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702B" w14:textId="77777777" w:rsidR="00131650" w:rsidRPr="001D7541" w:rsidRDefault="00131650" w:rsidP="00131650">
      <w:pPr>
        <w:jc w:val="center"/>
        <w:rPr>
          <w:rFonts w:ascii="Century Gothic" w:hAnsi="Century Gothic"/>
          <w:b/>
          <w:bCs/>
        </w:rPr>
      </w:pPr>
      <w:r w:rsidRPr="001D7541">
        <w:rPr>
          <w:rFonts w:ascii="Century Gothic" w:hAnsi="Century Gothic"/>
          <w:b/>
          <w:bCs/>
        </w:rPr>
        <w:t xml:space="preserve">Introduction to “People” (Human Resources) </w:t>
      </w:r>
    </w:p>
    <w:p w14:paraId="42BAA9FE" w14:textId="24A6E449" w:rsidR="00131650" w:rsidRPr="001D7541" w:rsidRDefault="00131650" w:rsidP="00131650">
      <w:pPr>
        <w:jc w:val="center"/>
        <w:rPr>
          <w:rFonts w:ascii="Century Gothic" w:hAnsi="Century Gothic"/>
          <w:b/>
          <w:bCs/>
        </w:rPr>
      </w:pPr>
      <w:r w:rsidRPr="001D7541">
        <w:rPr>
          <w:rFonts w:ascii="Century Gothic" w:hAnsi="Century Gothic"/>
          <w:b/>
          <w:bCs/>
        </w:rPr>
        <w:t xml:space="preserve">and changes in working practices </w:t>
      </w:r>
      <w:r w:rsidR="001D7541">
        <w:rPr>
          <w:rFonts w:ascii="Century Gothic" w:hAnsi="Century Gothic"/>
          <w:b/>
          <w:bCs/>
        </w:rPr>
        <w:t>/</w:t>
      </w:r>
      <w:r w:rsidRPr="001D7541">
        <w:rPr>
          <w:rFonts w:ascii="Century Gothic" w:hAnsi="Century Gothic"/>
          <w:b/>
          <w:bCs/>
        </w:rPr>
        <w:t xml:space="preserve"> the flexible workforce</w:t>
      </w:r>
    </w:p>
    <w:p w14:paraId="0F3FBB0B" w14:textId="1AF74720" w:rsidR="00131650" w:rsidRPr="00131650" w:rsidRDefault="00131650" w:rsidP="00131650">
      <w:pPr>
        <w:jc w:val="center"/>
        <w:rPr>
          <w:rFonts w:ascii="Century Gothic" w:hAnsi="Century Gothic"/>
        </w:rPr>
      </w:pPr>
    </w:p>
    <w:p w14:paraId="1B705DF6" w14:textId="0FE66D4C" w:rsidR="00131650" w:rsidRPr="00131650" w:rsidRDefault="00131650" w:rsidP="00131650">
      <w:pPr>
        <w:rPr>
          <w:rFonts w:ascii="Century Gothic" w:hAnsi="Century Gothic"/>
        </w:rPr>
      </w:pPr>
      <w:r w:rsidRPr="00131650">
        <w:rPr>
          <w:rFonts w:ascii="Century Gothic" w:hAnsi="Century Gothic"/>
        </w:rPr>
        <w:t>1. Explain three responsibilities of a Human Resources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650" w:rsidRPr="00131650" w14:paraId="2AC8D385" w14:textId="77777777" w:rsidTr="00131650">
        <w:tc>
          <w:tcPr>
            <w:tcW w:w="9016" w:type="dxa"/>
          </w:tcPr>
          <w:p w14:paraId="17015E2E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0E188AAA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4960B01B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3F9A2491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2EF27C44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44981C69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3C2C107B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514E9613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0A617EA9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429C1458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43247CEF" w14:textId="77777777" w:rsidR="00131650" w:rsidRPr="00131650" w:rsidRDefault="00131650" w:rsidP="00131650">
            <w:pPr>
              <w:rPr>
                <w:rFonts w:ascii="Century Gothic" w:hAnsi="Century Gothic"/>
              </w:rPr>
            </w:pPr>
          </w:p>
          <w:p w14:paraId="07859599" w14:textId="78C5463D" w:rsidR="00131650" w:rsidRPr="00131650" w:rsidRDefault="00131650" w:rsidP="00131650">
            <w:pPr>
              <w:rPr>
                <w:rFonts w:ascii="Century Gothic" w:hAnsi="Century Gothic"/>
              </w:rPr>
            </w:pPr>
          </w:p>
        </w:tc>
      </w:tr>
    </w:tbl>
    <w:p w14:paraId="15FBBD0D" w14:textId="77777777" w:rsidR="00131650" w:rsidRPr="00131650" w:rsidRDefault="00131650" w:rsidP="00131650">
      <w:pPr>
        <w:rPr>
          <w:rFonts w:ascii="Century Gothic" w:hAnsi="Century Gothic"/>
        </w:rPr>
      </w:pPr>
    </w:p>
    <w:p w14:paraId="5459EFB6" w14:textId="594F1E2C" w:rsidR="00131650" w:rsidRDefault="00131650" w:rsidP="00131650">
      <w:pPr>
        <w:rPr>
          <w:rFonts w:ascii="Century Gothic" w:hAnsi="Century Gothic"/>
        </w:rPr>
      </w:pPr>
      <w:r w:rsidRPr="00131650">
        <w:rPr>
          <w:rFonts w:ascii="Century Gothic" w:hAnsi="Century Gothic"/>
        </w:rPr>
        <w:t xml:space="preserve">2. Consider small and large businesses. What are the </w:t>
      </w:r>
      <w:r w:rsidRPr="00131650">
        <w:rPr>
          <w:rFonts w:ascii="Century Gothic" w:hAnsi="Century Gothic"/>
          <w:u w:val="single"/>
        </w:rPr>
        <w:t>similarities</w:t>
      </w:r>
      <w:r w:rsidRPr="00131650">
        <w:rPr>
          <w:rFonts w:ascii="Century Gothic" w:hAnsi="Century Gothic"/>
        </w:rPr>
        <w:t xml:space="preserve"> and </w:t>
      </w:r>
      <w:r w:rsidRPr="00131650">
        <w:rPr>
          <w:rFonts w:ascii="Century Gothic" w:hAnsi="Century Gothic"/>
          <w:u w:val="single"/>
        </w:rPr>
        <w:t>differences</w:t>
      </w:r>
      <w:r>
        <w:rPr>
          <w:rFonts w:ascii="Century Gothic" w:hAnsi="Century Gothic"/>
        </w:rPr>
        <w:t xml:space="preserve"> i</w:t>
      </w:r>
      <w:r w:rsidRPr="00131650">
        <w:rPr>
          <w:rFonts w:ascii="Century Gothic" w:hAnsi="Century Gothic"/>
        </w:rPr>
        <w:t>n their human resource functions?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650" w14:paraId="44FEB991" w14:textId="77777777" w:rsidTr="00131650">
        <w:tc>
          <w:tcPr>
            <w:tcW w:w="9016" w:type="dxa"/>
          </w:tcPr>
          <w:p w14:paraId="598A66A4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1E95DE9C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1E944003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19199001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5DB494A7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68D84DC2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28931FE4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0F4207EB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0CA14881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6EC42819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57CBEAE2" w14:textId="226744B9" w:rsidR="00131650" w:rsidRDefault="00131650" w:rsidP="00131650">
            <w:pPr>
              <w:rPr>
                <w:rFonts w:ascii="Century Gothic" w:hAnsi="Century Gothic"/>
              </w:rPr>
            </w:pPr>
          </w:p>
        </w:tc>
      </w:tr>
    </w:tbl>
    <w:p w14:paraId="4B45662C" w14:textId="77777777" w:rsidR="00131650" w:rsidRDefault="00131650" w:rsidP="00131650">
      <w:pPr>
        <w:rPr>
          <w:rFonts w:ascii="Century Gothic" w:hAnsi="Century Gothic"/>
        </w:rPr>
      </w:pPr>
    </w:p>
    <w:p w14:paraId="2ED916DE" w14:textId="4E5F1694" w:rsidR="00131650" w:rsidRDefault="00131650" w:rsidP="0013165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Pr="00131650">
        <w:rPr>
          <w:rFonts w:ascii="Century Gothic" w:hAnsi="Century Gothic"/>
        </w:rPr>
        <w:t>Working practices have been changing rapidly over the last 30 years. Employment practices are very different now than in the 1970s and before</w:t>
      </w:r>
      <w:r>
        <w:rPr>
          <w:rFonts w:ascii="Century Gothic" w:hAnsi="Century Gothic"/>
        </w:rPr>
        <w:t xml:space="preserve">. </w:t>
      </w:r>
      <w:r w:rsidR="001D7541">
        <w:rPr>
          <w:rFonts w:ascii="Century Gothic" w:hAnsi="Century Gothic"/>
        </w:rPr>
        <w:t>List the</w:t>
      </w:r>
      <w:r>
        <w:rPr>
          <w:rFonts w:ascii="Century Gothic" w:hAnsi="Century Gothic"/>
        </w:rPr>
        <w:t xml:space="preserve"> reasons for these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650" w14:paraId="0D67AE3B" w14:textId="77777777" w:rsidTr="00131650">
        <w:tc>
          <w:tcPr>
            <w:tcW w:w="9016" w:type="dxa"/>
          </w:tcPr>
          <w:p w14:paraId="0B7E783D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1CFC70BA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2FA1939C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332C5D11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081CB717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6E93CF8B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5B0CFAEA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30C8BA5C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2867309D" w14:textId="77777777" w:rsidR="00131650" w:rsidRDefault="00131650" w:rsidP="00131650">
            <w:pPr>
              <w:rPr>
                <w:rFonts w:ascii="Century Gothic" w:hAnsi="Century Gothic"/>
              </w:rPr>
            </w:pPr>
          </w:p>
          <w:p w14:paraId="69DAE3F2" w14:textId="19C0CB1B" w:rsidR="00131650" w:rsidRDefault="00131650" w:rsidP="00131650">
            <w:pPr>
              <w:rPr>
                <w:rFonts w:ascii="Century Gothic" w:hAnsi="Century Gothic"/>
              </w:rPr>
            </w:pPr>
          </w:p>
        </w:tc>
      </w:tr>
    </w:tbl>
    <w:p w14:paraId="3D1B22EB" w14:textId="02F9C622" w:rsidR="000F5270" w:rsidRDefault="000F5270" w:rsidP="00131650">
      <w:pPr>
        <w:rPr>
          <w:rFonts w:ascii="Century Gothic" w:hAnsi="Century Gothic"/>
        </w:rPr>
        <w:sectPr w:rsidR="000F5270" w:rsidSect="00131650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7470123" w14:textId="7309405A" w:rsidR="00131650" w:rsidRPr="000F5270" w:rsidRDefault="000F5270" w:rsidP="000F5270">
      <w:pPr>
        <w:jc w:val="center"/>
        <w:rPr>
          <w:rFonts w:ascii="Century Gothic" w:hAnsi="Century Gothic"/>
          <w:b/>
          <w:bCs/>
        </w:rPr>
      </w:pPr>
      <w:r w:rsidRPr="000F5270">
        <w:rPr>
          <w:rFonts w:ascii="Century Gothic" w:hAnsi="Century Gothic"/>
          <w:b/>
          <w:bCs/>
        </w:rPr>
        <w:lastRenderedPageBreak/>
        <w:t>Flexible working practices</w:t>
      </w:r>
    </w:p>
    <w:p w14:paraId="44F6AE83" w14:textId="7F89AE90" w:rsidR="000F5270" w:rsidRDefault="000F5270" w:rsidP="000F527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Use the lesson slides, exam board notes and Flexible Working Scanned textbook pages to help you complete the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3119"/>
        <w:gridCol w:w="3508"/>
        <w:gridCol w:w="2790"/>
      </w:tblGrid>
      <w:tr w:rsidR="000F5270" w14:paraId="6096E8F2" w14:textId="77777777" w:rsidTr="000F5270">
        <w:tc>
          <w:tcPr>
            <w:tcW w:w="1413" w:type="dxa"/>
          </w:tcPr>
          <w:p w14:paraId="726503AA" w14:textId="5B5C9792" w:rsidR="000F5270" w:rsidRPr="00A32E4D" w:rsidRDefault="000F5270" w:rsidP="00A32E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32E4D">
              <w:rPr>
                <w:rFonts w:ascii="Century Gothic" w:hAnsi="Century Gothic"/>
                <w:b/>
                <w:bCs/>
              </w:rPr>
              <w:t>Method</w:t>
            </w:r>
          </w:p>
        </w:tc>
        <w:tc>
          <w:tcPr>
            <w:tcW w:w="3118" w:type="dxa"/>
          </w:tcPr>
          <w:p w14:paraId="284A98AE" w14:textId="672F9F74" w:rsidR="000F5270" w:rsidRPr="00A32E4D" w:rsidRDefault="000F5270" w:rsidP="00A32E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32E4D">
              <w:rPr>
                <w:rFonts w:ascii="Century Gothic" w:hAnsi="Century Gothic"/>
                <w:b/>
                <w:bCs/>
              </w:rPr>
              <w:t>Description</w:t>
            </w:r>
          </w:p>
        </w:tc>
        <w:tc>
          <w:tcPr>
            <w:tcW w:w="3119" w:type="dxa"/>
          </w:tcPr>
          <w:p w14:paraId="50D011DE" w14:textId="09FA7CDA" w:rsidR="000F5270" w:rsidRPr="00A32E4D" w:rsidRDefault="000F5270" w:rsidP="00A32E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32E4D">
              <w:rPr>
                <w:rFonts w:ascii="Century Gothic" w:hAnsi="Century Gothic"/>
                <w:b/>
                <w:bCs/>
              </w:rPr>
              <w:t>Advantages</w:t>
            </w:r>
          </w:p>
        </w:tc>
        <w:tc>
          <w:tcPr>
            <w:tcW w:w="3508" w:type="dxa"/>
          </w:tcPr>
          <w:p w14:paraId="594A5680" w14:textId="795464E9" w:rsidR="000F5270" w:rsidRPr="00A32E4D" w:rsidRDefault="000F5270" w:rsidP="00A32E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32E4D">
              <w:rPr>
                <w:rFonts w:ascii="Century Gothic" w:hAnsi="Century Gothic"/>
                <w:b/>
                <w:bCs/>
              </w:rPr>
              <w:t>Disadvantages</w:t>
            </w:r>
          </w:p>
        </w:tc>
        <w:tc>
          <w:tcPr>
            <w:tcW w:w="2790" w:type="dxa"/>
          </w:tcPr>
          <w:p w14:paraId="7C55699E" w14:textId="77777777" w:rsidR="000F5270" w:rsidRPr="00A32E4D" w:rsidRDefault="000F5270" w:rsidP="00A32E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32E4D">
              <w:rPr>
                <w:rFonts w:ascii="Century Gothic" w:hAnsi="Century Gothic"/>
                <w:b/>
                <w:bCs/>
              </w:rPr>
              <w:t>Impact / use of tech</w:t>
            </w:r>
          </w:p>
          <w:p w14:paraId="13E55913" w14:textId="6F787CB7" w:rsidR="00A32E4D" w:rsidRPr="00A32E4D" w:rsidRDefault="00A32E4D" w:rsidP="00A32E4D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A32E4D" w14:paraId="2442AA52" w14:textId="77777777" w:rsidTr="00F8207F">
        <w:tc>
          <w:tcPr>
            <w:tcW w:w="1413" w:type="dxa"/>
            <w:vAlign w:val="center"/>
          </w:tcPr>
          <w:p w14:paraId="54497124" w14:textId="77777777" w:rsidR="00A32E4D" w:rsidRPr="00A32E4D" w:rsidRDefault="00A32E4D" w:rsidP="00A32E4D">
            <w:pPr>
              <w:jc w:val="center"/>
              <w:rPr>
                <w:rFonts w:ascii="Century Gothic" w:hAnsi="Century Gothic"/>
              </w:rPr>
            </w:pPr>
            <w:r w:rsidRPr="00A32E4D">
              <w:rPr>
                <w:rFonts w:ascii="Century Gothic" w:hAnsi="Century Gothic"/>
              </w:rPr>
              <w:t>Flexible hours</w:t>
            </w:r>
          </w:p>
          <w:p w14:paraId="18736ADA" w14:textId="77777777" w:rsidR="00A32E4D" w:rsidRP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1ED6E5FE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35420EFA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42454E28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14:paraId="77D43D5A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</w:tr>
      <w:tr w:rsidR="00A32E4D" w14:paraId="4432EAA2" w14:textId="77777777" w:rsidTr="00F8207F">
        <w:tc>
          <w:tcPr>
            <w:tcW w:w="1413" w:type="dxa"/>
            <w:vAlign w:val="center"/>
          </w:tcPr>
          <w:p w14:paraId="20864B2C" w14:textId="77777777" w:rsidR="00A32E4D" w:rsidRPr="00A32E4D" w:rsidRDefault="00A32E4D" w:rsidP="00A32E4D">
            <w:pPr>
              <w:jc w:val="center"/>
              <w:rPr>
                <w:rFonts w:ascii="Century Gothic" w:hAnsi="Century Gothic"/>
              </w:rPr>
            </w:pPr>
            <w:r w:rsidRPr="00A32E4D">
              <w:rPr>
                <w:rFonts w:ascii="Century Gothic" w:hAnsi="Century Gothic"/>
              </w:rPr>
              <w:t>Home working</w:t>
            </w:r>
          </w:p>
          <w:p w14:paraId="2C8CD2BF" w14:textId="77777777" w:rsidR="00A32E4D" w:rsidRP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317DC3C0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40CB78D6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58E78CA5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14:paraId="460B8D27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</w:tr>
      <w:tr w:rsidR="00A32E4D" w14:paraId="7C5FDAAA" w14:textId="77777777" w:rsidTr="00F8207F">
        <w:tc>
          <w:tcPr>
            <w:tcW w:w="1413" w:type="dxa"/>
            <w:vAlign w:val="center"/>
          </w:tcPr>
          <w:p w14:paraId="5AFE8956" w14:textId="77777777" w:rsidR="00A32E4D" w:rsidRPr="00A32E4D" w:rsidRDefault="00A32E4D" w:rsidP="00A32E4D">
            <w:pPr>
              <w:jc w:val="center"/>
              <w:rPr>
                <w:rFonts w:ascii="Century Gothic" w:hAnsi="Century Gothic"/>
              </w:rPr>
            </w:pPr>
            <w:r w:rsidRPr="00A32E4D">
              <w:rPr>
                <w:rFonts w:ascii="Century Gothic" w:hAnsi="Century Gothic"/>
              </w:rPr>
              <w:t>Part time working</w:t>
            </w:r>
          </w:p>
          <w:p w14:paraId="70601E0B" w14:textId="77777777" w:rsidR="00A32E4D" w:rsidRP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326D79FE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2CEDD1A0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3A8FC47C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14:paraId="3871AF53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</w:tr>
      <w:tr w:rsidR="00A32E4D" w14:paraId="0BD18FA2" w14:textId="77777777" w:rsidTr="00F8207F">
        <w:tc>
          <w:tcPr>
            <w:tcW w:w="1413" w:type="dxa"/>
            <w:vAlign w:val="center"/>
          </w:tcPr>
          <w:p w14:paraId="71E7847A" w14:textId="77777777" w:rsidR="00A32E4D" w:rsidRPr="00A32E4D" w:rsidRDefault="00A32E4D" w:rsidP="00A32E4D">
            <w:pPr>
              <w:jc w:val="center"/>
              <w:rPr>
                <w:rFonts w:ascii="Century Gothic" w:hAnsi="Century Gothic"/>
              </w:rPr>
            </w:pPr>
            <w:r w:rsidRPr="00A32E4D">
              <w:rPr>
                <w:rFonts w:ascii="Century Gothic" w:hAnsi="Century Gothic"/>
              </w:rPr>
              <w:t>Temporary working</w:t>
            </w:r>
          </w:p>
          <w:p w14:paraId="0454B1F5" w14:textId="77777777" w:rsidR="00A32E4D" w:rsidRP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403BC3C5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4FD22625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4C0E4184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14:paraId="59F44A41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</w:tr>
      <w:tr w:rsidR="00A32E4D" w14:paraId="7E70D082" w14:textId="77777777" w:rsidTr="00F8207F">
        <w:tc>
          <w:tcPr>
            <w:tcW w:w="1413" w:type="dxa"/>
            <w:vAlign w:val="center"/>
          </w:tcPr>
          <w:p w14:paraId="59D22D29" w14:textId="77777777" w:rsidR="00A32E4D" w:rsidRPr="00A32E4D" w:rsidRDefault="00A32E4D" w:rsidP="00A32E4D">
            <w:pPr>
              <w:jc w:val="center"/>
              <w:rPr>
                <w:rFonts w:ascii="Century Gothic" w:hAnsi="Century Gothic"/>
              </w:rPr>
            </w:pPr>
            <w:r w:rsidRPr="00A32E4D">
              <w:rPr>
                <w:rFonts w:ascii="Century Gothic" w:hAnsi="Century Gothic"/>
              </w:rPr>
              <w:t>Job sharing</w:t>
            </w:r>
          </w:p>
          <w:p w14:paraId="01800289" w14:textId="77777777" w:rsidR="00A32E4D" w:rsidRP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26EDFC97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12FFF6E4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00AF3321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14:paraId="5C492DD9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</w:tr>
      <w:tr w:rsidR="00A32E4D" w14:paraId="67C0609F" w14:textId="77777777" w:rsidTr="00F8207F">
        <w:tc>
          <w:tcPr>
            <w:tcW w:w="1413" w:type="dxa"/>
            <w:vAlign w:val="center"/>
          </w:tcPr>
          <w:p w14:paraId="6F1B6D03" w14:textId="77777777" w:rsidR="00A32E4D" w:rsidRPr="00A32E4D" w:rsidRDefault="00A32E4D" w:rsidP="00A32E4D">
            <w:pPr>
              <w:jc w:val="center"/>
              <w:rPr>
                <w:rFonts w:ascii="Century Gothic" w:hAnsi="Century Gothic"/>
              </w:rPr>
            </w:pPr>
          </w:p>
          <w:p w14:paraId="0A31F43E" w14:textId="77777777" w:rsidR="00A32E4D" w:rsidRPr="00A32E4D" w:rsidRDefault="00A32E4D" w:rsidP="00A32E4D">
            <w:pPr>
              <w:jc w:val="center"/>
              <w:rPr>
                <w:rFonts w:ascii="Century Gothic" w:hAnsi="Century Gothic"/>
              </w:rPr>
            </w:pPr>
            <w:r w:rsidRPr="00A32E4D">
              <w:rPr>
                <w:rFonts w:ascii="Century Gothic" w:hAnsi="Century Gothic"/>
              </w:rPr>
              <w:t>Multi-skilling</w:t>
            </w:r>
          </w:p>
          <w:p w14:paraId="48FC03C9" w14:textId="77777777" w:rsidR="00A32E4D" w:rsidRP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072A19E7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75306B43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5D8FD9F5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14:paraId="72A96624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</w:tr>
      <w:tr w:rsidR="00A32E4D" w14:paraId="494E69A1" w14:textId="77777777" w:rsidTr="000F5270">
        <w:tc>
          <w:tcPr>
            <w:tcW w:w="1413" w:type="dxa"/>
          </w:tcPr>
          <w:p w14:paraId="258FE1D4" w14:textId="2D0D98A0" w:rsidR="00A32E4D" w:rsidRDefault="00A32E4D" w:rsidP="00A32E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Zero hours contracts</w:t>
            </w:r>
          </w:p>
          <w:p w14:paraId="5A47A32E" w14:textId="733DD135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094BF960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42AA8D4D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23FB8A02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14:paraId="03EA29B3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</w:tr>
      <w:tr w:rsidR="00A32E4D" w14:paraId="15E13C9A" w14:textId="77777777" w:rsidTr="000F5270">
        <w:tc>
          <w:tcPr>
            <w:tcW w:w="1413" w:type="dxa"/>
          </w:tcPr>
          <w:p w14:paraId="65FF7765" w14:textId="77777777" w:rsidR="00A32E4D" w:rsidRDefault="00A32E4D" w:rsidP="00A32E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 desking</w:t>
            </w:r>
          </w:p>
          <w:p w14:paraId="020A76F5" w14:textId="5CA94D18" w:rsidR="00A32E4D" w:rsidRDefault="00A32E4D" w:rsidP="00A32E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14:paraId="66823393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14:paraId="2C016C71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4DA9F3F5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  <w:tc>
          <w:tcPr>
            <w:tcW w:w="2790" w:type="dxa"/>
          </w:tcPr>
          <w:p w14:paraId="0C00CDBB" w14:textId="77777777" w:rsidR="00A32E4D" w:rsidRDefault="00A32E4D" w:rsidP="00A32E4D">
            <w:pPr>
              <w:rPr>
                <w:rFonts w:ascii="Century Gothic" w:hAnsi="Century Gothic"/>
              </w:rPr>
            </w:pPr>
          </w:p>
        </w:tc>
      </w:tr>
    </w:tbl>
    <w:p w14:paraId="5FFAD78D" w14:textId="77777777" w:rsidR="000F5270" w:rsidRDefault="000F5270" w:rsidP="000F5270">
      <w:pPr>
        <w:rPr>
          <w:rFonts w:ascii="Century Gothic" w:hAnsi="Century Gothic"/>
        </w:rPr>
      </w:pPr>
    </w:p>
    <w:p w14:paraId="557DC55C" w14:textId="77777777" w:rsidR="001D7541" w:rsidRDefault="001D7541" w:rsidP="00131650">
      <w:pPr>
        <w:rPr>
          <w:rFonts w:ascii="Century Gothic" w:hAnsi="Century Gothic"/>
        </w:rPr>
        <w:sectPr w:rsidR="001D7541" w:rsidSect="00131650">
          <w:pgSz w:w="16838" w:h="11906" w:orient="landscape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2980F89" w14:textId="28B606B4" w:rsidR="00131650" w:rsidRDefault="00782D5F" w:rsidP="00782D5F">
      <w:pPr>
        <w:jc w:val="center"/>
        <w:rPr>
          <w:rFonts w:ascii="Century Gothic" w:hAnsi="Century Gothic"/>
        </w:rPr>
      </w:pPr>
      <w:r w:rsidRPr="00782D5F">
        <w:rPr>
          <w:rFonts w:ascii="Century Gothic" w:hAnsi="Century Gothic"/>
          <w:b/>
          <w:bCs/>
        </w:rPr>
        <w:lastRenderedPageBreak/>
        <w:t>Past Paper Question Practice</w:t>
      </w:r>
    </w:p>
    <w:p w14:paraId="6A2BE401" w14:textId="30D6F88B" w:rsidR="00782D5F" w:rsidRDefault="00782D5F" w:rsidP="00782D5F">
      <w:pPr>
        <w:rPr>
          <w:rFonts w:ascii="Century Gothic" w:hAnsi="Century Gothic"/>
        </w:rPr>
      </w:pPr>
    </w:p>
    <w:p w14:paraId="4209C1D7" w14:textId="40964ED0" w:rsidR="00782D5F" w:rsidRDefault="00782D5F" w:rsidP="00782D5F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539073CE" wp14:editId="5C944E8D">
            <wp:extent cx="5731510" cy="23190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D5F" w14:paraId="7350B324" w14:textId="77777777" w:rsidTr="00782D5F">
        <w:tc>
          <w:tcPr>
            <w:tcW w:w="9016" w:type="dxa"/>
          </w:tcPr>
          <w:p w14:paraId="582824BE" w14:textId="77777777" w:rsidR="00782D5F" w:rsidRDefault="00782D5F" w:rsidP="00782D5F">
            <w:pPr>
              <w:rPr>
                <w:rFonts w:ascii="Century Gothic" w:hAnsi="Century Gothic"/>
              </w:rPr>
            </w:pPr>
          </w:p>
          <w:p w14:paraId="539CE520" w14:textId="77777777" w:rsidR="00782D5F" w:rsidRDefault="00782D5F" w:rsidP="00782D5F">
            <w:pPr>
              <w:rPr>
                <w:rFonts w:ascii="Century Gothic" w:hAnsi="Century Gothic"/>
              </w:rPr>
            </w:pPr>
          </w:p>
          <w:p w14:paraId="675D0CD8" w14:textId="77777777" w:rsidR="00782D5F" w:rsidRDefault="00782D5F" w:rsidP="00782D5F">
            <w:pPr>
              <w:rPr>
                <w:rFonts w:ascii="Century Gothic" w:hAnsi="Century Gothic"/>
              </w:rPr>
            </w:pPr>
          </w:p>
          <w:p w14:paraId="02B84C38" w14:textId="2F208935" w:rsidR="00782D5F" w:rsidRDefault="00782D5F" w:rsidP="00782D5F">
            <w:pPr>
              <w:rPr>
                <w:rFonts w:ascii="Century Gothic" w:hAnsi="Century Gothic"/>
              </w:rPr>
            </w:pPr>
          </w:p>
        </w:tc>
      </w:tr>
    </w:tbl>
    <w:p w14:paraId="42347D8E" w14:textId="77777777" w:rsidR="00782D5F" w:rsidRDefault="00782D5F" w:rsidP="00782D5F">
      <w:pPr>
        <w:jc w:val="both"/>
        <w:rPr>
          <w:noProof/>
        </w:rPr>
      </w:pPr>
    </w:p>
    <w:p w14:paraId="5F882600" w14:textId="34692EC8" w:rsidR="00131650" w:rsidRDefault="00782D5F" w:rsidP="00782D5F">
      <w:pPr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43749C1" wp14:editId="3072851B">
            <wp:extent cx="5731510" cy="395287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811" b="29526"/>
                    <a:stretch/>
                  </pic:blipFill>
                  <pic:spPr bwMode="auto">
                    <a:xfrm>
                      <a:off x="0" y="0"/>
                      <a:ext cx="5731510" cy="395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D5F" w14:paraId="6F9C97F5" w14:textId="77777777" w:rsidTr="00782D5F">
        <w:tc>
          <w:tcPr>
            <w:tcW w:w="9016" w:type="dxa"/>
          </w:tcPr>
          <w:p w14:paraId="0772178E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3FCAE361" w14:textId="24EDB4CF" w:rsidR="00782D5F" w:rsidRPr="00782D5F" w:rsidRDefault="00782D5F" w:rsidP="00782D5F">
            <w:pPr>
              <w:jc w:val="both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Example: By offering flexible working to their staff, BT may find that employees need to take less time off for things like medical appointments or </w:t>
            </w:r>
            <w:r w:rsidR="001E7E31">
              <w:rPr>
                <w:rFonts w:ascii="Century Gothic" w:hAnsi="Century Gothic"/>
                <w:i/>
                <w:iCs/>
              </w:rPr>
              <w:t>childcare</w:t>
            </w:r>
            <w:r>
              <w:rPr>
                <w:rFonts w:ascii="Century Gothic" w:hAnsi="Century Gothic"/>
                <w:i/>
                <w:iCs/>
              </w:rPr>
              <w:t xml:space="preserve"> because workers will be able to fit this in around their working hours. This </w:t>
            </w:r>
            <w:r w:rsidR="001E7E31">
              <w:rPr>
                <w:rFonts w:ascii="Century Gothic" w:hAnsi="Century Gothic"/>
                <w:i/>
                <w:iCs/>
              </w:rPr>
              <w:t>may</w:t>
            </w:r>
            <w:r>
              <w:rPr>
                <w:rFonts w:ascii="Century Gothic" w:hAnsi="Century Gothic"/>
                <w:i/>
                <w:iCs/>
              </w:rPr>
              <w:t xml:space="preserve"> result in </w:t>
            </w:r>
            <w:r w:rsidR="001E7E31">
              <w:rPr>
                <w:rFonts w:ascii="Century Gothic" w:hAnsi="Century Gothic"/>
                <w:i/>
                <w:iCs/>
              </w:rPr>
              <w:t>less absenteeism leading to BT being able to maintain normal levels of service and productivity.</w:t>
            </w:r>
          </w:p>
          <w:p w14:paraId="414D464D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1CD1F8B9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25EEBDF4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5E4BAD0B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158AEC15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5C34D1FE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5E4502E1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598CBAD1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034B1B2C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7C85EE66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5FF14EA2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2BFC6199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7F71B72D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69C3ABF9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08F11AC9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41C0DDA5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6FB2F36C" w14:textId="77777777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  <w:p w14:paraId="702FAA13" w14:textId="41A365B2" w:rsidR="00782D5F" w:rsidRDefault="00782D5F" w:rsidP="00782D5F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65B1990D" w14:textId="05185847" w:rsidR="00782D5F" w:rsidRDefault="00782D5F" w:rsidP="00782D5F">
      <w:pPr>
        <w:jc w:val="both"/>
        <w:rPr>
          <w:rFonts w:ascii="Century Gothic" w:hAnsi="Century Gothic"/>
        </w:rPr>
      </w:pPr>
    </w:p>
    <w:p w14:paraId="1AF35BE0" w14:textId="49F001A6" w:rsidR="00782D5F" w:rsidRDefault="00782D5F" w:rsidP="00782D5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  <w:r>
        <w:rPr>
          <w:noProof/>
        </w:rPr>
        <w:lastRenderedPageBreak/>
        <w:drawing>
          <wp:inline distT="0" distB="0" distL="0" distR="0" wp14:anchorId="52EDEBCC" wp14:editId="77EFE9FA">
            <wp:extent cx="5731510" cy="8788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C1174" w14:textId="3AE6024A" w:rsidR="00782D5F" w:rsidRDefault="00782D5F" w:rsidP="00782D5F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82F9C5" wp14:editId="0A91626C">
            <wp:simplePos x="0" y="0"/>
            <wp:positionH relativeFrom="column">
              <wp:posOffset>-114300</wp:posOffset>
            </wp:positionH>
            <wp:positionV relativeFrom="paragraph">
              <wp:posOffset>224790</wp:posOffset>
            </wp:positionV>
            <wp:extent cx="5731510" cy="5074920"/>
            <wp:effectExtent l="0" t="0" r="2540" b="0"/>
            <wp:wrapTight wrapText="bothSides">
              <wp:wrapPolygon edited="0">
                <wp:start x="0" y="0"/>
                <wp:lineTo x="0" y="21486"/>
                <wp:lineTo x="21538" y="21486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6B15E" w14:textId="1CFF1557" w:rsidR="00782D5F" w:rsidRDefault="00782D5F" w:rsidP="00782D5F">
      <w:pPr>
        <w:rPr>
          <w:rFonts w:ascii="Century Gothic" w:hAnsi="Century Gothic"/>
        </w:rPr>
      </w:pPr>
    </w:p>
    <w:p w14:paraId="491B2849" w14:textId="71ADFD94" w:rsidR="00782D5F" w:rsidRPr="00131650" w:rsidRDefault="00782D5F" w:rsidP="00782D5F">
      <w:pPr>
        <w:rPr>
          <w:rFonts w:ascii="Century Gothic" w:hAnsi="Century Gothic"/>
        </w:rPr>
      </w:pPr>
    </w:p>
    <w:sectPr w:rsidR="00782D5F" w:rsidRPr="00131650" w:rsidSect="001D7541"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50"/>
    <w:rsid w:val="000F5270"/>
    <w:rsid w:val="00131650"/>
    <w:rsid w:val="001D7541"/>
    <w:rsid w:val="001E7E31"/>
    <w:rsid w:val="0077233F"/>
    <w:rsid w:val="00782D5F"/>
    <w:rsid w:val="00A32E4D"/>
    <w:rsid w:val="00F4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FE5B"/>
  <w15:chartTrackingRefBased/>
  <w15:docId w15:val="{BC5C876D-43B7-4AC8-9877-10C52C3E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5</cp:revision>
  <dcterms:created xsi:type="dcterms:W3CDTF">2021-02-02T10:11:00Z</dcterms:created>
  <dcterms:modified xsi:type="dcterms:W3CDTF">2021-02-02T13:53:00Z</dcterms:modified>
</cp:coreProperties>
</file>