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086"/>
        <w:gridCol w:w="1473"/>
        <w:gridCol w:w="6683"/>
      </w:tblGrid>
      <w:tr w:rsidR="0024120B" w:rsidRPr="009A6CD1" w:rsidTr="00FD788B">
        <w:tc>
          <w:tcPr>
            <w:tcW w:w="5000" w:type="pct"/>
            <w:gridSpan w:val="3"/>
            <w:tcBorders>
              <w:top w:val="double" w:sz="4" w:space="0" w:color="auto"/>
              <w:left w:val="double" w:sz="4" w:space="0" w:color="auto"/>
              <w:bottom w:val="nil"/>
              <w:right w:val="double" w:sz="4" w:space="0" w:color="auto"/>
            </w:tcBorders>
          </w:tcPr>
          <w:p w:rsidR="0024120B" w:rsidRPr="009A6CD1" w:rsidRDefault="0024120B" w:rsidP="00B8107B">
            <w:pPr>
              <w:jc w:val="center"/>
              <w:rPr>
                <w:rFonts w:ascii="Arial" w:hAnsi="Arial" w:cs="Arial"/>
                <w:b/>
              </w:rPr>
            </w:pPr>
            <w:r w:rsidRPr="009A6CD1">
              <w:rPr>
                <w:rFonts w:ascii="Arial" w:hAnsi="Arial" w:cs="Arial"/>
                <w:b/>
              </w:rPr>
              <w:t>Lesson Number</w:t>
            </w:r>
            <w:r>
              <w:rPr>
                <w:rFonts w:ascii="Arial" w:hAnsi="Arial" w:cs="Arial"/>
                <w:b/>
              </w:rPr>
              <w:t xml:space="preserve">: </w:t>
            </w:r>
            <w:r w:rsidR="00B8107B">
              <w:rPr>
                <w:rFonts w:ascii="Arial" w:hAnsi="Arial" w:cs="Arial"/>
                <w:b/>
              </w:rPr>
              <w:t>23.3</w:t>
            </w:r>
            <w:r>
              <w:rPr>
                <w:rFonts w:ascii="Arial" w:hAnsi="Arial" w:cs="Arial"/>
                <w:b/>
              </w:rPr>
              <w:t>a</w:t>
            </w:r>
          </w:p>
        </w:tc>
      </w:tr>
      <w:tr w:rsidR="0024120B" w:rsidRPr="009A6CD1" w:rsidTr="00FD788B">
        <w:tc>
          <w:tcPr>
            <w:tcW w:w="5000" w:type="pct"/>
            <w:gridSpan w:val="3"/>
            <w:tcBorders>
              <w:top w:val="nil"/>
              <w:left w:val="double" w:sz="4" w:space="0" w:color="auto"/>
              <w:bottom w:val="double" w:sz="4" w:space="0" w:color="auto"/>
              <w:right w:val="double" w:sz="4" w:space="0" w:color="auto"/>
            </w:tcBorders>
          </w:tcPr>
          <w:p w:rsidR="00B8107B" w:rsidRDefault="0024120B" w:rsidP="00B8107B">
            <w:pPr>
              <w:jc w:val="center"/>
              <w:rPr>
                <w:rFonts w:ascii="Arial" w:hAnsi="Arial" w:cs="Arial"/>
                <w:b/>
              </w:rPr>
            </w:pPr>
            <w:r w:rsidRPr="009A6CD1">
              <w:rPr>
                <w:rFonts w:ascii="Arial" w:hAnsi="Arial" w:cs="Arial"/>
                <w:b/>
              </w:rPr>
              <w:t>Lesson Title</w:t>
            </w:r>
            <w:r>
              <w:rPr>
                <w:rFonts w:ascii="Arial" w:hAnsi="Arial" w:cs="Arial"/>
                <w:b/>
              </w:rPr>
              <w:t xml:space="preserve">: </w:t>
            </w:r>
            <w:r w:rsidR="00B8107B">
              <w:rPr>
                <w:rFonts w:ascii="Arial" w:hAnsi="Arial" w:cs="Arial"/>
                <w:b/>
              </w:rPr>
              <w:t>Investigation of the charge and discharge of capacitors</w:t>
            </w:r>
          </w:p>
          <w:p w:rsidR="0024120B" w:rsidRPr="009A6CD1" w:rsidRDefault="0024120B" w:rsidP="00B8107B">
            <w:pPr>
              <w:jc w:val="center"/>
              <w:rPr>
                <w:rFonts w:ascii="Arial" w:hAnsi="Arial" w:cs="Arial"/>
                <w:b/>
              </w:rPr>
            </w:pPr>
            <w:r>
              <w:rPr>
                <w:rFonts w:ascii="Arial" w:hAnsi="Arial" w:cs="Arial"/>
                <w:b/>
              </w:rPr>
              <w:t xml:space="preserve">Required Practical </w:t>
            </w:r>
            <w:r w:rsidR="00B8107B">
              <w:rPr>
                <w:rFonts w:ascii="Arial" w:hAnsi="Arial" w:cs="Arial"/>
                <w:b/>
              </w:rPr>
              <w:t>9</w:t>
            </w:r>
          </w:p>
        </w:tc>
      </w:tr>
      <w:tr w:rsidR="0024120B" w:rsidRPr="009A6CD1" w:rsidTr="00FD788B">
        <w:tc>
          <w:tcPr>
            <w:tcW w:w="1364" w:type="pct"/>
            <w:gridSpan w:val="2"/>
            <w:tcBorders>
              <w:top w:val="double" w:sz="4" w:space="0" w:color="auto"/>
              <w:left w:val="single" w:sz="4" w:space="0" w:color="auto"/>
              <w:bottom w:val="single" w:sz="4" w:space="0" w:color="auto"/>
              <w:right w:val="nil"/>
            </w:tcBorders>
          </w:tcPr>
          <w:p w:rsidR="0024120B" w:rsidRPr="009A6CD1" w:rsidRDefault="0024120B" w:rsidP="00FD788B">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24120B" w:rsidRPr="009A6CD1" w:rsidRDefault="0024120B" w:rsidP="00B8107B">
            <w:pPr>
              <w:rPr>
                <w:rFonts w:ascii="Arial" w:hAnsi="Arial" w:cs="Arial"/>
                <w:b/>
              </w:rPr>
            </w:pPr>
            <w:r>
              <w:rPr>
                <w:rFonts w:ascii="Arial" w:hAnsi="Arial" w:cs="Arial"/>
                <w:b/>
              </w:rPr>
              <w:t>3.</w:t>
            </w:r>
            <w:r w:rsidR="00B8107B">
              <w:rPr>
                <w:rFonts w:ascii="Arial" w:hAnsi="Arial" w:cs="Arial"/>
                <w:b/>
              </w:rPr>
              <w:t>7</w:t>
            </w:r>
            <w:r>
              <w:rPr>
                <w:rFonts w:ascii="Arial" w:hAnsi="Arial" w:cs="Arial"/>
                <w:b/>
              </w:rPr>
              <w:t>.</w:t>
            </w:r>
            <w:r w:rsidR="00B8107B">
              <w:rPr>
                <w:rFonts w:ascii="Arial" w:hAnsi="Arial" w:cs="Arial"/>
                <w:b/>
              </w:rPr>
              <w:t>4</w:t>
            </w:r>
            <w:r>
              <w:rPr>
                <w:rFonts w:ascii="Arial" w:hAnsi="Arial" w:cs="Arial"/>
                <w:b/>
              </w:rPr>
              <w:t>.</w:t>
            </w:r>
            <w:r w:rsidR="00B8107B">
              <w:rPr>
                <w:rFonts w:ascii="Arial" w:hAnsi="Arial" w:cs="Arial"/>
                <w:b/>
              </w:rPr>
              <w:t>4</w:t>
            </w:r>
          </w:p>
        </w:tc>
      </w:tr>
      <w:tr w:rsidR="0024120B" w:rsidRPr="009A6CD1" w:rsidTr="00FD788B">
        <w:tc>
          <w:tcPr>
            <w:tcW w:w="5000" w:type="pct"/>
            <w:gridSpan w:val="3"/>
            <w:tcBorders>
              <w:top w:val="single" w:sz="4" w:space="0" w:color="auto"/>
              <w:bottom w:val="nil"/>
            </w:tcBorders>
          </w:tcPr>
          <w:p w:rsidR="0024120B" w:rsidRPr="009A6CD1" w:rsidRDefault="0024120B" w:rsidP="00FD788B">
            <w:pPr>
              <w:rPr>
                <w:rFonts w:ascii="Arial" w:hAnsi="Arial" w:cs="Arial"/>
                <w:b/>
              </w:rPr>
            </w:pPr>
            <w:r w:rsidRPr="009A6CD1">
              <w:rPr>
                <w:rFonts w:ascii="Arial" w:hAnsi="Arial" w:cs="Arial"/>
                <w:b/>
              </w:rPr>
              <w:t>Learning Objectives</w:t>
            </w:r>
          </w:p>
        </w:tc>
      </w:tr>
      <w:tr w:rsidR="0024120B" w:rsidRPr="009A6CD1" w:rsidTr="00FD788B">
        <w:tc>
          <w:tcPr>
            <w:tcW w:w="5000" w:type="pct"/>
            <w:gridSpan w:val="3"/>
            <w:tcBorders>
              <w:top w:val="nil"/>
              <w:bottom w:val="nil"/>
            </w:tcBorders>
          </w:tcPr>
          <w:p w:rsidR="0024120B" w:rsidRDefault="0024120B" w:rsidP="00FD788B">
            <w:pPr>
              <w:rPr>
                <w:rFonts w:ascii="Arial" w:hAnsi="Arial" w:cs="Arial"/>
              </w:rPr>
            </w:pPr>
          </w:p>
          <w:p w:rsidR="00B8107B" w:rsidRDefault="00B8107B" w:rsidP="00B8107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Graphical representation of charging and discharging of capacitors through resistors.</w:t>
            </w:r>
          </w:p>
          <w:p w:rsidR="00B8107B" w:rsidRDefault="00B8107B" w:rsidP="00B8107B">
            <w:pPr>
              <w:autoSpaceDE w:val="0"/>
              <w:autoSpaceDN w:val="0"/>
              <w:adjustRightInd w:val="0"/>
              <w:rPr>
                <w:rFonts w:ascii="HelveticaNeueLTStd-Roman" w:hAnsi="HelveticaNeueLTStd-Roman" w:cs="HelveticaNeueLTStd-Roman"/>
              </w:rPr>
            </w:pPr>
          </w:p>
          <w:p w:rsidR="00B8107B" w:rsidRPr="00D66E35" w:rsidRDefault="00B8107B" w:rsidP="00B8107B">
            <w:pPr>
              <w:autoSpaceDE w:val="0"/>
              <w:autoSpaceDN w:val="0"/>
              <w:adjustRightInd w:val="0"/>
              <w:rPr>
                <w:rFonts w:ascii="TimesNewRomanPS-ItalicMT" w:hAnsi="TimesNewRomanPS-ItalicMT" w:cs="TimesNewRomanPS-ItalicMT"/>
                <w:i/>
                <w:iCs/>
                <w:sz w:val="24"/>
                <w:szCs w:val="24"/>
              </w:rPr>
            </w:pPr>
            <w:r>
              <w:rPr>
                <w:rFonts w:ascii="HelveticaNeueLTStd-Roman" w:hAnsi="HelveticaNeueLTStd-Roman" w:cs="HelveticaNeueLTStd-Roman"/>
              </w:rPr>
              <w:t xml:space="preserve">Corresponding graphs for </w:t>
            </w:r>
            <w:r>
              <w:rPr>
                <w:rFonts w:ascii="TimesNewRomanPS-ItalicMT" w:hAnsi="TimesNewRomanPS-ItalicMT" w:cs="TimesNewRomanPS-ItalicMT"/>
                <w:i/>
                <w:iCs/>
                <w:sz w:val="24"/>
                <w:szCs w:val="24"/>
              </w:rPr>
              <w:t>Q</w:t>
            </w:r>
            <w:r>
              <w:rPr>
                <w:rFonts w:ascii="HelveticaNeueLTStd-Roman" w:hAnsi="HelveticaNeueLTStd-Roman" w:cs="HelveticaNeueLTStd-Roman"/>
              </w:rPr>
              <w:t xml:space="preserve">, </w:t>
            </w: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and </w:t>
            </w:r>
            <w:r>
              <w:rPr>
                <w:rFonts w:ascii="TimesNewRomanPS-ItalicMT" w:hAnsi="TimesNewRomanPS-ItalicMT" w:cs="TimesNewRomanPS-ItalicMT"/>
                <w:i/>
                <w:iCs/>
                <w:sz w:val="24"/>
                <w:szCs w:val="24"/>
              </w:rPr>
              <w:t xml:space="preserve">I </w:t>
            </w:r>
            <w:r>
              <w:rPr>
                <w:rFonts w:ascii="HelveticaNeueLTStd-Roman" w:hAnsi="HelveticaNeueLTStd-Roman" w:cs="HelveticaNeueLTStd-Roman"/>
              </w:rPr>
              <w:t>against time for charging and discharging.</w:t>
            </w:r>
          </w:p>
          <w:p w:rsidR="00B8107B" w:rsidRDefault="00B8107B" w:rsidP="00B8107B">
            <w:pPr>
              <w:autoSpaceDE w:val="0"/>
              <w:autoSpaceDN w:val="0"/>
              <w:adjustRightInd w:val="0"/>
              <w:rPr>
                <w:rFonts w:ascii="HelveticaNeueLTStd-Roman" w:hAnsi="HelveticaNeueLTStd-Roman" w:cs="HelveticaNeueLTStd-Roman"/>
              </w:rPr>
            </w:pPr>
          </w:p>
          <w:p w:rsidR="00B8107B" w:rsidRDefault="00B8107B" w:rsidP="00B8107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Time constant </w:t>
            </w:r>
            <w:r>
              <w:rPr>
                <w:rFonts w:ascii="TimesNewRomanPS-ItalicMT" w:hAnsi="TimesNewRomanPS-ItalicMT" w:cs="TimesNewRomanPS-ItalicMT"/>
                <w:i/>
                <w:iCs/>
                <w:sz w:val="24"/>
                <w:szCs w:val="24"/>
              </w:rPr>
              <w:t>RC</w:t>
            </w:r>
            <w:r>
              <w:rPr>
                <w:rFonts w:ascii="HelveticaNeueLTStd-Roman" w:hAnsi="HelveticaNeueLTStd-Roman" w:cs="HelveticaNeueLTStd-Roman"/>
              </w:rPr>
              <w:t>.</w:t>
            </w:r>
          </w:p>
          <w:p w:rsidR="00B8107B" w:rsidRDefault="00B8107B" w:rsidP="00B8107B">
            <w:pPr>
              <w:autoSpaceDE w:val="0"/>
              <w:autoSpaceDN w:val="0"/>
              <w:adjustRightInd w:val="0"/>
              <w:rPr>
                <w:rFonts w:ascii="HelveticaNeueLTStd-Roman" w:hAnsi="HelveticaNeueLTStd-Roman" w:cs="HelveticaNeueLTStd-Roman"/>
              </w:rPr>
            </w:pPr>
          </w:p>
          <w:p w:rsidR="00B8107B" w:rsidRDefault="00B8107B" w:rsidP="00B8107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Calculation of time constants including their determination from graphical data.</w:t>
            </w:r>
          </w:p>
          <w:p w:rsidR="0024120B" w:rsidRDefault="0024120B" w:rsidP="00FD788B">
            <w:pPr>
              <w:rPr>
                <w:rFonts w:ascii="Arial" w:hAnsi="Arial" w:cs="Arial"/>
              </w:rPr>
            </w:pPr>
          </w:p>
          <w:p w:rsidR="00B8107B" w:rsidRDefault="00B8107B" w:rsidP="00B8107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Quantitative treatment of capacitor discharge, </w:t>
            </w:r>
            <w:r w:rsidRPr="00D66E35">
              <w:rPr>
                <w:rFonts w:ascii="HelveticaNeueLTStd-Roman" w:hAnsi="HelveticaNeueLTStd-Roman" w:cs="HelveticaNeueLTStd-Roman"/>
                <w:position w:val="-12"/>
              </w:rPr>
              <w:object w:dxaOrig="1219"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5pt;height:27.85pt" o:ole="">
                  <v:imagedata r:id="rId6" o:title=""/>
                </v:shape>
                <o:OLEObject Type="Embed" ProgID="Equation.3" ShapeID="_x0000_i1025" DrawAspect="Content" ObjectID="_1534063585" r:id="rId7"/>
              </w:object>
            </w:r>
          </w:p>
          <w:p w:rsidR="00B8107B" w:rsidRDefault="00B8107B" w:rsidP="00B8107B">
            <w:pPr>
              <w:autoSpaceDE w:val="0"/>
              <w:autoSpaceDN w:val="0"/>
              <w:adjustRightInd w:val="0"/>
              <w:rPr>
                <w:rFonts w:ascii="TimesNewRomanPS-ItalicMT" w:hAnsi="TimesNewRomanPS-ItalicMT" w:cs="TimesNewRomanPS-ItalicMT"/>
                <w:i/>
                <w:iCs/>
                <w:sz w:val="10"/>
                <w:szCs w:val="10"/>
              </w:rPr>
            </w:pPr>
          </w:p>
          <w:p w:rsidR="00B8107B" w:rsidRDefault="00B8107B" w:rsidP="00B8107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Use of the corresponding equations for </w:t>
            </w:r>
            <w:r>
              <w:rPr>
                <w:rFonts w:ascii="TimesNewRomanPS-ItalicMT" w:hAnsi="TimesNewRomanPS-ItalicMT" w:cs="TimesNewRomanPS-ItalicMT"/>
                <w:i/>
                <w:iCs/>
                <w:sz w:val="24"/>
                <w:szCs w:val="24"/>
              </w:rPr>
              <w:t xml:space="preserve">V </w:t>
            </w:r>
            <w:r>
              <w:rPr>
                <w:rFonts w:ascii="HelveticaNeueLTStd-Roman" w:hAnsi="HelveticaNeueLTStd-Roman" w:cs="HelveticaNeueLTStd-Roman"/>
              </w:rPr>
              <w:t xml:space="preserve">and </w:t>
            </w:r>
            <w:proofErr w:type="gramStart"/>
            <w:r>
              <w:rPr>
                <w:rFonts w:ascii="TimesNewRomanPS-ItalicMT" w:hAnsi="TimesNewRomanPS-ItalicMT" w:cs="TimesNewRomanPS-ItalicMT"/>
                <w:i/>
                <w:iCs/>
                <w:sz w:val="24"/>
                <w:szCs w:val="24"/>
              </w:rPr>
              <w:t>I</w:t>
            </w:r>
            <w:proofErr w:type="gramEnd"/>
            <w:r>
              <w:rPr>
                <w:rFonts w:ascii="HelveticaNeueLTStd-Roman" w:hAnsi="HelveticaNeueLTStd-Roman" w:cs="HelveticaNeueLTStd-Roman"/>
              </w:rPr>
              <w:t>.</w:t>
            </w:r>
          </w:p>
          <w:p w:rsidR="00B8107B" w:rsidRDefault="00B8107B" w:rsidP="00B8107B">
            <w:pPr>
              <w:autoSpaceDE w:val="0"/>
              <w:autoSpaceDN w:val="0"/>
              <w:adjustRightInd w:val="0"/>
              <w:rPr>
                <w:rFonts w:ascii="HelveticaNeueLTStd-Roman" w:hAnsi="HelveticaNeueLTStd-Roman" w:cs="HelveticaNeueLTStd-Roman"/>
              </w:rPr>
            </w:pPr>
          </w:p>
          <w:p w:rsidR="00B8107B" w:rsidRPr="009A6CD1" w:rsidRDefault="00B8107B" w:rsidP="00B8107B">
            <w:pPr>
              <w:rPr>
                <w:rFonts w:ascii="Arial" w:hAnsi="Arial" w:cs="Arial"/>
              </w:rPr>
            </w:pPr>
            <w:r>
              <w:rPr>
                <w:rFonts w:ascii="HelveticaNeueLTStd-Roman" w:hAnsi="HelveticaNeueLTStd-Roman" w:cs="HelveticaNeueLTStd-Roman"/>
              </w:rPr>
              <w:t xml:space="preserve">Quantitative treatment of capacitor charge, </w:t>
            </w:r>
            <w:r w:rsidRPr="00D66E35">
              <w:rPr>
                <w:rFonts w:ascii="HelveticaNeueLTStd-Roman" w:hAnsi="HelveticaNeueLTStd-Roman" w:cs="HelveticaNeueLTStd-Roman"/>
                <w:position w:val="-34"/>
              </w:rPr>
              <w:object w:dxaOrig="1780" w:dyaOrig="800">
                <v:shape id="_x0000_i1026" type="#_x0000_t75" style="width:89pt;height:40.1pt" o:ole="">
                  <v:imagedata r:id="rId8" o:title=""/>
                </v:shape>
                <o:OLEObject Type="Embed" ProgID="Equation.3" ShapeID="_x0000_i1026" DrawAspect="Content" ObjectID="_1534063586" r:id="rId9"/>
              </w:object>
            </w:r>
          </w:p>
        </w:tc>
      </w:tr>
      <w:tr w:rsidR="0024120B" w:rsidRPr="009A6CD1" w:rsidTr="00FD788B">
        <w:trPr>
          <w:trHeight w:val="263"/>
        </w:trPr>
        <w:tc>
          <w:tcPr>
            <w:tcW w:w="5000" w:type="pct"/>
            <w:gridSpan w:val="3"/>
            <w:tcBorders>
              <w:bottom w:val="nil"/>
            </w:tcBorders>
          </w:tcPr>
          <w:p w:rsidR="0024120B" w:rsidRPr="009A6CD1" w:rsidRDefault="0024120B" w:rsidP="00FD788B">
            <w:pPr>
              <w:rPr>
                <w:rFonts w:ascii="Arial" w:hAnsi="Arial" w:cs="Arial"/>
              </w:rPr>
            </w:pPr>
            <w:r w:rsidRPr="009A6CD1">
              <w:rPr>
                <w:rFonts w:ascii="Arial" w:hAnsi="Arial" w:cs="Arial"/>
                <w:b/>
              </w:rPr>
              <w:t>Opportunities for Assessment</w:t>
            </w:r>
          </w:p>
        </w:tc>
      </w:tr>
      <w:tr w:rsidR="0024120B" w:rsidRPr="009A6CD1" w:rsidTr="00FD788B">
        <w:trPr>
          <w:trHeight w:val="275"/>
        </w:trPr>
        <w:tc>
          <w:tcPr>
            <w:tcW w:w="5000" w:type="pct"/>
            <w:gridSpan w:val="3"/>
            <w:tcBorders>
              <w:top w:val="nil"/>
              <w:bottom w:val="double" w:sz="4" w:space="0" w:color="auto"/>
            </w:tcBorders>
          </w:tcPr>
          <w:p w:rsidR="0024120B" w:rsidRDefault="0024120B" w:rsidP="00FD788B">
            <w:pPr>
              <w:rPr>
                <w:rFonts w:ascii="Arial" w:hAnsi="Arial" w:cs="Arial"/>
              </w:rPr>
            </w:pPr>
            <w:r>
              <w:rPr>
                <w:rFonts w:ascii="Arial" w:hAnsi="Arial" w:cs="Arial"/>
              </w:rPr>
              <w:t>Assessing the practical aspect of the lesson</w:t>
            </w:r>
          </w:p>
          <w:p w:rsidR="0024120B" w:rsidRDefault="0024120B" w:rsidP="00FD788B">
            <w:pPr>
              <w:rPr>
                <w:rFonts w:ascii="Arial" w:hAnsi="Arial" w:cs="Arial"/>
              </w:rPr>
            </w:pPr>
          </w:p>
          <w:p w:rsidR="0024120B" w:rsidRDefault="0024120B" w:rsidP="00FD788B">
            <w:pPr>
              <w:rPr>
                <w:rFonts w:ascii="Arial" w:hAnsi="Arial" w:cs="Arial"/>
                <w:b/>
              </w:rPr>
            </w:pPr>
            <w:r>
              <w:rPr>
                <w:rFonts w:ascii="Arial" w:hAnsi="Arial" w:cs="Arial"/>
                <w:b/>
              </w:rPr>
              <w:t xml:space="preserve">Skills Assessment (Required practical </w:t>
            </w:r>
            <w:r w:rsidR="0008318F">
              <w:rPr>
                <w:rFonts w:ascii="Arial" w:hAnsi="Arial" w:cs="Arial"/>
                <w:b/>
              </w:rPr>
              <w:t>9</w:t>
            </w:r>
            <w:bookmarkStart w:id="0" w:name="_GoBack"/>
            <w:bookmarkEnd w:id="0"/>
            <w:r>
              <w:rPr>
                <w:rFonts w:ascii="Arial" w:hAnsi="Arial" w:cs="Arial"/>
                <w:b/>
              </w:rPr>
              <w:t>)</w:t>
            </w:r>
          </w:p>
          <w:p w:rsidR="0024120B" w:rsidRPr="009A6CD1" w:rsidRDefault="0024120B" w:rsidP="00B85748">
            <w:pPr>
              <w:rPr>
                <w:rFonts w:ascii="Arial" w:hAnsi="Arial" w:cs="Arial"/>
              </w:rPr>
            </w:pPr>
            <w:r>
              <w:rPr>
                <w:rFonts w:ascii="Arial" w:hAnsi="Arial" w:cs="Arial"/>
              </w:rPr>
              <w:t>AT (</w:t>
            </w:r>
            <w:r w:rsidR="00B8107B">
              <w:rPr>
                <w:rFonts w:ascii="Arial" w:hAnsi="Arial" w:cs="Arial"/>
              </w:rPr>
              <w:t>b</w:t>
            </w:r>
            <w:r>
              <w:rPr>
                <w:rFonts w:ascii="Arial" w:hAnsi="Arial" w:cs="Arial"/>
              </w:rPr>
              <w:t>),(</w:t>
            </w:r>
            <w:r w:rsidR="00B8107B">
              <w:rPr>
                <w:rFonts w:ascii="Arial" w:hAnsi="Arial" w:cs="Arial"/>
              </w:rPr>
              <w:t>f</w:t>
            </w:r>
            <w:r>
              <w:rPr>
                <w:rFonts w:ascii="Arial" w:hAnsi="Arial" w:cs="Arial"/>
              </w:rPr>
              <w:t>),(</w:t>
            </w:r>
            <w:r w:rsidR="00B8107B">
              <w:rPr>
                <w:rFonts w:ascii="Arial" w:hAnsi="Arial" w:cs="Arial"/>
              </w:rPr>
              <w:t>g</w:t>
            </w:r>
            <w:r>
              <w:rPr>
                <w:rFonts w:ascii="Arial" w:hAnsi="Arial" w:cs="Arial"/>
              </w:rPr>
              <w:t>),</w:t>
            </w:r>
            <w:r w:rsidR="00B8107B">
              <w:rPr>
                <w:rFonts w:ascii="Arial" w:hAnsi="Arial" w:cs="Arial"/>
              </w:rPr>
              <w:t>(h),</w:t>
            </w:r>
            <w:r>
              <w:rPr>
                <w:rFonts w:ascii="Arial" w:hAnsi="Arial" w:cs="Arial"/>
              </w:rPr>
              <w:t>(k)</w:t>
            </w:r>
            <w:r w:rsidR="00B85748">
              <w:rPr>
                <w:rFonts w:ascii="Arial" w:hAnsi="Arial" w:cs="Arial"/>
              </w:rPr>
              <w:t xml:space="preserve"> – Note that (h) requires oscilloscope usage and would better be demonstrated and then let students use the equipment in a separate lesson</w:t>
            </w:r>
          </w:p>
        </w:tc>
      </w:tr>
      <w:tr w:rsidR="0024120B" w:rsidRPr="009A6CD1" w:rsidTr="00FD788B">
        <w:trPr>
          <w:trHeight w:val="237"/>
        </w:trPr>
        <w:tc>
          <w:tcPr>
            <w:tcW w:w="546" w:type="pct"/>
            <w:tcBorders>
              <w:top w:val="double" w:sz="4" w:space="0" w:color="auto"/>
              <w:left w:val="double" w:sz="4" w:space="0" w:color="auto"/>
              <w:bottom w:val="nil"/>
              <w:right w:val="nil"/>
            </w:tcBorders>
          </w:tcPr>
          <w:p w:rsidR="0024120B" w:rsidRPr="009A6CD1" w:rsidRDefault="0024120B" w:rsidP="00FD788B">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24120B" w:rsidRDefault="0024120B" w:rsidP="00FD788B">
            <w:pPr>
              <w:rPr>
                <w:rFonts w:ascii="Arial" w:hAnsi="Arial" w:cs="Arial"/>
              </w:rPr>
            </w:pPr>
            <w:r>
              <w:rPr>
                <w:rFonts w:ascii="Arial" w:hAnsi="Arial" w:cs="Arial"/>
              </w:rPr>
              <w:t xml:space="preserve">Recap </w:t>
            </w:r>
            <w:r w:rsidR="00B8107B">
              <w:rPr>
                <w:rFonts w:ascii="Arial" w:hAnsi="Arial" w:cs="Arial"/>
              </w:rPr>
              <w:t xml:space="preserve">capacitor charging and discharge from </w:t>
            </w:r>
            <w:r>
              <w:rPr>
                <w:rFonts w:ascii="Arial" w:hAnsi="Arial" w:cs="Arial"/>
              </w:rPr>
              <w:t>last lesson (Slides #1 and #2)</w:t>
            </w:r>
          </w:p>
          <w:p w:rsidR="0024120B" w:rsidRPr="009A6CD1" w:rsidRDefault="0024120B" w:rsidP="00FD788B">
            <w:pPr>
              <w:rPr>
                <w:rFonts w:ascii="Arial" w:hAnsi="Arial" w:cs="Arial"/>
              </w:rPr>
            </w:pPr>
          </w:p>
        </w:tc>
      </w:tr>
      <w:tr w:rsidR="0024120B" w:rsidRPr="009A6CD1" w:rsidTr="00FD788B">
        <w:trPr>
          <w:trHeight w:val="238"/>
        </w:trPr>
        <w:tc>
          <w:tcPr>
            <w:tcW w:w="546" w:type="pct"/>
            <w:tcBorders>
              <w:top w:val="nil"/>
              <w:left w:val="double" w:sz="4" w:space="0" w:color="auto"/>
              <w:bottom w:val="nil"/>
              <w:right w:val="nil"/>
            </w:tcBorders>
          </w:tcPr>
          <w:p w:rsidR="0024120B" w:rsidRPr="009A6CD1" w:rsidRDefault="0024120B" w:rsidP="00FD788B">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24120B" w:rsidRDefault="0024120B" w:rsidP="00FD788B">
            <w:pPr>
              <w:rPr>
                <w:rFonts w:ascii="Arial" w:hAnsi="Arial" w:cs="Arial"/>
              </w:rPr>
            </w:pPr>
            <w:r>
              <w:rPr>
                <w:rFonts w:ascii="Arial" w:hAnsi="Arial" w:cs="Arial"/>
              </w:rPr>
              <w:t>Slide #3 explains to students that their teacher will decide how much dependence they are given in this experiment. See pages 61 and 62 of the AQA practical handbook for Physics for full details</w:t>
            </w:r>
          </w:p>
          <w:p w:rsidR="0024120B" w:rsidRDefault="0024120B" w:rsidP="00FD788B">
            <w:pPr>
              <w:rPr>
                <w:rFonts w:ascii="Arial" w:hAnsi="Arial" w:cs="Arial"/>
              </w:rPr>
            </w:pPr>
          </w:p>
          <w:p w:rsidR="0024120B" w:rsidRDefault="0024120B" w:rsidP="00FD788B">
            <w:pPr>
              <w:rPr>
                <w:rFonts w:ascii="Arial" w:hAnsi="Arial" w:cs="Arial"/>
              </w:rPr>
            </w:pPr>
            <w:r>
              <w:rPr>
                <w:rFonts w:ascii="Arial" w:hAnsi="Arial" w:cs="Arial"/>
              </w:rPr>
              <w:t>Slide #4 outlines the assessed skills that will be looked at by the teacher. Students should keep these in mind and ensure that their teacher watches them perform these skills during the practical.</w:t>
            </w:r>
          </w:p>
          <w:p w:rsidR="0024120B" w:rsidRDefault="0024120B" w:rsidP="00FD788B">
            <w:pPr>
              <w:rPr>
                <w:rFonts w:ascii="Arial" w:hAnsi="Arial" w:cs="Arial"/>
              </w:rPr>
            </w:pPr>
          </w:p>
          <w:p w:rsidR="0024120B" w:rsidRDefault="0024120B" w:rsidP="00FD788B">
            <w:pPr>
              <w:rPr>
                <w:rFonts w:ascii="Arial" w:hAnsi="Arial" w:cs="Arial"/>
              </w:rPr>
            </w:pPr>
            <w:r>
              <w:rPr>
                <w:rFonts w:ascii="Arial" w:hAnsi="Arial" w:cs="Arial"/>
              </w:rPr>
              <w:t>Depending on the outcomes that the teacher wishes to assess, the pupils can either be given a method to follow or a lesson can be used as a full research and planning session</w:t>
            </w:r>
          </w:p>
          <w:p w:rsidR="0024120B" w:rsidRDefault="0024120B" w:rsidP="00FD788B">
            <w:pPr>
              <w:rPr>
                <w:rFonts w:ascii="Arial" w:hAnsi="Arial" w:cs="Arial"/>
              </w:rPr>
            </w:pPr>
          </w:p>
          <w:p w:rsidR="0024120B" w:rsidRDefault="0024120B" w:rsidP="00B8107B">
            <w:pPr>
              <w:rPr>
                <w:rFonts w:ascii="Arial" w:hAnsi="Arial" w:cs="Arial"/>
              </w:rPr>
            </w:pPr>
            <w:r>
              <w:rPr>
                <w:rFonts w:ascii="Arial" w:hAnsi="Arial" w:cs="Arial"/>
              </w:rPr>
              <w:t xml:space="preserve">The experiment needs to be performed. See pages </w:t>
            </w:r>
            <w:r w:rsidR="00B8107B">
              <w:rPr>
                <w:rFonts w:ascii="Arial" w:hAnsi="Arial" w:cs="Arial"/>
              </w:rPr>
              <w:t>96 to 99</w:t>
            </w:r>
            <w:r>
              <w:rPr>
                <w:rFonts w:ascii="Arial" w:hAnsi="Arial" w:cs="Arial"/>
              </w:rPr>
              <w:t xml:space="preserve"> of the practical handbook for A-Level Physics for full details</w:t>
            </w:r>
            <w:r w:rsidR="00B8107B">
              <w:rPr>
                <w:rFonts w:ascii="Arial" w:hAnsi="Arial" w:cs="Arial"/>
              </w:rPr>
              <w:t>.</w:t>
            </w:r>
          </w:p>
          <w:p w:rsidR="00B8107B" w:rsidRPr="009A6CD1" w:rsidRDefault="00B8107B" w:rsidP="00B8107B">
            <w:pPr>
              <w:rPr>
                <w:rFonts w:ascii="Arial" w:hAnsi="Arial" w:cs="Arial"/>
              </w:rPr>
            </w:pPr>
          </w:p>
        </w:tc>
      </w:tr>
      <w:tr w:rsidR="0024120B" w:rsidRPr="009A6CD1" w:rsidTr="00FD788B">
        <w:trPr>
          <w:trHeight w:val="265"/>
        </w:trPr>
        <w:tc>
          <w:tcPr>
            <w:tcW w:w="546" w:type="pct"/>
            <w:tcBorders>
              <w:top w:val="nil"/>
              <w:left w:val="double" w:sz="4" w:space="0" w:color="auto"/>
              <w:bottom w:val="double" w:sz="4" w:space="0" w:color="auto"/>
              <w:right w:val="nil"/>
            </w:tcBorders>
          </w:tcPr>
          <w:p w:rsidR="0024120B" w:rsidRPr="009A6CD1" w:rsidRDefault="0024120B" w:rsidP="00FD788B">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24120B" w:rsidRPr="009A6CD1" w:rsidRDefault="0024120B" w:rsidP="00FD788B">
            <w:pPr>
              <w:rPr>
                <w:rFonts w:ascii="Arial" w:hAnsi="Arial" w:cs="Arial"/>
              </w:rPr>
            </w:pPr>
            <w:r>
              <w:rPr>
                <w:rFonts w:ascii="Arial" w:hAnsi="Arial" w:cs="Arial"/>
              </w:rPr>
              <w:t>Go over the experiment and the results; write up the experiment in full; discuss the assessing of the skills and the outcome assessed by the teacher.</w:t>
            </w:r>
          </w:p>
        </w:tc>
      </w:tr>
    </w:tbl>
    <w:p w:rsidR="0024120B" w:rsidRDefault="0024120B" w:rsidP="0024120B">
      <w:r>
        <w:br w:type="page"/>
      </w:r>
    </w:p>
    <w:tbl>
      <w:tblPr>
        <w:tblStyle w:val="TableGrid"/>
        <w:tblW w:w="5000" w:type="pct"/>
        <w:tblLook w:val="04A0" w:firstRow="1" w:lastRow="0" w:firstColumn="1" w:lastColumn="0" w:noHBand="0" w:noVBand="1"/>
      </w:tblPr>
      <w:tblGrid>
        <w:gridCol w:w="1414"/>
        <w:gridCol w:w="3490"/>
        <w:gridCol w:w="4338"/>
      </w:tblGrid>
      <w:tr w:rsidR="0024120B" w:rsidRPr="009A6CD1" w:rsidTr="00FD788B">
        <w:tc>
          <w:tcPr>
            <w:tcW w:w="727" w:type="pct"/>
            <w:tcBorders>
              <w:top w:val="double" w:sz="4" w:space="0" w:color="auto"/>
              <w:right w:val="nil"/>
            </w:tcBorders>
          </w:tcPr>
          <w:p w:rsidR="0024120B" w:rsidRPr="009A6CD1" w:rsidRDefault="0024120B" w:rsidP="00FD788B">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24120B" w:rsidRPr="009A6CD1" w:rsidRDefault="0024120B" w:rsidP="00FD788B">
            <w:pPr>
              <w:rPr>
                <w:rFonts w:ascii="Arial" w:hAnsi="Arial" w:cs="Arial"/>
              </w:rPr>
            </w:pPr>
            <w:r>
              <w:rPr>
                <w:rFonts w:ascii="Arial" w:hAnsi="Arial" w:cs="Arial"/>
              </w:rPr>
              <w:t>Write up the experiment</w:t>
            </w:r>
          </w:p>
        </w:tc>
      </w:tr>
      <w:tr w:rsidR="0024120B" w:rsidRPr="009A6CD1" w:rsidTr="00FD788B">
        <w:trPr>
          <w:trHeight w:val="237"/>
        </w:trPr>
        <w:tc>
          <w:tcPr>
            <w:tcW w:w="5000" w:type="pct"/>
            <w:gridSpan w:val="3"/>
            <w:tcBorders>
              <w:bottom w:val="nil"/>
            </w:tcBorders>
          </w:tcPr>
          <w:p w:rsidR="0024120B" w:rsidRPr="009A6CD1" w:rsidRDefault="0024120B" w:rsidP="00FD788B">
            <w:pPr>
              <w:rPr>
                <w:rFonts w:ascii="Arial" w:hAnsi="Arial" w:cs="Arial"/>
                <w:b/>
              </w:rPr>
            </w:pPr>
            <w:r w:rsidRPr="009A6CD1">
              <w:rPr>
                <w:rFonts w:ascii="Arial" w:hAnsi="Arial" w:cs="Arial"/>
                <w:b/>
              </w:rPr>
              <w:t>Differentiation / Extension / S&amp;C</w:t>
            </w:r>
          </w:p>
        </w:tc>
      </w:tr>
      <w:tr w:rsidR="0024120B" w:rsidRPr="009A6CD1" w:rsidTr="00FD788B">
        <w:trPr>
          <w:trHeight w:val="301"/>
        </w:trPr>
        <w:tc>
          <w:tcPr>
            <w:tcW w:w="5000" w:type="pct"/>
            <w:gridSpan w:val="3"/>
            <w:tcBorders>
              <w:top w:val="nil"/>
            </w:tcBorders>
          </w:tcPr>
          <w:p w:rsidR="0024120B" w:rsidRPr="009A6CD1" w:rsidRDefault="0024120B" w:rsidP="00FD788B">
            <w:pPr>
              <w:rPr>
                <w:rFonts w:ascii="Arial" w:hAnsi="Arial" w:cs="Arial"/>
              </w:rPr>
            </w:pPr>
            <w:r>
              <w:rPr>
                <w:rFonts w:ascii="Arial" w:hAnsi="Arial" w:cs="Arial"/>
              </w:rPr>
              <w:t>Assistance / guidance on the planning of the experiment can be altered for group’s ability</w:t>
            </w:r>
          </w:p>
        </w:tc>
      </w:tr>
      <w:tr w:rsidR="0024120B" w:rsidRPr="009A6CD1" w:rsidTr="00FD788B">
        <w:trPr>
          <w:trHeight w:val="276"/>
        </w:trPr>
        <w:tc>
          <w:tcPr>
            <w:tcW w:w="2634" w:type="pct"/>
            <w:gridSpan w:val="2"/>
            <w:tcBorders>
              <w:bottom w:val="nil"/>
            </w:tcBorders>
          </w:tcPr>
          <w:p w:rsidR="0024120B" w:rsidRPr="009A6CD1" w:rsidRDefault="0024120B" w:rsidP="00FD788B">
            <w:pPr>
              <w:rPr>
                <w:rFonts w:ascii="Arial" w:hAnsi="Arial" w:cs="Arial"/>
              </w:rPr>
            </w:pPr>
            <w:r w:rsidRPr="009A6CD1">
              <w:rPr>
                <w:rFonts w:ascii="Arial" w:hAnsi="Arial" w:cs="Arial"/>
                <w:b/>
              </w:rPr>
              <w:t>Numeracy / Literacy</w:t>
            </w:r>
          </w:p>
        </w:tc>
        <w:tc>
          <w:tcPr>
            <w:tcW w:w="2366" w:type="pct"/>
            <w:tcBorders>
              <w:bottom w:val="nil"/>
            </w:tcBorders>
          </w:tcPr>
          <w:p w:rsidR="0024120B" w:rsidRPr="009A6CD1" w:rsidRDefault="0024120B" w:rsidP="00FD788B">
            <w:pPr>
              <w:rPr>
                <w:rFonts w:ascii="Arial" w:hAnsi="Arial" w:cs="Arial"/>
              </w:rPr>
            </w:pPr>
            <w:r w:rsidRPr="009A6CD1">
              <w:rPr>
                <w:rFonts w:ascii="Arial" w:hAnsi="Arial" w:cs="Arial"/>
                <w:b/>
              </w:rPr>
              <w:t>SMSC / Fundamental British Values</w:t>
            </w:r>
          </w:p>
        </w:tc>
      </w:tr>
      <w:tr w:rsidR="0024120B" w:rsidRPr="009A6CD1" w:rsidTr="00FD788B">
        <w:trPr>
          <w:trHeight w:val="250"/>
        </w:trPr>
        <w:tc>
          <w:tcPr>
            <w:tcW w:w="2634" w:type="pct"/>
            <w:gridSpan w:val="2"/>
            <w:tcBorders>
              <w:top w:val="nil"/>
            </w:tcBorders>
          </w:tcPr>
          <w:p w:rsidR="0024120B" w:rsidRPr="009A6CD1" w:rsidRDefault="00B8107B" w:rsidP="00B8107B">
            <w:pPr>
              <w:rPr>
                <w:rFonts w:ascii="Arial" w:hAnsi="Arial" w:cs="Arial"/>
              </w:rPr>
            </w:pPr>
            <w:r>
              <w:rPr>
                <w:rFonts w:ascii="Arial" w:hAnsi="Arial" w:cs="Arial"/>
              </w:rPr>
              <w:t>Use of natural logs and exponential formulae</w:t>
            </w:r>
          </w:p>
        </w:tc>
        <w:tc>
          <w:tcPr>
            <w:tcW w:w="2366" w:type="pct"/>
            <w:tcBorders>
              <w:top w:val="nil"/>
            </w:tcBorders>
          </w:tcPr>
          <w:p w:rsidR="0024120B" w:rsidRDefault="0024120B" w:rsidP="00FD788B">
            <w:pPr>
              <w:rPr>
                <w:rFonts w:ascii="Arial" w:hAnsi="Arial" w:cs="Arial"/>
              </w:rPr>
            </w:pPr>
            <w:r>
              <w:rPr>
                <w:rFonts w:ascii="Arial" w:hAnsi="Arial" w:cs="Arial"/>
              </w:rPr>
              <w:t>Team work in a practical lesson</w:t>
            </w:r>
          </w:p>
          <w:p w:rsidR="0024120B" w:rsidRPr="009A6CD1" w:rsidRDefault="0024120B" w:rsidP="00FD788B">
            <w:pPr>
              <w:rPr>
                <w:rFonts w:ascii="Arial" w:hAnsi="Arial" w:cs="Arial"/>
              </w:rPr>
            </w:pPr>
            <w:r>
              <w:rPr>
                <w:rFonts w:ascii="Arial" w:hAnsi="Arial" w:cs="Arial"/>
              </w:rPr>
              <w:t>Understanding other people’s opinions and ideas in the planning of the experiment</w:t>
            </w:r>
          </w:p>
        </w:tc>
      </w:tr>
      <w:tr w:rsidR="0024120B" w:rsidRPr="009A6CD1" w:rsidTr="00FD788B">
        <w:trPr>
          <w:trHeight w:val="250"/>
        </w:trPr>
        <w:tc>
          <w:tcPr>
            <w:tcW w:w="5000" w:type="pct"/>
            <w:gridSpan w:val="3"/>
            <w:tcBorders>
              <w:bottom w:val="nil"/>
            </w:tcBorders>
          </w:tcPr>
          <w:p w:rsidR="0024120B" w:rsidRDefault="0024120B" w:rsidP="00FD788B">
            <w:pPr>
              <w:rPr>
                <w:rFonts w:ascii="Arial" w:hAnsi="Arial" w:cs="Arial"/>
                <w:b/>
              </w:rPr>
            </w:pPr>
            <w:r w:rsidRPr="009A6CD1">
              <w:rPr>
                <w:rFonts w:ascii="Arial" w:hAnsi="Arial" w:cs="Arial"/>
                <w:b/>
              </w:rPr>
              <w:t>RESOURCES:</w:t>
            </w:r>
          </w:p>
          <w:p w:rsidR="0024120B" w:rsidRDefault="0024120B" w:rsidP="00FD788B">
            <w:pPr>
              <w:rPr>
                <w:rFonts w:ascii="Arial" w:hAnsi="Arial" w:cs="Arial"/>
                <w:b/>
              </w:rPr>
            </w:pPr>
          </w:p>
          <w:p w:rsidR="0024120B" w:rsidRDefault="0024120B" w:rsidP="00FD788B">
            <w:pPr>
              <w:rPr>
                <w:rFonts w:ascii="Arial" w:hAnsi="Arial" w:cs="Arial"/>
              </w:rPr>
            </w:pPr>
            <w:r w:rsidRPr="00235325">
              <w:rPr>
                <w:rFonts w:ascii="Arial" w:hAnsi="Arial" w:cs="Arial"/>
              </w:rPr>
              <w:t xml:space="preserve">PRACTICAL </w:t>
            </w:r>
            <w:r w:rsidR="00B8107B">
              <w:rPr>
                <w:rFonts w:ascii="Arial" w:hAnsi="Arial" w:cs="Arial"/>
              </w:rPr>
              <w:t>9</w:t>
            </w:r>
            <w:r w:rsidRPr="00235325">
              <w:rPr>
                <w:rFonts w:ascii="Arial" w:hAnsi="Arial" w:cs="Arial"/>
              </w:rPr>
              <w:t xml:space="preserve"> - AQA Notes and Method</w:t>
            </w:r>
            <w:r>
              <w:rPr>
                <w:rFonts w:ascii="Arial" w:hAnsi="Arial" w:cs="Arial"/>
              </w:rPr>
              <w:t xml:space="preserve"> – </w:t>
            </w:r>
            <w:r w:rsidRPr="00235325">
              <w:rPr>
                <w:rFonts w:ascii="Arial" w:hAnsi="Arial" w:cs="Arial"/>
                <w:color w:val="FF0000"/>
              </w:rPr>
              <w:t>(1 copy unless specified additional methods)</w:t>
            </w:r>
          </w:p>
          <w:p w:rsidR="0024120B" w:rsidRPr="009A6CD1" w:rsidRDefault="0024120B" w:rsidP="00FD788B">
            <w:pPr>
              <w:rPr>
                <w:rFonts w:ascii="Arial" w:hAnsi="Arial" w:cs="Arial"/>
              </w:rPr>
            </w:pPr>
          </w:p>
        </w:tc>
      </w:tr>
      <w:tr w:rsidR="0024120B" w:rsidRPr="006F695C" w:rsidTr="00FD788B">
        <w:trPr>
          <w:trHeight w:val="288"/>
        </w:trPr>
        <w:tc>
          <w:tcPr>
            <w:tcW w:w="5000" w:type="pct"/>
            <w:gridSpan w:val="3"/>
            <w:tcBorders>
              <w:top w:val="nil"/>
            </w:tcBorders>
          </w:tcPr>
          <w:p w:rsidR="0024120B" w:rsidRDefault="0024120B" w:rsidP="00FD788B">
            <w:pPr>
              <w:tabs>
                <w:tab w:val="left" w:pos="1848"/>
              </w:tabs>
              <w:rPr>
                <w:rFonts w:ascii="Arial" w:hAnsi="Arial" w:cs="Arial"/>
              </w:rPr>
            </w:pPr>
            <w:r>
              <w:rPr>
                <w:rFonts w:ascii="Arial" w:hAnsi="Arial" w:cs="Arial"/>
              </w:rPr>
              <w:t>Per group:</w:t>
            </w:r>
          </w:p>
          <w:p w:rsidR="00B8107B" w:rsidRPr="00B8107B" w:rsidRDefault="00B8107B" w:rsidP="00B8107B">
            <w:pPr>
              <w:pStyle w:val="ListParagraph"/>
              <w:numPr>
                <w:ilvl w:val="0"/>
                <w:numId w:val="1"/>
              </w:numPr>
              <w:spacing w:after="160" w:line="259" w:lineRule="auto"/>
              <w:rPr>
                <w:rFonts w:ascii="Arial" w:hAnsi="Arial" w:cs="Arial"/>
              </w:rPr>
            </w:pPr>
            <w:r w:rsidRPr="00B8107B">
              <w:rPr>
                <w:rFonts w:ascii="Arial" w:hAnsi="Arial" w:cs="Arial"/>
              </w:rPr>
              <w:t>Stop</w:t>
            </w:r>
            <w:r>
              <w:rPr>
                <w:rFonts w:ascii="Arial" w:hAnsi="Arial" w:cs="Arial"/>
              </w:rPr>
              <w:t>-</w:t>
            </w:r>
            <w:r w:rsidRPr="00B8107B">
              <w:rPr>
                <w:rFonts w:ascii="Arial" w:hAnsi="Arial" w:cs="Arial"/>
              </w:rPr>
              <w:t>clock</w:t>
            </w:r>
          </w:p>
          <w:p w:rsidR="00B8107B" w:rsidRPr="00B8107B" w:rsidRDefault="00B8107B" w:rsidP="00B8107B">
            <w:pPr>
              <w:pStyle w:val="ListParagraph"/>
              <w:numPr>
                <w:ilvl w:val="0"/>
                <w:numId w:val="1"/>
              </w:numPr>
              <w:spacing w:after="160" w:line="259" w:lineRule="auto"/>
              <w:rPr>
                <w:rFonts w:ascii="Arial" w:hAnsi="Arial" w:cs="Arial"/>
              </w:rPr>
            </w:pPr>
            <w:r w:rsidRPr="00B8107B">
              <w:rPr>
                <w:rFonts w:ascii="Arial" w:hAnsi="Arial" w:cs="Arial"/>
              </w:rPr>
              <w:t>electrolytic capacitors ( suitable values: 1000µF, 2200µF, 4700µF)</w:t>
            </w:r>
          </w:p>
          <w:p w:rsidR="00B8107B" w:rsidRPr="00B8107B" w:rsidRDefault="00B8107B" w:rsidP="00B8107B">
            <w:pPr>
              <w:pStyle w:val="ListParagraph"/>
              <w:numPr>
                <w:ilvl w:val="0"/>
                <w:numId w:val="1"/>
              </w:numPr>
              <w:spacing w:after="160" w:line="259" w:lineRule="auto"/>
              <w:rPr>
                <w:rFonts w:ascii="Arial" w:hAnsi="Arial" w:cs="Arial"/>
              </w:rPr>
            </w:pPr>
            <w:r w:rsidRPr="00B8107B">
              <w:rPr>
                <w:rFonts w:ascii="Arial" w:hAnsi="Arial" w:cs="Arial"/>
              </w:rPr>
              <w:t>resistors (0.25W carbon film, values in the range 10kΩ to 100kΩ)</w:t>
            </w:r>
          </w:p>
          <w:p w:rsidR="00B8107B" w:rsidRPr="00B8107B" w:rsidRDefault="00B8107B" w:rsidP="00B8107B">
            <w:pPr>
              <w:pStyle w:val="ListParagraph"/>
              <w:numPr>
                <w:ilvl w:val="0"/>
                <w:numId w:val="1"/>
              </w:numPr>
              <w:spacing w:after="160" w:line="259" w:lineRule="auto"/>
              <w:rPr>
                <w:rFonts w:ascii="Arial" w:hAnsi="Arial" w:cs="Arial"/>
              </w:rPr>
            </w:pPr>
            <w:r w:rsidRPr="00B8107B">
              <w:rPr>
                <w:rFonts w:ascii="Arial" w:hAnsi="Arial" w:cs="Arial"/>
              </w:rPr>
              <w:t>battery 3V, 6V or 9V</w:t>
            </w:r>
          </w:p>
          <w:p w:rsidR="00B8107B" w:rsidRPr="00B8107B" w:rsidRDefault="00B8107B" w:rsidP="00B8107B">
            <w:pPr>
              <w:pStyle w:val="ListParagraph"/>
              <w:numPr>
                <w:ilvl w:val="0"/>
                <w:numId w:val="1"/>
              </w:numPr>
              <w:spacing w:after="160" w:line="259" w:lineRule="auto"/>
              <w:rPr>
                <w:rFonts w:ascii="Arial" w:hAnsi="Arial" w:cs="Arial"/>
              </w:rPr>
            </w:pPr>
            <w:r w:rsidRPr="00B8107B">
              <w:rPr>
                <w:rFonts w:ascii="Arial" w:hAnsi="Arial" w:cs="Arial"/>
              </w:rPr>
              <w:t xml:space="preserve">digital voltmeter, range  0 – 10V </w:t>
            </w:r>
          </w:p>
          <w:p w:rsidR="00B8107B" w:rsidRPr="00B8107B" w:rsidRDefault="00B8107B" w:rsidP="00B8107B">
            <w:pPr>
              <w:pStyle w:val="ListParagraph"/>
              <w:numPr>
                <w:ilvl w:val="0"/>
                <w:numId w:val="1"/>
              </w:numPr>
              <w:spacing w:after="160" w:line="259" w:lineRule="auto"/>
              <w:rPr>
                <w:rFonts w:ascii="Arial" w:hAnsi="Arial" w:cs="Arial"/>
              </w:rPr>
            </w:pPr>
            <w:r w:rsidRPr="00B8107B">
              <w:rPr>
                <w:rFonts w:ascii="Arial" w:hAnsi="Arial" w:cs="Arial"/>
              </w:rPr>
              <w:t>SPDT (single pole double throw) switch</w:t>
            </w:r>
          </w:p>
          <w:p w:rsidR="00B8107B" w:rsidRPr="00B8107B" w:rsidRDefault="00B8107B" w:rsidP="00B8107B">
            <w:pPr>
              <w:pStyle w:val="ListParagraph"/>
              <w:numPr>
                <w:ilvl w:val="0"/>
                <w:numId w:val="1"/>
              </w:numPr>
              <w:spacing w:after="160" w:line="259" w:lineRule="auto"/>
              <w:rPr>
                <w:rFonts w:ascii="Arial" w:hAnsi="Arial" w:cs="Arial"/>
              </w:rPr>
            </w:pPr>
            <w:r w:rsidRPr="00B8107B">
              <w:rPr>
                <w:rFonts w:ascii="Arial" w:hAnsi="Arial" w:cs="Arial"/>
              </w:rPr>
              <w:t>connecting leads</w:t>
            </w:r>
          </w:p>
          <w:p w:rsidR="0024120B" w:rsidRPr="006F695C" w:rsidRDefault="0024120B" w:rsidP="00B8107B">
            <w:pPr>
              <w:pStyle w:val="ListParagraph"/>
              <w:tabs>
                <w:tab w:val="left" w:pos="1848"/>
              </w:tabs>
              <w:rPr>
                <w:rFonts w:ascii="Arial" w:hAnsi="Arial" w:cs="Arial"/>
              </w:rPr>
            </w:pPr>
          </w:p>
        </w:tc>
      </w:tr>
      <w:tr w:rsidR="0024120B" w:rsidRPr="009A6CD1" w:rsidTr="00FD788B">
        <w:trPr>
          <w:trHeight w:val="250"/>
        </w:trPr>
        <w:tc>
          <w:tcPr>
            <w:tcW w:w="5000" w:type="pct"/>
            <w:gridSpan w:val="3"/>
            <w:tcBorders>
              <w:bottom w:val="nil"/>
            </w:tcBorders>
          </w:tcPr>
          <w:p w:rsidR="0024120B" w:rsidRPr="009A6CD1" w:rsidRDefault="0024120B" w:rsidP="00FD788B">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24120B" w:rsidRPr="009A6CD1" w:rsidTr="00FD788B">
        <w:trPr>
          <w:trHeight w:val="288"/>
        </w:trPr>
        <w:tc>
          <w:tcPr>
            <w:tcW w:w="5000" w:type="pct"/>
            <w:gridSpan w:val="3"/>
            <w:tcBorders>
              <w:top w:val="nil"/>
            </w:tcBorders>
          </w:tcPr>
          <w:p w:rsidR="0024120B" w:rsidRDefault="00B8107B" w:rsidP="00FD788B">
            <w:pPr>
              <w:rPr>
                <w:rFonts w:ascii="Arial" w:hAnsi="Arial" w:cs="Arial"/>
              </w:rPr>
            </w:pPr>
            <w:r>
              <w:rPr>
                <w:rFonts w:ascii="Arial" w:hAnsi="Arial" w:cs="Arial"/>
              </w:rPr>
              <w:t>Ensure that capacitors are connected the correct polarity when charging</w:t>
            </w:r>
          </w:p>
          <w:p w:rsidR="00B8107B" w:rsidRPr="009A6CD1" w:rsidRDefault="00B8107B" w:rsidP="00FD788B">
            <w:pPr>
              <w:rPr>
                <w:rFonts w:ascii="Arial" w:hAnsi="Arial" w:cs="Arial"/>
              </w:rPr>
            </w:pPr>
            <w:r>
              <w:rPr>
                <w:rFonts w:ascii="Arial" w:hAnsi="Arial" w:cs="Arial"/>
              </w:rPr>
              <w:t>Resistors can get hot if a current is accidently run through them instead of charging a capacitor</w:t>
            </w:r>
          </w:p>
        </w:tc>
      </w:tr>
      <w:tr w:rsidR="0024120B" w:rsidRPr="009A6CD1" w:rsidTr="00FD788B">
        <w:trPr>
          <w:trHeight w:val="301"/>
        </w:trPr>
        <w:tc>
          <w:tcPr>
            <w:tcW w:w="5000" w:type="pct"/>
            <w:gridSpan w:val="3"/>
            <w:tcBorders>
              <w:bottom w:val="nil"/>
            </w:tcBorders>
          </w:tcPr>
          <w:p w:rsidR="0024120B" w:rsidRPr="009A6CD1" w:rsidRDefault="0024120B" w:rsidP="00FD788B">
            <w:pPr>
              <w:rPr>
                <w:rFonts w:ascii="Arial" w:hAnsi="Arial" w:cs="Arial"/>
              </w:rPr>
            </w:pPr>
            <w:r w:rsidRPr="009A6CD1">
              <w:rPr>
                <w:rFonts w:ascii="Arial" w:hAnsi="Arial" w:cs="Arial"/>
                <w:b/>
              </w:rPr>
              <w:t>Working Scientifically (HSW)</w:t>
            </w:r>
          </w:p>
        </w:tc>
      </w:tr>
      <w:tr w:rsidR="0024120B" w:rsidRPr="009A6CD1" w:rsidTr="00FD788B">
        <w:trPr>
          <w:trHeight w:val="250"/>
        </w:trPr>
        <w:tc>
          <w:tcPr>
            <w:tcW w:w="5000" w:type="pct"/>
            <w:gridSpan w:val="3"/>
            <w:tcBorders>
              <w:top w:val="nil"/>
            </w:tcBorders>
          </w:tcPr>
          <w:p w:rsidR="0024120B" w:rsidRPr="009A6CD1" w:rsidRDefault="0024120B" w:rsidP="00FD788B">
            <w:pPr>
              <w:rPr>
                <w:rFonts w:ascii="Arial" w:hAnsi="Arial" w:cs="Arial"/>
              </w:rPr>
            </w:pPr>
            <w:r>
              <w:rPr>
                <w:rFonts w:ascii="Arial" w:hAnsi="Arial" w:cs="Arial"/>
              </w:rPr>
              <w:t>Assessed practical and write-up</w:t>
            </w:r>
          </w:p>
        </w:tc>
      </w:tr>
    </w:tbl>
    <w:p w:rsidR="00E00C65" w:rsidRDefault="00E00C65"/>
    <w:sectPr w:rsidR="00E00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3D7"/>
    <w:multiLevelType w:val="hybridMultilevel"/>
    <w:tmpl w:val="1266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BE1160"/>
    <w:multiLevelType w:val="hybridMultilevel"/>
    <w:tmpl w:val="68B2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AF"/>
    <w:rsid w:val="0008318F"/>
    <w:rsid w:val="0024120B"/>
    <w:rsid w:val="007F3CAF"/>
    <w:rsid w:val="00B8107B"/>
    <w:rsid w:val="00B85748"/>
    <w:rsid w:val="00E00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6</cp:revision>
  <dcterms:created xsi:type="dcterms:W3CDTF">2016-07-21T13:50:00Z</dcterms:created>
  <dcterms:modified xsi:type="dcterms:W3CDTF">2016-08-30T10:59:00Z</dcterms:modified>
</cp:coreProperties>
</file>