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1088"/>
        <w:gridCol w:w="1472"/>
        <w:gridCol w:w="6682"/>
      </w:tblGrid>
      <w:tr w:rsidR="00AA5E59" w:rsidRPr="009A6CD1" w:rsidTr="001F1BD9">
        <w:tc>
          <w:tcPr>
            <w:tcW w:w="5000" w:type="pct"/>
            <w:gridSpan w:val="3"/>
            <w:tcBorders>
              <w:top w:val="double" w:sz="4" w:space="0" w:color="auto"/>
              <w:left w:val="double" w:sz="4" w:space="0" w:color="auto"/>
              <w:bottom w:val="nil"/>
              <w:right w:val="double" w:sz="4" w:space="0" w:color="auto"/>
            </w:tcBorders>
          </w:tcPr>
          <w:p w:rsidR="00AA5E59" w:rsidRPr="009A6CD1" w:rsidRDefault="00AA5E59" w:rsidP="001F1BD9">
            <w:pPr>
              <w:jc w:val="center"/>
              <w:rPr>
                <w:rFonts w:ascii="Arial" w:hAnsi="Arial" w:cs="Arial"/>
                <w:b/>
              </w:rPr>
            </w:pPr>
            <w:r w:rsidRPr="009A6CD1">
              <w:rPr>
                <w:rFonts w:ascii="Arial" w:hAnsi="Arial" w:cs="Arial"/>
                <w:b/>
              </w:rPr>
              <w:t>Lesson Number</w:t>
            </w:r>
            <w:r>
              <w:rPr>
                <w:rFonts w:ascii="Arial" w:hAnsi="Arial" w:cs="Arial"/>
                <w:b/>
              </w:rPr>
              <w:t xml:space="preserve"> – 20.3</w:t>
            </w:r>
          </w:p>
        </w:tc>
      </w:tr>
      <w:tr w:rsidR="00AA5E59" w:rsidRPr="009A6CD1" w:rsidTr="001F1BD9">
        <w:tc>
          <w:tcPr>
            <w:tcW w:w="5000" w:type="pct"/>
            <w:gridSpan w:val="3"/>
            <w:tcBorders>
              <w:top w:val="nil"/>
              <w:left w:val="double" w:sz="4" w:space="0" w:color="auto"/>
              <w:bottom w:val="double" w:sz="4" w:space="0" w:color="auto"/>
              <w:right w:val="double" w:sz="4" w:space="0" w:color="auto"/>
            </w:tcBorders>
          </w:tcPr>
          <w:p w:rsidR="00AA5E59" w:rsidRPr="009A6CD1" w:rsidRDefault="00AA5E59" w:rsidP="001F1BD9">
            <w:pPr>
              <w:jc w:val="center"/>
              <w:rPr>
                <w:rFonts w:ascii="Arial" w:hAnsi="Arial" w:cs="Arial"/>
                <w:b/>
              </w:rPr>
            </w:pPr>
            <w:r w:rsidRPr="009A6CD1">
              <w:rPr>
                <w:rFonts w:ascii="Arial" w:hAnsi="Arial" w:cs="Arial"/>
                <w:b/>
              </w:rPr>
              <w:t>Lesson Title</w:t>
            </w:r>
            <w:r>
              <w:rPr>
                <w:rFonts w:ascii="Arial" w:hAnsi="Arial" w:cs="Arial"/>
                <w:b/>
              </w:rPr>
              <w:t xml:space="preserve"> – The kinetic theory of gases</w:t>
            </w:r>
          </w:p>
        </w:tc>
      </w:tr>
      <w:tr w:rsidR="00AA5E59" w:rsidRPr="009A6CD1" w:rsidTr="001F1BD9">
        <w:tc>
          <w:tcPr>
            <w:tcW w:w="1364" w:type="pct"/>
            <w:gridSpan w:val="2"/>
            <w:tcBorders>
              <w:top w:val="double" w:sz="4" w:space="0" w:color="auto"/>
              <w:left w:val="single" w:sz="4" w:space="0" w:color="auto"/>
              <w:bottom w:val="single" w:sz="4" w:space="0" w:color="auto"/>
              <w:right w:val="nil"/>
            </w:tcBorders>
          </w:tcPr>
          <w:p w:rsidR="00AA5E59" w:rsidRPr="009A6CD1" w:rsidRDefault="00AA5E59" w:rsidP="001F1BD9">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AA5E59" w:rsidRPr="009A6CD1" w:rsidRDefault="00AA5E59" w:rsidP="001F1BD9">
            <w:pPr>
              <w:rPr>
                <w:rFonts w:ascii="Arial" w:hAnsi="Arial" w:cs="Arial"/>
                <w:b/>
              </w:rPr>
            </w:pPr>
          </w:p>
        </w:tc>
      </w:tr>
      <w:tr w:rsidR="00AA5E59" w:rsidRPr="009A6CD1" w:rsidTr="001F1BD9">
        <w:tc>
          <w:tcPr>
            <w:tcW w:w="5000" w:type="pct"/>
            <w:gridSpan w:val="3"/>
            <w:tcBorders>
              <w:top w:val="single" w:sz="4" w:space="0" w:color="auto"/>
              <w:bottom w:val="nil"/>
            </w:tcBorders>
          </w:tcPr>
          <w:p w:rsidR="00AA5E59" w:rsidRPr="009A6CD1" w:rsidRDefault="00AA5E59" w:rsidP="001F1BD9">
            <w:pPr>
              <w:rPr>
                <w:rFonts w:ascii="Arial" w:hAnsi="Arial" w:cs="Arial"/>
                <w:b/>
              </w:rPr>
            </w:pPr>
            <w:r w:rsidRPr="009A6CD1">
              <w:rPr>
                <w:rFonts w:ascii="Arial" w:hAnsi="Arial" w:cs="Arial"/>
                <w:b/>
              </w:rPr>
              <w:t>Learning Objectives</w:t>
            </w:r>
          </w:p>
        </w:tc>
      </w:tr>
      <w:tr w:rsidR="00AA5E59" w:rsidRPr="00CD45B2" w:rsidTr="001F1BD9">
        <w:tc>
          <w:tcPr>
            <w:tcW w:w="5000" w:type="pct"/>
            <w:gridSpan w:val="3"/>
            <w:tcBorders>
              <w:top w:val="nil"/>
              <w:bottom w:val="nil"/>
            </w:tcBorders>
          </w:tcPr>
          <w:p w:rsidR="00AA5E59" w:rsidRDefault="00AA5E59" w:rsidP="001F1BD9">
            <w:pPr>
              <w:rPr>
                <w:rFonts w:ascii="Arial" w:hAnsi="Arial" w:cs="Arial"/>
              </w:rPr>
            </w:pPr>
          </w:p>
          <w:p w:rsidR="00AA5E59" w:rsidRDefault="00AA5E59" w:rsidP="001F1BD9">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Brownian motion as evidence for existence of atoms.</w:t>
            </w:r>
          </w:p>
          <w:p w:rsidR="00AA5E59" w:rsidRDefault="00AA5E59" w:rsidP="001F1BD9">
            <w:pPr>
              <w:autoSpaceDE w:val="0"/>
              <w:autoSpaceDN w:val="0"/>
              <w:adjustRightInd w:val="0"/>
              <w:rPr>
                <w:rFonts w:ascii="HelveticaNeueLTStd-Roman" w:hAnsi="HelveticaNeueLTStd-Roman" w:cs="HelveticaNeueLTStd-Roman"/>
              </w:rPr>
            </w:pPr>
          </w:p>
          <w:p w:rsidR="00AA5E59" w:rsidRDefault="00AA5E59" w:rsidP="001F1BD9">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Explanation of relationships between </w:t>
            </w:r>
            <w:r>
              <w:rPr>
                <w:rFonts w:ascii="TimesNewRomanPS-ItalicMT" w:hAnsi="TimesNewRomanPS-ItalicMT" w:cs="TimesNewRomanPS-ItalicMT"/>
                <w:i/>
                <w:iCs/>
                <w:sz w:val="24"/>
                <w:szCs w:val="24"/>
              </w:rPr>
              <w:t>p</w:t>
            </w:r>
            <w:r>
              <w:rPr>
                <w:rFonts w:ascii="HelveticaNeueLTStd-Roman" w:hAnsi="HelveticaNeueLTStd-Roman" w:cs="HelveticaNeueLTStd-Roman"/>
              </w:rPr>
              <w:t xml:space="preserve">, </w:t>
            </w:r>
            <w:r>
              <w:rPr>
                <w:rFonts w:ascii="TimesNewRomanPS-ItalicMT" w:hAnsi="TimesNewRomanPS-ItalicMT" w:cs="TimesNewRomanPS-ItalicMT"/>
                <w:i/>
                <w:iCs/>
                <w:sz w:val="24"/>
                <w:szCs w:val="24"/>
              </w:rPr>
              <w:t xml:space="preserve">V </w:t>
            </w:r>
            <w:r>
              <w:rPr>
                <w:rFonts w:ascii="HelveticaNeueLTStd-Roman" w:hAnsi="HelveticaNeueLTStd-Roman" w:cs="HelveticaNeueLTStd-Roman"/>
              </w:rPr>
              <w:t xml:space="preserve">and </w:t>
            </w:r>
            <w:r>
              <w:rPr>
                <w:rFonts w:ascii="TimesNewRomanPS-ItalicMT" w:hAnsi="TimesNewRomanPS-ItalicMT" w:cs="TimesNewRomanPS-ItalicMT"/>
                <w:i/>
                <w:iCs/>
                <w:sz w:val="24"/>
                <w:szCs w:val="24"/>
              </w:rPr>
              <w:t xml:space="preserve">T </w:t>
            </w:r>
            <w:r>
              <w:rPr>
                <w:rFonts w:ascii="HelveticaNeueLTStd-Roman" w:hAnsi="HelveticaNeueLTStd-Roman" w:cs="HelveticaNeueLTStd-Roman"/>
              </w:rPr>
              <w:t>in terms of a simple molecular model.</w:t>
            </w:r>
          </w:p>
          <w:p w:rsidR="00AA5E59" w:rsidRDefault="00AA5E59" w:rsidP="001F1BD9">
            <w:pPr>
              <w:autoSpaceDE w:val="0"/>
              <w:autoSpaceDN w:val="0"/>
              <w:adjustRightInd w:val="0"/>
              <w:rPr>
                <w:rFonts w:ascii="HelveticaNeueLTStd-Roman" w:hAnsi="HelveticaNeueLTStd-Roman" w:cs="HelveticaNeueLTStd-Roman"/>
              </w:rPr>
            </w:pPr>
          </w:p>
          <w:p w:rsidR="00AA5E59" w:rsidRDefault="00AA5E59" w:rsidP="001F1BD9">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Students should understand that the gas laws are empirical in nature whereas the kinetic theory model arises from theory</w:t>
            </w:r>
          </w:p>
          <w:p w:rsidR="00AA5E59" w:rsidRDefault="00AA5E59" w:rsidP="001F1BD9">
            <w:pPr>
              <w:autoSpaceDE w:val="0"/>
              <w:autoSpaceDN w:val="0"/>
              <w:adjustRightInd w:val="0"/>
              <w:rPr>
                <w:rFonts w:ascii="HelveticaNeueLTStd-Roman" w:hAnsi="HelveticaNeueLTStd-Roman" w:cs="HelveticaNeueLTStd-Roman"/>
              </w:rPr>
            </w:pPr>
          </w:p>
          <w:p w:rsidR="00AA5E59" w:rsidRDefault="00AA5E59" w:rsidP="001F1BD9">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Assumptions leading to </w:t>
            </w:r>
            <w:r w:rsidRPr="00CD45B2">
              <w:rPr>
                <w:rFonts w:ascii="HelveticaNeueLTStd-Roman" w:hAnsi="HelveticaNeueLTStd-Roman" w:cs="HelveticaNeueLTStd-Roman"/>
                <w:position w:val="-24"/>
              </w:rPr>
              <w:object w:dxaOrig="1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3pt;height:31.25pt" o:ole="">
                  <v:imagedata r:id="rId5" o:title=""/>
                </v:shape>
                <o:OLEObject Type="Embed" ProgID="Equation.3" ShapeID="_x0000_i1025" DrawAspect="Content" ObjectID="_1531901818" r:id="rId6"/>
              </w:object>
            </w:r>
            <w:r>
              <w:rPr>
                <w:rFonts w:ascii="ArialMT" w:hAnsi="ArialMT" w:cs="ArialMT"/>
                <w:sz w:val="17"/>
                <w:szCs w:val="17"/>
              </w:rPr>
              <w:t xml:space="preserve"> </w:t>
            </w:r>
            <w:r>
              <w:rPr>
                <w:rFonts w:ascii="HelveticaNeueLTStd-Roman" w:hAnsi="HelveticaNeueLTStd-Roman" w:cs="HelveticaNeueLTStd-Roman"/>
              </w:rPr>
              <w:t>including derivation of the equation and calculations.</w:t>
            </w:r>
          </w:p>
          <w:p w:rsidR="00AA5E59" w:rsidRDefault="00AA5E59" w:rsidP="001F1BD9">
            <w:pPr>
              <w:autoSpaceDE w:val="0"/>
              <w:autoSpaceDN w:val="0"/>
              <w:adjustRightInd w:val="0"/>
              <w:rPr>
                <w:rFonts w:ascii="HelveticaNeueLTStd-Roman" w:hAnsi="HelveticaNeueLTStd-Roman" w:cs="HelveticaNeueLTStd-Roman"/>
              </w:rPr>
            </w:pPr>
          </w:p>
          <w:p w:rsidR="00AA5E59" w:rsidRDefault="00AA5E59" w:rsidP="001F1BD9">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A simple algebraic approach involving conservation of momentum is required.</w:t>
            </w:r>
          </w:p>
          <w:p w:rsidR="00AA5E59" w:rsidRDefault="00AA5E59" w:rsidP="001F1BD9">
            <w:pPr>
              <w:autoSpaceDE w:val="0"/>
              <w:autoSpaceDN w:val="0"/>
              <w:adjustRightInd w:val="0"/>
              <w:rPr>
                <w:rFonts w:ascii="HelveticaNeueLTStd-Roman" w:hAnsi="HelveticaNeueLTStd-Roman" w:cs="HelveticaNeueLTStd-Roman"/>
              </w:rPr>
            </w:pPr>
          </w:p>
          <w:p w:rsidR="00AA5E59" w:rsidRDefault="00AA5E59" w:rsidP="001F1BD9">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Appreciation that for an ideal gas internal energy is kinetic energy of the atoms</w:t>
            </w:r>
          </w:p>
          <w:p w:rsidR="00AA5E59" w:rsidRDefault="00AA5E59" w:rsidP="001F1BD9">
            <w:pPr>
              <w:autoSpaceDE w:val="0"/>
              <w:autoSpaceDN w:val="0"/>
              <w:adjustRightInd w:val="0"/>
              <w:rPr>
                <w:rFonts w:ascii="HelveticaNeueLTStd-Roman" w:hAnsi="HelveticaNeueLTStd-Roman" w:cs="HelveticaNeueLTStd-Roman"/>
              </w:rPr>
            </w:pPr>
          </w:p>
          <w:p w:rsidR="00AA5E59" w:rsidRDefault="00AA5E59" w:rsidP="001F1BD9">
            <w:pPr>
              <w:autoSpaceDE w:val="0"/>
              <w:autoSpaceDN w:val="0"/>
              <w:adjustRightInd w:val="0"/>
              <w:rPr>
                <w:rFonts w:ascii="HelveticaNeueLTStd-It" w:hAnsi="HelveticaNeueLTStd-It" w:cs="HelveticaNeueLTStd-It"/>
                <w:i/>
                <w:iCs/>
              </w:rPr>
            </w:pPr>
            <w:r>
              <w:rPr>
                <w:rFonts w:ascii="HelveticaNeueLTStd-Roman" w:hAnsi="HelveticaNeueLTStd-Roman" w:cs="HelveticaNeueLTStd-Roman"/>
              </w:rPr>
              <w:t xml:space="preserve">Use of </w:t>
            </w:r>
            <w:r>
              <w:rPr>
                <w:rFonts w:ascii="HelveticaNeueLTStd-It" w:hAnsi="HelveticaNeueLTStd-It" w:cs="HelveticaNeueLTStd-It"/>
                <w:i/>
                <w:iCs/>
              </w:rPr>
              <w:t xml:space="preserve">average molecular kinetic energy </w:t>
            </w:r>
            <w:r w:rsidRPr="00CD45B2">
              <w:rPr>
                <w:rFonts w:ascii="HelveticaNeueLTStd-It" w:hAnsi="HelveticaNeueLTStd-It" w:cs="HelveticaNeueLTStd-It"/>
                <w:i/>
                <w:iCs/>
                <w:position w:val="-30"/>
              </w:rPr>
              <w:object w:dxaOrig="2659" w:dyaOrig="680">
                <v:shape id="_x0000_i1026" type="#_x0000_t75" style="width:133.8pt;height:33.95pt" o:ole="">
                  <v:imagedata r:id="rId7" o:title=""/>
                </v:shape>
                <o:OLEObject Type="Embed" ProgID="Equation.3" ShapeID="_x0000_i1026" DrawAspect="Content" ObjectID="_1531901819" r:id="rId8"/>
              </w:object>
            </w:r>
          </w:p>
          <w:p w:rsidR="00AA5E59" w:rsidRDefault="00AA5E59" w:rsidP="001F1BD9">
            <w:pPr>
              <w:autoSpaceDE w:val="0"/>
              <w:autoSpaceDN w:val="0"/>
              <w:adjustRightInd w:val="0"/>
              <w:rPr>
                <w:rFonts w:ascii="TimesNewRomanPSMT" w:hAnsi="TimesNewRomanPSMT" w:cs="TimesNewRomanPSMT"/>
                <w:sz w:val="12"/>
                <w:szCs w:val="12"/>
              </w:rPr>
            </w:pPr>
          </w:p>
          <w:p w:rsidR="00AA5E59" w:rsidRPr="00CD45B2" w:rsidRDefault="00AA5E59" w:rsidP="001F1BD9">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Appreciation of how knowledge and understanding of the behaviour of a gas has changed over time.</w:t>
            </w:r>
          </w:p>
        </w:tc>
      </w:tr>
      <w:tr w:rsidR="00AA5E59" w:rsidRPr="009A6CD1" w:rsidTr="001F1BD9">
        <w:tc>
          <w:tcPr>
            <w:tcW w:w="5000" w:type="pct"/>
            <w:gridSpan w:val="3"/>
            <w:tcBorders>
              <w:top w:val="nil"/>
              <w:bottom w:val="nil"/>
            </w:tcBorders>
          </w:tcPr>
          <w:p w:rsidR="00AA5E59" w:rsidRPr="009A6CD1" w:rsidRDefault="00AA5E59" w:rsidP="001F1BD9">
            <w:pPr>
              <w:rPr>
                <w:rFonts w:ascii="Arial" w:hAnsi="Arial" w:cs="Arial"/>
              </w:rPr>
            </w:pPr>
          </w:p>
        </w:tc>
      </w:tr>
      <w:tr w:rsidR="00AA5E59" w:rsidRPr="009A6CD1" w:rsidTr="001F1BD9">
        <w:trPr>
          <w:trHeight w:val="263"/>
        </w:trPr>
        <w:tc>
          <w:tcPr>
            <w:tcW w:w="5000" w:type="pct"/>
            <w:gridSpan w:val="3"/>
            <w:tcBorders>
              <w:bottom w:val="nil"/>
            </w:tcBorders>
          </w:tcPr>
          <w:p w:rsidR="00AA5E59" w:rsidRPr="009A6CD1" w:rsidRDefault="00AA5E59" w:rsidP="001F1BD9">
            <w:pPr>
              <w:rPr>
                <w:rFonts w:ascii="Arial" w:hAnsi="Arial" w:cs="Arial"/>
              </w:rPr>
            </w:pPr>
            <w:r w:rsidRPr="009A6CD1">
              <w:rPr>
                <w:rFonts w:ascii="Arial" w:hAnsi="Arial" w:cs="Arial"/>
                <w:b/>
              </w:rPr>
              <w:t>Opportunities for Assessment</w:t>
            </w:r>
          </w:p>
        </w:tc>
      </w:tr>
      <w:tr w:rsidR="00AA5E59" w:rsidRPr="009A6CD1" w:rsidTr="001F1BD9">
        <w:trPr>
          <w:trHeight w:val="275"/>
        </w:trPr>
        <w:tc>
          <w:tcPr>
            <w:tcW w:w="5000" w:type="pct"/>
            <w:gridSpan w:val="3"/>
            <w:tcBorders>
              <w:top w:val="nil"/>
              <w:bottom w:val="double" w:sz="4" w:space="0" w:color="auto"/>
            </w:tcBorders>
          </w:tcPr>
          <w:p w:rsidR="00AA5E59" w:rsidRPr="009A6CD1" w:rsidRDefault="00AA5E59" w:rsidP="001F1BD9">
            <w:pPr>
              <w:rPr>
                <w:rFonts w:ascii="Arial" w:hAnsi="Arial" w:cs="Arial"/>
              </w:rPr>
            </w:pPr>
            <w:r>
              <w:rPr>
                <w:rFonts w:ascii="Arial" w:hAnsi="Arial" w:cs="Arial"/>
              </w:rPr>
              <w:t>Page 326 questions</w:t>
            </w:r>
          </w:p>
        </w:tc>
      </w:tr>
      <w:tr w:rsidR="00AA5E59" w:rsidRPr="009A6CD1" w:rsidTr="001F1BD9">
        <w:trPr>
          <w:trHeight w:val="237"/>
        </w:trPr>
        <w:tc>
          <w:tcPr>
            <w:tcW w:w="546" w:type="pct"/>
            <w:tcBorders>
              <w:top w:val="double" w:sz="4" w:space="0" w:color="auto"/>
              <w:left w:val="double" w:sz="4" w:space="0" w:color="auto"/>
              <w:bottom w:val="nil"/>
              <w:right w:val="nil"/>
            </w:tcBorders>
          </w:tcPr>
          <w:p w:rsidR="00AA5E59" w:rsidRPr="009A6CD1" w:rsidRDefault="00AA5E59" w:rsidP="001F1BD9">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AA5E59" w:rsidRDefault="00AA5E59" w:rsidP="001F1BD9">
            <w:pPr>
              <w:rPr>
                <w:rFonts w:ascii="Arial" w:hAnsi="Arial" w:cs="Arial"/>
              </w:rPr>
            </w:pPr>
            <w:r>
              <w:rPr>
                <w:rFonts w:ascii="Arial" w:hAnsi="Arial" w:cs="Arial"/>
              </w:rPr>
              <w:t>Slide #1 enables a discussion to recap the three gas laws and to try and explain, qualitatively, why the relationships occur. Why does reducing the volume of a vessel increase the pressure? Why does increasing temperature increase pressure?</w:t>
            </w:r>
          </w:p>
          <w:p w:rsidR="00AA5E59" w:rsidRDefault="00AA5E59" w:rsidP="001F1BD9">
            <w:pPr>
              <w:rPr>
                <w:rFonts w:ascii="Arial" w:hAnsi="Arial" w:cs="Arial"/>
              </w:rPr>
            </w:pPr>
          </w:p>
          <w:p w:rsidR="00AA5E59" w:rsidRDefault="00AA5E59" w:rsidP="001F1BD9">
            <w:pPr>
              <w:rPr>
                <w:rFonts w:ascii="Arial" w:hAnsi="Arial" w:cs="Arial"/>
              </w:rPr>
            </w:pPr>
            <w:r>
              <w:rPr>
                <w:rFonts w:ascii="Arial" w:hAnsi="Arial" w:cs="Arial"/>
              </w:rPr>
              <w:t>Slide #2 summarises the introduction discussions</w:t>
            </w:r>
          </w:p>
          <w:p w:rsidR="00AA5E59" w:rsidRPr="009A6CD1" w:rsidRDefault="00AA5E59" w:rsidP="001F1BD9">
            <w:pPr>
              <w:rPr>
                <w:rFonts w:ascii="Arial" w:hAnsi="Arial" w:cs="Arial"/>
              </w:rPr>
            </w:pPr>
          </w:p>
        </w:tc>
      </w:tr>
      <w:tr w:rsidR="00AA5E59" w:rsidRPr="009A6CD1" w:rsidTr="001F1BD9">
        <w:trPr>
          <w:trHeight w:val="238"/>
        </w:trPr>
        <w:tc>
          <w:tcPr>
            <w:tcW w:w="546" w:type="pct"/>
            <w:tcBorders>
              <w:top w:val="nil"/>
              <w:left w:val="double" w:sz="4" w:space="0" w:color="auto"/>
              <w:bottom w:val="nil"/>
              <w:right w:val="nil"/>
            </w:tcBorders>
          </w:tcPr>
          <w:p w:rsidR="00AA5E59" w:rsidRPr="009A6CD1" w:rsidRDefault="00AA5E59" w:rsidP="001F1BD9">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AA5E59" w:rsidRDefault="00AA5E59" w:rsidP="001F1BD9">
            <w:pPr>
              <w:rPr>
                <w:rFonts w:ascii="Arial" w:hAnsi="Arial" w:cs="Arial"/>
              </w:rPr>
            </w:pPr>
            <w:r>
              <w:rPr>
                <w:rFonts w:ascii="Arial" w:hAnsi="Arial" w:cs="Arial"/>
              </w:rPr>
              <w:t>Slides #3 - #5 should assist non-mathematicians in understanding the root mean square calculations and Gaussian distribution curves. Pupils should be able to sketch Gaussian curves for identical gases at different temperatures</w:t>
            </w:r>
          </w:p>
          <w:p w:rsidR="00AA5E59" w:rsidRDefault="00AA5E59" w:rsidP="001F1BD9">
            <w:pPr>
              <w:rPr>
                <w:rFonts w:ascii="Arial" w:hAnsi="Arial" w:cs="Arial"/>
              </w:rPr>
            </w:pPr>
          </w:p>
          <w:p w:rsidR="00AA5E59" w:rsidRDefault="00AA5E59" w:rsidP="001F1BD9">
            <w:pPr>
              <w:rPr>
                <w:rFonts w:ascii="Arial" w:hAnsi="Arial" w:cs="Arial"/>
              </w:rPr>
            </w:pPr>
            <w:r>
              <w:rPr>
                <w:rFonts w:ascii="Arial" w:hAnsi="Arial" w:cs="Arial"/>
              </w:rPr>
              <w:t>Slides #6 - #8 simply state the ideal gas assumptions and the three main formulae that are of use in gas calculations. Proofs of these are available in the course book however pupils are not expected to show an understanding of these proofs.</w:t>
            </w:r>
          </w:p>
          <w:p w:rsidR="00AA5E59" w:rsidRPr="009A6CD1" w:rsidRDefault="00AA5E59" w:rsidP="001F1BD9">
            <w:pPr>
              <w:rPr>
                <w:rFonts w:ascii="Arial" w:hAnsi="Arial" w:cs="Arial"/>
              </w:rPr>
            </w:pPr>
          </w:p>
        </w:tc>
      </w:tr>
      <w:tr w:rsidR="00AA5E59" w:rsidRPr="009A6CD1" w:rsidTr="001F1BD9">
        <w:trPr>
          <w:trHeight w:val="265"/>
        </w:trPr>
        <w:tc>
          <w:tcPr>
            <w:tcW w:w="546" w:type="pct"/>
            <w:tcBorders>
              <w:top w:val="nil"/>
              <w:left w:val="double" w:sz="4" w:space="0" w:color="auto"/>
              <w:bottom w:val="double" w:sz="4" w:space="0" w:color="auto"/>
              <w:right w:val="nil"/>
            </w:tcBorders>
          </w:tcPr>
          <w:p w:rsidR="00AA5E59" w:rsidRPr="009A6CD1" w:rsidRDefault="00AA5E59" w:rsidP="001F1BD9">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AA5E59" w:rsidRDefault="00AA5E59" w:rsidP="001F1BD9">
            <w:pPr>
              <w:rPr>
                <w:rFonts w:ascii="Arial" w:hAnsi="Arial" w:cs="Arial"/>
              </w:rPr>
            </w:pPr>
            <w:r>
              <w:rPr>
                <w:rFonts w:ascii="Arial" w:hAnsi="Arial" w:cs="Arial"/>
              </w:rPr>
              <w:t>Slides #9 and #10 summarise the key points. Time could be used to discuss the evolution of ideas over time (See the final learning objective above) by going through the “Classical Physics” section on page 325</w:t>
            </w:r>
          </w:p>
          <w:p w:rsidR="00AA5E59" w:rsidRPr="009A6CD1" w:rsidRDefault="00AA5E59" w:rsidP="001F1BD9">
            <w:pPr>
              <w:rPr>
                <w:rFonts w:ascii="Arial" w:hAnsi="Arial" w:cs="Arial"/>
              </w:rPr>
            </w:pPr>
          </w:p>
        </w:tc>
      </w:tr>
    </w:tbl>
    <w:p w:rsidR="00AA5E59" w:rsidRDefault="00AA5E59"/>
    <w:p w:rsidR="00AA5E59" w:rsidRDefault="00AA5E59">
      <w:r>
        <w:br w:type="page"/>
      </w:r>
    </w:p>
    <w:tbl>
      <w:tblPr>
        <w:tblStyle w:val="TableGrid"/>
        <w:tblW w:w="5000" w:type="pct"/>
        <w:tblLook w:val="04A0" w:firstRow="1" w:lastRow="0" w:firstColumn="1" w:lastColumn="0" w:noHBand="0" w:noVBand="1"/>
      </w:tblPr>
      <w:tblGrid>
        <w:gridCol w:w="1414"/>
        <w:gridCol w:w="3490"/>
        <w:gridCol w:w="4338"/>
      </w:tblGrid>
      <w:tr w:rsidR="00AA5E59" w:rsidRPr="009A6CD1" w:rsidTr="001F1BD9">
        <w:tc>
          <w:tcPr>
            <w:tcW w:w="727" w:type="pct"/>
            <w:tcBorders>
              <w:top w:val="double" w:sz="4" w:space="0" w:color="auto"/>
              <w:right w:val="nil"/>
            </w:tcBorders>
          </w:tcPr>
          <w:p w:rsidR="00AA5E59" w:rsidRPr="009A6CD1" w:rsidRDefault="00AA5E59" w:rsidP="001F1BD9">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AA5E59" w:rsidRPr="009A6CD1" w:rsidRDefault="00AA5E59" w:rsidP="001F1BD9">
            <w:pPr>
              <w:rPr>
                <w:rFonts w:ascii="Arial" w:hAnsi="Arial" w:cs="Arial"/>
              </w:rPr>
            </w:pPr>
            <w:r>
              <w:rPr>
                <w:rFonts w:ascii="Arial" w:hAnsi="Arial" w:cs="Arial"/>
              </w:rPr>
              <w:t>Page 326 questions; Page 325 Classical Physics – create a timeline of changing ideas and the main scientists involved</w:t>
            </w:r>
          </w:p>
        </w:tc>
      </w:tr>
      <w:tr w:rsidR="00AA5E59" w:rsidRPr="009A6CD1" w:rsidTr="001F1BD9">
        <w:trPr>
          <w:trHeight w:val="237"/>
        </w:trPr>
        <w:tc>
          <w:tcPr>
            <w:tcW w:w="5000" w:type="pct"/>
            <w:gridSpan w:val="3"/>
            <w:tcBorders>
              <w:bottom w:val="nil"/>
            </w:tcBorders>
          </w:tcPr>
          <w:p w:rsidR="00AA5E59" w:rsidRPr="009A6CD1" w:rsidRDefault="00AA5E59" w:rsidP="001F1BD9">
            <w:pPr>
              <w:rPr>
                <w:rFonts w:ascii="Arial" w:hAnsi="Arial" w:cs="Arial"/>
                <w:b/>
              </w:rPr>
            </w:pPr>
            <w:r w:rsidRPr="009A6CD1">
              <w:rPr>
                <w:rFonts w:ascii="Arial" w:hAnsi="Arial" w:cs="Arial"/>
                <w:b/>
              </w:rPr>
              <w:t>Differentiation / Extension / S&amp;C</w:t>
            </w:r>
          </w:p>
        </w:tc>
      </w:tr>
      <w:tr w:rsidR="00AA5E59" w:rsidRPr="009A6CD1" w:rsidTr="001F1BD9">
        <w:trPr>
          <w:trHeight w:val="301"/>
        </w:trPr>
        <w:tc>
          <w:tcPr>
            <w:tcW w:w="5000" w:type="pct"/>
            <w:gridSpan w:val="3"/>
            <w:tcBorders>
              <w:top w:val="nil"/>
            </w:tcBorders>
          </w:tcPr>
          <w:p w:rsidR="00AA5E59" w:rsidRPr="009A6CD1" w:rsidRDefault="00AA5E59" w:rsidP="001F1BD9">
            <w:pPr>
              <w:rPr>
                <w:rFonts w:ascii="Arial" w:hAnsi="Arial" w:cs="Arial"/>
              </w:rPr>
            </w:pPr>
            <w:r>
              <w:rPr>
                <w:rFonts w:ascii="Arial" w:hAnsi="Arial" w:cs="Arial"/>
              </w:rPr>
              <w:t>Derivation of the formula from base ideas – see pages 324 - 325</w:t>
            </w:r>
          </w:p>
        </w:tc>
      </w:tr>
      <w:tr w:rsidR="00AA5E59" w:rsidRPr="009A6CD1" w:rsidTr="001F1BD9">
        <w:trPr>
          <w:trHeight w:val="276"/>
        </w:trPr>
        <w:tc>
          <w:tcPr>
            <w:tcW w:w="2634" w:type="pct"/>
            <w:gridSpan w:val="2"/>
            <w:tcBorders>
              <w:bottom w:val="nil"/>
            </w:tcBorders>
          </w:tcPr>
          <w:p w:rsidR="00AA5E59" w:rsidRPr="009A6CD1" w:rsidRDefault="00AA5E59" w:rsidP="001F1BD9">
            <w:pPr>
              <w:rPr>
                <w:rFonts w:ascii="Arial" w:hAnsi="Arial" w:cs="Arial"/>
              </w:rPr>
            </w:pPr>
            <w:r w:rsidRPr="009A6CD1">
              <w:rPr>
                <w:rFonts w:ascii="Arial" w:hAnsi="Arial" w:cs="Arial"/>
                <w:b/>
              </w:rPr>
              <w:t>Numeracy / Literacy</w:t>
            </w:r>
          </w:p>
        </w:tc>
        <w:tc>
          <w:tcPr>
            <w:tcW w:w="2366" w:type="pct"/>
            <w:tcBorders>
              <w:bottom w:val="nil"/>
            </w:tcBorders>
          </w:tcPr>
          <w:p w:rsidR="00AA5E59" w:rsidRPr="009A6CD1" w:rsidRDefault="00AA5E59" w:rsidP="001F1BD9">
            <w:pPr>
              <w:rPr>
                <w:rFonts w:ascii="Arial" w:hAnsi="Arial" w:cs="Arial"/>
              </w:rPr>
            </w:pPr>
            <w:r w:rsidRPr="009A6CD1">
              <w:rPr>
                <w:rFonts w:ascii="Arial" w:hAnsi="Arial" w:cs="Arial"/>
                <w:b/>
              </w:rPr>
              <w:t>SMSC / Fundamental British Values</w:t>
            </w:r>
          </w:p>
        </w:tc>
      </w:tr>
      <w:tr w:rsidR="00AA5E59" w:rsidRPr="009A6CD1" w:rsidTr="001F1BD9">
        <w:trPr>
          <w:trHeight w:val="250"/>
        </w:trPr>
        <w:tc>
          <w:tcPr>
            <w:tcW w:w="2634" w:type="pct"/>
            <w:gridSpan w:val="2"/>
            <w:tcBorders>
              <w:top w:val="nil"/>
            </w:tcBorders>
          </w:tcPr>
          <w:p w:rsidR="00AA5E59" w:rsidRPr="009A6CD1" w:rsidRDefault="00AA5E59" w:rsidP="001F1BD9">
            <w:pPr>
              <w:rPr>
                <w:rFonts w:ascii="Arial" w:hAnsi="Arial" w:cs="Arial"/>
              </w:rPr>
            </w:pPr>
            <w:r>
              <w:rPr>
                <w:rFonts w:ascii="Arial" w:hAnsi="Arial" w:cs="Arial"/>
              </w:rPr>
              <w:t>Use of formulae and “root mean squared” statistics</w:t>
            </w:r>
          </w:p>
        </w:tc>
        <w:tc>
          <w:tcPr>
            <w:tcW w:w="2366" w:type="pct"/>
            <w:tcBorders>
              <w:top w:val="nil"/>
            </w:tcBorders>
          </w:tcPr>
          <w:p w:rsidR="00AA5E59" w:rsidRPr="009A6CD1" w:rsidRDefault="00AA5E59" w:rsidP="001F1BD9">
            <w:pPr>
              <w:rPr>
                <w:rFonts w:ascii="Arial" w:hAnsi="Arial" w:cs="Arial"/>
              </w:rPr>
            </w:pPr>
            <w:r>
              <w:rPr>
                <w:rFonts w:ascii="Arial" w:hAnsi="Arial" w:cs="Arial"/>
              </w:rPr>
              <w:t>Page 325 “Classical Physics” – history of science</w:t>
            </w:r>
          </w:p>
        </w:tc>
      </w:tr>
      <w:tr w:rsidR="00AA5E59" w:rsidRPr="009A6CD1" w:rsidTr="001F1BD9">
        <w:trPr>
          <w:trHeight w:val="250"/>
        </w:trPr>
        <w:tc>
          <w:tcPr>
            <w:tcW w:w="5000" w:type="pct"/>
            <w:gridSpan w:val="3"/>
            <w:tcBorders>
              <w:bottom w:val="nil"/>
            </w:tcBorders>
          </w:tcPr>
          <w:p w:rsidR="00AA5E59" w:rsidRPr="009A6CD1" w:rsidRDefault="00AA5E59" w:rsidP="001F1BD9">
            <w:pPr>
              <w:rPr>
                <w:rFonts w:ascii="Arial" w:hAnsi="Arial" w:cs="Arial"/>
              </w:rPr>
            </w:pPr>
            <w:r w:rsidRPr="009A6CD1">
              <w:rPr>
                <w:rFonts w:ascii="Arial" w:hAnsi="Arial" w:cs="Arial"/>
                <w:b/>
              </w:rPr>
              <w:t>RESOURCES:</w:t>
            </w:r>
          </w:p>
        </w:tc>
      </w:tr>
      <w:tr w:rsidR="00AA5E59" w:rsidRPr="009A6CD1" w:rsidTr="001F1BD9">
        <w:trPr>
          <w:trHeight w:val="288"/>
        </w:trPr>
        <w:tc>
          <w:tcPr>
            <w:tcW w:w="5000" w:type="pct"/>
            <w:gridSpan w:val="3"/>
            <w:tcBorders>
              <w:top w:val="nil"/>
            </w:tcBorders>
          </w:tcPr>
          <w:p w:rsidR="00AA5E59" w:rsidRPr="009A6CD1" w:rsidRDefault="00AA5E59" w:rsidP="001F1BD9">
            <w:pPr>
              <w:rPr>
                <w:rFonts w:ascii="Arial" w:hAnsi="Arial" w:cs="Arial"/>
              </w:rPr>
            </w:pPr>
            <w:r>
              <w:rPr>
                <w:rFonts w:ascii="Arial" w:hAnsi="Arial" w:cs="Arial"/>
              </w:rPr>
              <w:t>None</w:t>
            </w:r>
          </w:p>
        </w:tc>
      </w:tr>
      <w:tr w:rsidR="00AA5E59" w:rsidRPr="009A6CD1" w:rsidTr="001F1BD9">
        <w:trPr>
          <w:trHeight w:val="250"/>
        </w:trPr>
        <w:tc>
          <w:tcPr>
            <w:tcW w:w="5000" w:type="pct"/>
            <w:gridSpan w:val="3"/>
            <w:tcBorders>
              <w:bottom w:val="nil"/>
            </w:tcBorders>
          </w:tcPr>
          <w:p w:rsidR="00AA5E59" w:rsidRPr="009A6CD1" w:rsidRDefault="00AA5E59" w:rsidP="001F1BD9">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AA5E59" w:rsidRPr="009A6CD1" w:rsidTr="001F1BD9">
        <w:trPr>
          <w:trHeight w:val="288"/>
        </w:trPr>
        <w:tc>
          <w:tcPr>
            <w:tcW w:w="5000" w:type="pct"/>
            <w:gridSpan w:val="3"/>
            <w:tcBorders>
              <w:top w:val="nil"/>
            </w:tcBorders>
          </w:tcPr>
          <w:p w:rsidR="00AA5E59" w:rsidRPr="009A6CD1" w:rsidRDefault="00AA5E59" w:rsidP="001F1BD9">
            <w:pPr>
              <w:rPr>
                <w:rFonts w:ascii="Arial" w:hAnsi="Arial" w:cs="Arial"/>
              </w:rPr>
            </w:pPr>
            <w:r>
              <w:rPr>
                <w:rFonts w:ascii="Arial" w:hAnsi="Arial" w:cs="Arial"/>
              </w:rPr>
              <w:t>N/A</w:t>
            </w:r>
          </w:p>
        </w:tc>
      </w:tr>
      <w:tr w:rsidR="00AA5E59" w:rsidRPr="009A6CD1" w:rsidTr="001F1BD9">
        <w:trPr>
          <w:trHeight w:val="301"/>
        </w:trPr>
        <w:tc>
          <w:tcPr>
            <w:tcW w:w="5000" w:type="pct"/>
            <w:gridSpan w:val="3"/>
            <w:tcBorders>
              <w:bottom w:val="nil"/>
            </w:tcBorders>
          </w:tcPr>
          <w:p w:rsidR="00AA5E59" w:rsidRPr="009A6CD1" w:rsidRDefault="00AA5E59" w:rsidP="001F1BD9">
            <w:pPr>
              <w:rPr>
                <w:rFonts w:ascii="Arial" w:hAnsi="Arial" w:cs="Arial"/>
              </w:rPr>
            </w:pPr>
            <w:r w:rsidRPr="009A6CD1">
              <w:rPr>
                <w:rFonts w:ascii="Arial" w:hAnsi="Arial" w:cs="Arial"/>
                <w:b/>
              </w:rPr>
              <w:t>Working Scientifically (HSW)</w:t>
            </w:r>
          </w:p>
        </w:tc>
      </w:tr>
      <w:tr w:rsidR="00AA5E59" w:rsidRPr="009A6CD1" w:rsidTr="001F1BD9">
        <w:trPr>
          <w:trHeight w:val="250"/>
        </w:trPr>
        <w:tc>
          <w:tcPr>
            <w:tcW w:w="5000" w:type="pct"/>
            <w:gridSpan w:val="3"/>
            <w:tcBorders>
              <w:top w:val="nil"/>
            </w:tcBorders>
          </w:tcPr>
          <w:p w:rsidR="00AA5E59" w:rsidRPr="009A6CD1" w:rsidRDefault="00AA5E59" w:rsidP="001F1BD9">
            <w:pPr>
              <w:rPr>
                <w:rFonts w:ascii="Arial" w:hAnsi="Arial" w:cs="Arial"/>
              </w:rPr>
            </w:pPr>
            <w:r>
              <w:rPr>
                <w:rFonts w:ascii="Arial" w:hAnsi="Arial" w:cs="Arial"/>
              </w:rPr>
              <w:t>Page 324 “Making assumptions” – discuss the role of models and averages in Physics</w:t>
            </w:r>
          </w:p>
        </w:tc>
      </w:tr>
    </w:tbl>
    <w:p w:rsidR="009C1F53" w:rsidRDefault="009C1F53">
      <w:bookmarkStart w:id="0" w:name="_GoBack"/>
      <w:bookmarkEnd w:id="0"/>
    </w:p>
    <w:sectPr w:rsidR="009C1F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36"/>
    <w:rsid w:val="007F5636"/>
    <w:rsid w:val="009C1F53"/>
    <w:rsid w:val="00AA5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5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5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2063</Characters>
  <Application>Microsoft Office Word</Application>
  <DocSecurity>0</DocSecurity>
  <Lines>17</Lines>
  <Paragraphs>4</Paragraphs>
  <ScaleCrop>false</ScaleCrop>
  <Company>Microsoft</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USERBUILD</dc:creator>
  <cp:keywords/>
  <dc:description/>
  <cp:lastModifiedBy>USERBUILD</cp:lastModifiedBy>
  <cp:revision>2</cp:revision>
  <dcterms:created xsi:type="dcterms:W3CDTF">2016-08-05T10:29:00Z</dcterms:created>
  <dcterms:modified xsi:type="dcterms:W3CDTF">2016-08-05T10:30:00Z</dcterms:modified>
</cp:coreProperties>
</file>