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87F1607" w14:textId="77777777" w:rsidR="00931E6C" w:rsidRPr="00760888" w:rsidRDefault="001B34F8">
      <w:pPr>
        <w:spacing w:before="240" w:after="120"/>
        <w:rPr>
          <w:rFonts w:asciiTheme="minorHAnsi" w:hAnsiTheme="minorHAnsi" w:cstheme="minorHAnsi"/>
        </w:rPr>
      </w:pPr>
      <w:bookmarkStart w:id="0" w:name="h.gjdgxs" w:colFirst="0" w:colLast="0"/>
      <w:bookmarkEnd w:id="0"/>
      <w:r w:rsidRPr="00760888">
        <w:rPr>
          <w:rFonts w:asciiTheme="minorHAnsi" w:hAnsiTheme="minorHAnsi" w:cstheme="minorHAnsi"/>
          <w:b/>
          <w:color w:val="F7A11A"/>
          <w:sz w:val="30"/>
          <w:szCs w:val="30"/>
        </w:rPr>
        <w:t xml:space="preserve">BTEC Assignment Brief </w:t>
      </w:r>
    </w:p>
    <w:tbl>
      <w:tblPr>
        <w:tblStyle w:val="a"/>
        <w:tblW w:w="9207"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6327"/>
      </w:tblGrid>
      <w:tr w:rsidR="00931E6C" w:rsidRPr="00760888" w14:paraId="787F160B"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87F1608"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Qualification</w:t>
            </w:r>
          </w:p>
        </w:tc>
        <w:tc>
          <w:tcPr>
            <w:tcW w:w="6327" w:type="dxa"/>
            <w:tcBorders>
              <w:top w:val="single" w:sz="4" w:space="0" w:color="000000"/>
              <w:left w:val="single" w:sz="4" w:space="0" w:color="000000"/>
              <w:bottom w:val="single" w:sz="4" w:space="0" w:color="000000"/>
              <w:right w:val="single" w:sz="4" w:space="0" w:color="000000"/>
            </w:tcBorders>
            <w:vAlign w:val="center"/>
          </w:tcPr>
          <w:p w14:paraId="787F1609"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rPr>
              <w:t>Pearson BTEC Level 3 National Diploma in Business</w:t>
            </w:r>
          </w:p>
          <w:p w14:paraId="787F160A"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rPr>
              <w:t>Pearson BTEC Level 3 National Extended Diploma in Business</w:t>
            </w:r>
          </w:p>
        </w:tc>
      </w:tr>
      <w:tr w:rsidR="00931E6C" w:rsidRPr="00760888" w14:paraId="787F1610"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87F160C"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Unit number and title</w:t>
            </w:r>
          </w:p>
          <w:p w14:paraId="787F160D" w14:textId="77777777" w:rsidR="00931E6C" w:rsidRPr="00760888" w:rsidRDefault="00931E6C">
            <w:pPr>
              <w:contextualSpacing w:val="0"/>
              <w:rPr>
                <w:rFonts w:asciiTheme="minorHAnsi" w:hAnsiTheme="minorHAnsi" w:cstheme="minorHAnsi"/>
              </w:rPr>
            </w:pPr>
          </w:p>
        </w:tc>
        <w:tc>
          <w:tcPr>
            <w:tcW w:w="6327" w:type="dxa"/>
            <w:tcBorders>
              <w:top w:val="single" w:sz="4" w:space="0" w:color="000000"/>
              <w:left w:val="single" w:sz="4" w:space="0" w:color="000000"/>
              <w:bottom w:val="single" w:sz="4" w:space="0" w:color="000000"/>
              <w:right w:val="single" w:sz="4" w:space="0" w:color="000000"/>
            </w:tcBorders>
            <w:vAlign w:val="center"/>
          </w:tcPr>
          <w:p w14:paraId="787F160E"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Unit 5: International Business</w:t>
            </w:r>
          </w:p>
          <w:p w14:paraId="787F160F" w14:textId="77777777" w:rsidR="00931E6C" w:rsidRPr="00760888" w:rsidRDefault="00931E6C">
            <w:pPr>
              <w:contextualSpacing w:val="0"/>
              <w:rPr>
                <w:rFonts w:asciiTheme="minorHAnsi" w:hAnsiTheme="minorHAnsi" w:cstheme="minorHAnsi"/>
              </w:rPr>
            </w:pPr>
          </w:p>
        </w:tc>
      </w:tr>
      <w:tr w:rsidR="00931E6C" w:rsidRPr="00760888" w14:paraId="787F1613"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87F1611"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 xml:space="preserve">Learning aim(s) </w:t>
            </w:r>
            <w:r w:rsidRPr="00760888">
              <w:rPr>
                <w:rFonts w:asciiTheme="minorHAnsi" w:hAnsiTheme="minorHAnsi" w:cstheme="minorHAnsi"/>
                <w:sz w:val="16"/>
                <w:szCs w:val="16"/>
              </w:rPr>
              <w:t>(For NQF only)</w:t>
            </w:r>
          </w:p>
        </w:tc>
        <w:tc>
          <w:tcPr>
            <w:tcW w:w="6327" w:type="dxa"/>
            <w:tcBorders>
              <w:top w:val="single" w:sz="4" w:space="0" w:color="000000"/>
              <w:left w:val="single" w:sz="4" w:space="0" w:color="000000"/>
              <w:bottom w:val="single" w:sz="4" w:space="0" w:color="000000"/>
              <w:right w:val="single" w:sz="4" w:space="0" w:color="000000"/>
            </w:tcBorders>
          </w:tcPr>
          <w:p w14:paraId="787F1612" w14:textId="77777777" w:rsidR="00931E6C" w:rsidRPr="00760888" w:rsidRDefault="001B34F8">
            <w:pPr>
              <w:spacing w:after="60"/>
              <w:contextualSpacing w:val="0"/>
              <w:rPr>
                <w:rFonts w:asciiTheme="minorHAnsi" w:hAnsiTheme="minorHAnsi" w:cstheme="minorHAnsi"/>
              </w:rPr>
            </w:pPr>
            <w:r w:rsidRPr="00760888">
              <w:rPr>
                <w:rFonts w:asciiTheme="minorHAnsi" w:hAnsiTheme="minorHAnsi" w:cstheme="minorHAnsi"/>
                <w:b/>
              </w:rPr>
              <w:t>E:</w:t>
            </w:r>
            <w:r w:rsidRPr="00760888">
              <w:rPr>
                <w:rFonts w:asciiTheme="minorHAnsi" w:hAnsiTheme="minorHAnsi" w:cstheme="minorHAnsi"/>
              </w:rPr>
              <w:t xml:space="preserve"> Examine the strategic and operational approaches to developing international trade</w:t>
            </w:r>
          </w:p>
        </w:tc>
      </w:tr>
      <w:tr w:rsidR="00931E6C" w:rsidRPr="00760888" w14:paraId="787F1616"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87F1614"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Assignment title</w:t>
            </w:r>
          </w:p>
        </w:tc>
        <w:tc>
          <w:tcPr>
            <w:tcW w:w="6327" w:type="dxa"/>
            <w:tcBorders>
              <w:top w:val="single" w:sz="4" w:space="0" w:color="000000"/>
              <w:left w:val="single" w:sz="4" w:space="0" w:color="000000"/>
              <w:bottom w:val="single" w:sz="4" w:space="0" w:color="000000"/>
              <w:right w:val="single" w:sz="4" w:space="0" w:color="000000"/>
            </w:tcBorders>
            <w:vAlign w:val="center"/>
          </w:tcPr>
          <w:p w14:paraId="787F1615" w14:textId="573517A9" w:rsidR="00931E6C" w:rsidRPr="00760888" w:rsidRDefault="00F53244">
            <w:pPr>
              <w:contextualSpacing w:val="0"/>
              <w:rPr>
                <w:rFonts w:asciiTheme="minorHAnsi" w:hAnsiTheme="minorHAnsi" w:cstheme="minorHAnsi"/>
              </w:rPr>
            </w:pPr>
            <w:r w:rsidRPr="00760888">
              <w:rPr>
                <w:rFonts w:asciiTheme="minorHAnsi" w:hAnsiTheme="minorHAnsi" w:cstheme="minorHAnsi"/>
              </w:rPr>
              <w:t xml:space="preserve">5.3 </w:t>
            </w:r>
            <w:r w:rsidR="001B34F8" w:rsidRPr="00760888">
              <w:rPr>
                <w:rFonts w:asciiTheme="minorHAnsi" w:hAnsiTheme="minorHAnsi" w:cstheme="minorHAnsi"/>
              </w:rPr>
              <w:t xml:space="preserve">Strategies and Resources </w:t>
            </w:r>
          </w:p>
        </w:tc>
      </w:tr>
      <w:tr w:rsidR="00931E6C" w:rsidRPr="00760888" w14:paraId="787F161A"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87F1617"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Assessor</w:t>
            </w:r>
          </w:p>
        </w:tc>
        <w:tc>
          <w:tcPr>
            <w:tcW w:w="6327" w:type="dxa"/>
            <w:tcBorders>
              <w:top w:val="single" w:sz="4" w:space="0" w:color="000000"/>
              <w:left w:val="single" w:sz="4" w:space="0" w:color="000000"/>
              <w:bottom w:val="single" w:sz="4" w:space="0" w:color="000000"/>
              <w:right w:val="single" w:sz="4" w:space="0" w:color="000000"/>
            </w:tcBorders>
            <w:vAlign w:val="center"/>
          </w:tcPr>
          <w:p w14:paraId="787F1618" w14:textId="77777777" w:rsidR="00931E6C" w:rsidRPr="00760888" w:rsidRDefault="00931E6C">
            <w:pPr>
              <w:contextualSpacing w:val="0"/>
              <w:rPr>
                <w:rFonts w:asciiTheme="minorHAnsi" w:hAnsiTheme="minorHAnsi" w:cstheme="minorHAnsi"/>
              </w:rPr>
            </w:pPr>
          </w:p>
          <w:p w14:paraId="787F1619" w14:textId="1A41AEF6" w:rsidR="00931E6C" w:rsidRPr="00760888" w:rsidRDefault="00760888">
            <w:pPr>
              <w:contextualSpacing w:val="0"/>
              <w:rPr>
                <w:rFonts w:asciiTheme="minorHAnsi" w:hAnsiTheme="minorHAnsi" w:cstheme="minorHAnsi"/>
              </w:rPr>
            </w:pPr>
            <w:r>
              <w:rPr>
                <w:rFonts w:asciiTheme="minorHAnsi" w:hAnsiTheme="minorHAnsi" w:cstheme="minorHAnsi"/>
              </w:rPr>
              <w:t xml:space="preserve">Seonaid </w:t>
            </w:r>
            <w:proofErr w:type="spellStart"/>
            <w:r>
              <w:rPr>
                <w:rFonts w:asciiTheme="minorHAnsi" w:hAnsiTheme="minorHAnsi" w:cstheme="minorHAnsi"/>
              </w:rPr>
              <w:t>Botfield</w:t>
            </w:r>
            <w:proofErr w:type="spellEnd"/>
          </w:p>
        </w:tc>
      </w:tr>
      <w:tr w:rsidR="00931E6C" w:rsidRPr="00760888" w14:paraId="787F161E"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87F161B"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Issue date</w:t>
            </w:r>
          </w:p>
        </w:tc>
        <w:tc>
          <w:tcPr>
            <w:tcW w:w="6327" w:type="dxa"/>
            <w:tcBorders>
              <w:left w:val="single" w:sz="4" w:space="0" w:color="000000"/>
              <w:bottom w:val="single" w:sz="4" w:space="0" w:color="000000"/>
            </w:tcBorders>
            <w:vAlign w:val="center"/>
          </w:tcPr>
          <w:p w14:paraId="787F161C" w14:textId="77777777" w:rsidR="00931E6C" w:rsidRPr="00760888" w:rsidRDefault="00931E6C">
            <w:pPr>
              <w:contextualSpacing w:val="0"/>
              <w:rPr>
                <w:rFonts w:asciiTheme="minorHAnsi" w:hAnsiTheme="minorHAnsi" w:cstheme="minorHAnsi"/>
              </w:rPr>
            </w:pPr>
          </w:p>
          <w:p w14:paraId="787F161D" w14:textId="362CF211" w:rsidR="00931E6C" w:rsidRPr="00760888" w:rsidRDefault="00760888">
            <w:pPr>
              <w:contextualSpacing w:val="0"/>
              <w:rPr>
                <w:rFonts w:asciiTheme="minorHAnsi" w:hAnsiTheme="minorHAnsi" w:cstheme="minorHAnsi"/>
              </w:rPr>
            </w:pPr>
            <w:r>
              <w:rPr>
                <w:rFonts w:asciiTheme="minorHAnsi" w:hAnsiTheme="minorHAnsi" w:cstheme="minorHAnsi"/>
              </w:rPr>
              <w:t>14/12/20</w:t>
            </w:r>
          </w:p>
        </w:tc>
      </w:tr>
      <w:tr w:rsidR="00931E6C" w:rsidRPr="00760888" w14:paraId="787F1622"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87F161F"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 xml:space="preserve">Hand in deadline   </w:t>
            </w:r>
          </w:p>
        </w:tc>
        <w:tc>
          <w:tcPr>
            <w:tcW w:w="6327" w:type="dxa"/>
            <w:tcBorders>
              <w:left w:val="single" w:sz="4" w:space="0" w:color="000000"/>
              <w:bottom w:val="single" w:sz="4" w:space="0" w:color="000000"/>
            </w:tcBorders>
            <w:vAlign w:val="center"/>
          </w:tcPr>
          <w:p w14:paraId="787F1620" w14:textId="382233A1" w:rsidR="00931E6C" w:rsidRPr="00760888" w:rsidRDefault="00760888">
            <w:pPr>
              <w:contextualSpacing w:val="0"/>
              <w:rPr>
                <w:rFonts w:asciiTheme="minorHAnsi" w:hAnsiTheme="minorHAnsi" w:cstheme="minorHAnsi"/>
              </w:rPr>
            </w:pPr>
            <w:r>
              <w:rPr>
                <w:rFonts w:asciiTheme="minorHAnsi" w:hAnsiTheme="minorHAnsi" w:cstheme="minorHAnsi"/>
              </w:rPr>
              <w:t>04/01/21</w:t>
            </w:r>
          </w:p>
          <w:p w14:paraId="787F1621" w14:textId="77777777" w:rsidR="00931E6C" w:rsidRPr="00760888" w:rsidRDefault="00931E6C">
            <w:pPr>
              <w:contextualSpacing w:val="0"/>
              <w:rPr>
                <w:rFonts w:asciiTheme="minorHAnsi" w:hAnsiTheme="minorHAnsi" w:cstheme="minorHAnsi"/>
              </w:rPr>
            </w:pPr>
          </w:p>
        </w:tc>
      </w:tr>
      <w:tr w:rsidR="00931E6C" w:rsidRPr="00760888" w14:paraId="787F1624" w14:textId="77777777">
        <w:tc>
          <w:tcPr>
            <w:tcW w:w="9207" w:type="dxa"/>
            <w:gridSpan w:val="3"/>
            <w:tcBorders>
              <w:top w:val="single" w:sz="4" w:space="0" w:color="000000"/>
              <w:left w:val="nil"/>
              <w:bottom w:val="nil"/>
              <w:right w:val="nil"/>
            </w:tcBorders>
            <w:shd w:val="clear" w:color="auto" w:fill="FFFFFF"/>
            <w:vAlign w:val="center"/>
          </w:tcPr>
          <w:p w14:paraId="787F1623" w14:textId="77777777" w:rsidR="00931E6C" w:rsidRPr="00760888" w:rsidRDefault="00931E6C">
            <w:pPr>
              <w:contextualSpacing w:val="0"/>
              <w:rPr>
                <w:rFonts w:asciiTheme="minorHAnsi" w:hAnsiTheme="minorHAnsi" w:cstheme="minorHAnsi"/>
              </w:rPr>
            </w:pPr>
          </w:p>
        </w:tc>
      </w:tr>
      <w:tr w:rsidR="00931E6C" w:rsidRPr="00760888" w14:paraId="787F1626" w14:textId="77777777">
        <w:tc>
          <w:tcPr>
            <w:tcW w:w="9207" w:type="dxa"/>
            <w:gridSpan w:val="3"/>
            <w:tcBorders>
              <w:top w:val="nil"/>
              <w:left w:val="nil"/>
              <w:bottom w:val="single" w:sz="4" w:space="0" w:color="000000"/>
              <w:right w:val="nil"/>
            </w:tcBorders>
            <w:vAlign w:val="center"/>
          </w:tcPr>
          <w:p w14:paraId="787F1625" w14:textId="77777777" w:rsidR="00931E6C" w:rsidRPr="00760888" w:rsidRDefault="00931E6C">
            <w:pPr>
              <w:contextualSpacing w:val="0"/>
              <w:rPr>
                <w:rFonts w:asciiTheme="minorHAnsi" w:hAnsiTheme="minorHAnsi" w:cstheme="minorHAnsi"/>
              </w:rPr>
            </w:pPr>
          </w:p>
        </w:tc>
      </w:tr>
      <w:tr w:rsidR="00931E6C" w:rsidRPr="00760888" w14:paraId="787F162F"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87F1627"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Vocational Scenario or Context</w:t>
            </w:r>
          </w:p>
        </w:tc>
        <w:tc>
          <w:tcPr>
            <w:tcW w:w="6327" w:type="dxa"/>
            <w:tcBorders>
              <w:top w:val="single" w:sz="4" w:space="0" w:color="000000"/>
              <w:left w:val="single" w:sz="4" w:space="0" w:color="000000"/>
            </w:tcBorders>
            <w:vAlign w:val="center"/>
          </w:tcPr>
          <w:p w14:paraId="787F1628" w14:textId="77777777" w:rsidR="00931E6C" w:rsidRPr="00760888" w:rsidRDefault="001B34F8">
            <w:pPr>
              <w:spacing w:before="60" w:after="60"/>
              <w:contextualSpacing w:val="0"/>
              <w:rPr>
                <w:rFonts w:asciiTheme="minorHAnsi" w:hAnsiTheme="minorHAnsi" w:cstheme="minorHAnsi"/>
              </w:rPr>
            </w:pPr>
            <w:r w:rsidRPr="00760888">
              <w:rPr>
                <w:rFonts w:asciiTheme="minorHAnsi" w:hAnsiTheme="minorHAnsi" w:cstheme="minorHAnsi"/>
              </w:rPr>
              <w:t>You are continuing your work experience placement at the office of a local Chamber of Commerce.</w:t>
            </w:r>
          </w:p>
          <w:p w14:paraId="787F1629" w14:textId="77777777" w:rsidR="00931E6C" w:rsidRPr="00760888" w:rsidRDefault="001B34F8">
            <w:pPr>
              <w:spacing w:before="60" w:after="60"/>
              <w:contextualSpacing w:val="0"/>
              <w:rPr>
                <w:rFonts w:asciiTheme="minorHAnsi" w:hAnsiTheme="minorHAnsi" w:cstheme="minorHAnsi"/>
              </w:rPr>
            </w:pPr>
            <w:r w:rsidRPr="00760888">
              <w:rPr>
                <w:rFonts w:asciiTheme="minorHAnsi" w:hAnsiTheme="minorHAnsi" w:cstheme="minorHAnsi"/>
              </w:rPr>
              <w:t>The Chamber of Commerce is preparing materials that examine the strategic and operational approaches to developing international trade.</w:t>
            </w:r>
          </w:p>
          <w:p w14:paraId="787F162A" w14:textId="77777777" w:rsidR="00931E6C" w:rsidRPr="00760888" w:rsidRDefault="001B34F8">
            <w:pPr>
              <w:spacing w:before="60" w:after="60"/>
              <w:contextualSpacing w:val="0"/>
              <w:rPr>
                <w:rFonts w:asciiTheme="minorHAnsi" w:hAnsiTheme="minorHAnsi" w:cstheme="minorHAnsi"/>
              </w:rPr>
            </w:pPr>
            <w:r w:rsidRPr="00760888">
              <w:rPr>
                <w:rFonts w:asciiTheme="minorHAnsi" w:hAnsiTheme="minorHAnsi" w:cstheme="minorHAnsi"/>
              </w:rPr>
              <w:t>You have been asked to prepare a research study that evaluates the success of the strategies and resources used by one business, taken from either the manufacturing or service sector of the economy, and that currently trades internationally.</w:t>
            </w:r>
          </w:p>
          <w:p w14:paraId="787F162B" w14:textId="0AD43B9F" w:rsidR="00931E6C" w:rsidRPr="00760888" w:rsidRDefault="001B34F8">
            <w:pPr>
              <w:contextualSpacing w:val="0"/>
              <w:rPr>
                <w:rFonts w:asciiTheme="minorHAnsi" w:hAnsiTheme="minorHAnsi" w:cstheme="minorHAnsi"/>
              </w:rPr>
            </w:pPr>
            <w:r w:rsidRPr="00760888">
              <w:rPr>
                <w:rFonts w:asciiTheme="minorHAnsi" w:hAnsiTheme="minorHAnsi" w:cstheme="minorHAnsi"/>
              </w:rPr>
              <w:t>You will need to gather comprehensive research evidence into this business and its markets.</w:t>
            </w:r>
          </w:p>
          <w:p w14:paraId="787F162C" w14:textId="77777777" w:rsidR="00931E6C" w:rsidRPr="00760888" w:rsidRDefault="00931E6C">
            <w:pPr>
              <w:contextualSpacing w:val="0"/>
              <w:rPr>
                <w:rFonts w:asciiTheme="minorHAnsi" w:hAnsiTheme="minorHAnsi" w:cstheme="minorHAnsi"/>
              </w:rPr>
            </w:pPr>
          </w:p>
          <w:p w14:paraId="787F162D" w14:textId="77777777" w:rsidR="00931E6C" w:rsidRPr="00760888" w:rsidRDefault="00931E6C">
            <w:pPr>
              <w:contextualSpacing w:val="0"/>
              <w:rPr>
                <w:rFonts w:asciiTheme="minorHAnsi" w:hAnsiTheme="minorHAnsi" w:cstheme="minorHAnsi"/>
              </w:rPr>
            </w:pPr>
          </w:p>
          <w:p w14:paraId="787F162E" w14:textId="77777777" w:rsidR="00931E6C" w:rsidRPr="00760888" w:rsidRDefault="00931E6C">
            <w:pPr>
              <w:contextualSpacing w:val="0"/>
              <w:rPr>
                <w:rFonts w:asciiTheme="minorHAnsi" w:hAnsiTheme="minorHAnsi" w:cstheme="minorHAnsi"/>
              </w:rPr>
            </w:pPr>
          </w:p>
        </w:tc>
      </w:tr>
      <w:tr w:rsidR="00931E6C" w:rsidRPr="00760888" w14:paraId="787F1631" w14:textId="77777777">
        <w:tc>
          <w:tcPr>
            <w:tcW w:w="9207" w:type="dxa"/>
            <w:gridSpan w:val="3"/>
            <w:tcBorders>
              <w:left w:val="nil"/>
              <w:right w:val="nil"/>
            </w:tcBorders>
            <w:vAlign w:val="center"/>
          </w:tcPr>
          <w:p w14:paraId="787F1630" w14:textId="77777777" w:rsidR="00931E6C" w:rsidRPr="00760888" w:rsidRDefault="00931E6C">
            <w:pPr>
              <w:contextualSpacing w:val="0"/>
              <w:rPr>
                <w:rFonts w:asciiTheme="minorHAnsi" w:hAnsiTheme="minorHAnsi" w:cstheme="minorHAnsi"/>
              </w:rPr>
            </w:pPr>
          </w:p>
        </w:tc>
      </w:tr>
      <w:tr w:rsidR="00931E6C" w:rsidRPr="00760888" w14:paraId="787F163D"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87F1632"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Task 1</w:t>
            </w:r>
          </w:p>
        </w:tc>
        <w:tc>
          <w:tcPr>
            <w:tcW w:w="6327" w:type="dxa"/>
            <w:tcBorders>
              <w:left w:val="single" w:sz="4" w:space="0" w:color="000000"/>
            </w:tcBorders>
            <w:vAlign w:val="center"/>
          </w:tcPr>
          <w:p w14:paraId="787F1633" w14:textId="77777777" w:rsidR="00931E6C" w:rsidRPr="00760888" w:rsidRDefault="001B34F8">
            <w:pPr>
              <w:widowControl w:val="0"/>
              <w:spacing w:before="60" w:after="60"/>
              <w:contextualSpacing w:val="0"/>
              <w:rPr>
                <w:rFonts w:asciiTheme="minorHAnsi" w:hAnsiTheme="minorHAnsi" w:cstheme="minorHAnsi"/>
              </w:rPr>
            </w:pPr>
            <w:r w:rsidRPr="00760888">
              <w:rPr>
                <w:rFonts w:asciiTheme="minorHAnsi" w:hAnsiTheme="minorHAnsi" w:cstheme="minorHAnsi"/>
              </w:rPr>
              <w:t>Using research from relevant sources you will present a research study on a business of your choice.  This can be from either the manufacturing or service sector of the economy that currently trades internationally.</w:t>
            </w:r>
          </w:p>
          <w:p w14:paraId="787F1634" w14:textId="77777777" w:rsidR="00931E6C" w:rsidRPr="00760888" w:rsidRDefault="00931E6C">
            <w:pPr>
              <w:widowControl w:val="0"/>
              <w:spacing w:before="60" w:after="60"/>
              <w:contextualSpacing w:val="0"/>
              <w:rPr>
                <w:rFonts w:asciiTheme="minorHAnsi" w:hAnsiTheme="minorHAnsi" w:cstheme="minorHAnsi"/>
              </w:rPr>
            </w:pPr>
          </w:p>
          <w:p w14:paraId="787F1635" w14:textId="77777777" w:rsidR="00931E6C" w:rsidRPr="00760888" w:rsidRDefault="001B34F8">
            <w:pPr>
              <w:widowControl w:val="0"/>
              <w:spacing w:before="60" w:after="60"/>
              <w:contextualSpacing w:val="0"/>
              <w:rPr>
                <w:rFonts w:asciiTheme="minorHAnsi" w:hAnsiTheme="minorHAnsi" w:cstheme="minorHAnsi"/>
              </w:rPr>
            </w:pPr>
            <w:r w:rsidRPr="00760888">
              <w:rPr>
                <w:rFonts w:asciiTheme="minorHAnsi" w:hAnsiTheme="minorHAnsi" w:cstheme="minorHAnsi"/>
              </w:rPr>
              <w:t>The study should contain:</w:t>
            </w:r>
          </w:p>
          <w:p w14:paraId="787F1636" w14:textId="77777777" w:rsidR="00931E6C" w:rsidRPr="00760888" w:rsidRDefault="001B34F8">
            <w:pPr>
              <w:widowControl w:val="0"/>
              <w:numPr>
                <w:ilvl w:val="0"/>
                <w:numId w:val="1"/>
              </w:numPr>
              <w:spacing w:before="60" w:after="60"/>
              <w:ind w:hanging="360"/>
              <w:rPr>
                <w:rFonts w:asciiTheme="minorHAnsi" w:hAnsiTheme="minorHAnsi" w:cstheme="minorHAnsi"/>
              </w:rPr>
            </w:pPr>
            <w:r w:rsidRPr="00760888">
              <w:rPr>
                <w:rFonts w:asciiTheme="minorHAnsi" w:hAnsiTheme="minorHAnsi" w:cstheme="minorHAnsi"/>
              </w:rPr>
              <w:t xml:space="preserve">An analysis of the strategies it uses to operate internationally, and the reasons for using these </w:t>
            </w:r>
          </w:p>
          <w:p w14:paraId="787F1637" w14:textId="77777777" w:rsidR="00931E6C" w:rsidRPr="00760888" w:rsidRDefault="001B34F8">
            <w:pPr>
              <w:widowControl w:val="0"/>
              <w:numPr>
                <w:ilvl w:val="0"/>
                <w:numId w:val="1"/>
              </w:numPr>
              <w:spacing w:before="60" w:after="60"/>
              <w:ind w:hanging="360"/>
              <w:rPr>
                <w:rFonts w:asciiTheme="minorHAnsi" w:hAnsiTheme="minorHAnsi" w:cstheme="minorHAnsi"/>
              </w:rPr>
            </w:pPr>
            <w:r w:rsidRPr="00760888">
              <w:rPr>
                <w:rFonts w:asciiTheme="minorHAnsi" w:hAnsiTheme="minorHAnsi" w:cstheme="minorHAnsi"/>
              </w:rPr>
              <w:t>a review of its product portfolio, and explanation of how its products and processes may have to be adapted and/or re-engineered for international markets</w:t>
            </w:r>
          </w:p>
          <w:p w14:paraId="787F1638" w14:textId="77777777" w:rsidR="00931E6C" w:rsidRPr="00760888" w:rsidRDefault="001B34F8">
            <w:pPr>
              <w:widowControl w:val="0"/>
              <w:numPr>
                <w:ilvl w:val="0"/>
                <w:numId w:val="1"/>
              </w:numPr>
              <w:spacing w:before="60" w:after="60"/>
              <w:ind w:hanging="360"/>
              <w:rPr>
                <w:rFonts w:asciiTheme="minorHAnsi" w:hAnsiTheme="minorHAnsi" w:cstheme="minorHAnsi"/>
              </w:rPr>
            </w:pPr>
            <w:r w:rsidRPr="00760888">
              <w:rPr>
                <w:rFonts w:asciiTheme="minorHAnsi" w:hAnsiTheme="minorHAnsi" w:cstheme="minorHAnsi"/>
              </w:rPr>
              <w:t>a consideration of all relevant and influencing factors that may impact on business decisions taken in respect of changes to the product portfolio for the international market, to include the resource implications</w:t>
            </w:r>
          </w:p>
          <w:p w14:paraId="787F1639" w14:textId="77777777" w:rsidR="00931E6C" w:rsidRPr="00760888" w:rsidRDefault="001B34F8">
            <w:pPr>
              <w:widowControl w:val="0"/>
              <w:numPr>
                <w:ilvl w:val="0"/>
                <w:numId w:val="1"/>
              </w:numPr>
              <w:spacing w:before="60" w:after="60"/>
              <w:ind w:hanging="360"/>
              <w:rPr>
                <w:rFonts w:asciiTheme="minorHAnsi" w:hAnsiTheme="minorHAnsi" w:cstheme="minorHAnsi"/>
              </w:rPr>
            </w:pPr>
            <w:r w:rsidRPr="00760888">
              <w:rPr>
                <w:rFonts w:asciiTheme="minorHAnsi" w:hAnsiTheme="minorHAnsi" w:cstheme="minorHAnsi"/>
              </w:rPr>
              <w:t xml:space="preserve">an </w:t>
            </w:r>
            <w:proofErr w:type="gramStart"/>
            <w:r w:rsidRPr="00760888">
              <w:rPr>
                <w:rFonts w:asciiTheme="minorHAnsi" w:hAnsiTheme="minorHAnsi" w:cstheme="minorHAnsi"/>
              </w:rPr>
              <w:t>evaluation  of</w:t>
            </w:r>
            <w:proofErr w:type="gramEnd"/>
            <w:r w:rsidRPr="00760888">
              <w:rPr>
                <w:rFonts w:asciiTheme="minorHAnsi" w:hAnsiTheme="minorHAnsi" w:cstheme="minorHAnsi"/>
              </w:rPr>
              <w:t xml:space="preserve"> the success of its strategies, and how effectively its resources are being used.</w:t>
            </w:r>
          </w:p>
          <w:p w14:paraId="787F163A" w14:textId="77777777" w:rsidR="00931E6C" w:rsidRPr="00760888" w:rsidRDefault="00931E6C">
            <w:pPr>
              <w:widowControl w:val="0"/>
              <w:spacing w:before="60" w:after="60"/>
              <w:contextualSpacing w:val="0"/>
              <w:rPr>
                <w:rFonts w:asciiTheme="minorHAnsi" w:hAnsiTheme="minorHAnsi" w:cstheme="minorHAnsi"/>
              </w:rPr>
            </w:pPr>
          </w:p>
          <w:p w14:paraId="787F163B"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rPr>
              <w:t>The study will have a clear conclusion that evaluates the success of the strategies and resources used.  This conclusion will be fully justified using well-balanced, developed arguments, and supported by good use of research evidence.</w:t>
            </w:r>
          </w:p>
          <w:p w14:paraId="787F163C" w14:textId="77777777" w:rsidR="00931E6C" w:rsidRPr="00760888" w:rsidRDefault="00931E6C">
            <w:pPr>
              <w:contextualSpacing w:val="0"/>
              <w:rPr>
                <w:rFonts w:asciiTheme="minorHAnsi" w:hAnsiTheme="minorHAnsi" w:cstheme="minorHAnsi"/>
              </w:rPr>
            </w:pPr>
          </w:p>
        </w:tc>
      </w:tr>
      <w:tr w:rsidR="00931E6C" w:rsidRPr="00760888" w14:paraId="787F1642"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7F163E"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lastRenderedPageBreak/>
              <w:t xml:space="preserve">Checklist of evidence required </w:t>
            </w:r>
          </w:p>
        </w:tc>
        <w:tc>
          <w:tcPr>
            <w:tcW w:w="6327" w:type="dxa"/>
            <w:tcBorders>
              <w:left w:val="single" w:sz="4" w:space="0" w:color="000000"/>
              <w:bottom w:val="single" w:sz="4" w:space="0" w:color="000000"/>
            </w:tcBorders>
          </w:tcPr>
          <w:p w14:paraId="787F163F" w14:textId="77777777" w:rsidR="00931E6C" w:rsidRPr="00760888" w:rsidRDefault="001B34F8">
            <w:pPr>
              <w:numPr>
                <w:ilvl w:val="0"/>
                <w:numId w:val="2"/>
              </w:numPr>
              <w:spacing w:before="60" w:after="60"/>
              <w:ind w:hanging="360"/>
              <w:rPr>
                <w:rFonts w:asciiTheme="minorHAnsi" w:hAnsiTheme="minorHAnsi" w:cstheme="minorHAnsi"/>
              </w:rPr>
            </w:pPr>
            <w:r w:rsidRPr="00760888">
              <w:rPr>
                <w:rFonts w:asciiTheme="minorHAnsi" w:hAnsiTheme="minorHAnsi" w:cstheme="minorHAnsi"/>
              </w:rPr>
              <w:t>Individual research evidence on a business and its markets</w:t>
            </w:r>
          </w:p>
          <w:p w14:paraId="787F1640" w14:textId="77777777" w:rsidR="00931E6C" w:rsidRPr="00760888" w:rsidRDefault="001B34F8">
            <w:pPr>
              <w:numPr>
                <w:ilvl w:val="0"/>
                <w:numId w:val="2"/>
              </w:numPr>
              <w:ind w:hanging="360"/>
              <w:rPr>
                <w:rFonts w:asciiTheme="minorHAnsi" w:hAnsiTheme="minorHAnsi" w:cstheme="minorHAnsi"/>
              </w:rPr>
            </w:pPr>
            <w:r w:rsidRPr="00760888">
              <w:rPr>
                <w:rFonts w:asciiTheme="minorHAnsi" w:hAnsiTheme="minorHAnsi" w:cstheme="minorHAnsi"/>
              </w:rPr>
              <w:t xml:space="preserve">An evaluative research </w:t>
            </w:r>
            <w:proofErr w:type="gramStart"/>
            <w:r w:rsidRPr="00760888">
              <w:rPr>
                <w:rFonts w:asciiTheme="minorHAnsi" w:hAnsiTheme="minorHAnsi" w:cstheme="minorHAnsi"/>
              </w:rPr>
              <w:t>study</w:t>
            </w:r>
            <w:proofErr w:type="gramEnd"/>
          </w:p>
          <w:p w14:paraId="787F1641" w14:textId="77777777" w:rsidR="00931E6C" w:rsidRPr="00760888" w:rsidRDefault="00931E6C">
            <w:pPr>
              <w:contextualSpacing w:val="0"/>
              <w:rPr>
                <w:rFonts w:asciiTheme="minorHAnsi" w:hAnsiTheme="minorHAnsi" w:cstheme="minorHAnsi"/>
              </w:rPr>
            </w:pPr>
          </w:p>
        </w:tc>
      </w:tr>
      <w:tr w:rsidR="00931E6C" w:rsidRPr="00760888" w14:paraId="787F1644" w14:textId="77777777">
        <w:tc>
          <w:tcPr>
            <w:tcW w:w="92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87F1643"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Criteria covered by this task:</w:t>
            </w:r>
          </w:p>
        </w:tc>
      </w:tr>
      <w:tr w:rsidR="00931E6C" w:rsidRPr="00760888" w14:paraId="787F1647" w14:textId="77777777">
        <w:trPr>
          <w:trHeight w:val="40"/>
        </w:trPr>
        <w:tc>
          <w:tcPr>
            <w:tcW w:w="17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7F1645"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rPr>
              <w:t>Unit/Criteria reference</w:t>
            </w:r>
          </w:p>
        </w:tc>
        <w:tc>
          <w:tcPr>
            <w:tcW w:w="7454" w:type="dxa"/>
            <w:gridSpan w:val="2"/>
            <w:tcBorders>
              <w:top w:val="single" w:sz="4" w:space="0" w:color="000000"/>
              <w:left w:val="single" w:sz="4" w:space="0" w:color="000000"/>
              <w:bottom w:val="single" w:sz="4" w:space="0" w:color="000000"/>
            </w:tcBorders>
            <w:shd w:val="clear" w:color="auto" w:fill="F2F2F2"/>
            <w:vAlign w:val="center"/>
          </w:tcPr>
          <w:p w14:paraId="787F1646"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rPr>
              <w:t xml:space="preserve">To achieve the </w:t>
            </w:r>
            <w:proofErr w:type="gramStart"/>
            <w:r w:rsidRPr="00760888">
              <w:rPr>
                <w:rFonts w:asciiTheme="minorHAnsi" w:hAnsiTheme="minorHAnsi" w:cstheme="minorHAnsi"/>
              </w:rPr>
              <w:t>criteria</w:t>
            </w:r>
            <w:proofErr w:type="gramEnd"/>
            <w:r w:rsidRPr="00760888">
              <w:rPr>
                <w:rFonts w:asciiTheme="minorHAnsi" w:hAnsiTheme="minorHAnsi" w:cstheme="minorHAnsi"/>
              </w:rPr>
              <w:t xml:space="preserve"> you must show that you are able to:</w:t>
            </w:r>
          </w:p>
        </w:tc>
      </w:tr>
      <w:tr w:rsidR="00931E6C" w:rsidRPr="00760888" w14:paraId="787F164A" w14:textId="77777777">
        <w:tc>
          <w:tcPr>
            <w:tcW w:w="1753" w:type="dxa"/>
            <w:tcBorders>
              <w:left w:val="single" w:sz="4" w:space="0" w:color="000000"/>
              <w:right w:val="single" w:sz="4" w:space="0" w:color="000000"/>
            </w:tcBorders>
          </w:tcPr>
          <w:p w14:paraId="787F1648"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rPr>
              <w:t>5/</w:t>
            </w:r>
            <w:proofErr w:type="gramStart"/>
            <w:r w:rsidRPr="00760888">
              <w:rPr>
                <w:rFonts w:asciiTheme="minorHAnsi" w:hAnsiTheme="minorHAnsi" w:cstheme="minorHAnsi"/>
              </w:rPr>
              <w:t>E.D</w:t>
            </w:r>
            <w:proofErr w:type="gramEnd"/>
            <w:r w:rsidRPr="00760888">
              <w:rPr>
                <w:rFonts w:asciiTheme="minorHAnsi" w:hAnsiTheme="minorHAnsi" w:cstheme="minorHAnsi"/>
              </w:rPr>
              <w:t>4</w:t>
            </w:r>
          </w:p>
        </w:tc>
        <w:tc>
          <w:tcPr>
            <w:tcW w:w="7454" w:type="dxa"/>
            <w:gridSpan w:val="2"/>
            <w:tcBorders>
              <w:left w:val="single" w:sz="4" w:space="0" w:color="000000"/>
            </w:tcBorders>
          </w:tcPr>
          <w:p w14:paraId="787F1649"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rPr>
              <w:t>Evaluate the success of the strategies and resources used by a selected international business in one of its markets.</w:t>
            </w:r>
          </w:p>
        </w:tc>
      </w:tr>
      <w:tr w:rsidR="00931E6C" w:rsidRPr="00760888" w14:paraId="787F164D" w14:textId="77777777">
        <w:tc>
          <w:tcPr>
            <w:tcW w:w="1753" w:type="dxa"/>
            <w:tcBorders>
              <w:left w:val="single" w:sz="4" w:space="0" w:color="000000"/>
              <w:bottom w:val="single" w:sz="4" w:space="0" w:color="000000"/>
              <w:right w:val="single" w:sz="4" w:space="0" w:color="000000"/>
            </w:tcBorders>
          </w:tcPr>
          <w:p w14:paraId="787F164B"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rPr>
              <w:t>5/E.M5</w:t>
            </w:r>
          </w:p>
        </w:tc>
        <w:tc>
          <w:tcPr>
            <w:tcW w:w="7454" w:type="dxa"/>
            <w:gridSpan w:val="2"/>
            <w:tcBorders>
              <w:left w:val="single" w:sz="4" w:space="0" w:color="000000"/>
              <w:bottom w:val="single" w:sz="4" w:space="0" w:color="000000"/>
            </w:tcBorders>
          </w:tcPr>
          <w:p w14:paraId="787F164C"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rPr>
              <w:t>Analyse the effectiveness of the strategies and resources used by a selected international business</w:t>
            </w:r>
          </w:p>
        </w:tc>
      </w:tr>
      <w:tr w:rsidR="00931E6C" w:rsidRPr="00760888" w14:paraId="787F1650" w14:textId="77777777">
        <w:tc>
          <w:tcPr>
            <w:tcW w:w="1753" w:type="dxa"/>
            <w:tcBorders>
              <w:top w:val="single" w:sz="4" w:space="0" w:color="000000"/>
              <w:left w:val="single" w:sz="4" w:space="0" w:color="000000"/>
              <w:bottom w:val="single" w:sz="4" w:space="0" w:color="000000"/>
              <w:right w:val="single" w:sz="4" w:space="0" w:color="000000"/>
            </w:tcBorders>
          </w:tcPr>
          <w:p w14:paraId="787F164E"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rPr>
              <w:t>5/</w:t>
            </w:r>
            <w:proofErr w:type="gramStart"/>
            <w:r w:rsidRPr="00760888">
              <w:rPr>
                <w:rFonts w:asciiTheme="minorHAnsi" w:hAnsiTheme="minorHAnsi" w:cstheme="minorHAnsi"/>
              </w:rPr>
              <w:t>E.P</w:t>
            </w:r>
            <w:proofErr w:type="gramEnd"/>
            <w:r w:rsidRPr="00760888">
              <w:rPr>
                <w:rFonts w:asciiTheme="minorHAnsi" w:hAnsiTheme="minorHAnsi" w:cstheme="minorHAnsi"/>
              </w:rPr>
              <w:t>8</w:t>
            </w:r>
          </w:p>
        </w:tc>
        <w:tc>
          <w:tcPr>
            <w:tcW w:w="7454" w:type="dxa"/>
            <w:gridSpan w:val="2"/>
            <w:tcBorders>
              <w:top w:val="single" w:sz="4" w:space="0" w:color="000000"/>
              <w:left w:val="single" w:sz="4" w:space="0" w:color="000000"/>
              <w:bottom w:val="single" w:sz="4" w:space="0" w:color="000000"/>
              <w:right w:val="single" w:sz="4" w:space="0" w:color="000000"/>
            </w:tcBorders>
          </w:tcPr>
          <w:p w14:paraId="787F164F" w14:textId="77777777" w:rsidR="00931E6C" w:rsidRPr="00760888" w:rsidRDefault="001B34F8">
            <w:pPr>
              <w:contextualSpacing w:val="0"/>
              <w:rPr>
                <w:rFonts w:asciiTheme="minorHAnsi" w:hAnsiTheme="minorHAnsi" w:cstheme="minorHAnsi"/>
              </w:rPr>
            </w:pPr>
            <w:bookmarkStart w:id="1" w:name="h.30j0zll" w:colFirst="0" w:colLast="0"/>
            <w:bookmarkEnd w:id="1"/>
            <w:r w:rsidRPr="00760888">
              <w:rPr>
                <w:rFonts w:asciiTheme="minorHAnsi" w:hAnsiTheme="minorHAnsi" w:cstheme="minorHAnsi"/>
              </w:rPr>
              <w:t>Explain how products and processes have to be adapted for international markets by a selected business.</w:t>
            </w:r>
          </w:p>
        </w:tc>
      </w:tr>
      <w:tr w:rsidR="00931E6C" w:rsidRPr="00760888" w14:paraId="787F1653" w14:textId="77777777">
        <w:tc>
          <w:tcPr>
            <w:tcW w:w="1753" w:type="dxa"/>
            <w:tcBorders>
              <w:top w:val="single" w:sz="4" w:space="0" w:color="000000"/>
              <w:left w:val="nil"/>
              <w:bottom w:val="single" w:sz="4" w:space="0" w:color="000000"/>
              <w:right w:val="nil"/>
            </w:tcBorders>
            <w:vAlign w:val="center"/>
          </w:tcPr>
          <w:p w14:paraId="787F1651" w14:textId="77777777" w:rsidR="00931E6C" w:rsidRPr="00760888" w:rsidRDefault="00931E6C">
            <w:pPr>
              <w:contextualSpacing w:val="0"/>
              <w:rPr>
                <w:rFonts w:asciiTheme="minorHAnsi" w:hAnsiTheme="minorHAnsi" w:cstheme="minorHAnsi"/>
              </w:rPr>
            </w:pPr>
          </w:p>
        </w:tc>
        <w:tc>
          <w:tcPr>
            <w:tcW w:w="7454" w:type="dxa"/>
            <w:gridSpan w:val="2"/>
            <w:tcBorders>
              <w:top w:val="single" w:sz="4" w:space="0" w:color="000000"/>
              <w:left w:val="nil"/>
              <w:bottom w:val="single" w:sz="4" w:space="0" w:color="000000"/>
              <w:right w:val="nil"/>
            </w:tcBorders>
            <w:vAlign w:val="center"/>
          </w:tcPr>
          <w:p w14:paraId="787F1652" w14:textId="77777777" w:rsidR="00931E6C" w:rsidRPr="00760888" w:rsidRDefault="00931E6C">
            <w:pPr>
              <w:contextualSpacing w:val="0"/>
              <w:jc w:val="center"/>
              <w:rPr>
                <w:rFonts w:asciiTheme="minorHAnsi" w:hAnsiTheme="minorHAnsi" w:cstheme="minorHAnsi"/>
              </w:rPr>
            </w:pPr>
          </w:p>
        </w:tc>
      </w:tr>
      <w:tr w:rsidR="00931E6C" w:rsidRPr="00760888" w14:paraId="787F165E" w14:textId="77777777">
        <w:trPr>
          <w:trHeight w:val="60"/>
        </w:trPr>
        <w:tc>
          <w:tcPr>
            <w:tcW w:w="2880" w:type="dxa"/>
            <w:gridSpan w:val="2"/>
            <w:tcBorders>
              <w:bottom w:val="single" w:sz="4" w:space="0" w:color="000000"/>
            </w:tcBorders>
            <w:shd w:val="clear" w:color="auto" w:fill="D9D9D9"/>
          </w:tcPr>
          <w:p w14:paraId="787F1654"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Sources of information to support you with this Assignment</w:t>
            </w:r>
          </w:p>
        </w:tc>
        <w:tc>
          <w:tcPr>
            <w:tcW w:w="6327" w:type="dxa"/>
            <w:tcBorders>
              <w:bottom w:val="single" w:sz="4" w:space="0" w:color="000000"/>
            </w:tcBorders>
          </w:tcPr>
          <w:p w14:paraId="787F1655" w14:textId="77777777" w:rsidR="00931E6C" w:rsidRPr="00760888" w:rsidRDefault="00931E6C">
            <w:pPr>
              <w:contextualSpacing w:val="0"/>
              <w:rPr>
                <w:rFonts w:asciiTheme="minorHAnsi" w:hAnsiTheme="minorHAnsi" w:cstheme="minorHAnsi"/>
              </w:rPr>
            </w:pPr>
          </w:p>
          <w:p w14:paraId="787F1656"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color w:val="222222"/>
              </w:rPr>
              <w:t>Websites</w:t>
            </w:r>
          </w:p>
          <w:p w14:paraId="787F1657" w14:textId="77777777" w:rsidR="00931E6C" w:rsidRPr="00760888" w:rsidRDefault="00931E6C">
            <w:pPr>
              <w:contextualSpacing w:val="0"/>
              <w:rPr>
                <w:rFonts w:asciiTheme="minorHAnsi" w:hAnsiTheme="minorHAnsi" w:cstheme="minorHAnsi"/>
              </w:rPr>
            </w:pPr>
          </w:p>
          <w:p w14:paraId="787F1658" w14:textId="77777777" w:rsidR="00931E6C" w:rsidRPr="00760888" w:rsidRDefault="00760888">
            <w:pPr>
              <w:contextualSpacing w:val="0"/>
              <w:rPr>
                <w:rFonts w:asciiTheme="minorHAnsi" w:hAnsiTheme="minorHAnsi" w:cstheme="minorHAnsi"/>
              </w:rPr>
            </w:pPr>
            <w:hyperlink r:id="rId10">
              <w:r w:rsidR="001B34F8" w:rsidRPr="00760888">
                <w:rPr>
                  <w:rFonts w:asciiTheme="minorHAnsi" w:hAnsiTheme="minorHAnsi" w:cstheme="minorHAnsi"/>
                  <w:b/>
                  <w:color w:val="1155CC"/>
                  <w:u w:val="single"/>
                </w:rPr>
                <w:t>www.gov.uk/government/organisations/uk-trade-investment</w:t>
              </w:r>
            </w:hyperlink>
          </w:p>
          <w:p w14:paraId="787F1659" w14:textId="77777777" w:rsidR="00931E6C" w:rsidRPr="00760888" w:rsidRDefault="00760888">
            <w:pPr>
              <w:contextualSpacing w:val="0"/>
              <w:rPr>
                <w:rFonts w:asciiTheme="minorHAnsi" w:hAnsiTheme="minorHAnsi" w:cstheme="minorHAnsi"/>
              </w:rPr>
            </w:pPr>
            <w:hyperlink r:id="rId11"/>
          </w:p>
          <w:p w14:paraId="787F165A"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color w:val="1155CC"/>
                <w:u w:val="single"/>
              </w:rPr>
              <w:t>www.britishchambers.org.uk/business/international-trade</w:t>
            </w:r>
          </w:p>
          <w:p w14:paraId="787F165B" w14:textId="77777777" w:rsidR="00931E6C" w:rsidRPr="00760888" w:rsidRDefault="00931E6C">
            <w:pPr>
              <w:contextualSpacing w:val="0"/>
              <w:rPr>
                <w:rFonts w:asciiTheme="minorHAnsi" w:hAnsiTheme="minorHAnsi" w:cstheme="minorHAnsi"/>
              </w:rPr>
            </w:pPr>
          </w:p>
          <w:p w14:paraId="787F165C" w14:textId="77777777" w:rsidR="00931E6C" w:rsidRPr="00760888" w:rsidRDefault="001B34F8">
            <w:pPr>
              <w:spacing w:before="60" w:after="60"/>
              <w:ind w:right="539"/>
              <w:contextualSpacing w:val="0"/>
              <w:rPr>
                <w:rFonts w:asciiTheme="minorHAnsi" w:hAnsiTheme="minorHAnsi" w:cstheme="minorHAnsi"/>
              </w:rPr>
            </w:pPr>
            <w:r w:rsidRPr="00760888">
              <w:rPr>
                <w:rFonts w:asciiTheme="minorHAnsi" w:hAnsiTheme="minorHAnsi" w:cstheme="minorHAnsi"/>
                <w:b/>
                <w:color w:val="222222"/>
              </w:rPr>
              <w:t xml:space="preserve">Above are some examples of websites. Further useful resources may be found at </w:t>
            </w:r>
            <w:hyperlink r:id="rId12">
              <w:r w:rsidRPr="00760888">
                <w:rPr>
                  <w:rFonts w:asciiTheme="minorHAnsi" w:hAnsiTheme="minorHAnsi" w:cstheme="minorHAnsi"/>
                  <w:b/>
                  <w:color w:val="1155CC"/>
                  <w:u w:val="single"/>
                </w:rPr>
                <w:t>www.edexcel.com/resources/Pages/default.aspx</w:t>
              </w:r>
            </w:hyperlink>
            <w:hyperlink r:id="rId13"/>
          </w:p>
          <w:p w14:paraId="787F165D" w14:textId="77777777" w:rsidR="00931E6C" w:rsidRPr="00760888" w:rsidRDefault="00760888">
            <w:pPr>
              <w:contextualSpacing w:val="0"/>
              <w:rPr>
                <w:rFonts w:asciiTheme="minorHAnsi" w:hAnsiTheme="minorHAnsi" w:cstheme="minorHAnsi"/>
              </w:rPr>
            </w:pPr>
            <w:hyperlink r:id="rId14"/>
          </w:p>
        </w:tc>
      </w:tr>
      <w:tr w:rsidR="00931E6C" w:rsidRPr="00760888" w14:paraId="787F1661" w14:textId="77777777">
        <w:trPr>
          <w:trHeight w:val="60"/>
        </w:trPr>
        <w:tc>
          <w:tcPr>
            <w:tcW w:w="2880" w:type="dxa"/>
            <w:gridSpan w:val="2"/>
            <w:tcBorders>
              <w:bottom w:val="single" w:sz="4" w:space="0" w:color="000000"/>
            </w:tcBorders>
            <w:shd w:val="clear" w:color="auto" w:fill="D9D9D9"/>
          </w:tcPr>
          <w:p w14:paraId="787F165F"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b/>
              </w:rPr>
              <w:t>Other assessment materials attached to this Assignment Brief</w:t>
            </w:r>
          </w:p>
        </w:tc>
        <w:tc>
          <w:tcPr>
            <w:tcW w:w="6327" w:type="dxa"/>
            <w:tcBorders>
              <w:bottom w:val="single" w:sz="4" w:space="0" w:color="000000"/>
            </w:tcBorders>
          </w:tcPr>
          <w:p w14:paraId="787F1660" w14:textId="77777777" w:rsidR="00931E6C" w:rsidRPr="00760888" w:rsidRDefault="001B34F8">
            <w:pPr>
              <w:contextualSpacing w:val="0"/>
              <w:rPr>
                <w:rFonts w:asciiTheme="minorHAnsi" w:hAnsiTheme="minorHAnsi" w:cstheme="minorHAnsi"/>
              </w:rPr>
            </w:pPr>
            <w:r w:rsidRPr="00760888">
              <w:rPr>
                <w:rFonts w:asciiTheme="minorHAnsi" w:hAnsiTheme="minorHAnsi" w:cstheme="minorHAnsi"/>
                <w:i/>
                <w:sz w:val="18"/>
                <w:szCs w:val="18"/>
              </w:rPr>
              <w:t>N/A</w:t>
            </w:r>
          </w:p>
        </w:tc>
      </w:tr>
    </w:tbl>
    <w:p w14:paraId="787F1662" w14:textId="77777777" w:rsidR="00931E6C" w:rsidRPr="00760888" w:rsidRDefault="00931E6C">
      <w:pPr>
        <w:rPr>
          <w:rFonts w:asciiTheme="minorHAnsi" w:hAnsiTheme="minorHAnsi" w:cstheme="minorHAnsi"/>
        </w:rPr>
      </w:pPr>
    </w:p>
    <w:p w14:paraId="787F1663" w14:textId="77777777" w:rsidR="00931E6C" w:rsidRPr="00760888" w:rsidRDefault="00931E6C">
      <w:pPr>
        <w:rPr>
          <w:rFonts w:asciiTheme="minorHAnsi" w:hAnsiTheme="minorHAnsi" w:cstheme="minorHAnsi"/>
        </w:rPr>
      </w:pPr>
    </w:p>
    <w:sectPr w:rsidR="00931E6C" w:rsidRPr="00760888">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F1666" w14:textId="77777777" w:rsidR="00341105" w:rsidRDefault="00341105">
      <w:r>
        <w:separator/>
      </w:r>
    </w:p>
  </w:endnote>
  <w:endnote w:type="continuationSeparator" w:id="0">
    <w:p w14:paraId="787F1667" w14:textId="77777777" w:rsidR="00341105" w:rsidRDefault="0034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18BD9" w14:textId="77777777" w:rsidR="00760888" w:rsidRDefault="00760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166A" w14:textId="77777777" w:rsidR="00341105" w:rsidRDefault="00341105">
    <w:pPr>
      <w:tabs>
        <w:tab w:val="center" w:pos="4153"/>
        <w:tab w:val="right" w:pos="8306"/>
      </w:tabs>
      <w:jc w:val="right"/>
    </w:pPr>
    <w:r>
      <w:fldChar w:fldCharType="begin"/>
    </w:r>
    <w:r>
      <w:instrText>PAGE</w:instrText>
    </w:r>
    <w:r>
      <w:fldChar w:fldCharType="separate"/>
    </w:r>
    <w:r w:rsidR="002D255A">
      <w:rPr>
        <w:noProof/>
      </w:rPr>
      <w:t>2</w:t>
    </w:r>
    <w:r>
      <w:fldChar w:fldCharType="end"/>
    </w:r>
  </w:p>
  <w:p w14:paraId="787F166B" w14:textId="77777777" w:rsidR="00341105" w:rsidRDefault="00341105">
    <w:r>
      <w:rPr>
        <w:sz w:val="16"/>
        <w:szCs w:val="16"/>
      </w:rPr>
      <w:t>BTEC Assignment Brief v1.0</w:t>
    </w:r>
  </w:p>
  <w:p w14:paraId="787F166C" w14:textId="77777777" w:rsidR="00341105" w:rsidRDefault="00341105">
    <w:r>
      <w:rPr>
        <w:sz w:val="16"/>
        <w:szCs w:val="16"/>
      </w:rPr>
      <w:t xml:space="preserve">BTEC Internal Assessment QDAM January 2015 </w:t>
    </w:r>
  </w:p>
  <w:p w14:paraId="787F166D" w14:textId="77777777" w:rsidR="00341105" w:rsidRDefault="00341105">
    <w:pPr>
      <w:spacing w:before="120"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166F" w14:textId="77777777" w:rsidR="00341105" w:rsidRDefault="00341105">
    <w:pPr>
      <w:tabs>
        <w:tab w:val="center" w:pos="4513"/>
        <w:tab w:val="right" w:pos="9026"/>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F1664" w14:textId="77777777" w:rsidR="00341105" w:rsidRDefault="00341105">
      <w:r>
        <w:separator/>
      </w:r>
    </w:p>
  </w:footnote>
  <w:footnote w:type="continuationSeparator" w:id="0">
    <w:p w14:paraId="787F1665" w14:textId="77777777" w:rsidR="00341105" w:rsidRDefault="00341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8F04" w14:textId="77777777" w:rsidR="00760888" w:rsidRDefault="00760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1668" w14:textId="77777777" w:rsidR="00341105" w:rsidRDefault="00341105">
    <w:pPr>
      <w:spacing w:before="720"/>
      <w:jc w:val="right"/>
    </w:pPr>
    <w:r>
      <w:rPr>
        <w:noProof/>
      </w:rPr>
      <w:drawing>
        <wp:inline distT="0" distB="0" distL="114300" distR="114300" wp14:anchorId="787F1670" wp14:editId="787F1671">
          <wp:extent cx="6210300" cy="4286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210300" cy="428625"/>
                  </a:xfrm>
                  <a:prstGeom prst="rect">
                    <a:avLst/>
                  </a:prstGeom>
                  <a:ln/>
                </pic:spPr>
              </pic:pic>
            </a:graphicData>
          </a:graphic>
        </wp:inline>
      </w:drawing>
    </w:r>
  </w:p>
  <w:p w14:paraId="787F1669" w14:textId="77777777" w:rsidR="00341105" w:rsidRDefault="003411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166E" w14:textId="77777777" w:rsidR="00341105" w:rsidRDefault="00341105">
    <w:pPr>
      <w:tabs>
        <w:tab w:val="center" w:pos="4513"/>
        <w:tab w:val="right" w:pos="9026"/>
      </w:tabs>
      <w:spacing w:before="720"/>
      <w:jc w:val="right"/>
    </w:pPr>
    <w:r>
      <w:rPr>
        <w:noProof/>
      </w:rPr>
      <w:drawing>
        <wp:inline distT="0" distB="0" distL="114300" distR="114300" wp14:anchorId="787F1672" wp14:editId="787F1673">
          <wp:extent cx="6257925" cy="44767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6257925" cy="447675"/>
                  </a:xfrm>
                  <a:prstGeom prst="rect">
                    <a:avLst/>
                  </a:prstGeom>
                  <a:ln/>
                </pic:spPr>
              </pic:pic>
            </a:graphicData>
          </a:graphic>
        </wp:inline>
      </w:drawing>
    </w:r>
    <w:r>
      <w:rPr>
        <w:noProof/>
      </w:rPr>
      <w:drawing>
        <wp:inline distT="0" distB="0" distL="0" distR="0" wp14:anchorId="787F1674" wp14:editId="787F1675">
          <wp:extent cx="914400" cy="277792"/>
          <wp:effectExtent l="0" t="0" r="0" b="0"/>
          <wp:docPr id="3" name="image05.jpg" descr="BTec_Logo-Orange"/>
          <wp:cNvGraphicFramePr/>
          <a:graphic xmlns:a="http://schemas.openxmlformats.org/drawingml/2006/main">
            <a:graphicData uri="http://schemas.openxmlformats.org/drawingml/2006/picture">
              <pic:pic xmlns:pic="http://schemas.openxmlformats.org/drawingml/2006/picture">
                <pic:nvPicPr>
                  <pic:cNvPr id="0" name="image05.jpg" descr="BTec_Logo-Orange"/>
                  <pic:cNvPicPr preferRelativeResize="0"/>
                </pic:nvPicPr>
                <pic:blipFill>
                  <a:blip r:embed="rId2"/>
                  <a:srcRect/>
                  <a:stretch>
                    <a:fillRect/>
                  </a:stretch>
                </pic:blipFill>
                <pic:spPr>
                  <a:xfrm>
                    <a:off x="0" y="0"/>
                    <a:ext cx="914400" cy="27779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07AC0"/>
    <w:multiLevelType w:val="multilevel"/>
    <w:tmpl w:val="E77AEB0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70F95C11"/>
    <w:multiLevelType w:val="multilevel"/>
    <w:tmpl w:val="A65A67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6C"/>
    <w:rsid w:val="001B34F8"/>
    <w:rsid w:val="002D255A"/>
    <w:rsid w:val="00341105"/>
    <w:rsid w:val="005E4D02"/>
    <w:rsid w:val="00760888"/>
    <w:rsid w:val="00931E6C"/>
    <w:rsid w:val="00F53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F1607"/>
  <w15:docId w15:val="{698C7A07-1232-4DBC-B176-082F3E84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color w:val="000000"/>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60888"/>
    <w:pPr>
      <w:tabs>
        <w:tab w:val="center" w:pos="4513"/>
        <w:tab w:val="right" w:pos="9026"/>
      </w:tabs>
    </w:pPr>
  </w:style>
  <w:style w:type="character" w:customStyle="1" w:styleId="HeaderChar">
    <w:name w:val="Header Char"/>
    <w:basedOn w:val="DefaultParagraphFont"/>
    <w:link w:val="Header"/>
    <w:uiPriority w:val="99"/>
    <w:rsid w:val="00760888"/>
  </w:style>
  <w:style w:type="paragraph" w:styleId="Footer">
    <w:name w:val="footer"/>
    <w:basedOn w:val="Normal"/>
    <w:link w:val="FooterChar"/>
    <w:uiPriority w:val="99"/>
    <w:unhideWhenUsed/>
    <w:rsid w:val="00760888"/>
    <w:pPr>
      <w:tabs>
        <w:tab w:val="center" w:pos="4513"/>
        <w:tab w:val="right" w:pos="9026"/>
      </w:tabs>
    </w:pPr>
  </w:style>
  <w:style w:type="character" w:customStyle="1" w:styleId="FooterChar">
    <w:name w:val="Footer Char"/>
    <w:basedOn w:val="DefaultParagraphFont"/>
    <w:link w:val="Footer"/>
    <w:uiPriority w:val="99"/>
    <w:rsid w:val="0076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excel.com/resources/Pages/default.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dexcel.com/resources/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organisations/uk-trade-invest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gov.uk/government/organisations/uk-trade-investmen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excel.com/resources/Pages/default.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0AF3FE-58B6-45D0-A5D6-A7D09C9F8A66}">
  <ds:schemaRefs>
    <ds:schemaRef ds:uri="http://schemas.microsoft.com/sharepoint/v3/contenttype/forms"/>
  </ds:schemaRefs>
</ds:datastoreItem>
</file>

<file path=customXml/itemProps2.xml><?xml version="1.0" encoding="utf-8"?>
<ds:datastoreItem xmlns:ds="http://schemas.openxmlformats.org/officeDocument/2006/customXml" ds:itemID="{26F7DC95-8E3E-4263-9819-57EE7E79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2A687-6531-4CBA-B6AC-3C7AE8EDBCA2}">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sharepoint/v3"/>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 W Waters</dc:creator>
  <cp:lastModifiedBy>Ailsa W Waters</cp:lastModifiedBy>
  <cp:revision>5</cp:revision>
  <dcterms:created xsi:type="dcterms:W3CDTF">2017-05-08T11:55:00Z</dcterms:created>
  <dcterms:modified xsi:type="dcterms:W3CDTF">2021-02-22T12:05:00Z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