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3F5E9" w14:textId="14DDA3FE" w:rsidR="001659D5" w:rsidRDefault="001659D5" w:rsidP="00595CFD">
      <w:pPr>
        <w:pStyle w:val="Default"/>
        <w:spacing w:after="97"/>
      </w:pPr>
    </w:p>
    <w:p w14:paraId="2E301574" w14:textId="77777777" w:rsidR="001659D5" w:rsidRPr="00F002C1" w:rsidRDefault="001659D5" w:rsidP="008C4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2 - Development and wellbeing 0-5 years</w:t>
      </w:r>
    </w:p>
    <w:p w14:paraId="05B3E18E" w14:textId="25C8D764" w:rsidR="001659D5" w:rsidRPr="00C50602" w:rsidRDefault="001659D5" w:rsidP="001659D5">
      <w:pPr>
        <w:pStyle w:val="ListParagraph"/>
        <w:rPr>
          <w:rFonts w:ascii="Arial" w:hAnsi="Arial" w:cs="Arial"/>
          <w:color w:val="30A50B"/>
          <w:sz w:val="32"/>
          <w:szCs w:val="32"/>
        </w:rPr>
      </w:pPr>
      <w:r w:rsidRPr="002B5F89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8AFD" wp14:editId="7C2F133E">
                <wp:simplePos x="0" y="0"/>
                <wp:positionH relativeFrom="margin">
                  <wp:posOffset>-161036</wp:posOffset>
                </wp:positionH>
                <wp:positionV relativeFrom="paragraph">
                  <wp:posOffset>230251</wp:posOffset>
                </wp:positionV>
                <wp:extent cx="986790" cy="962739"/>
                <wp:effectExtent l="0" t="0" r="2286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273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3B3F4" w14:textId="6EFB6054" w:rsidR="001659D5" w:rsidRPr="007F6E9C" w:rsidRDefault="001659D5" w:rsidP="001659D5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B2</w:t>
                            </w:r>
                          </w:p>
                          <w:p w14:paraId="4E0B57C7" w14:textId="77777777" w:rsidR="001659D5" w:rsidRPr="007F6E9C" w:rsidRDefault="001659D5" w:rsidP="001659D5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43359B7" w14:textId="77777777" w:rsidR="001659D5" w:rsidRPr="007F6E9C" w:rsidRDefault="001659D5" w:rsidP="001659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D8AFD" id="Oval 2" o:spid="_x0000_s1026" style="position:absolute;left:0;text-align:left;margin-left:-12.7pt;margin-top:18.15pt;width:77.7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" fillcolor="#92d050" strokecolor="#ffc000 [3207]" strokeweight=".5pt">
                <v:stroke joinstyle="miter"/>
                <v:textbox>
                  <w:txbxContent>
                    <w:p w14:paraId="09B3B3F4" w14:textId="6EFB6054" w:rsidR="001659D5" w:rsidRPr="007F6E9C" w:rsidRDefault="001659D5" w:rsidP="001659D5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B2</w:t>
                      </w:r>
                    </w:p>
                    <w:p w14:paraId="4E0B57C7" w14:textId="77777777" w:rsidR="001659D5" w:rsidRPr="007F6E9C" w:rsidRDefault="001659D5" w:rsidP="001659D5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243359B7" w14:textId="77777777" w:rsidR="001659D5" w:rsidRPr="007F6E9C" w:rsidRDefault="001659D5" w:rsidP="001659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color w:val="002060"/>
          <w:sz w:val="40"/>
          <w:szCs w:val="40"/>
        </w:rPr>
        <w:t xml:space="preserve">                        </w:t>
      </w:r>
      <w:r w:rsidRPr="00FA7B88">
        <w:rPr>
          <w:rFonts w:ascii="Arial" w:hAnsi="Arial" w:cs="Arial"/>
          <w:b/>
          <w:color w:val="002060"/>
          <w:sz w:val="28"/>
          <w:szCs w:val="28"/>
        </w:rPr>
        <w:t xml:space="preserve">Assignment </w:t>
      </w:r>
      <w:r>
        <w:rPr>
          <w:rFonts w:ascii="Arial" w:hAnsi="Arial" w:cs="Arial"/>
          <w:b/>
          <w:color w:val="002060"/>
          <w:sz w:val="28"/>
          <w:szCs w:val="28"/>
        </w:rPr>
        <w:t>B2</w:t>
      </w:r>
      <w:r w:rsidRPr="00C50602">
        <w:rPr>
          <w:rFonts w:ascii="Arial" w:hAnsi="Arial" w:cs="Arial"/>
          <w:b/>
          <w:color w:val="30A50B"/>
          <w:sz w:val="32"/>
          <w:szCs w:val="32"/>
        </w:rPr>
        <w:t xml:space="preserve">  </w:t>
      </w:r>
    </w:p>
    <w:tbl>
      <w:tblPr>
        <w:tblStyle w:val="TableGrid"/>
        <w:tblW w:w="8080" w:type="dxa"/>
        <w:tblInd w:w="1696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1659D5" w14:paraId="5F48061F" w14:textId="77777777" w:rsidTr="005640FD">
        <w:tc>
          <w:tcPr>
            <w:tcW w:w="3686" w:type="dxa"/>
          </w:tcPr>
          <w:p w14:paraId="273E9848" w14:textId="3D070DEB" w:rsidR="001659D5" w:rsidRPr="002B5F89" w:rsidRDefault="001659D5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394" w:type="dxa"/>
          </w:tcPr>
          <w:p w14:paraId="2764C0E0" w14:textId="77777777" w:rsidR="001659D5" w:rsidRPr="002B5F89" w:rsidRDefault="001659D5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CACHE Pin 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59D5" w14:paraId="6B8EFC3B" w14:textId="77777777" w:rsidTr="005640FD">
        <w:tc>
          <w:tcPr>
            <w:tcW w:w="3686" w:type="dxa"/>
          </w:tcPr>
          <w:p w14:paraId="0448562F" w14:textId="45904FD6" w:rsidR="001659D5" w:rsidRPr="002B5F89" w:rsidRDefault="001659D5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4394" w:type="dxa"/>
          </w:tcPr>
          <w:p w14:paraId="4D0247F2" w14:textId="58E40086" w:rsidR="001659D5" w:rsidRPr="002B5F89" w:rsidRDefault="001659D5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Hand-in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Date:</w:t>
            </w:r>
          </w:p>
        </w:tc>
      </w:tr>
    </w:tbl>
    <w:p w14:paraId="676F6429" w14:textId="77777777" w:rsidR="001659D5" w:rsidRPr="007F276A" w:rsidRDefault="001659D5" w:rsidP="001659D5">
      <w:pPr>
        <w:rPr>
          <w:rFonts w:ascii="Arial" w:hAnsi="Arial" w:cs="Arial"/>
          <w:b/>
          <w:color w:val="30A50B"/>
          <w:sz w:val="24"/>
        </w:rPr>
      </w:pPr>
    </w:p>
    <w:p w14:paraId="430A3A53" w14:textId="7EED9BA9" w:rsidR="009F5CBA" w:rsidRDefault="00A131BA" w:rsidP="009F5CBA">
      <w:pPr>
        <w:pStyle w:val="Default"/>
        <w:rPr>
          <w:b/>
        </w:rPr>
      </w:pPr>
      <w:r>
        <w:rPr>
          <w:b/>
          <w:bCs/>
        </w:rPr>
        <w:t xml:space="preserve">EXPLAIN how observations can be used to </w:t>
      </w:r>
      <w:r w:rsidR="009F5CBA">
        <w:rPr>
          <w:b/>
        </w:rPr>
        <w:t xml:space="preserve">support the development of children. </w:t>
      </w:r>
    </w:p>
    <w:p w14:paraId="5A6259AF" w14:textId="77777777" w:rsidR="00E87383" w:rsidRDefault="00E87383" w:rsidP="009F5CBA">
      <w:pPr>
        <w:pStyle w:val="Default"/>
        <w:rPr>
          <w:b/>
        </w:rPr>
      </w:pPr>
    </w:p>
    <w:p w14:paraId="15E91188" w14:textId="3B9F0C6B" w:rsidR="001659D5" w:rsidRDefault="001659D5" w:rsidP="00595CFD">
      <w:pPr>
        <w:pStyle w:val="Default"/>
        <w:spacing w:after="97"/>
      </w:pPr>
    </w:p>
    <w:p w14:paraId="33C81748" w14:textId="77777777" w:rsidR="00512F98" w:rsidRPr="00512F98" w:rsidRDefault="00A13E15" w:rsidP="00A131B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97"/>
        <w:rPr>
          <w:rFonts w:ascii="Lucida Handwriting" w:hAnsi="Lucida Handwriting"/>
          <w:b/>
          <w:color w:val="auto"/>
        </w:rPr>
      </w:pPr>
      <w:r w:rsidRPr="00512F98">
        <w:rPr>
          <w:rFonts w:ascii="Lucida Handwriting" w:hAnsi="Lucida Handwriting"/>
          <w:b/>
          <w:color w:val="auto"/>
        </w:rPr>
        <w:t xml:space="preserve">Read this scenario: </w:t>
      </w:r>
    </w:p>
    <w:p w14:paraId="3AA692A7" w14:textId="111CB099" w:rsidR="00A131BA" w:rsidRDefault="00A13E15" w:rsidP="003E5B90">
      <w:pPr>
        <w:pStyle w:val="Defaul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</w:pPr>
      <w:r w:rsidRPr="00591BE2">
        <w:t xml:space="preserve">Thomas is 4 years old and </w:t>
      </w:r>
      <w:r w:rsidR="00A131BA">
        <w:t xml:space="preserve">has just started attending a </w:t>
      </w:r>
      <w:r w:rsidR="003D077C">
        <w:t xml:space="preserve">local day nursery. </w:t>
      </w:r>
    </w:p>
    <w:p w14:paraId="508A33EA" w14:textId="6309973F" w:rsidR="00A131BA" w:rsidRDefault="00A13E15" w:rsidP="003E5B90">
      <w:pPr>
        <w:pStyle w:val="Defaul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</w:pPr>
      <w:r w:rsidRPr="00591BE2">
        <w:t>The Early Years Worker (his Key Person) wants to</w:t>
      </w:r>
      <w:r w:rsidR="00A131BA">
        <w:t xml:space="preserve"> collect information about his developmental milestones and holistic development (PILES).</w:t>
      </w:r>
    </w:p>
    <w:p w14:paraId="01FC25F4" w14:textId="77777777" w:rsidR="00F73F8A" w:rsidRDefault="00F73F8A" w:rsidP="00F73F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  <w:ind w:left="360"/>
      </w:pPr>
      <w:bookmarkStart w:id="0" w:name="_GoBack"/>
      <w:bookmarkEnd w:id="0"/>
    </w:p>
    <w:p w14:paraId="15B59CA8" w14:textId="77777777" w:rsidR="003E5B90" w:rsidRPr="003E5B90" w:rsidRDefault="003E5B90" w:rsidP="003E5B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  <w:ind w:left="360"/>
        <w:rPr>
          <w:b/>
        </w:rPr>
      </w:pPr>
      <w:r w:rsidRPr="003E5B90">
        <w:rPr>
          <w:b/>
        </w:rPr>
        <w:t>Make a booklet to:</w:t>
      </w:r>
    </w:p>
    <w:p w14:paraId="16D9EF3F" w14:textId="38E836AD" w:rsidR="003E5B90" w:rsidRDefault="003E5B90" w:rsidP="00F73F8A">
      <w:pPr>
        <w:pStyle w:val="Defaul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</w:pPr>
      <w:r>
        <w:t>Explain how observations can be used to support the development of children</w:t>
      </w:r>
    </w:p>
    <w:p w14:paraId="6682EBA0" w14:textId="77777777" w:rsidR="003E5B90" w:rsidRDefault="003E5B90" w:rsidP="003E5B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  <w:ind w:left="360"/>
      </w:pPr>
    </w:p>
    <w:p w14:paraId="6B483C4F" w14:textId="27257516" w:rsidR="00A13E15" w:rsidRPr="00591BE2" w:rsidRDefault="00A131BA" w:rsidP="00F73F8A">
      <w:pPr>
        <w:pStyle w:val="Defaul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7"/>
      </w:pPr>
      <w:r>
        <w:t xml:space="preserve">Explain the most suitable observation methods that can be used to assess Thomas’ needs, </w:t>
      </w:r>
      <w:r w:rsidR="00A13E15" w:rsidRPr="00591BE2">
        <w:t>interests</w:t>
      </w:r>
      <w:r>
        <w:t xml:space="preserve"> and individual needs</w:t>
      </w:r>
      <w:r w:rsidR="00A13E15" w:rsidRPr="00591BE2">
        <w:t>.</w:t>
      </w:r>
    </w:p>
    <w:p w14:paraId="3EF1A0D0" w14:textId="5B76C2B2" w:rsidR="009B0DCB" w:rsidRDefault="009B0DCB" w:rsidP="006D24C2">
      <w:pPr>
        <w:pStyle w:val="Default"/>
        <w:spacing w:after="97"/>
        <w:rPr>
          <w:bCs/>
        </w:rPr>
      </w:pPr>
    </w:p>
    <w:p w14:paraId="761801C6" w14:textId="117B8985" w:rsidR="003E5B90" w:rsidRDefault="003E5B90" w:rsidP="006D24C2">
      <w:pPr>
        <w:pStyle w:val="Default"/>
        <w:spacing w:after="97"/>
        <w:rPr>
          <w:bCs/>
        </w:rPr>
      </w:pPr>
      <w:r>
        <w:rPr>
          <w:bCs/>
        </w:rPr>
        <w:t>Choose from the following:</w:t>
      </w:r>
    </w:p>
    <w:p w14:paraId="13713971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 xml:space="preserve">Narrative Observation </w:t>
      </w:r>
    </w:p>
    <w:p w14:paraId="79B55653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 xml:space="preserve">Checklist Observation </w:t>
      </w:r>
    </w:p>
    <w:p w14:paraId="3CBDA9C9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>Event Sample Observation</w:t>
      </w:r>
    </w:p>
    <w:p w14:paraId="532752C5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>Time Sample Observation</w:t>
      </w:r>
    </w:p>
    <w:p w14:paraId="269F25BC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proofErr w:type="spellStart"/>
      <w:r w:rsidRPr="00A544EE">
        <w:rPr>
          <w:color w:val="385623" w:themeColor="accent6" w:themeShade="80"/>
        </w:rPr>
        <w:t>Sociogram</w:t>
      </w:r>
      <w:proofErr w:type="spellEnd"/>
      <w:r w:rsidRPr="00A544EE">
        <w:rPr>
          <w:color w:val="385623" w:themeColor="accent6" w:themeShade="80"/>
        </w:rPr>
        <w:t xml:space="preserve"> Observation</w:t>
      </w:r>
    </w:p>
    <w:p w14:paraId="427772CA" w14:textId="77777777" w:rsidR="003E5B90" w:rsidRPr="00A544EE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>Photograph Observation</w:t>
      </w:r>
    </w:p>
    <w:p w14:paraId="08AB498E" w14:textId="314A7C91" w:rsidR="0029505D" w:rsidRPr="003E5B90" w:rsidRDefault="003E5B90" w:rsidP="003E5B90">
      <w:pPr>
        <w:pStyle w:val="Default"/>
        <w:numPr>
          <w:ilvl w:val="0"/>
          <w:numId w:val="1"/>
        </w:numPr>
        <w:spacing w:after="97"/>
        <w:rPr>
          <w:color w:val="385623" w:themeColor="accent6" w:themeShade="80"/>
        </w:rPr>
      </w:pPr>
      <w:r w:rsidRPr="00A544EE">
        <w:rPr>
          <w:color w:val="385623" w:themeColor="accent6" w:themeShade="80"/>
        </w:rPr>
        <w:t>Target Child Observation</w:t>
      </w:r>
    </w:p>
    <w:p w14:paraId="7BE4BB20" w14:textId="77777777" w:rsidR="00C91571" w:rsidRPr="00A544EE" w:rsidRDefault="00C91571" w:rsidP="00C91571">
      <w:pPr>
        <w:pStyle w:val="Default"/>
        <w:spacing w:after="97"/>
        <w:ind w:left="720"/>
        <w:rPr>
          <w:color w:val="385623" w:themeColor="accent6" w:themeShade="80"/>
        </w:rPr>
      </w:pPr>
    </w:p>
    <w:p w14:paraId="2E318575" w14:textId="42B8D50E" w:rsidR="0029505D" w:rsidRPr="00A544EE" w:rsidRDefault="0029505D" w:rsidP="0036679E">
      <w:pPr>
        <w:pStyle w:val="Default"/>
        <w:shd w:val="clear" w:color="auto" w:fill="E2EFD9" w:themeFill="accent6" w:themeFillTint="33"/>
        <w:spacing w:after="97"/>
      </w:pPr>
      <w:r w:rsidRPr="00A544EE">
        <w:t>Include a screenshot of each observation method in your booklet</w:t>
      </w:r>
      <w:r w:rsidR="0086759B" w:rsidRPr="00A544EE">
        <w:t>. E</w:t>
      </w:r>
      <w:r w:rsidRPr="00A544EE">
        <w:t xml:space="preserve">xplain </w:t>
      </w:r>
      <w:r w:rsidR="0086759B" w:rsidRPr="00A544EE">
        <w:t xml:space="preserve">how </w:t>
      </w:r>
      <w:r w:rsidR="00FB0D1F">
        <w:t xml:space="preserve">the observation </w:t>
      </w:r>
      <w:r w:rsidRPr="00A544EE">
        <w:t xml:space="preserve">method </w:t>
      </w:r>
      <w:r w:rsidR="0086759B" w:rsidRPr="00A544EE">
        <w:t>support</w:t>
      </w:r>
      <w:r w:rsidR="00FB0D1F">
        <w:t>s</w:t>
      </w:r>
      <w:r w:rsidR="0086759B" w:rsidRPr="00A544EE">
        <w:t xml:space="preserve"> early years workers to understand </w:t>
      </w:r>
      <w:r w:rsidRPr="00A544EE">
        <w:t>children’s development.</w:t>
      </w:r>
    </w:p>
    <w:p w14:paraId="77B92ED0" w14:textId="1645C9B7" w:rsidR="0086759B" w:rsidRDefault="0086759B" w:rsidP="0029505D">
      <w:pPr>
        <w:pStyle w:val="Default"/>
        <w:spacing w:after="97"/>
        <w:rPr>
          <w:sz w:val="22"/>
          <w:szCs w:val="22"/>
        </w:rPr>
      </w:pPr>
    </w:p>
    <w:p w14:paraId="3C07C0A4" w14:textId="11998D09" w:rsidR="0086759B" w:rsidRDefault="0086759B" w:rsidP="00FB0D1F">
      <w:pPr>
        <w:pStyle w:val="Default"/>
        <w:tabs>
          <w:tab w:val="left" w:pos="1066"/>
        </w:tabs>
        <w:spacing w:after="97"/>
        <w:rPr>
          <w:b/>
        </w:rPr>
      </w:pPr>
    </w:p>
    <w:p w14:paraId="4AC45B40" w14:textId="69ED7CF1" w:rsidR="003E5B90" w:rsidRDefault="003E5B90" w:rsidP="00FB0D1F">
      <w:pPr>
        <w:pStyle w:val="Default"/>
        <w:tabs>
          <w:tab w:val="left" w:pos="1066"/>
        </w:tabs>
        <w:spacing w:after="97"/>
        <w:rPr>
          <w:b/>
        </w:rPr>
      </w:pPr>
    </w:p>
    <w:p w14:paraId="56DF0975" w14:textId="77777777" w:rsidR="003E5B90" w:rsidRDefault="003E5B90" w:rsidP="00FB0D1F">
      <w:pPr>
        <w:pStyle w:val="Default"/>
        <w:tabs>
          <w:tab w:val="left" w:pos="1066"/>
        </w:tabs>
        <w:spacing w:after="97"/>
        <w:rPr>
          <w:b/>
        </w:rPr>
      </w:pPr>
    </w:p>
    <w:p w14:paraId="700DACF6" w14:textId="77777777" w:rsidR="00642921" w:rsidRPr="00E911FF" w:rsidRDefault="00642921" w:rsidP="00642921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 xml:space="preserve">Use Godalming Online resources, a range of textbooks and appropriate web sources to research information. </w:t>
      </w:r>
    </w:p>
    <w:p w14:paraId="57B147A9" w14:textId="77777777" w:rsidR="00642921" w:rsidRPr="00E911FF" w:rsidRDefault="00642921" w:rsidP="00642921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 xml:space="preserve">List the books, websites and sources used in the bibliography section below. Also include a reference or quote in your work. </w:t>
      </w:r>
    </w:p>
    <w:p w14:paraId="4717069F" w14:textId="77777777" w:rsidR="00642921" w:rsidRDefault="00642921" w:rsidP="00642921">
      <w:pPr>
        <w:rPr>
          <w:rFonts w:ascii="Arial" w:hAnsi="Arial" w:cs="Arial"/>
          <w:b/>
          <w:sz w:val="24"/>
        </w:rPr>
      </w:pPr>
    </w:p>
    <w:p w14:paraId="5965CEA3" w14:textId="77777777" w:rsidR="00642921" w:rsidRDefault="00642921" w:rsidP="00642921">
      <w:pPr>
        <w:rPr>
          <w:rFonts w:ascii="Arial" w:hAnsi="Arial" w:cs="Arial"/>
          <w:b/>
          <w:sz w:val="24"/>
        </w:rPr>
      </w:pPr>
      <w:r w:rsidRPr="0039768A">
        <w:rPr>
          <w:rFonts w:ascii="Arial" w:hAnsi="Arial" w:cs="Arial"/>
          <w:b/>
          <w:sz w:val="24"/>
        </w:rPr>
        <w:t>Bibliography</w:t>
      </w:r>
      <w:r>
        <w:rPr>
          <w:rFonts w:ascii="Arial" w:hAnsi="Arial" w:cs="Arial"/>
          <w:b/>
          <w:sz w:val="24"/>
        </w:rPr>
        <w:t xml:space="preserve">: </w:t>
      </w:r>
    </w:p>
    <w:p w14:paraId="3FB2B9FB" w14:textId="03F0C538" w:rsidR="0086759B" w:rsidRDefault="0086759B" w:rsidP="0029505D">
      <w:pPr>
        <w:pStyle w:val="Default"/>
        <w:spacing w:after="97"/>
        <w:rPr>
          <w:sz w:val="22"/>
          <w:szCs w:val="22"/>
        </w:rPr>
      </w:pPr>
    </w:p>
    <w:p w14:paraId="46CA9E2E" w14:textId="69E9435D" w:rsidR="00C6781F" w:rsidRDefault="00C6781F" w:rsidP="0029505D">
      <w:pPr>
        <w:pStyle w:val="Default"/>
        <w:spacing w:after="97"/>
        <w:rPr>
          <w:sz w:val="22"/>
          <w:szCs w:val="22"/>
        </w:rPr>
      </w:pPr>
    </w:p>
    <w:p w14:paraId="22FB7B85" w14:textId="009D6737" w:rsidR="00FB0D1F" w:rsidRDefault="00FB0D1F" w:rsidP="0029505D">
      <w:pPr>
        <w:pStyle w:val="Default"/>
        <w:spacing w:after="97"/>
        <w:rPr>
          <w:sz w:val="22"/>
          <w:szCs w:val="22"/>
        </w:rPr>
      </w:pPr>
    </w:p>
    <w:p w14:paraId="37EE6239" w14:textId="77777777" w:rsidR="00FB0D1F" w:rsidRPr="00595CFD" w:rsidRDefault="00FB0D1F" w:rsidP="0029505D">
      <w:pPr>
        <w:pStyle w:val="Default"/>
        <w:spacing w:after="97"/>
        <w:rPr>
          <w:sz w:val="22"/>
          <w:szCs w:val="22"/>
        </w:rPr>
      </w:pPr>
    </w:p>
    <w:p w14:paraId="1CDD45DD" w14:textId="77777777" w:rsidR="00E959EB" w:rsidRDefault="00BC22FC" w:rsidP="00BC22FC">
      <w:pPr>
        <w:pStyle w:val="Default"/>
        <w:spacing w:after="97"/>
        <w:rPr>
          <w:b/>
        </w:rPr>
      </w:pPr>
      <w:r w:rsidRPr="0072588D">
        <w:rPr>
          <w:b/>
        </w:rPr>
        <w:t xml:space="preserve">Remember to gain higher marks for a </w:t>
      </w:r>
      <w:r>
        <w:rPr>
          <w:b/>
        </w:rPr>
        <w:t>B</w:t>
      </w:r>
      <w:r w:rsidRPr="0072588D">
        <w:rPr>
          <w:b/>
        </w:rPr>
        <w:t xml:space="preserve"> grade:</w:t>
      </w:r>
    </w:p>
    <w:p w14:paraId="4B8F67D7" w14:textId="77777777" w:rsidR="00303FFF" w:rsidRDefault="00E959EB" w:rsidP="00BC22FC">
      <w:pPr>
        <w:pStyle w:val="Default"/>
        <w:spacing w:after="97"/>
      </w:pPr>
      <w:r>
        <w:t>6-7 marks:</w:t>
      </w:r>
      <w:r w:rsidR="00303FFF">
        <w:t xml:space="preserve"> development of ideas, mainly accurate, may show understanding of relevant theories and/or include practical examples.</w:t>
      </w:r>
    </w:p>
    <w:p w14:paraId="687C631A" w14:textId="578F7141" w:rsidR="00BC22FC" w:rsidRPr="008E508D" w:rsidRDefault="00BC22FC" w:rsidP="00BC22FC">
      <w:pPr>
        <w:pStyle w:val="Default"/>
        <w:spacing w:after="97"/>
        <w:rPr>
          <w:b/>
        </w:rPr>
      </w:pPr>
      <w:r>
        <w:t>8 marks: fuller explanation with clear understanding of the subject; relevant ideas expressed; may use relevant practical examples and/or relate work to research or theories to support their work</w:t>
      </w:r>
      <w:r w:rsidR="00303FFF">
        <w:t>.</w:t>
      </w:r>
    </w:p>
    <w:p w14:paraId="06F2C5B9" w14:textId="77777777" w:rsidR="00BC22FC" w:rsidRDefault="00BC22FC" w:rsidP="00BC22FC">
      <w:pPr>
        <w:pStyle w:val="Default"/>
        <w:spacing w:after="97"/>
      </w:pPr>
      <w:r>
        <w:t>9 – 10 marks: greater understanding; breadth and depth of response</w:t>
      </w:r>
    </w:p>
    <w:p w14:paraId="2A98058D" w14:textId="77777777" w:rsidR="00BC22FC" w:rsidRDefault="00BC22FC" w:rsidP="00BC22FC">
      <w:pPr>
        <w:pStyle w:val="Default"/>
        <w:spacing w:after="97"/>
      </w:pPr>
      <w:r>
        <w:t>Add evidence of research to your bibliography and give quotes where possible.</w:t>
      </w:r>
    </w:p>
    <w:p w14:paraId="2519C6AB" w14:textId="77777777" w:rsidR="00BC22FC" w:rsidRDefault="00BC22FC" w:rsidP="00BC22FC">
      <w:pPr>
        <w:pStyle w:val="Default"/>
        <w:rPr>
          <w:sz w:val="23"/>
          <w:szCs w:val="23"/>
        </w:rPr>
      </w:pPr>
    </w:p>
    <w:p w14:paraId="68E75CCB" w14:textId="77777777" w:rsidR="00BC22FC" w:rsidRDefault="00BC22FC" w:rsidP="00BC22FC">
      <w:pPr>
        <w:pStyle w:val="Default"/>
      </w:pPr>
    </w:p>
    <w:p w14:paraId="6BC20A9E" w14:textId="35A4D750" w:rsidR="0029505D" w:rsidRDefault="0029505D" w:rsidP="006D24C2">
      <w:pPr>
        <w:pStyle w:val="Default"/>
        <w:spacing w:after="97"/>
        <w:rPr>
          <w:b/>
        </w:rPr>
      </w:pPr>
    </w:p>
    <w:p w14:paraId="0FE4E624" w14:textId="5B5DB0E5" w:rsidR="00C1338A" w:rsidRDefault="00C1338A" w:rsidP="006D24C2">
      <w:pPr>
        <w:pStyle w:val="Default"/>
        <w:spacing w:after="97"/>
        <w:rPr>
          <w:b/>
        </w:rPr>
      </w:pPr>
    </w:p>
    <w:p w14:paraId="0DEFE659" w14:textId="59D5C344" w:rsidR="00C1338A" w:rsidRDefault="00C1338A" w:rsidP="00C1338A">
      <w:pPr>
        <w:shd w:val="clear" w:color="auto" w:fill="FFC000"/>
        <w:spacing w:after="0" w:line="240" w:lineRule="auto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B2 Unit 2 - FEEDBACK and GRADE </w:t>
      </w:r>
    </w:p>
    <w:p w14:paraId="476498EE" w14:textId="77777777" w:rsidR="00C1338A" w:rsidRDefault="00C1338A" w:rsidP="00C1338A">
      <w:pPr>
        <w:shd w:val="clear" w:color="auto" w:fill="FFC000"/>
        <w:spacing w:after="0" w:line="240" w:lineRule="auto"/>
        <w:rPr>
          <w:rFonts w:ascii="Arial" w:eastAsia="Calibri" w:hAnsi="Arial" w:cs="Arial"/>
          <w:sz w:val="24"/>
        </w:rPr>
      </w:pPr>
    </w:p>
    <w:p w14:paraId="794BCFEE" w14:textId="77777777" w:rsidR="00C1338A" w:rsidRDefault="00C1338A" w:rsidP="00C1338A">
      <w:pPr>
        <w:spacing w:after="0" w:line="240" w:lineRule="auto"/>
        <w:rPr>
          <w:rFonts w:ascii="Arial" w:eastAsia="Calibri" w:hAnsi="Arial" w:cs="Arial"/>
          <w:sz w:val="24"/>
        </w:rPr>
      </w:pP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122"/>
        <w:gridCol w:w="3453"/>
        <w:gridCol w:w="1126"/>
        <w:gridCol w:w="1464"/>
        <w:gridCol w:w="3320"/>
      </w:tblGrid>
      <w:tr w:rsidR="00C1338A" w14:paraId="006E33F3" w14:textId="77777777" w:rsidTr="00C1338A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C5C2" w14:textId="77777777" w:rsidR="00C1338A" w:rsidRDefault="00C13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9DAF" w14:textId="1230BBC5" w:rsidR="00C1338A" w:rsidRDefault="00C13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Feedback Comments for Unit </w:t>
            </w:r>
            <w:r w:rsidR="00C9157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Assignment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64F" w14:textId="77777777" w:rsidR="00C1338A" w:rsidRDefault="00C13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Marker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F1C" w14:textId="1F7786CF" w:rsidR="00C1338A" w:rsidRDefault="00F73F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Moderator’s Grade</w:t>
            </w:r>
          </w:p>
          <w:p w14:paraId="5706B7AB" w14:textId="77777777" w:rsidR="00C1338A" w:rsidRDefault="00C13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F470" w14:textId="399D0F55" w:rsidR="00C1338A" w:rsidRDefault="00F73F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Moderator’s </w:t>
            </w:r>
            <w:r w:rsidR="00C1338A">
              <w:rPr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C1338A" w14:paraId="5B7DE3FA" w14:textId="77777777" w:rsidTr="00C133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9ACA" w14:textId="3363630B" w:rsidR="00C1338A" w:rsidRDefault="00C13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2FE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  <w:p w14:paraId="42C56D74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  <w:p w14:paraId="22663AA5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  <w:p w14:paraId="4A9F3383" w14:textId="77777777" w:rsidR="00F73F8A" w:rsidRDefault="00F73F8A">
            <w:pPr>
              <w:spacing w:after="0" w:line="240" w:lineRule="auto"/>
              <w:rPr>
                <w:sz w:val="24"/>
                <w:szCs w:val="24"/>
              </w:rPr>
            </w:pPr>
          </w:p>
          <w:p w14:paraId="75422296" w14:textId="77777777" w:rsidR="00F73F8A" w:rsidRDefault="00F73F8A">
            <w:pPr>
              <w:spacing w:after="0" w:line="240" w:lineRule="auto"/>
              <w:rPr>
                <w:sz w:val="24"/>
                <w:szCs w:val="24"/>
              </w:rPr>
            </w:pPr>
          </w:p>
          <w:p w14:paraId="7C056FA7" w14:textId="77777777" w:rsidR="00F73F8A" w:rsidRDefault="00F73F8A">
            <w:pPr>
              <w:spacing w:after="0" w:line="240" w:lineRule="auto"/>
              <w:rPr>
                <w:sz w:val="24"/>
                <w:szCs w:val="24"/>
              </w:rPr>
            </w:pPr>
          </w:p>
          <w:p w14:paraId="2B04CC8D" w14:textId="0535CCFB" w:rsidR="00F73F8A" w:rsidRDefault="00F73F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170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  <w:p w14:paraId="0631FC30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2B6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F94" w14:textId="77777777" w:rsidR="00C1338A" w:rsidRDefault="00C133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4581569" w14:textId="77777777" w:rsidR="00C1338A" w:rsidRDefault="00C1338A" w:rsidP="006D24C2">
      <w:pPr>
        <w:pStyle w:val="Default"/>
        <w:spacing w:after="97"/>
        <w:rPr>
          <w:b/>
        </w:rPr>
      </w:pPr>
    </w:p>
    <w:sectPr w:rsidR="00C1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78D"/>
    <w:multiLevelType w:val="hybridMultilevel"/>
    <w:tmpl w:val="A266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07E"/>
    <w:multiLevelType w:val="hybridMultilevel"/>
    <w:tmpl w:val="C0BC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D38"/>
    <w:multiLevelType w:val="hybridMultilevel"/>
    <w:tmpl w:val="246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199E"/>
    <w:multiLevelType w:val="hybridMultilevel"/>
    <w:tmpl w:val="D38C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52019"/>
    <w:multiLevelType w:val="hybridMultilevel"/>
    <w:tmpl w:val="23946952"/>
    <w:lvl w:ilvl="0" w:tplc="0EDC727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4740"/>
    <w:multiLevelType w:val="hybridMultilevel"/>
    <w:tmpl w:val="91CCB1AC"/>
    <w:lvl w:ilvl="0" w:tplc="B0B0F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44C9"/>
    <w:multiLevelType w:val="hybridMultilevel"/>
    <w:tmpl w:val="303C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C2"/>
    <w:rsid w:val="000413D3"/>
    <w:rsid w:val="00064620"/>
    <w:rsid w:val="000942F9"/>
    <w:rsid w:val="000C5924"/>
    <w:rsid w:val="00112F35"/>
    <w:rsid w:val="0013645B"/>
    <w:rsid w:val="001537BE"/>
    <w:rsid w:val="00160DE0"/>
    <w:rsid w:val="001659D5"/>
    <w:rsid w:val="00183F67"/>
    <w:rsid w:val="00191414"/>
    <w:rsid w:val="001A4237"/>
    <w:rsid w:val="001B7C91"/>
    <w:rsid w:val="001D5D2F"/>
    <w:rsid w:val="001D6EA3"/>
    <w:rsid w:val="00217BC0"/>
    <w:rsid w:val="00237DB4"/>
    <w:rsid w:val="002636D5"/>
    <w:rsid w:val="0029505D"/>
    <w:rsid w:val="00303FFF"/>
    <w:rsid w:val="003636CD"/>
    <w:rsid w:val="0036679E"/>
    <w:rsid w:val="00381CE5"/>
    <w:rsid w:val="00387C8E"/>
    <w:rsid w:val="003C52EF"/>
    <w:rsid w:val="003D077C"/>
    <w:rsid w:val="003E5B90"/>
    <w:rsid w:val="00414423"/>
    <w:rsid w:val="004E0336"/>
    <w:rsid w:val="004E36CB"/>
    <w:rsid w:val="004F2056"/>
    <w:rsid w:val="00512F98"/>
    <w:rsid w:val="00565B3F"/>
    <w:rsid w:val="00591BE2"/>
    <w:rsid w:val="00595CFD"/>
    <w:rsid w:val="005C5D31"/>
    <w:rsid w:val="00623338"/>
    <w:rsid w:val="0063157F"/>
    <w:rsid w:val="00632401"/>
    <w:rsid w:val="00642921"/>
    <w:rsid w:val="00647433"/>
    <w:rsid w:val="006B0D02"/>
    <w:rsid w:val="006D24C2"/>
    <w:rsid w:val="00753FFB"/>
    <w:rsid w:val="007911C6"/>
    <w:rsid w:val="007B3F08"/>
    <w:rsid w:val="007C3656"/>
    <w:rsid w:val="007E13ED"/>
    <w:rsid w:val="0081219D"/>
    <w:rsid w:val="008249C9"/>
    <w:rsid w:val="0086759B"/>
    <w:rsid w:val="00870FC7"/>
    <w:rsid w:val="00872699"/>
    <w:rsid w:val="008728FC"/>
    <w:rsid w:val="00883B0B"/>
    <w:rsid w:val="008A408F"/>
    <w:rsid w:val="008A46B8"/>
    <w:rsid w:val="008A53CC"/>
    <w:rsid w:val="008C4A45"/>
    <w:rsid w:val="008D4195"/>
    <w:rsid w:val="00974A92"/>
    <w:rsid w:val="00975326"/>
    <w:rsid w:val="0098251D"/>
    <w:rsid w:val="009A0EFF"/>
    <w:rsid w:val="009B0DCB"/>
    <w:rsid w:val="009B65B6"/>
    <w:rsid w:val="009F5CBA"/>
    <w:rsid w:val="00A131BA"/>
    <w:rsid w:val="00A13E15"/>
    <w:rsid w:val="00A13EAD"/>
    <w:rsid w:val="00A314E4"/>
    <w:rsid w:val="00A544EE"/>
    <w:rsid w:val="00A6004C"/>
    <w:rsid w:val="00A64E30"/>
    <w:rsid w:val="00A658E3"/>
    <w:rsid w:val="00A904BD"/>
    <w:rsid w:val="00AD1643"/>
    <w:rsid w:val="00B035C0"/>
    <w:rsid w:val="00B14352"/>
    <w:rsid w:val="00B21B29"/>
    <w:rsid w:val="00B405E8"/>
    <w:rsid w:val="00B53346"/>
    <w:rsid w:val="00B74007"/>
    <w:rsid w:val="00BC22FC"/>
    <w:rsid w:val="00BD1C7C"/>
    <w:rsid w:val="00BD3686"/>
    <w:rsid w:val="00C1338A"/>
    <w:rsid w:val="00C6781F"/>
    <w:rsid w:val="00C84A3E"/>
    <w:rsid w:val="00C91571"/>
    <w:rsid w:val="00C9433F"/>
    <w:rsid w:val="00CF47E4"/>
    <w:rsid w:val="00D02F6E"/>
    <w:rsid w:val="00D31961"/>
    <w:rsid w:val="00D41C2A"/>
    <w:rsid w:val="00D5305D"/>
    <w:rsid w:val="00D80B7C"/>
    <w:rsid w:val="00DD521E"/>
    <w:rsid w:val="00DF2B58"/>
    <w:rsid w:val="00E11F8D"/>
    <w:rsid w:val="00E41BD2"/>
    <w:rsid w:val="00E43B39"/>
    <w:rsid w:val="00E47BC8"/>
    <w:rsid w:val="00E731DE"/>
    <w:rsid w:val="00E87383"/>
    <w:rsid w:val="00E959EB"/>
    <w:rsid w:val="00EF6778"/>
    <w:rsid w:val="00F22FF4"/>
    <w:rsid w:val="00F55CAA"/>
    <w:rsid w:val="00F73F8A"/>
    <w:rsid w:val="00F83FED"/>
    <w:rsid w:val="00FB0D1F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2F01"/>
  <w15:chartTrackingRefBased/>
  <w15:docId w15:val="{C199577F-5F4F-4327-BBAE-7B111554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C2"/>
    <w:pPr>
      <w:ind w:left="720"/>
      <w:contextualSpacing/>
    </w:pPr>
  </w:style>
  <w:style w:type="paragraph" w:customStyle="1" w:styleId="Default">
    <w:name w:val="Default"/>
    <w:rsid w:val="006D24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3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11" ma:contentTypeDescription="Create a new document." ma:contentTypeScope="" ma:versionID="55440835794624b4384298fcf7b988e1">
  <xsd:schema xmlns:xsd="http://www.w3.org/2001/XMLSchema" xmlns:xs="http://www.w3.org/2001/XMLSchema" xmlns:p="http://schemas.microsoft.com/office/2006/metadata/properties" xmlns:ns3="7b5f6aa9-1466-47cd-986f-55fd0a16d1f1" xmlns:ns4="e96af50e-4ea1-4928-8d6c-72102800495f" targetNamespace="http://schemas.microsoft.com/office/2006/metadata/properties" ma:root="true" ma:fieldsID="710701e3299c970283e7c72d587db724" ns3:_="" ns4:_="">
    <xsd:import namespace="7b5f6aa9-1466-47cd-986f-55fd0a16d1f1"/>
    <xsd:import namespace="e96af50e-4ea1-4928-8d6c-721028004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61560-414D-43BD-A156-AECDEE8FB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f6aa9-1466-47cd-986f-55fd0a16d1f1"/>
    <ds:schemaRef ds:uri="e96af50e-4ea1-4928-8d6c-72102800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B20F5-4681-43F3-9B14-74070137E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73C66-401A-472A-B143-A093E4DA8E5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e96af50e-4ea1-4928-8d6c-72102800495f"/>
    <ds:schemaRef ds:uri="7b5f6aa9-1466-47cd-986f-55fd0a16d1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3</cp:revision>
  <dcterms:created xsi:type="dcterms:W3CDTF">2022-11-08T12:45:00Z</dcterms:created>
  <dcterms:modified xsi:type="dcterms:W3CDTF">2022-11-08T12:46:00Z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