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E534" w14:textId="61D7C6F7" w:rsidR="483064AB" w:rsidRDefault="483064AB" w:rsidP="483064AB">
      <w:pPr>
        <w:spacing w:after="0" w:line="240" w:lineRule="auto"/>
        <w:rPr>
          <w:b/>
          <w:bCs/>
          <w:sz w:val="42"/>
          <w:szCs w:val="42"/>
        </w:rPr>
      </w:pPr>
    </w:p>
    <w:p w14:paraId="500DA089" w14:textId="1AADDFB5" w:rsidR="483064AB" w:rsidRDefault="483064AB" w:rsidP="483064AB">
      <w:pPr>
        <w:spacing w:after="0" w:line="240" w:lineRule="auto"/>
        <w:rPr>
          <w:b/>
          <w:bCs/>
          <w:sz w:val="42"/>
          <w:szCs w:val="42"/>
        </w:rPr>
      </w:pPr>
    </w:p>
    <w:p w14:paraId="212CB355" w14:textId="6F479BEF" w:rsidR="00C62FB8" w:rsidRPr="00C62FB8" w:rsidRDefault="1F3C1FDE" w:rsidP="1FE977A3">
      <w:pPr>
        <w:spacing w:after="0" w:line="240" w:lineRule="auto"/>
        <w:rPr>
          <w:b/>
          <w:bCs/>
          <w:sz w:val="42"/>
          <w:szCs w:val="42"/>
        </w:rPr>
      </w:pPr>
      <w:r w:rsidRPr="55FCC1FD">
        <w:rPr>
          <w:b/>
          <w:bCs/>
          <w:sz w:val="42"/>
          <w:szCs w:val="42"/>
        </w:rPr>
        <w:t xml:space="preserve"> </w:t>
      </w:r>
    </w:p>
    <w:p w14:paraId="33224E23" w14:textId="49462C3A" w:rsidR="00C62FB8" w:rsidRPr="007B5949" w:rsidRDefault="00C62FB8" w:rsidP="00C62FB8">
      <w:pPr>
        <w:rPr>
          <w:b/>
          <w:color w:val="FF0000"/>
          <w:sz w:val="34"/>
        </w:rPr>
      </w:pPr>
      <w:r w:rsidRPr="007B5949">
        <w:rPr>
          <w:b/>
          <w:color w:val="FF0000"/>
          <w:sz w:val="34"/>
        </w:rPr>
        <w:t xml:space="preserve">Section One: glossary of all the basic terms within the main language levels – grammar, lexis, semantics, pragmatics, discourse, phonology etc </w:t>
      </w:r>
    </w:p>
    <w:p w14:paraId="664C4B30" w14:textId="05CAF3B0" w:rsidR="00C62FB8" w:rsidRPr="007B5949" w:rsidRDefault="1F3C1FDE" w:rsidP="555F2BBD">
      <w:pPr>
        <w:rPr>
          <w:b/>
          <w:bCs/>
          <w:color w:val="FF0000"/>
          <w:sz w:val="28"/>
          <w:szCs w:val="28"/>
        </w:rPr>
      </w:pPr>
      <w:r w:rsidRPr="007B5949">
        <w:rPr>
          <w:color w:val="FF0000"/>
          <w:sz w:val="28"/>
          <w:szCs w:val="28"/>
        </w:rPr>
        <w:t xml:space="preserve">For use on Paper 1, Section A, Question 1a and 1b – Language Under the Microscope and </w:t>
      </w:r>
      <w:r w:rsidRPr="007B5949">
        <w:rPr>
          <w:b/>
          <w:bCs/>
          <w:color w:val="FF0000"/>
          <w:sz w:val="28"/>
          <w:szCs w:val="28"/>
        </w:rPr>
        <w:t>in every other section of the exam!</w:t>
      </w:r>
      <w:r w:rsidR="27900428" w:rsidRPr="007B5949">
        <w:rPr>
          <w:b/>
          <w:bCs/>
          <w:color w:val="FF0000"/>
          <w:sz w:val="28"/>
          <w:szCs w:val="28"/>
        </w:rPr>
        <w:t xml:space="preserve"> </w:t>
      </w:r>
    </w:p>
    <w:p w14:paraId="714B948D" w14:textId="1A450A7F" w:rsidR="1F3C1FDE" w:rsidRPr="007B5949" w:rsidRDefault="1F3C1FDE" w:rsidP="1F3C1FDE">
      <w:pPr>
        <w:rPr>
          <w:b/>
          <w:bCs/>
          <w:color w:val="FF0000"/>
          <w:sz w:val="28"/>
          <w:szCs w:val="28"/>
        </w:rPr>
      </w:pPr>
      <w:r w:rsidRPr="007B5949">
        <w:rPr>
          <w:b/>
          <w:bCs/>
          <w:color w:val="FF0000"/>
          <w:sz w:val="28"/>
          <w:szCs w:val="28"/>
        </w:rPr>
        <w:t>Yellow highlighting: 1a) Features</w:t>
      </w:r>
    </w:p>
    <w:p w14:paraId="216371C0" w14:textId="35980DD4" w:rsidR="1F3C1FDE" w:rsidRPr="007B5949" w:rsidRDefault="1F3C1FDE" w:rsidP="1F3C1FDE">
      <w:pPr>
        <w:rPr>
          <w:b/>
          <w:bCs/>
          <w:color w:val="FF0000"/>
          <w:sz w:val="28"/>
          <w:szCs w:val="28"/>
        </w:rPr>
      </w:pPr>
      <w:r w:rsidRPr="007B5949">
        <w:rPr>
          <w:b/>
          <w:bCs/>
          <w:color w:val="FF0000"/>
          <w:sz w:val="28"/>
          <w:szCs w:val="28"/>
        </w:rPr>
        <w:t>Green highlighting: 1b) Features</w:t>
      </w:r>
    </w:p>
    <w:p w14:paraId="461C5DC5" w14:textId="3A765816" w:rsidR="00C62FB8" w:rsidRPr="007B5949" w:rsidRDefault="00C62FB8" w:rsidP="00C62FB8">
      <w:pPr>
        <w:rPr>
          <w:b/>
          <w:color w:val="FF0000"/>
          <w:sz w:val="28"/>
        </w:rPr>
      </w:pPr>
      <w:r w:rsidRPr="007B5949">
        <w:rPr>
          <w:color w:val="FF0000"/>
          <w:sz w:val="28"/>
        </w:rPr>
        <w:t xml:space="preserve"> </w:t>
      </w:r>
      <w:r w:rsidRPr="007B5949">
        <w:rPr>
          <w:b/>
          <w:color w:val="FF0000"/>
          <w:sz w:val="28"/>
        </w:rPr>
        <w:t>These are the main terms and should be used across the whole specification in your analysis</w:t>
      </w:r>
    </w:p>
    <w:tbl>
      <w:tblPr>
        <w:tblStyle w:val="GridTable2-Accent5"/>
        <w:tblW w:w="21717" w:type="dxa"/>
        <w:tblLook w:val="0420" w:firstRow="1" w:lastRow="0" w:firstColumn="0" w:lastColumn="0" w:noHBand="0" w:noVBand="1"/>
      </w:tblPr>
      <w:tblGrid>
        <w:gridCol w:w="3805"/>
        <w:gridCol w:w="15"/>
        <w:gridCol w:w="4138"/>
        <w:gridCol w:w="59"/>
        <w:gridCol w:w="5985"/>
        <w:gridCol w:w="2346"/>
        <w:gridCol w:w="4746"/>
        <w:gridCol w:w="623"/>
      </w:tblGrid>
      <w:tr w:rsidR="00C62FB8" w:rsidRPr="007B5949" w14:paraId="07AF545C" w14:textId="77777777" w:rsidTr="483064AB">
        <w:trPr>
          <w:gridAfter w:val="1"/>
          <w:cnfStyle w:val="100000000000" w:firstRow="1" w:lastRow="0" w:firstColumn="0" w:lastColumn="0" w:oddVBand="0" w:evenVBand="0" w:oddHBand="0" w:evenHBand="0" w:firstRowFirstColumn="0" w:firstRowLastColumn="0" w:lastRowFirstColumn="0" w:lastRowLastColumn="0"/>
          <w:wAfter w:w="654" w:type="dxa"/>
          <w:trHeight w:val="159"/>
        </w:trPr>
        <w:tc>
          <w:tcPr>
            <w:tcW w:w="3930" w:type="dxa"/>
            <w:gridSpan w:val="2"/>
            <w:hideMark/>
          </w:tcPr>
          <w:p w14:paraId="400A0CFA" w14:textId="77777777" w:rsidR="00C62FB8" w:rsidRPr="007B5949" w:rsidRDefault="00C62FB8" w:rsidP="00C62FB8">
            <w:pPr>
              <w:spacing w:after="160" w:line="259" w:lineRule="auto"/>
              <w:ind w:left="179"/>
            </w:pPr>
            <w:r w:rsidRPr="007B5949">
              <w:t>Term</w:t>
            </w:r>
          </w:p>
        </w:tc>
        <w:tc>
          <w:tcPr>
            <w:tcW w:w="4170" w:type="dxa"/>
            <w:hideMark/>
          </w:tcPr>
          <w:p w14:paraId="5CA0B905" w14:textId="77777777" w:rsidR="00C62FB8" w:rsidRPr="007B5949" w:rsidRDefault="00C62FB8" w:rsidP="00C62FB8">
            <w:pPr>
              <w:spacing w:after="160" w:line="259" w:lineRule="auto"/>
            </w:pPr>
            <w:r w:rsidRPr="007B5949">
              <w:t>Definition</w:t>
            </w:r>
          </w:p>
        </w:tc>
        <w:tc>
          <w:tcPr>
            <w:tcW w:w="6249" w:type="dxa"/>
            <w:gridSpan w:val="2"/>
          </w:tcPr>
          <w:p w14:paraId="1CE6EBBB" w14:textId="77777777" w:rsidR="00C62FB8" w:rsidRPr="007B5949" w:rsidRDefault="00C62FB8" w:rsidP="00C62FB8">
            <w:pPr>
              <w:rPr>
                <w:b w:val="0"/>
                <w:bCs w:val="0"/>
              </w:rPr>
            </w:pPr>
            <w:r w:rsidRPr="007B5949">
              <w:rPr>
                <w:b w:val="0"/>
                <w:bCs w:val="0"/>
              </w:rPr>
              <w:t>Worked Example 1 – using the term in a piece of analytical writing</w:t>
            </w:r>
          </w:p>
        </w:tc>
        <w:tc>
          <w:tcPr>
            <w:tcW w:w="7368" w:type="dxa"/>
            <w:gridSpan w:val="2"/>
          </w:tcPr>
          <w:p w14:paraId="61EE2286" w14:textId="77777777" w:rsidR="00C62FB8" w:rsidRPr="007B5949" w:rsidRDefault="00C62FB8" w:rsidP="00C62FB8">
            <w:pPr>
              <w:rPr>
                <w:b w:val="0"/>
                <w:bCs w:val="0"/>
              </w:rPr>
            </w:pPr>
            <w:r w:rsidRPr="007B5949">
              <w:rPr>
                <w:b w:val="0"/>
                <w:bCs w:val="0"/>
              </w:rPr>
              <w:t>Worked Example 2 – using the term in another piece of analytical writing</w:t>
            </w:r>
          </w:p>
        </w:tc>
      </w:tr>
      <w:tr w:rsidR="00C62FB8" w:rsidRPr="007B5949" w14:paraId="60AD7964"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758"/>
        </w:trPr>
        <w:tc>
          <w:tcPr>
            <w:tcW w:w="3930" w:type="dxa"/>
            <w:gridSpan w:val="2"/>
          </w:tcPr>
          <w:p w14:paraId="6C44138D" w14:textId="1088B780" w:rsidR="00C62FB8" w:rsidRPr="007B5949" w:rsidRDefault="44A8C6BD" w:rsidP="00C62FB8">
            <w:pPr>
              <w:spacing w:after="160" w:line="259" w:lineRule="auto"/>
            </w:pPr>
            <w:r w:rsidRPr="007B5949">
              <w:t>Mode</w:t>
            </w:r>
          </w:p>
        </w:tc>
        <w:tc>
          <w:tcPr>
            <w:tcW w:w="4170" w:type="dxa"/>
          </w:tcPr>
          <w:p w14:paraId="0AAF0907" w14:textId="1D897669" w:rsidR="00C62FB8" w:rsidRPr="007B5949" w:rsidRDefault="44A8C6BD" w:rsidP="44A8C6BD">
            <w:pPr>
              <w:spacing w:after="160" w:line="259" w:lineRule="auto"/>
            </w:pPr>
            <w:r w:rsidRPr="007B5949">
              <w:rPr>
                <w:rFonts w:ascii="Calibri" w:eastAsia="Calibri" w:hAnsi="Calibri" w:cs="Calibri"/>
                <w:sz w:val="24"/>
                <w:szCs w:val="24"/>
              </w:rPr>
              <w:t xml:space="preserve">the mode of the text is the form in which it is delivered; typically texts can be categorised into </w:t>
            </w:r>
            <w:r w:rsidRPr="007B5949">
              <w:rPr>
                <w:rFonts w:ascii="Calibri" w:eastAsia="Calibri" w:hAnsi="Calibri" w:cs="Calibri"/>
                <w:b/>
                <w:bCs/>
                <w:sz w:val="24"/>
                <w:szCs w:val="24"/>
              </w:rPr>
              <w:t xml:space="preserve">4 </w:t>
            </w:r>
            <w:r w:rsidRPr="007B5949">
              <w:rPr>
                <w:rFonts w:ascii="Calibri" w:eastAsia="Calibri" w:hAnsi="Calibri" w:cs="Calibri"/>
                <w:sz w:val="24"/>
                <w:szCs w:val="24"/>
              </w:rPr>
              <w:t xml:space="preserve">different modes: </w:t>
            </w:r>
            <w:r w:rsidRPr="007B5949">
              <w:rPr>
                <w:rFonts w:ascii="Calibri" w:eastAsia="Calibri" w:hAnsi="Calibri" w:cs="Calibri"/>
                <w:b/>
                <w:bCs/>
                <w:sz w:val="24"/>
                <w:szCs w:val="24"/>
              </w:rPr>
              <w:t xml:space="preserve">spoken, written, mixed mode </w:t>
            </w:r>
            <w:r w:rsidRPr="007B5949">
              <w:rPr>
                <w:rFonts w:ascii="Calibri" w:eastAsia="Calibri" w:hAnsi="Calibri" w:cs="Calibri"/>
                <w:sz w:val="24"/>
                <w:szCs w:val="24"/>
              </w:rPr>
              <w:t xml:space="preserve">(has 2 modes) and </w:t>
            </w:r>
            <w:r w:rsidRPr="007B5949">
              <w:rPr>
                <w:rFonts w:ascii="Calibri" w:eastAsia="Calibri" w:hAnsi="Calibri" w:cs="Calibri"/>
                <w:b/>
                <w:bCs/>
                <w:sz w:val="24"/>
                <w:szCs w:val="24"/>
              </w:rPr>
              <w:t xml:space="preserve">multimodal </w:t>
            </w:r>
            <w:r w:rsidRPr="007B5949">
              <w:rPr>
                <w:rFonts w:ascii="Calibri" w:eastAsia="Calibri" w:hAnsi="Calibri" w:cs="Calibri"/>
                <w:sz w:val="24"/>
                <w:szCs w:val="24"/>
              </w:rPr>
              <w:t>(more than 2 modes – another typical mode is visual)</w:t>
            </w:r>
          </w:p>
        </w:tc>
        <w:tc>
          <w:tcPr>
            <w:tcW w:w="6249" w:type="dxa"/>
            <w:gridSpan w:val="2"/>
          </w:tcPr>
          <w:p w14:paraId="0A769801" w14:textId="27FD7CB6" w:rsidR="00C62FB8" w:rsidRPr="007B5949" w:rsidRDefault="44A8C6BD" w:rsidP="44A8C6BD">
            <w:pPr>
              <w:spacing w:line="259" w:lineRule="auto"/>
              <w:rPr>
                <w:i/>
                <w:iCs/>
              </w:rPr>
            </w:pPr>
            <w:r w:rsidRPr="007B5949">
              <w:rPr>
                <w:i/>
                <w:iCs/>
              </w:rPr>
              <w:t>(Using LUTM Text 1)</w:t>
            </w:r>
          </w:p>
          <w:p w14:paraId="77FA0E4F" w14:textId="13030433" w:rsidR="00C62FB8" w:rsidRPr="007B5949" w:rsidRDefault="44A8C6BD" w:rsidP="44A8C6BD">
            <w:pPr>
              <w:spacing w:line="259" w:lineRule="auto"/>
              <w:rPr>
                <w:i/>
                <w:iCs/>
              </w:rPr>
            </w:pPr>
            <w:r w:rsidRPr="007B5949">
              <w:rPr>
                <w:i/>
                <w:iCs/>
              </w:rPr>
              <w:t>The opening question ‘That’s your last one off in September?’ is clearly mimicking spoken mode, as if this mother character is speaking with fake concern (like her picture) with an implied reader who is another parent, probably also a mother, who has also sent a child off to university. Our position in this ‘conversation’ is therefore odd, in that we both involved (in her insincerity) and not involved (we’re not actually the right audience, or we may not be) at the same time. It makes it funny, in that we are superior to the character.</w:t>
            </w:r>
          </w:p>
        </w:tc>
        <w:tc>
          <w:tcPr>
            <w:tcW w:w="7368" w:type="dxa"/>
            <w:gridSpan w:val="2"/>
          </w:tcPr>
          <w:p w14:paraId="1F2B5F25" w14:textId="0261B81D" w:rsidR="00C62FB8" w:rsidRPr="007B5949" w:rsidRDefault="44A8C6BD" w:rsidP="00C62FB8">
            <w:r w:rsidRPr="007B5949">
              <w:t>Try it with LUTM Text 2, last line:</w:t>
            </w:r>
          </w:p>
          <w:p w14:paraId="5B2BC5B4" w14:textId="0F42256C" w:rsidR="00C62FB8" w:rsidRPr="007B5949" w:rsidRDefault="44A8C6BD" w:rsidP="00C62FB8">
            <w:r w:rsidRPr="007B5949">
              <w:rPr>
                <w:rFonts w:ascii="Calibri" w:eastAsia="Calibri" w:hAnsi="Calibri" w:cs="Calibri"/>
                <w:sz w:val="18"/>
                <w:szCs w:val="18"/>
              </w:rPr>
              <w:t>One day in the future, terms and conditions will be beamed directly into your mind.</w:t>
            </w:r>
          </w:p>
          <w:p w14:paraId="64F0285A" w14:textId="61F534BE" w:rsidR="00C62FB8" w:rsidRPr="007B5949" w:rsidRDefault="44A8C6BD" w:rsidP="00C62FB8">
            <w:r w:rsidRPr="007B5949">
              <w:rPr>
                <w:rFonts w:ascii="Calibri" w:eastAsia="Calibri" w:hAnsi="Calibri" w:cs="Calibri"/>
                <w:sz w:val="18"/>
                <w:szCs w:val="18"/>
              </w:rPr>
              <w:t>Today is not that day. Sorry.</w:t>
            </w:r>
          </w:p>
          <w:p w14:paraId="7076AA52" w14:textId="6755BA22" w:rsidR="00C62FB8" w:rsidRPr="007B5949" w:rsidRDefault="00C62FB8" w:rsidP="44A8C6BD">
            <w:pPr>
              <w:rPr>
                <w:rFonts w:ascii="Calibri" w:eastAsia="Calibri" w:hAnsi="Calibri" w:cs="Calibri"/>
                <w:sz w:val="18"/>
                <w:szCs w:val="18"/>
              </w:rPr>
            </w:pPr>
          </w:p>
          <w:p w14:paraId="78A0D18E" w14:textId="199C59D7" w:rsidR="00C62FB8" w:rsidRPr="007B5949" w:rsidRDefault="3F0EAA37" w:rsidP="555F2BBD">
            <w:pPr>
              <w:rPr>
                <w:rFonts w:ascii="Calibri" w:eastAsia="Calibri" w:hAnsi="Calibri" w:cs="Calibri"/>
                <w:i/>
                <w:iCs/>
                <w:sz w:val="18"/>
                <w:szCs w:val="18"/>
              </w:rPr>
            </w:pPr>
            <w:r w:rsidRPr="007B5949">
              <w:rPr>
                <w:rFonts w:ascii="Calibri" w:eastAsia="Calibri" w:hAnsi="Calibri" w:cs="Calibri"/>
                <w:i/>
                <w:iCs/>
                <w:sz w:val="18"/>
                <w:szCs w:val="18"/>
              </w:rPr>
              <w:t>Use the term ‘mode’ and write a piece of analysis here, replacing this text!</w:t>
            </w:r>
            <w:r w:rsidR="05AFE9CA" w:rsidRPr="007B5949">
              <w:rPr>
                <w:rFonts w:ascii="Calibri" w:eastAsia="Calibri" w:hAnsi="Calibri" w:cs="Calibri"/>
                <w:i/>
                <w:iCs/>
                <w:sz w:val="18"/>
                <w:szCs w:val="18"/>
              </w:rPr>
              <w:t xml:space="preserve"> </w:t>
            </w:r>
          </w:p>
          <w:p w14:paraId="22C8BA87" w14:textId="2656F052" w:rsidR="555F2BBD" w:rsidRPr="007B5949" w:rsidRDefault="555F2BBD" w:rsidP="555F2BBD">
            <w:pPr>
              <w:rPr>
                <w:rFonts w:ascii="Calibri" w:eastAsia="Calibri" w:hAnsi="Calibri" w:cs="Calibri"/>
                <w:i/>
                <w:iCs/>
                <w:sz w:val="18"/>
                <w:szCs w:val="18"/>
              </w:rPr>
            </w:pPr>
          </w:p>
          <w:p w14:paraId="16ECC2C5" w14:textId="76970550" w:rsidR="555F2BBD" w:rsidRPr="007B5949" w:rsidRDefault="555F2BBD" w:rsidP="555F2BBD">
            <w:pPr>
              <w:rPr>
                <w:rFonts w:ascii="Calibri" w:eastAsia="Calibri" w:hAnsi="Calibri" w:cs="Calibri"/>
                <w:i/>
                <w:iCs/>
                <w:sz w:val="18"/>
                <w:szCs w:val="18"/>
              </w:rPr>
            </w:pPr>
          </w:p>
          <w:p w14:paraId="4F03D274" w14:textId="386F58F8" w:rsidR="00C62FB8" w:rsidRPr="007B5949" w:rsidRDefault="00C62FB8" w:rsidP="44A8C6BD"/>
        </w:tc>
      </w:tr>
      <w:tr w:rsidR="555F2BBD" w:rsidRPr="007B5949" w14:paraId="7A16F9CD" w14:textId="77777777" w:rsidTr="483064AB">
        <w:trPr>
          <w:gridAfter w:val="1"/>
          <w:wAfter w:w="654" w:type="dxa"/>
          <w:trHeight w:val="758"/>
        </w:trPr>
        <w:tc>
          <w:tcPr>
            <w:tcW w:w="3930" w:type="dxa"/>
            <w:gridSpan w:val="2"/>
          </w:tcPr>
          <w:p w14:paraId="40C78C6E" w14:textId="25A38C3F" w:rsidR="555F2BBD" w:rsidRPr="007B5949" w:rsidRDefault="555F2BBD" w:rsidP="555F2BBD">
            <w:pPr>
              <w:spacing w:line="259" w:lineRule="auto"/>
            </w:pPr>
          </w:p>
        </w:tc>
        <w:tc>
          <w:tcPr>
            <w:tcW w:w="4170" w:type="dxa"/>
          </w:tcPr>
          <w:p w14:paraId="1C25D503" w14:textId="656C0C83" w:rsidR="555F2BBD" w:rsidRPr="007B5949" w:rsidRDefault="555F2BBD" w:rsidP="555F2BBD">
            <w:pPr>
              <w:spacing w:line="259" w:lineRule="auto"/>
              <w:rPr>
                <w:rFonts w:ascii="Calibri" w:eastAsia="Calibri" w:hAnsi="Calibri" w:cs="Calibri"/>
                <w:sz w:val="24"/>
                <w:szCs w:val="24"/>
              </w:rPr>
            </w:pPr>
          </w:p>
        </w:tc>
        <w:tc>
          <w:tcPr>
            <w:tcW w:w="6249" w:type="dxa"/>
            <w:gridSpan w:val="2"/>
          </w:tcPr>
          <w:p w14:paraId="11F3B9CE" w14:textId="1681412B" w:rsidR="555F2BBD" w:rsidRPr="007B5949" w:rsidRDefault="555F2BBD" w:rsidP="555F2BBD">
            <w:pPr>
              <w:spacing w:line="259" w:lineRule="auto"/>
              <w:rPr>
                <w:i/>
                <w:iCs/>
              </w:rPr>
            </w:pPr>
          </w:p>
        </w:tc>
        <w:tc>
          <w:tcPr>
            <w:tcW w:w="7368" w:type="dxa"/>
            <w:gridSpan w:val="2"/>
          </w:tcPr>
          <w:p w14:paraId="09291169" w14:textId="02F3BF41" w:rsidR="555F2BBD" w:rsidRPr="007B5949" w:rsidRDefault="555F2BBD" w:rsidP="555F2BBD"/>
        </w:tc>
      </w:tr>
      <w:tr w:rsidR="00C62FB8" w:rsidRPr="007B5949" w14:paraId="0329D3FD"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7A16D594" w14:textId="20020B9F" w:rsidR="00C62FB8" w:rsidRPr="007B5949" w:rsidRDefault="1F3C1FDE" w:rsidP="1F3C1FDE">
            <w:pPr>
              <w:spacing w:after="160" w:line="259" w:lineRule="auto"/>
            </w:pPr>
            <w:r w:rsidRPr="007B5949">
              <w:t>Morpheme</w:t>
            </w:r>
          </w:p>
        </w:tc>
        <w:tc>
          <w:tcPr>
            <w:tcW w:w="4170" w:type="dxa"/>
          </w:tcPr>
          <w:p w14:paraId="0E0831C2" w14:textId="1AA84109" w:rsidR="00C62FB8" w:rsidRPr="007B5949" w:rsidRDefault="1F3C1FDE" w:rsidP="1F3C1FDE">
            <w:r w:rsidRPr="007B5949">
              <w:t>The smallest unit of meaning. E.g. ‘water’ is a single morpheme, whereas ‘deindustrialisation’ has 5 morphemes. You can also use the terms prefix (on the front of a word, like ‘de-’) and suffix (on the end of a word (like ‘tion’)</w:t>
            </w:r>
          </w:p>
          <w:p w14:paraId="590C9051" w14:textId="36426DE4" w:rsidR="00C62FB8" w:rsidRPr="007B5949" w:rsidRDefault="1F3C1FDE" w:rsidP="1F3C1FDE">
            <w:r w:rsidRPr="007B5949">
              <w:t>Modern technology is often prompting new words by adding morphemes to old words (e.g. ‘message’ became a verb and then took the ‘-ing’ morpheme – ‘messaging’)</w:t>
            </w:r>
          </w:p>
        </w:tc>
        <w:tc>
          <w:tcPr>
            <w:tcW w:w="6249" w:type="dxa"/>
            <w:gridSpan w:val="2"/>
          </w:tcPr>
          <w:p w14:paraId="29C59B27" w14:textId="48452BEB" w:rsidR="00C62FB8" w:rsidRPr="007B5949" w:rsidRDefault="1F3C1FDE" w:rsidP="1F3C1FDE">
            <w:r w:rsidRPr="007B5949">
              <w:t xml:space="preserve">Read the article on ‘Vegan Options’ </w:t>
            </w:r>
            <w:hyperlink r:id="rId10">
              <w:r w:rsidRPr="007B5949">
                <w:rPr>
                  <w:rStyle w:val="Hyperlink"/>
                </w:rPr>
                <w:t>(Link)</w:t>
              </w:r>
            </w:hyperlink>
            <w:r w:rsidRPr="007B5949">
              <w:t xml:space="preserve"> by Romesh Ranganathan. </w:t>
            </w:r>
          </w:p>
          <w:p w14:paraId="7FD09B69" w14:textId="5A683178" w:rsidR="00C62FB8" w:rsidRPr="007B5949" w:rsidRDefault="1F3C1FDE" w:rsidP="1F3C1FDE">
            <w:r w:rsidRPr="007B5949">
              <w:t>Try using this quote from it (context – he's talking about how people complain about vegans ‘banging on about’ veganism) : ‘Normalising veganism by offering more choice will surely make is less unusual to be vegan, therefore less bangonaboutable’.</w:t>
            </w:r>
          </w:p>
          <w:p w14:paraId="52094F83" w14:textId="3DD13CFC" w:rsidR="00C62FB8" w:rsidRPr="007B5949" w:rsidRDefault="1FE977A3" w:rsidP="1F3C1FDE">
            <w:r w:rsidRPr="007B5949">
              <w:t xml:space="preserve">Use the term ‘morpheme’ and you might need the term ‘compound’ (words joined together) and perhaps the word ‘conversion’ (making a word in one word class into one in another word class).  </w:t>
            </w:r>
          </w:p>
        </w:tc>
        <w:tc>
          <w:tcPr>
            <w:tcW w:w="7368" w:type="dxa"/>
            <w:gridSpan w:val="2"/>
          </w:tcPr>
          <w:p w14:paraId="1595F34B" w14:textId="62BA508F" w:rsidR="00C020A0" w:rsidRPr="007B5949" w:rsidRDefault="76F630FE" w:rsidP="00C020A0">
            <w:r w:rsidRPr="007B5949">
              <w:t xml:space="preserve">I </w:t>
            </w:r>
          </w:p>
          <w:p w14:paraId="4A3C377F" w14:textId="5F0B85FD" w:rsidR="00C62FB8" w:rsidRPr="007B5949" w:rsidRDefault="00C62FB8" w:rsidP="1F3C1FDE">
            <w:pPr>
              <w:spacing w:line="259" w:lineRule="auto"/>
            </w:pPr>
          </w:p>
        </w:tc>
      </w:tr>
      <w:tr w:rsidR="00B76F35" w:rsidRPr="007B5949" w14:paraId="30D8DF23" w14:textId="77777777" w:rsidTr="483064AB">
        <w:trPr>
          <w:gridAfter w:val="1"/>
          <w:wAfter w:w="654" w:type="dxa"/>
          <w:trHeight w:val="659"/>
        </w:trPr>
        <w:tc>
          <w:tcPr>
            <w:tcW w:w="3930" w:type="dxa"/>
            <w:gridSpan w:val="2"/>
          </w:tcPr>
          <w:p w14:paraId="7C547E10" w14:textId="4C88D5B0" w:rsidR="00B76F35" w:rsidRPr="007B5949" w:rsidRDefault="00B76F35" w:rsidP="00C62FB8">
            <w:r w:rsidRPr="007B5949">
              <w:t>Grammar</w:t>
            </w:r>
          </w:p>
        </w:tc>
        <w:tc>
          <w:tcPr>
            <w:tcW w:w="4170" w:type="dxa"/>
          </w:tcPr>
          <w:p w14:paraId="50752B1D" w14:textId="39DC879D" w:rsidR="00B76F35" w:rsidRPr="007B5949" w:rsidRDefault="00B76F35" w:rsidP="00B76F35">
            <w:r w:rsidRPr="007B5949">
              <w:t>What linguists see as the structure of the language (</w:t>
            </w:r>
            <w:r w:rsidRPr="007B5949">
              <w:rPr>
                <w:i/>
              </w:rPr>
              <w:t xml:space="preserve">not </w:t>
            </w:r>
            <w:r w:rsidRPr="007B5949">
              <w:t>to do with statements like ‘your grammar is terrible’ which you might hear from relatives or the media!)</w:t>
            </w:r>
          </w:p>
        </w:tc>
        <w:tc>
          <w:tcPr>
            <w:tcW w:w="6249" w:type="dxa"/>
            <w:gridSpan w:val="2"/>
          </w:tcPr>
          <w:p w14:paraId="3A03E8C1" w14:textId="77777777" w:rsidR="00B76F35" w:rsidRPr="007B5949" w:rsidRDefault="00B76F35" w:rsidP="00C62FB8"/>
        </w:tc>
        <w:tc>
          <w:tcPr>
            <w:tcW w:w="7368" w:type="dxa"/>
            <w:gridSpan w:val="2"/>
          </w:tcPr>
          <w:p w14:paraId="4304F933" w14:textId="4B8B1EBB" w:rsidR="00B76F35" w:rsidRPr="007B5949" w:rsidRDefault="00B76F35" w:rsidP="00C62FB8"/>
        </w:tc>
      </w:tr>
      <w:tr w:rsidR="00B76F35" w:rsidRPr="007B5949" w14:paraId="4D7D8240"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250E4B1A" w14:textId="62FAB7FA" w:rsidR="00B76F35" w:rsidRPr="007B5949" w:rsidRDefault="00B76F35" w:rsidP="00C62FB8">
            <w:r w:rsidRPr="007B5949">
              <w:t>Word class</w:t>
            </w:r>
          </w:p>
        </w:tc>
        <w:tc>
          <w:tcPr>
            <w:tcW w:w="4170" w:type="dxa"/>
          </w:tcPr>
          <w:p w14:paraId="3063E94E" w14:textId="0A22D7D5" w:rsidR="00B76F35" w:rsidRPr="007B5949" w:rsidRDefault="3E0DA5C1" w:rsidP="00C62FB8">
            <w:r w:rsidRPr="007B5949">
              <w:t xml:space="preserve">Types of word which indicate what they do grammatically. There are 8 of them: nouns, verbs, adjectives, adverbs, pronouns, prepositions, determiners, conjunctions. The first four are called content words as they are ‘open’ word classes and can be added to. The second four are called </w:t>
            </w:r>
            <w:r w:rsidRPr="007B5949">
              <w:lastRenderedPageBreak/>
              <w:t xml:space="preserve">function words as they are ‘closed’ word classes and can’t be added to. </w:t>
            </w:r>
          </w:p>
        </w:tc>
        <w:tc>
          <w:tcPr>
            <w:tcW w:w="6249" w:type="dxa"/>
            <w:gridSpan w:val="2"/>
          </w:tcPr>
          <w:p w14:paraId="03FA2C68" w14:textId="77777777" w:rsidR="00B76F35" w:rsidRPr="007B5949" w:rsidRDefault="00B76F35" w:rsidP="00C62FB8"/>
        </w:tc>
        <w:tc>
          <w:tcPr>
            <w:tcW w:w="7368" w:type="dxa"/>
            <w:gridSpan w:val="2"/>
          </w:tcPr>
          <w:p w14:paraId="2F8647CE" w14:textId="02601BF9" w:rsidR="00B76F35" w:rsidRPr="007B5949" w:rsidRDefault="499FF04C" w:rsidP="555F2BBD">
            <w:r w:rsidRPr="007B5949">
              <w:t xml:space="preserve"> </w:t>
            </w:r>
          </w:p>
        </w:tc>
      </w:tr>
      <w:tr w:rsidR="44A8C6BD" w:rsidRPr="007B5949" w14:paraId="46533004" w14:textId="77777777" w:rsidTr="483064AB">
        <w:trPr>
          <w:gridAfter w:val="1"/>
          <w:wAfter w:w="654" w:type="dxa"/>
          <w:trHeight w:val="659"/>
        </w:trPr>
        <w:tc>
          <w:tcPr>
            <w:tcW w:w="3930" w:type="dxa"/>
            <w:gridSpan w:val="2"/>
          </w:tcPr>
          <w:p w14:paraId="6AD85DA5" w14:textId="6B3152FA" w:rsidR="44A8C6BD" w:rsidRPr="007B5949" w:rsidRDefault="1F3C1FDE" w:rsidP="1F3C1FDE">
            <w:r w:rsidRPr="007B5949">
              <w:t>Nouns</w:t>
            </w:r>
          </w:p>
          <w:p w14:paraId="424748C7" w14:textId="21B13C06" w:rsidR="44A8C6BD" w:rsidRPr="007B5949" w:rsidRDefault="44A8C6BD" w:rsidP="1F3C1FDE"/>
          <w:p w14:paraId="301FBCB3" w14:textId="5FD5D745" w:rsidR="44A8C6BD" w:rsidRPr="007B5949" w:rsidRDefault="44A8C6BD" w:rsidP="1F3C1FDE"/>
          <w:p w14:paraId="6D3CA2C5" w14:textId="7A226303" w:rsidR="44A8C6BD" w:rsidRPr="007B5949" w:rsidRDefault="44A8C6BD" w:rsidP="1F3C1FDE"/>
        </w:tc>
        <w:tc>
          <w:tcPr>
            <w:tcW w:w="4170" w:type="dxa"/>
          </w:tcPr>
          <w:p w14:paraId="349B4BD8" w14:textId="34EC7717" w:rsidR="44A8C6BD" w:rsidRPr="007B5949" w:rsidRDefault="1F3C1FDE" w:rsidP="1F3C1FDE">
            <w:r w:rsidRPr="007B5949">
              <w:t>words which name people, places, things, ideas and concepts. This word class can be divided into</w:t>
            </w:r>
          </w:p>
        </w:tc>
        <w:tc>
          <w:tcPr>
            <w:tcW w:w="6249" w:type="dxa"/>
            <w:gridSpan w:val="2"/>
          </w:tcPr>
          <w:p w14:paraId="69DB7AB4" w14:textId="5CCDF118" w:rsidR="44A8C6BD" w:rsidRPr="007B5949" w:rsidRDefault="44A8C6BD" w:rsidP="1F3C1FDE"/>
        </w:tc>
        <w:tc>
          <w:tcPr>
            <w:tcW w:w="7368" w:type="dxa"/>
            <w:gridSpan w:val="2"/>
          </w:tcPr>
          <w:p w14:paraId="28A51E37" w14:textId="201865D0" w:rsidR="44A8C6BD" w:rsidRPr="007B5949" w:rsidRDefault="44A8C6BD" w:rsidP="1F3C1FDE"/>
        </w:tc>
      </w:tr>
      <w:tr w:rsidR="44A8C6BD" w:rsidRPr="007B5949" w14:paraId="3E251BB9"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56CDD38D" w14:textId="6F568985" w:rsidR="44A8C6BD" w:rsidRPr="007B5949" w:rsidRDefault="1F3C1FDE" w:rsidP="1F3C1FDE">
            <w:r w:rsidRPr="007B5949">
              <w:t>Concrete noun</w:t>
            </w:r>
          </w:p>
        </w:tc>
        <w:tc>
          <w:tcPr>
            <w:tcW w:w="4170" w:type="dxa"/>
          </w:tcPr>
          <w:p w14:paraId="7549B6BA" w14:textId="218C2B04" w:rsidR="44A8C6BD" w:rsidRPr="007B5949" w:rsidRDefault="1F3C1FDE" w:rsidP="1F3C1FDE">
            <w:r w:rsidRPr="007B5949">
              <w:t>refers to objects that have physical existence.</w:t>
            </w:r>
          </w:p>
        </w:tc>
        <w:tc>
          <w:tcPr>
            <w:tcW w:w="6249" w:type="dxa"/>
            <w:gridSpan w:val="2"/>
          </w:tcPr>
          <w:p w14:paraId="4CB2FE31" w14:textId="3B3E30C2" w:rsidR="44A8C6BD" w:rsidRPr="007B5949" w:rsidRDefault="44A8C6BD" w:rsidP="1F3C1FDE"/>
        </w:tc>
        <w:tc>
          <w:tcPr>
            <w:tcW w:w="7368" w:type="dxa"/>
            <w:gridSpan w:val="2"/>
          </w:tcPr>
          <w:p w14:paraId="64E8DC99" w14:textId="6100372C" w:rsidR="44A8C6BD" w:rsidRPr="007B5949" w:rsidRDefault="44A8C6BD" w:rsidP="1F3C1FDE"/>
        </w:tc>
      </w:tr>
      <w:tr w:rsidR="44A8C6BD" w:rsidRPr="007B5949" w14:paraId="3F96FF1A" w14:textId="77777777" w:rsidTr="483064AB">
        <w:trPr>
          <w:gridAfter w:val="1"/>
          <w:wAfter w:w="654" w:type="dxa"/>
          <w:trHeight w:val="659"/>
        </w:trPr>
        <w:tc>
          <w:tcPr>
            <w:tcW w:w="3930" w:type="dxa"/>
            <w:gridSpan w:val="2"/>
          </w:tcPr>
          <w:p w14:paraId="30FD02DC" w14:textId="777780BF" w:rsidR="44A8C6BD" w:rsidRPr="007B5949" w:rsidRDefault="1F3C1FDE" w:rsidP="1F3C1FDE">
            <w:r w:rsidRPr="007B5949">
              <w:t>Abstract noun</w:t>
            </w:r>
          </w:p>
        </w:tc>
        <w:tc>
          <w:tcPr>
            <w:tcW w:w="4170" w:type="dxa"/>
          </w:tcPr>
          <w:p w14:paraId="46EA4D47" w14:textId="0BCAD4BE" w:rsidR="44A8C6BD" w:rsidRPr="007B5949" w:rsidRDefault="1F3C1FDE" w:rsidP="1F3C1FDE">
            <w:r w:rsidRPr="007B5949">
              <w:t>refers to states, feelings and concepts that have no physical existence e.g. pain, happiness</w:t>
            </w:r>
          </w:p>
          <w:p w14:paraId="54238D72" w14:textId="1BF6FF28" w:rsidR="44A8C6BD" w:rsidRPr="007B5949" w:rsidRDefault="44A8C6BD" w:rsidP="1F3C1FDE"/>
        </w:tc>
        <w:tc>
          <w:tcPr>
            <w:tcW w:w="6249" w:type="dxa"/>
            <w:gridSpan w:val="2"/>
          </w:tcPr>
          <w:p w14:paraId="6B2F9185" w14:textId="2BF286EC" w:rsidR="44A8C6BD" w:rsidRPr="007B5949" w:rsidRDefault="44A8C6BD" w:rsidP="1F3C1FDE"/>
        </w:tc>
        <w:tc>
          <w:tcPr>
            <w:tcW w:w="7368" w:type="dxa"/>
            <w:gridSpan w:val="2"/>
          </w:tcPr>
          <w:p w14:paraId="63D71809" w14:textId="0F58BF41" w:rsidR="44A8C6BD" w:rsidRPr="007B5949" w:rsidRDefault="44A8C6BD" w:rsidP="1F3C1FDE"/>
        </w:tc>
      </w:tr>
      <w:tr w:rsidR="44A8C6BD" w:rsidRPr="007B5949" w14:paraId="112749C2"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3C97BE3E" w14:textId="0DAA8605" w:rsidR="44A8C6BD" w:rsidRPr="007B5949" w:rsidRDefault="1F3C1FDE" w:rsidP="1F3C1FDE">
            <w:r w:rsidRPr="007B5949">
              <w:t>Proper noun</w:t>
            </w:r>
          </w:p>
        </w:tc>
        <w:tc>
          <w:tcPr>
            <w:tcW w:w="4170" w:type="dxa"/>
          </w:tcPr>
          <w:p w14:paraId="53CCC70B" w14:textId="79DAD961" w:rsidR="44A8C6BD" w:rsidRPr="007B5949" w:rsidRDefault="1F3C1FDE" w:rsidP="1F3C1FDE">
            <w:r w:rsidRPr="007B5949">
              <w:t>refers to names of people, places, days, months e.g. Susan, Wednesday</w:t>
            </w:r>
          </w:p>
          <w:p w14:paraId="7914A9C6" w14:textId="0D6FC894" w:rsidR="44A8C6BD" w:rsidRPr="007B5949" w:rsidRDefault="44A8C6BD" w:rsidP="1F3C1FDE"/>
        </w:tc>
        <w:tc>
          <w:tcPr>
            <w:tcW w:w="6249" w:type="dxa"/>
            <w:gridSpan w:val="2"/>
          </w:tcPr>
          <w:p w14:paraId="7F02C9CD" w14:textId="1A2A1312" w:rsidR="44A8C6BD" w:rsidRPr="007B5949" w:rsidRDefault="44A8C6BD" w:rsidP="1F3C1FDE"/>
        </w:tc>
        <w:tc>
          <w:tcPr>
            <w:tcW w:w="7368" w:type="dxa"/>
            <w:gridSpan w:val="2"/>
          </w:tcPr>
          <w:p w14:paraId="451BE764" w14:textId="214A3113" w:rsidR="44A8C6BD" w:rsidRPr="007B5949" w:rsidRDefault="44A8C6BD" w:rsidP="1F3C1FDE"/>
        </w:tc>
      </w:tr>
      <w:tr w:rsidR="3E0DA5C1" w:rsidRPr="007B5949" w14:paraId="134842C7" w14:textId="77777777" w:rsidTr="483064AB">
        <w:trPr>
          <w:gridAfter w:val="1"/>
          <w:wAfter w:w="654" w:type="dxa"/>
          <w:trHeight w:val="659"/>
        </w:trPr>
        <w:tc>
          <w:tcPr>
            <w:tcW w:w="3930" w:type="dxa"/>
            <w:gridSpan w:val="2"/>
          </w:tcPr>
          <w:p w14:paraId="68ABDDD8" w14:textId="31F1710C" w:rsidR="3E0DA5C1" w:rsidRPr="007B5949" w:rsidRDefault="1F3C1FDE" w:rsidP="1F3C1FDE">
            <w:r w:rsidRPr="007B5949">
              <w:t>Collective noun</w:t>
            </w:r>
          </w:p>
        </w:tc>
        <w:tc>
          <w:tcPr>
            <w:tcW w:w="4170" w:type="dxa"/>
          </w:tcPr>
          <w:p w14:paraId="35DDF569" w14:textId="30A20D9B" w:rsidR="3E0DA5C1" w:rsidRPr="007B5949" w:rsidRDefault="1F3C1FDE" w:rsidP="1F3C1FDE">
            <w:r w:rsidRPr="007B5949">
              <w:t>a noun which groups other nouns together e.g. herd of elephants</w:t>
            </w:r>
          </w:p>
        </w:tc>
        <w:tc>
          <w:tcPr>
            <w:tcW w:w="6249" w:type="dxa"/>
            <w:gridSpan w:val="2"/>
          </w:tcPr>
          <w:p w14:paraId="5B6606D8" w14:textId="2531D622" w:rsidR="3E0DA5C1" w:rsidRPr="007B5949" w:rsidRDefault="3E0DA5C1" w:rsidP="1F3C1FDE"/>
        </w:tc>
        <w:tc>
          <w:tcPr>
            <w:tcW w:w="7368" w:type="dxa"/>
            <w:gridSpan w:val="2"/>
          </w:tcPr>
          <w:p w14:paraId="1A8086F1" w14:textId="0AD197AF" w:rsidR="3E0DA5C1" w:rsidRPr="007B5949" w:rsidRDefault="3E0DA5C1" w:rsidP="1F3C1FDE"/>
        </w:tc>
      </w:tr>
      <w:tr w:rsidR="44A8C6BD" w:rsidRPr="007B5949" w14:paraId="4998080B"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5B07E637" w14:textId="3C89894D" w:rsidR="44A8C6BD" w:rsidRPr="007B5949" w:rsidRDefault="00C020A0" w:rsidP="1F3C1FDE">
            <w:hyperlink r:id="rId11">
              <w:r w:rsidR="1F3C1FDE" w:rsidRPr="007B5949">
                <w:rPr>
                  <w:rStyle w:val="Hyperlink"/>
                </w:rPr>
                <w:t>Adjectives</w:t>
              </w:r>
            </w:hyperlink>
          </w:p>
        </w:tc>
        <w:tc>
          <w:tcPr>
            <w:tcW w:w="4170" w:type="dxa"/>
          </w:tcPr>
          <w:p w14:paraId="73CB0269" w14:textId="6FD2DE1A" w:rsidR="44A8C6BD" w:rsidRPr="007B5949" w:rsidRDefault="1F3C1FDE" w:rsidP="1F3C1FDE">
            <w:r w:rsidRPr="007B5949">
              <w:t>are words that modify nouns.</w:t>
            </w:r>
          </w:p>
        </w:tc>
        <w:tc>
          <w:tcPr>
            <w:tcW w:w="6249" w:type="dxa"/>
            <w:gridSpan w:val="2"/>
          </w:tcPr>
          <w:p w14:paraId="1381CD37" w14:textId="3C907DCD" w:rsidR="44A8C6BD" w:rsidRPr="007B5949" w:rsidRDefault="44A8C6BD" w:rsidP="1F3C1FDE"/>
        </w:tc>
        <w:tc>
          <w:tcPr>
            <w:tcW w:w="7368" w:type="dxa"/>
            <w:gridSpan w:val="2"/>
          </w:tcPr>
          <w:p w14:paraId="1E73EF54" w14:textId="5FA03695" w:rsidR="44A8C6BD" w:rsidRPr="007B5949" w:rsidRDefault="44A8C6BD" w:rsidP="1F3C1FDE"/>
        </w:tc>
      </w:tr>
      <w:tr w:rsidR="3E0DA5C1" w:rsidRPr="007B5949" w14:paraId="0CA7E19F" w14:textId="77777777" w:rsidTr="483064AB">
        <w:trPr>
          <w:gridAfter w:val="1"/>
          <w:wAfter w:w="654" w:type="dxa"/>
          <w:trHeight w:val="659"/>
        </w:trPr>
        <w:tc>
          <w:tcPr>
            <w:tcW w:w="3930" w:type="dxa"/>
            <w:gridSpan w:val="2"/>
          </w:tcPr>
          <w:p w14:paraId="3108E19E" w14:textId="6E0AE64E" w:rsidR="3E0DA5C1" w:rsidRPr="00E42AD7" w:rsidRDefault="1F3C1FDE" w:rsidP="1F3C1FDE">
            <w:pPr>
              <w:rPr>
                <w:lang w:val="fr-FR"/>
              </w:rPr>
            </w:pPr>
            <w:r w:rsidRPr="00E42AD7">
              <w:rPr>
                <w:lang w:val="fr-FR"/>
              </w:rPr>
              <w:t>Gradable vs. Non-gradable adjective</w:t>
            </w:r>
          </w:p>
        </w:tc>
        <w:tc>
          <w:tcPr>
            <w:tcW w:w="4170" w:type="dxa"/>
          </w:tcPr>
          <w:p w14:paraId="742B1182" w14:textId="0191D8A2" w:rsidR="3E0DA5C1" w:rsidRPr="007B5949" w:rsidRDefault="1F3C1FDE" w:rsidP="1F3C1FDE">
            <w:r w:rsidRPr="007B5949">
              <w:t>Gradable adjectives can have suffixes added to them to form a new word. E.g. ‘bigger’. Non-gradable adjectives can’t be added to because they are binary, e.g. ‘dead’</w:t>
            </w:r>
          </w:p>
        </w:tc>
        <w:tc>
          <w:tcPr>
            <w:tcW w:w="6249" w:type="dxa"/>
            <w:gridSpan w:val="2"/>
          </w:tcPr>
          <w:p w14:paraId="73B27EF9" w14:textId="29D51BE2" w:rsidR="3E0DA5C1" w:rsidRPr="007B5949" w:rsidRDefault="3E0DA5C1" w:rsidP="1F3C1FDE"/>
        </w:tc>
        <w:tc>
          <w:tcPr>
            <w:tcW w:w="7368" w:type="dxa"/>
            <w:gridSpan w:val="2"/>
          </w:tcPr>
          <w:p w14:paraId="09032D78" w14:textId="3FFF37F8" w:rsidR="3E0DA5C1" w:rsidRPr="007B5949" w:rsidRDefault="3E0DA5C1" w:rsidP="1F3C1FDE"/>
        </w:tc>
      </w:tr>
      <w:tr w:rsidR="3E0DA5C1" w:rsidRPr="007B5949" w14:paraId="385B85CE"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58057F50" w14:textId="45392823" w:rsidR="3E0DA5C1" w:rsidRPr="007B5949" w:rsidRDefault="1F3C1FDE" w:rsidP="1F3C1FDE">
            <w:r w:rsidRPr="007B5949">
              <w:t>Base adjective</w:t>
            </w:r>
          </w:p>
        </w:tc>
        <w:tc>
          <w:tcPr>
            <w:tcW w:w="4170" w:type="dxa"/>
          </w:tcPr>
          <w:p w14:paraId="76272346" w14:textId="503BA742" w:rsidR="3E0DA5C1" w:rsidRPr="007B5949" w:rsidRDefault="1F3C1FDE" w:rsidP="1F3C1FDE">
            <w:r w:rsidRPr="007B5949">
              <w:t>Initial adjective form, e.g. ‘big’</w:t>
            </w:r>
          </w:p>
        </w:tc>
        <w:tc>
          <w:tcPr>
            <w:tcW w:w="6249" w:type="dxa"/>
            <w:gridSpan w:val="2"/>
          </w:tcPr>
          <w:p w14:paraId="24432A77" w14:textId="30309272" w:rsidR="3E0DA5C1" w:rsidRPr="007B5949" w:rsidRDefault="3E0DA5C1" w:rsidP="1F3C1FDE"/>
        </w:tc>
        <w:tc>
          <w:tcPr>
            <w:tcW w:w="7368" w:type="dxa"/>
            <w:gridSpan w:val="2"/>
          </w:tcPr>
          <w:p w14:paraId="29F794A2" w14:textId="33F9A9A7" w:rsidR="3E0DA5C1" w:rsidRPr="007B5949" w:rsidRDefault="3E0DA5C1" w:rsidP="1F3C1FDE"/>
        </w:tc>
      </w:tr>
      <w:tr w:rsidR="00E86A14" w:rsidRPr="007B5949" w14:paraId="5EF9F5BB" w14:textId="77777777" w:rsidTr="483064AB">
        <w:trPr>
          <w:gridAfter w:val="1"/>
          <w:wAfter w:w="654" w:type="dxa"/>
          <w:trHeight w:val="659"/>
        </w:trPr>
        <w:tc>
          <w:tcPr>
            <w:tcW w:w="3930" w:type="dxa"/>
            <w:gridSpan w:val="2"/>
          </w:tcPr>
          <w:p w14:paraId="1DA5CC27" w14:textId="777BD880" w:rsidR="00E86A14" w:rsidRPr="007B5949" w:rsidRDefault="1F3C1FDE" w:rsidP="1F3C1FDE">
            <w:r w:rsidRPr="007B5949">
              <w:t>Comparative adjective</w:t>
            </w:r>
          </w:p>
        </w:tc>
        <w:tc>
          <w:tcPr>
            <w:tcW w:w="4170" w:type="dxa"/>
          </w:tcPr>
          <w:p w14:paraId="7C95AC23" w14:textId="4F1319CC" w:rsidR="00E86A14" w:rsidRPr="007B5949" w:rsidRDefault="1F3C1FDE" w:rsidP="1F3C1FDE">
            <w:r w:rsidRPr="007B5949">
              <w:t>the form of an adjective that designates comparison between two things, generally made by adding the suffix -er to its base form (e.g. ‘this is a faster car’)</w:t>
            </w:r>
          </w:p>
        </w:tc>
        <w:tc>
          <w:tcPr>
            <w:tcW w:w="6249" w:type="dxa"/>
            <w:gridSpan w:val="2"/>
          </w:tcPr>
          <w:p w14:paraId="14F9AEDB" w14:textId="77777777" w:rsidR="00E86A14" w:rsidRPr="007B5949" w:rsidRDefault="00E86A14" w:rsidP="1F3C1FDE"/>
        </w:tc>
        <w:tc>
          <w:tcPr>
            <w:tcW w:w="7368" w:type="dxa"/>
            <w:gridSpan w:val="2"/>
          </w:tcPr>
          <w:p w14:paraId="49B5D004" w14:textId="77777777" w:rsidR="00E86A14" w:rsidRPr="007B5949" w:rsidRDefault="00E86A14" w:rsidP="1F3C1FDE"/>
        </w:tc>
      </w:tr>
      <w:tr w:rsidR="00E86A14" w:rsidRPr="007B5949" w14:paraId="2B1E1A0A"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7F82160C" w14:textId="3CD9B811" w:rsidR="00E86A14" w:rsidRPr="007B5949" w:rsidRDefault="1F3C1FDE" w:rsidP="1F3C1FDE">
            <w:r w:rsidRPr="007B5949">
              <w:t>Superlative adjective</w:t>
            </w:r>
          </w:p>
        </w:tc>
        <w:tc>
          <w:tcPr>
            <w:tcW w:w="4170" w:type="dxa"/>
          </w:tcPr>
          <w:p w14:paraId="3C94C0E5" w14:textId="64EBF8E3" w:rsidR="00E86A14" w:rsidRPr="007B5949" w:rsidRDefault="1F3C1FDE" w:rsidP="1F3C1FDE">
            <w:r w:rsidRPr="007B5949">
              <w:t>Expresses the highest level of the quality represented by the adjective, generally made by adding -est to its base form (‘the fastest car’) Note – crops up in persuasive writing!</w:t>
            </w:r>
          </w:p>
        </w:tc>
        <w:tc>
          <w:tcPr>
            <w:tcW w:w="6249" w:type="dxa"/>
            <w:gridSpan w:val="2"/>
          </w:tcPr>
          <w:p w14:paraId="31B8F8D2" w14:textId="77777777" w:rsidR="00E86A14" w:rsidRPr="007B5949" w:rsidRDefault="00E86A14" w:rsidP="1F3C1FDE"/>
        </w:tc>
        <w:tc>
          <w:tcPr>
            <w:tcW w:w="7368" w:type="dxa"/>
            <w:gridSpan w:val="2"/>
          </w:tcPr>
          <w:p w14:paraId="202E4BC9" w14:textId="77777777" w:rsidR="00E86A14" w:rsidRPr="007B5949" w:rsidRDefault="00E86A14" w:rsidP="1F3C1FDE"/>
        </w:tc>
      </w:tr>
      <w:tr w:rsidR="00E86A14" w:rsidRPr="007B5949" w14:paraId="56C195AA" w14:textId="77777777" w:rsidTr="483064AB">
        <w:trPr>
          <w:gridAfter w:val="1"/>
          <w:wAfter w:w="654" w:type="dxa"/>
          <w:trHeight w:val="659"/>
        </w:trPr>
        <w:tc>
          <w:tcPr>
            <w:tcW w:w="3930" w:type="dxa"/>
            <w:gridSpan w:val="2"/>
          </w:tcPr>
          <w:p w14:paraId="2DE0BE70" w14:textId="20B98162" w:rsidR="00E86A14" w:rsidRPr="007B5949" w:rsidRDefault="1F3C1FDE" w:rsidP="1F3C1FDE">
            <w:r w:rsidRPr="007B5949">
              <w:t>Determiner</w:t>
            </w:r>
          </w:p>
        </w:tc>
        <w:tc>
          <w:tcPr>
            <w:tcW w:w="4170" w:type="dxa"/>
          </w:tcPr>
          <w:p w14:paraId="21F693A0" w14:textId="6A5BF706" w:rsidR="00E86A14" w:rsidRPr="007B5949" w:rsidRDefault="1F3C1FDE" w:rsidP="1F3C1FDE">
            <w:r w:rsidRPr="007B5949">
              <w:t xml:space="preserve">Determiners are a companion word class to nouns. Most will tell you the number (singular or plural) and/or status of the noun. </w:t>
            </w:r>
          </w:p>
        </w:tc>
        <w:tc>
          <w:tcPr>
            <w:tcW w:w="6249" w:type="dxa"/>
            <w:gridSpan w:val="2"/>
          </w:tcPr>
          <w:p w14:paraId="0B8A18CD" w14:textId="77777777" w:rsidR="00E86A14" w:rsidRPr="007B5949" w:rsidRDefault="00E86A14" w:rsidP="1F3C1FDE"/>
        </w:tc>
        <w:tc>
          <w:tcPr>
            <w:tcW w:w="7368" w:type="dxa"/>
            <w:gridSpan w:val="2"/>
          </w:tcPr>
          <w:p w14:paraId="4BE62260" w14:textId="77777777" w:rsidR="00E86A14" w:rsidRPr="007B5949" w:rsidRDefault="00E86A14" w:rsidP="1F3C1FDE"/>
        </w:tc>
      </w:tr>
      <w:tr w:rsidR="3E0DA5C1" w:rsidRPr="007B5949" w14:paraId="328CA628"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420F8250" w14:textId="7488E018" w:rsidR="3E0DA5C1" w:rsidRPr="007B5949" w:rsidRDefault="1F3C1FDE" w:rsidP="1F3C1FDE">
            <w:r w:rsidRPr="007B5949">
              <w:t>Quantity determiner</w:t>
            </w:r>
          </w:p>
        </w:tc>
        <w:tc>
          <w:tcPr>
            <w:tcW w:w="4170" w:type="dxa"/>
          </w:tcPr>
          <w:p w14:paraId="2B2156F9" w14:textId="419F387D" w:rsidR="3E0DA5C1" w:rsidRPr="007B5949" w:rsidRDefault="1F3C1FDE" w:rsidP="1F3C1FDE">
            <w:r w:rsidRPr="007B5949">
              <w:t>A determiner that tells you how many/much there are/is of something e.g. several tables.</w:t>
            </w:r>
          </w:p>
        </w:tc>
        <w:tc>
          <w:tcPr>
            <w:tcW w:w="6249" w:type="dxa"/>
            <w:gridSpan w:val="2"/>
          </w:tcPr>
          <w:p w14:paraId="6D80FC4F" w14:textId="5F4661E6" w:rsidR="3E0DA5C1" w:rsidRPr="007B5949" w:rsidRDefault="3E0DA5C1" w:rsidP="1F3C1FDE"/>
        </w:tc>
        <w:tc>
          <w:tcPr>
            <w:tcW w:w="7368" w:type="dxa"/>
            <w:gridSpan w:val="2"/>
          </w:tcPr>
          <w:p w14:paraId="64DBEC0D" w14:textId="251FE1F8" w:rsidR="3E0DA5C1" w:rsidRPr="007B5949" w:rsidRDefault="3E0DA5C1" w:rsidP="1F3C1FDE"/>
        </w:tc>
      </w:tr>
      <w:tr w:rsidR="00B76F35" w:rsidRPr="007B5949" w14:paraId="513A6626" w14:textId="77777777" w:rsidTr="483064AB">
        <w:trPr>
          <w:gridAfter w:val="1"/>
          <w:wAfter w:w="654" w:type="dxa"/>
          <w:trHeight w:val="659"/>
        </w:trPr>
        <w:tc>
          <w:tcPr>
            <w:tcW w:w="3930" w:type="dxa"/>
            <w:gridSpan w:val="2"/>
          </w:tcPr>
          <w:p w14:paraId="6A62A0B1" w14:textId="486D8EB4" w:rsidR="00B76F35" w:rsidRPr="007B5949" w:rsidRDefault="1F3C1FDE" w:rsidP="1F3C1FDE">
            <w:r w:rsidRPr="007B5949">
              <w:t>Definite article</w:t>
            </w:r>
          </w:p>
        </w:tc>
        <w:tc>
          <w:tcPr>
            <w:tcW w:w="4170" w:type="dxa"/>
          </w:tcPr>
          <w:p w14:paraId="64BBA740" w14:textId="42C80664" w:rsidR="00B76F35" w:rsidRPr="007B5949" w:rsidRDefault="1F3C1FDE" w:rsidP="1F3C1FDE">
            <w:r w:rsidRPr="007B5949">
              <w:t>‘the’ – subdivision of determiners. Comes in front of a noun, suggesting that you already know about it (‘there’s the house’)</w:t>
            </w:r>
          </w:p>
        </w:tc>
        <w:tc>
          <w:tcPr>
            <w:tcW w:w="6249" w:type="dxa"/>
            <w:gridSpan w:val="2"/>
          </w:tcPr>
          <w:p w14:paraId="0E0C333F" w14:textId="77777777" w:rsidR="00B76F35" w:rsidRPr="007B5949" w:rsidRDefault="00B76F35" w:rsidP="1F3C1FDE"/>
        </w:tc>
        <w:tc>
          <w:tcPr>
            <w:tcW w:w="7368" w:type="dxa"/>
            <w:gridSpan w:val="2"/>
          </w:tcPr>
          <w:p w14:paraId="0516A812" w14:textId="77777777" w:rsidR="00B76F35" w:rsidRPr="007B5949" w:rsidRDefault="00B76F35" w:rsidP="1F3C1FDE"/>
        </w:tc>
      </w:tr>
      <w:tr w:rsidR="00B76F35" w:rsidRPr="007B5949" w14:paraId="481EE9AD"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4528C38F" w14:textId="637AA922" w:rsidR="00B76F35" w:rsidRPr="007B5949" w:rsidRDefault="1F3C1FDE" w:rsidP="1F3C1FDE">
            <w:r w:rsidRPr="007B5949">
              <w:t>Indefinite article</w:t>
            </w:r>
          </w:p>
        </w:tc>
        <w:tc>
          <w:tcPr>
            <w:tcW w:w="4170" w:type="dxa"/>
          </w:tcPr>
          <w:p w14:paraId="62B3C976" w14:textId="77777777" w:rsidR="00B76F35" w:rsidRPr="007B5949" w:rsidRDefault="1F3C1FDE" w:rsidP="1F3C1FDE">
            <w:r w:rsidRPr="007B5949">
              <w:t xml:space="preserve">‘a’ or ‘an’ </w:t>
            </w:r>
          </w:p>
          <w:p w14:paraId="47E32049" w14:textId="4DD0E963" w:rsidR="00B76F35" w:rsidRPr="007B5949" w:rsidRDefault="1F3C1FDE" w:rsidP="1F3C1FDE">
            <w:r w:rsidRPr="007B5949">
              <w:t>Comes in front of a noun and refers to things that are new to you (‘there’s a woodpecker’)</w:t>
            </w:r>
          </w:p>
        </w:tc>
        <w:tc>
          <w:tcPr>
            <w:tcW w:w="6249" w:type="dxa"/>
            <w:gridSpan w:val="2"/>
          </w:tcPr>
          <w:p w14:paraId="6F5A7A77" w14:textId="77777777" w:rsidR="00B76F35" w:rsidRPr="007B5949" w:rsidRDefault="00B76F35" w:rsidP="1F3C1FDE"/>
        </w:tc>
        <w:tc>
          <w:tcPr>
            <w:tcW w:w="7368" w:type="dxa"/>
            <w:gridSpan w:val="2"/>
          </w:tcPr>
          <w:p w14:paraId="7D192149" w14:textId="77777777" w:rsidR="00B76F35" w:rsidRPr="007B5949" w:rsidRDefault="00B76F35" w:rsidP="1F3C1FDE"/>
        </w:tc>
      </w:tr>
      <w:tr w:rsidR="00B76F35" w:rsidRPr="007B5949" w14:paraId="6FF34A6A" w14:textId="77777777" w:rsidTr="483064AB">
        <w:trPr>
          <w:gridAfter w:val="1"/>
          <w:wAfter w:w="654" w:type="dxa"/>
          <w:trHeight w:val="659"/>
        </w:trPr>
        <w:tc>
          <w:tcPr>
            <w:tcW w:w="3930" w:type="dxa"/>
            <w:gridSpan w:val="2"/>
          </w:tcPr>
          <w:p w14:paraId="265EB6B3" w14:textId="62966596" w:rsidR="00B76F35" w:rsidRPr="007B5949" w:rsidRDefault="1F3C1FDE" w:rsidP="1F3C1FDE">
            <w:r w:rsidRPr="007B5949">
              <w:lastRenderedPageBreak/>
              <w:t>Possessive determiner</w:t>
            </w:r>
          </w:p>
        </w:tc>
        <w:tc>
          <w:tcPr>
            <w:tcW w:w="4170" w:type="dxa"/>
          </w:tcPr>
          <w:p w14:paraId="1A93C22D" w14:textId="3AC39047" w:rsidR="00B76F35" w:rsidRPr="007B5949" w:rsidRDefault="1F3C1FDE" w:rsidP="1F3C1FDE">
            <w:r w:rsidRPr="007B5949">
              <w:t>Show who the noun belongs to (‘that’s my pen’). Used to be called a possessive pronoun.</w:t>
            </w:r>
          </w:p>
        </w:tc>
        <w:tc>
          <w:tcPr>
            <w:tcW w:w="6249" w:type="dxa"/>
            <w:gridSpan w:val="2"/>
          </w:tcPr>
          <w:p w14:paraId="318D0753" w14:textId="77777777" w:rsidR="00B76F35" w:rsidRPr="007B5949" w:rsidRDefault="00B76F35" w:rsidP="1F3C1FDE"/>
        </w:tc>
        <w:tc>
          <w:tcPr>
            <w:tcW w:w="7368" w:type="dxa"/>
            <w:gridSpan w:val="2"/>
          </w:tcPr>
          <w:p w14:paraId="0A5EBFDD" w14:textId="77777777" w:rsidR="00B76F35" w:rsidRPr="007B5949" w:rsidRDefault="00B76F35" w:rsidP="1F3C1FDE"/>
        </w:tc>
      </w:tr>
      <w:tr w:rsidR="1FE977A3" w:rsidRPr="007B5949" w14:paraId="7E2B6373"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73EAA0D7" w14:textId="65C43A37" w:rsidR="1FE977A3" w:rsidRPr="007B5949" w:rsidRDefault="00C020A0" w:rsidP="1F3C1FDE">
            <w:hyperlink r:id="rId12">
              <w:r w:rsidR="1F3C1FDE" w:rsidRPr="007B5949">
                <w:rPr>
                  <w:rStyle w:val="Hyperlink"/>
                </w:rPr>
                <w:t>Verbs</w:t>
              </w:r>
            </w:hyperlink>
          </w:p>
        </w:tc>
        <w:tc>
          <w:tcPr>
            <w:tcW w:w="4170" w:type="dxa"/>
          </w:tcPr>
          <w:p w14:paraId="6F4BEACC" w14:textId="71891ABA" w:rsidR="1FE977A3" w:rsidRPr="007B5949" w:rsidRDefault="1F3C1FDE" w:rsidP="1F3C1FDE">
            <w:r w:rsidRPr="007B5949">
              <w:t>Used to describe:-</w:t>
            </w:r>
          </w:p>
          <w:p w14:paraId="40B679F9" w14:textId="423A5F56" w:rsidR="1FE977A3" w:rsidRPr="007B5949" w:rsidRDefault="1F3C1FDE" w:rsidP="1F3C1FDE">
            <w:r w:rsidRPr="007B5949">
              <w:t>A physical action (e.g., to swim, to write, to climb).</w:t>
            </w:r>
          </w:p>
          <w:p w14:paraId="5BD83073" w14:textId="24BDAE88" w:rsidR="1FE977A3" w:rsidRPr="007B5949" w:rsidRDefault="1F3C1FDE" w:rsidP="1F3C1FDE">
            <w:r w:rsidRPr="007B5949">
              <w:t>A mental action (e.g., to think, to guess, to consider).</w:t>
            </w:r>
          </w:p>
          <w:p w14:paraId="7766DD93" w14:textId="6C7D0B6D" w:rsidR="1FE977A3" w:rsidRPr="007B5949" w:rsidRDefault="1F3C1FDE" w:rsidP="1F3C1FDE">
            <w:r w:rsidRPr="007B5949">
              <w:t>A state of being (e.g., to be, to exist, to appear).</w:t>
            </w:r>
          </w:p>
          <w:p w14:paraId="6150FD09" w14:textId="3C60377E" w:rsidR="1FE977A3" w:rsidRPr="007B5949" w:rsidRDefault="1FE977A3" w:rsidP="1F3C1FDE"/>
        </w:tc>
        <w:tc>
          <w:tcPr>
            <w:tcW w:w="6249" w:type="dxa"/>
            <w:gridSpan w:val="2"/>
          </w:tcPr>
          <w:p w14:paraId="305C9250" w14:textId="06870FAD" w:rsidR="1FE977A3" w:rsidRPr="007B5949" w:rsidRDefault="1FE977A3" w:rsidP="1F3C1FDE"/>
        </w:tc>
        <w:tc>
          <w:tcPr>
            <w:tcW w:w="7368" w:type="dxa"/>
            <w:gridSpan w:val="2"/>
          </w:tcPr>
          <w:p w14:paraId="7530AA6B" w14:textId="326A8203" w:rsidR="1FE977A3" w:rsidRPr="007B5949" w:rsidRDefault="1FE977A3" w:rsidP="1F3C1FDE"/>
        </w:tc>
      </w:tr>
      <w:tr w:rsidR="4A8C79C0" w:rsidRPr="007B5949" w14:paraId="2FA3D6C8" w14:textId="77777777" w:rsidTr="483064AB">
        <w:trPr>
          <w:gridAfter w:val="1"/>
          <w:wAfter w:w="654" w:type="dxa"/>
          <w:trHeight w:val="659"/>
        </w:trPr>
        <w:tc>
          <w:tcPr>
            <w:tcW w:w="3930" w:type="dxa"/>
            <w:gridSpan w:val="2"/>
          </w:tcPr>
          <w:p w14:paraId="64AF75BB" w14:textId="74F081C8" w:rsidR="4A8C79C0" w:rsidRPr="007B5949" w:rsidRDefault="1F3C1FDE" w:rsidP="1F3C1FDE">
            <w:r w:rsidRPr="007B5949">
              <w:t>Modal verbs</w:t>
            </w:r>
          </w:p>
        </w:tc>
        <w:tc>
          <w:tcPr>
            <w:tcW w:w="4170" w:type="dxa"/>
          </w:tcPr>
          <w:p w14:paraId="50A2BE16" w14:textId="1E8E6587" w:rsidR="4A8C79C0" w:rsidRPr="007B5949" w:rsidRDefault="1F3C1FDE" w:rsidP="1F3C1FDE">
            <w:r w:rsidRPr="007B5949">
              <w:t xml:space="preserve">A modal verb indicates possibility, probability, degree or obligation. These can be divided into deontic (strong) modals e.g. must/should and epistemic (weak) modals e.g. may/could. </w:t>
            </w:r>
          </w:p>
        </w:tc>
        <w:tc>
          <w:tcPr>
            <w:tcW w:w="6249" w:type="dxa"/>
            <w:gridSpan w:val="2"/>
          </w:tcPr>
          <w:p w14:paraId="7F7C5197" w14:textId="06E4C87F" w:rsidR="4A8C79C0" w:rsidRPr="007B5949" w:rsidRDefault="1F3C1FDE" w:rsidP="1F3C1FDE">
            <w:r w:rsidRPr="007B5949">
              <w:t xml:space="preserve">Modal verbs have been used frequently in both texts, as both texts surround the possibility of life on mars, and so the lexis used must be </w:t>
            </w:r>
          </w:p>
        </w:tc>
        <w:tc>
          <w:tcPr>
            <w:tcW w:w="7368" w:type="dxa"/>
            <w:gridSpan w:val="2"/>
          </w:tcPr>
          <w:p w14:paraId="6F495F75" w14:textId="25F242A6" w:rsidR="4A8C79C0" w:rsidRPr="007B5949" w:rsidRDefault="4A8C79C0" w:rsidP="1F3C1FDE"/>
        </w:tc>
      </w:tr>
      <w:tr w:rsidR="3E0DA5C1" w:rsidRPr="007B5949" w14:paraId="4353B940"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2B8F2871" w14:textId="045F24EE" w:rsidR="3E0DA5C1" w:rsidRPr="007B5949" w:rsidRDefault="1F3C1FDE" w:rsidP="1F3C1FDE">
            <w:r w:rsidRPr="007B5949">
              <w:t>Auxiliary</w:t>
            </w:r>
          </w:p>
        </w:tc>
        <w:tc>
          <w:tcPr>
            <w:tcW w:w="4170" w:type="dxa"/>
          </w:tcPr>
          <w:p w14:paraId="7913989A" w14:textId="24D99EAD" w:rsidR="3E0DA5C1" w:rsidRPr="007B5949" w:rsidRDefault="1F3C1FDE" w:rsidP="1F3C1FDE">
            <w:r w:rsidRPr="007B5949">
              <w:t>An auxiliary verb assists the main verb. These could be modal or primary (to show tense).</w:t>
            </w:r>
          </w:p>
        </w:tc>
        <w:tc>
          <w:tcPr>
            <w:tcW w:w="6249" w:type="dxa"/>
            <w:gridSpan w:val="2"/>
          </w:tcPr>
          <w:p w14:paraId="613D484F" w14:textId="1A679FFF" w:rsidR="3E0DA5C1" w:rsidRPr="007B5949" w:rsidRDefault="3E0DA5C1" w:rsidP="1F3C1FDE"/>
        </w:tc>
        <w:tc>
          <w:tcPr>
            <w:tcW w:w="7368" w:type="dxa"/>
            <w:gridSpan w:val="2"/>
          </w:tcPr>
          <w:p w14:paraId="1B8C5199" w14:textId="374CDDC3" w:rsidR="3E0DA5C1" w:rsidRPr="007B5949" w:rsidRDefault="3E0DA5C1" w:rsidP="1F3C1FDE"/>
        </w:tc>
      </w:tr>
      <w:tr w:rsidR="1FE977A3" w:rsidRPr="007B5949" w14:paraId="6A0D2750" w14:textId="77777777" w:rsidTr="483064AB">
        <w:trPr>
          <w:gridAfter w:val="1"/>
          <w:wAfter w:w="654" w:type="dxa"/>
          <w:trHeight w:val="659"/>
        </w:trPr>
        <w:tc>
          <w:tcPr>
            <w:tcW w:w="3930" w:type="dxa"/>
            <w:gridSpan w:val="2"/>
          </w:tcPr>
          <w:p w14:paraId="3E97AC9A" w14:textId="3E83B180" w:rsidR="1FE977A3" w:rsidRPr="007B5949" w:rsidRDefault="1F3C1FDE" w:rsidP="1F3C1FDE">
            <w:r w:rsidRPr="007B5949">
              <w:t>Primary verbs</w:t>
            </w:r>
          </w:p>
        </w:tc>
        <w:tc>
          <w:tcPr>
            <w:tcW w:w="4170" w:type="dxa"/>
          </w:tcPr>
          <w:p w14:paraId="534A2451" w14:textId="0D33EBA8" w:rsidR="1FE977A3" w:rsidRPr="007B5949" w:rsidRDefault="1F3C1FDE" w:rsidP="1F3C1FDE">
            <w:r w:rsidRPr="007B5949">
              <w:t>Be, have, do</w:t>
            </w:r>
          </w:p>
        </w:tc>
        <w:tc>
          <w:tcPr>
            <w:tcW w:w="6249" w:type="dxa"/>
            <w:gridSpan w:val="2"/>
          </w:tcPr>
          <w:p w14:paraId="517F85AE" w14:textId="65F66834" w:rsidR="1FE977A3" w:rsidRPr="007B5949" w:rsidRDefault="1FE977A3" w:rsidP="1F3C1FDE"/>
        </w:tc>
        <w:tc>
          <w:tcPr>
            <w:tcW w:w="7368" w:type="dxa"/>
            <w:gridSpan w:val="2"/>
          </w:tcPr>
          <w:p w14:paraId="0751F4B9" w14:textId="03000D76" w:rsidR="1FE977A3" w:rsidRPr="007B5949" w:rsidRDefault="1FE977A3" w:rsidP="1F3C1FDE"/>
        </w:tc>
      </w:tr>
      <w:tr w:rsidR="1FE977A3" w:rsidRPr="007B5949" w14:paraId="7E58B33F"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1AEE3129" w14:textId="14617A59" w:rsidR="1FE977A3" w:rsidRPr="007B5949" w:rsidRDefault="1F3C1FDE" w:rsidP="1F3C1FDE">
            <w:r w:rsidRPr="007B5949">
              <w:t>Verb ‘to be’</w:t>
            </w:r>
          </w:p>
        </w:tc>
        <w:tc>
          <w:tcPr>
            <w:tcW w:w="4170" w:type="dxa"/>
          </w:tcPr>
          <w:tbl>
            <w:tblPr>
              <w:tblStyle w:val="TableGrid"/>
              <w:tblW w:w="0" w:type="auto"/>
              <w:tblLook w:val="06A0" w:firstRow="1" w:lastRow="0" w:firstColumn="1" w:lastColumn="0" w:noHBand="1" w:noVBand="1"/>
            </w:tblPr>
            <w:tblGrid>
              <w:gridCol w:w="979"/>
              <w:gridCol w:w="976"/>
              <w:gridCol w:w="980"/>
              <w:gridCol w:w="977"/>
            </w:tblGrid>
            <w:tr w:rsidR="1FE977A3" w:rsidRPr="007B5949" w14:paraId="22620099" w14:textId="77777777" w:rsidTr="1F3C1FDE">
              <w:tc>
                <w:tcPr>
                  <w:tcW w:w="981" w:type="dxa"/>
                </w:tcPr>
                <w:p w14:paraId="0154D049" w14:textId="4CB5D81C" w:rsidR="1FE977A3" w:rsidRPr="007B5949" w:rsidRDefault="1F3C1FDE" w:rsidP="1F3C1FDE">
                  <w:r w:rsidRPr="007B5949">
                    <w:t>Subject</w:t>
                  </w:r>
                </w:p>
              </w:tc>
              <w:tc>
                <w:tcPr>
                  <w:tcW w:w="981" w:type="dxa"/>
                </w:tcPr>
                <w:p w14:paraId="27636503" w14:textId="0A36A9C6" w:rsidR="1FE977A3" w:rsidRPr="007B5949" w:rsidRDefault="1F3C1FDE" w:rsidP="1F3C1FDE">
                  <w:r w:rsidRPr="007B5949">
                    <w:t>Verb to be</w:t>
                  </w:r>
                </w:p>
              </w:tc>
              <w:tc>
                <w:tcPr>
                  <w:tcW w:w="981" w:type="dxa"/>
                </w:tcPr>
                <w:p w14:paraId="69652D02" w14:textId="0C86FA92" w:rsidR="1FE977A3" w:rsidRPr="007B5949" w:rsidRDefault="1FE977A3" w:rsidP="1F3C1FDE"/>
              </w:tc>
              <w:tc>
                <w:tcPr>
                  <w:tcW w:w="981" w:type="dxa"/>
                </w:tcPr>
                <w:p w14:paraId="74F80881" w14:textId="2C33BEC0" w:rsidR="1FE977A3" w:rsidRPr="007B5949" w:rsidRDefault="1FE977A3" w:rsidP="1F3C1FDE"/>
              </w:tc>
            </w:tr>
            <w:tr w:rsidR="1FE977A3" w:rsidRPr="007B5949" w14:paraId="02415663" w14:textId="77777777" w:rsidTr="1F3C1FDE">
              <w:tc>
                <w:tcPr>
                  <w:tcW w:w="981" w:type="dxa"/>
                </w:tcPr>
                <w:p w14:paraId="50B5D32C" w14:textId="1A6A3447" w:rsidR="1FE977A3" w:rsidRPr="007B5949" w:rsidRDefault="1FE977A3" w:rsidP="1F3C1FDE"/>
              </w:tc>
              <w:tc>
                <w:tcPr>
                  <w:tcW w:w="981" w:type="dxa"/>
                </w:tcPr>
                <w:p w14:paraId="3FDFFDA9" w14:textId="298BD5A3" w:rsidR="1FE977A3" w:rsidRPr="007B5949" w:rsidRDefault="1F3C1FDE" w:rsidP="1F3C1FDE">
                  <w:r w:rsidRPr="007B5949">
                    <w:t>past tense</w:t>
                  </w:r>
                </w:p>
              </w:tc>
              <w:tc>
                <w:tcPr>
                  <w:tcW w:w="981" w:type="dxa"/>
                </w:tcPr>
                <w:p w14:paraId="2C833C8E" w14:textId="26D29AFE" w:rsidR="1FE977A3" w:rsidRPr="007B5949" w:rsidRDefault="1F3C1FDE" w:rsidP="1F3C1FDE">
                  <w:r w:rsidRPr="007B5949">
                    <w:t>present tense</w:t>
                  </w:r>
                </w:p>
              </w:tc>
              <w:tc>
                <w:tcPr>
                  <w:tcW w:w="981" w:type="dxa"/>
                </w:tcPr>
                <w:p w14:paraId="3E900B60" w14:textId="34B60A5C" w:rsidR="1FE977A3" w:rsidRPr="007B5949" w:rsidRDefault="1F3C1FDE" w:rsidP="1F3C1FDE">
                  <w:r w:rsidRPr="007B5949">
                    <w:t>future tense</w:t>
                  </w:r>
                </w:p>
              </w:tc>
            </w:tr>
            <w:tr w:rsidR="1FE977A3" w:rsidRPr="007B5949" w14:paraId="77DCC1B0" w14:textId="77777777" w:rsidTr="1F3C1FDE">
              <w:tc>
                <w:tcPr>
                  <w:tcW w:w="981" w:type="dxa"/>
                </w:tcPr>
                <w:p w14:paraId="625BEF65" w14:textId="3D4DD09A" w:rsidR="1FE977A3" w:rsidRPr="007B5949" w:rsidRDefault="1F3C1FDE" w:rsidP="1F3C1FDE">
                  <w:r w:rsidRPr="007B5949">
                    <w:t>I</w:t>
                  </w:r>
                </w:p>
              </w:tc>
              <w:tc>
                <w:tcPr>
                  <w:tcW w:w="981" w:type="dxa"/>
                </w:tcPr>
                <w:p w14:paraId="15F297F2" w14:textId="0B31AA06" w:rsidR="1FE977A3" w:rsidRPr="007B5949" w:rsidRDefault="1F3C1FDE" w:rsidP="1F3C1FDE">
                  <w:r w:rsidRPr="007B5949">
                    <w:t>was</w:t>
                  </w:r>
                </w:p>
              </w:tc>
              <w:tc>
                <w:tcPr>
                  <w:tcW w:w="981" w:type="dxa"/>
                </w:tcPr>
                <w:p w14:paraId="3251D213" w14:textId="147BF4B1" w:rsidR="1FE977A3" w:rsidRPr="007B5949" w:rsidRDefault="1F3C1FDE" w:rsidP="1F3C1FDE">
                  <w:r w:rsidRPr="007B5949">
                    <w:t>am</w:t>
                  </w:r>
                </w:p>
              </w:tc>
              <w:tc>
                <w:tcPr>
                  <w:tcW w:w="981" w:type="dxa"/>
                </w:tcPr>
                <w:p w14:paraId="35A42BE7" w14:textId="6BA387A9" w:rsidR="1FE977A3" w:rsidRPr="007B5949" w:rsidRDefault="1F3C1FDE" w:rsidP="1F3C1FDE">
                  <w:r w:rsidRPr="007B5949">
                    <w:t>will be</w:t>
                  </w:r>
                </w:p>
              </w:tc>
            </w:tr>
            <w:tr w:rsidR="1FE977A3" w:rsidRPr="007B5949" w14:paraId="4CB73C72" w14:textId="77777777" w:rsidTr="1F3C1FDE">
              <w:tc>
                <w:tcPr>
                  <w:tcW w:w="981" w:type="dxa"/>
                </w:tcPr>
                <w:p w14:paraId="5A47AC63" w14:textId="24D11CB4" w:rsidR="1FE977A3" w:rsidRPr="007B5949" w:rsidRDefault="1F3C1FDE" w:rsidP="1F3C1FDE">
                  <w:r w:rsidRPr="007B5949">
                    <w:t>You</w:t>
                  </w:r>
                </w:p>
              </w:tc>
              <w:tc>
                <w:tcPr>
                  <w:tcW w:w="981" w:type="dxa"/>
                </w:tcPr>
                <w:p w14:paraId="2A60F1B3" w14:textId="447E6D42" w:rsidR="1FE977A3" w:rsidRPr="007B5949" w:rsidRDefault="1F3C1FDE" w:rsidP="1F3C1FDE">
                  <w:r w:rsidRPr="007B5949">
                    <w:t>were</w:t>
                  </w:r>
                </w:p>
              </w:tc>
              <w:tc>
                <w:tcPr>
                  <w:tcW w:w="981" w:type="dxa"/>
                </w:tcPr>
                <w:p w14:paraId="0E5868A5" w14:textId="7766EDAB" w:rsidR="1FE977A3" w:rsidRPr="007B5949" w:rsidRDefault="1F3C1FDE" w:rsidP="1F3C1FDE">
                  <w:r w:rsidRPr="007B5949">
                    <w:t>are</w:t>
                  </w:r>
                </w:p>
              </w:tc>
              <w:tc>
                <w:tcPr>
                  <w:tcW w:w="981" w:type="dxa"/>
                </w:tcPr>
                <w:p w14:paraId="7D14A912" w14:textId="62756263" w:rsidR="1FE977A3" w:rsidRPr="007B5949" w:rsidRDefault="1F3C1FDE" w:rsidP="1F3C1FDE">
                  <w:r w:rsidRPr="007B5949">
                    <w:t>will be</w:t>
                  </w:r>
                </w:p>
              </w:tc>
            </w:tr>
            <w:tr w:rsidR="1FE977A3" w:rsidRPr="007B5949" w14:paraId="3B73EF00" w14:textId="77777777" w:rsidTr="1F3C1FDE">
              <w:tc>
                <w:tcPr>
                  <w:tcW w:w="981" w:type="dxa"/>
                </w:tcPr>
                <w:p w14:paraId="21B781F1" w14:textId="770CD851" w:rsidR="1FE977A3" w:rsidRPr="007B5949" w:rsidRDefault="1F3C1FDE" w:rsidP="1F3C1FDE">
                  <w:r w:rsidRPr="007B5949">
                    <w:t>He / She / It</w:t>
                  </w:r>
                </w:p>
              </w:tc>
              <w:tc>
                <w:tcPr>
                  <w:tcW w:w="981" w:type="dxa"/>
                </w:tcPr>
                <w:p w14:paraId="1EBE6A2E" w14:textId="39398521" w:rsidR="1FE977A3" w:rsidRPr="007B5949" w:rsidRDefault="1F3C1FDE" w:rsidP="1F3C1FDE">
                  <w:r w:rsidRPr="007B5949">
                    <w:t>was</w:t>
                  </w:r>
                </w:p>
              </w:tc>
              <w:tc>
                <w:tcPr>
                  <w:tcW w:w="981" w:type="dxa"/>
                </w:tcPr>
                <w:p w14:paraId="010F959F" w14:textId="32693835" w:rsidR="1FE977A3" w:rsidRPr="007B5949" w:rsidRDefault="1F3C1FDE" w:rsidP="1F3C1FDE">
                  <w:r w:rsidRPr="007B5949">
                    <w:t>is</w:t>
                  </w:r>
                </w:p>
              </w:tc>
              <w:tc>
                <w:tcPr>
                  <w:tcW w:w="981" w:type="dxa"/>
                </w:tcPr>
                <w:p w14:paraId="31DBD619" w14:textId="5EAC3C48" w:rsidR="1FE977A3" w:rsidRPr="007B5949" w:rsidRDefault="1F3C1FDE" w:rsidP="1F3C1FDE">
                  <w:r w:rsidRPr="007B5949">
                    <w:t>will be</w:t>
                  </w:r>
                </w:p>
              </w:tc>
            </w:tr>
            <w:tr w:rsidR="1FE977A3" w:rsidRPr="007B5949" w14:paraId="1AE80CDB" w14:textId="77777777" w:rsidTr="1F3C1FDE">
              <w:tc>
                <w:tcPr>
                  <w:tcW w:w="981" w:type="dxa"/>
                </w:tcPr>
                <w:p w14:paraId="0F58AADB" w14:textId="276810B4" w:rsidR="1FE977A3" w:rsidRPr="007B5949" w:rsidRDefault="1F3C1FDE" w:rsidP="1F3C1FDE">
                  <w:r w:rsidRPr="007B5949">
                    <w:t>We</w:t>
                  </w:r>
                </w:p>
              </w:tc>
              <w:tc>
                <w:tcPr>
                  <w:tcW w:w="981" w:type="dxa"/>
                </w:tcPr>
                <w:p w14:paraId="2A68C1A6" w14:textId="7589D7C8" w:rsidR="1FE977A3" w:rsidRPr="007B5949" w:rsidRDefault="1F3C1FDE" w:rsidP="1F3C1FDE">
                  <w:r w:rsidRPr="007B5949">
                    <w:t>were</w:t>
                  </w:r>
                </w:p>
              </w:tc>
              <w:tc>
                <w:tcPr>
                  <w:tcW w:w="981" w:type="dxa"/>
                </w:tcPr>
                <w:p w14:paraId="45360D96" w14:textId="77883E53" w:rsidR="1FE977A3" w:rsidRPr="007B5949" w:rsidRDefault="1F3C1FDE" w:rsidP="1F3C1FDE">
                  <w:r w:rsidRPr="007B5949">
                    <w:t>are</w:t>
                  </w:r>
                </w:p>
              </w:tc>
              <w:tc>
                <w:tcPr>
                  <w:tcW w:w="981" w:type="dxa"/>
                </w:tcPr>
                <w:p w14:paraId="160FEA13" w14:textId="31004C39" w:rsidR="1FE977A3" w:rsidRPr="007B5949" w:rsidRDefault="1F3C1FDE" w:rsidP="1F3C1FDE">
                  <w:r w:rsidRPr="007B5949">
                    <w:t>will be</w:t>
                  </w:r>
                </w:p>
              </w:tc>
            </w:tr>
            <w:tr w:rsidR="1FE977A3" w:rsidRPr="007B5949" w14:paraId="5E093DFF" w14:textId="77777777" w:rsidTr="1F3C1FDE">
              <w:tc>
                <w:tcPr>
                  <w:tcW w:w="981" w:type="dxa"/>
                </w:tcPr>
                <w:p w14:paraId="1B53A34F" w14:textId="2AE46624" w:rsidR="1FE977A3" w:rsidRPr="007B5949" w:rsidRDefault="1F3C1FDE" w:rsidP="1F3C1FDE">
                  <w:r w:rsidRPr="007B5949">
                    <w:t>You</w:t>
                  </w:r>
                </w:p>
              </w:tc>
              <w:tc>
                <w:tcPr>
                  <w:tcW w:w="981" w:type="dxa"/>
                </w:tcPr>
                <w:p w14:paraId="2FB73E39" w14:textId="5C795CAD" w:rsidR="1FE977A3" w:rsidRPr="007B5949" w:rsidRDefault="1F3C1FDE" w:rsidP="1F3C1FDE">
                  <w:r w:rsidRPr="007B5949">
                    <w:t>were</w:t>
                  </w:r>
                </w:p>
              </w:tc>
              <w:tc>
                <w:tcPr>
                  <w:tcW w:w="981" w:type="dxa"/>
                </w:tcPr>
                <w:p w14:paraId="24B68C8D" w14:textId="312D42E0" w:rsidR="1FE977A3" w:rsidRPr="007B5949" w:rsidRDefault="1F3C1FDE" w:rsidP="1F3C1FDE">
                  <w:r w:rsidRPr="007B5949">
                    <w:t>are</w:t>
                  </w:r>
                </w:p>
              </w:tc>
              <w:tc>
                <w:tcPr>
                  <w:tcW w:w="981" w:type="dxa"/>
                </w:tcPr>
                <w:p w14:paraId="170BE8C7" w14:textId="6CE0C2FE" w:rsidR="1FE977A3" w:rsidRPr="007B5949" w:rsidRDefault="1F3C1FDE" w:rsidP="1F3C1FDE">
                  <w:r w:rsidRPr="007B5949">
                    <w:t>will be</w:t>
                  </w:r>
                </w:p>
              </w:tc>
            </w:tr>
            <w:tr w:rsidR="1FE977A3" w:rsidRPr="007B5949" w14:paraId="21922ECB" w14:textId="77777777" w:rsidTr="1F3C1FDE">
              <w:tc>
                <w:tcPr>
                  <w:tcW w:w="981" w:type="dxa"/>
                </w:tcPr>
                <w:p w14:paraId="3A3BB279" w14:textId="3841FE0A" w:rsidR="1FE977A3" w:rsidRPr="007B5949" w:rsidRDefault="1F3C1FDE" w:rsidP="1F3C1FDE">
                  <w:r w:rsidRPr="007B5949">
                    <w:t>They</w:t>
                  </w:r>
                </w:p>
              </w:tc>
              <w:tc>
                <w:tcPr>
                  <w:tcW w:w="981" w:type="dxa"/>
                </w:tcPr>
                <w:p w14:paraId="6EEDACB1" w14:textId="4F24B90C" w:rsidR="1FE977A3" w:rsidRPr="007B5949" w:rsidRDefault="1F3C1FDE" w:rsidP="1F3C1FDE">
                  <w:r w:rsidRPr="007B5949">
                    <w:t>were</w:t>
                  </w:r>
                </w:p>
              </w:tc>
              <w:tc>
                <w:tcPr>
                  <w:tcW w:w="981" w:type="dxa"/>
                </w:tcPr>
                <w:p w14:paraId="29D16632" w14:textId="77C94E92" w:rsidR="1FE977A3" w:rsidRPr="007B5949" w:rsidRDefault="1F3C1FDE" w:rsidP="1F3C1FDE">
                  <w:r w:rsidRPr="007B5949">
                    <w:t>are</w:t>
                  </w:r>
                </w:p>
              </w:tc>
              <w:tc>
                <w:tcPr>
                  <w:tcW w:w="981" w:type="dxa"/>
                </w:tcPr>
                <w:p w14:paraId="6E15AEDE" w14:textId="07C9FCD2" w:rsidR="1FE977A3" w:rsidRPr="007B5949" w:rsidRDefault="1F3C1FDE" w:rsidP="1F3C1FDE">
                  <w:r w:rsidRPr="007B5949">
                    <w:t>will be</w:t>
                  </w:r>
                </w:p>
              </w:tc>
            </w:tr>
          </w:tbl>
          <w:p w14:paraId="03476212" w14:textId="1BBBCD7C" w:rsidR="1FE977A3" w:rsidRPr="007B5949" w:rsidRDefault="1FE977A3" w:rsidP="1F3C1FDE"/>
          <w:p w14:paraId="6A1ACF38" w14:textId="607EFF3F" w:rsidR="1FE977A3" w:rsidRPr="007B5949" w:rsidRDefault="1F3C1FDE" w:rsidP="1F3C1FDE">
            <w:r w:rsidRPr="007B5949">
              <w:t>‘be’ expresses state of being – most common verb of all</w:t>
            </w:r>
          </w:p>
        </w:tc>
        <w:tc>
          <w:tcPr>
            <w:tcW w:w="6249" w:type="dxa"/>
            <w:gridSpan w:val="2"/>
          </w:tcPr>
          <w:p w14:paraId="6B0FC948" w14:textId="67C9BA66" w:rsidR="1FE977A3" w:rsidRPr="007B5949" w:rsidRDefault="1FE977A3" w:rsidP="1F3C1FDE"/>
        </w:tc>
        <w:tc>
          <w:tcPr>
            <w:tcW w:w="7368" w:type="dxa"/>
            <w:gridSpan w:val="2"/>
          </w:tcPr>
          <w:p w14:paraId="6857452A" w14:textId="19D04831" w:rsidR="1FE977A3" w:rsidRPr="007B5949" w:rsidRDefault="1FE977A3" w:rsidP="1F3C1FDE"/>
        </w:tc>
      </w:tr>
      <w:tr w:rsidR="1FE977A3" w:rsidRPr="007B5949" w14:paraId="38596709" w14:textId="77777777" w:rsidTr="483064AB">
        <w:trPr>
          <w:gridAfter w:val="1"/>
          <w:wAfter w:w="654" w:type="dxa"/>
          <w:trHeight w:val="659"/>
        </w:trPr>
        <w:tc>
          <w:tcPr>
            <w:tcW w:w="3930" w:type="dxa"/>
            <w:gridSpan w:val="2"/>
          </w:tcPr>
          <w:p w14:paraId="053ED74C" w14:textId="5F5EB773" w:rsidR="1FE977A3" w:rsidRPr="007B5949" w:rsidRDefault="1F3C1FDE" w:rsidP="1F3C1FDE">
            <w:r w:rsidRPr="007B5949">
              <w:t>Transitive verb</w:t>
            </w:r>
          </w:p>
        </w:tc>
        <w:tc>
          <w:tcPr>
            <w:tcW w:w="4170" w:type="dxa"/>
          </w:tcPr>
          <w:p w14:paraId="4DA05D40" w14:textId="73D904AE" w:rsidR="1FE977A3" w:rsidRPr="007B5949" w:rsidRDefault="1F3C1FDE" w:rsidP="1F3C1FDE">
            <w:r w:rsidRPr="007B5949">
              <w:t xml:space="preserve">Acts on something (i.e., it has a direct object). ‘I kicked the chair.’ </w:t>
            </w:r>
          </w:p>
        </w:tc>
        <w:tc>
          <w:tcPr>
            <w:tcW w:w="6249" w:type="dxa"/>
            <w:gridSpan w:val="2"/>
          </w:tcPr>
          <w:p w14:paraId="6D4EC6EE" w14:textId="1452B728" w:rsidR="1FE977A3" w:rsidRPr="007B5949" w:rsidRDefault="1FE977A3" w:rsidP="1F3C1FDE"/>
        </w:tc>
        <w:tc>
          <w:tcPr>
            <w:tcW w:w="7368" w:type="dxa"/>
            <w:gridSpan w:val="2"/>
          </w:tcPr>
          <w:p w14:paraId="12E090FA" w14:textId="530DC977" w:rsidR="1FE977A3" w:rsidRPr="007B5949" w:rsidRDefault="1FE977A3" w:rsidP="1F3C1FDE"/>
        </w:tc>
      </w:tr>
      <w:tr w:rsidR="1FE977A3" w:rsidRPr="007B5949" w14:paraId="4E7825A1"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27F80CF6" w14:textId="77BC94C1" w:rsidR="1FE977A3" w:rsidRPr="007B5949" w:rsidRDefault="1F3C1FDE" w:rsidP="1F3C1FDE">
            <w:r w:rsidRPr="007B5949">
              <w:t>Intransitive verb</w:t>
            </w:r>
          </w:p>
        </w:tc>
        <w:tc>
          <w:tcPr>
            <w:tcW w:w="4170" w:type="dxa"/>
          </w:tcPr>
          <w:p w14:paraId="76274277" w14:textId="6191A50E" w:rsidR="1FE977A3" w:rsidRPr="007B5949" w:rsidRDefault="1F3C1FDE" w:rsidP="1F3C1FDE">
            <w:r w:rsidRPr="007B5949">
              <w:t xml:space="preserve">Does not act on anything (I.e. does not require a direct object) e.g. I slept. </w:t>
            </w:r>
          </w:p>
        </w:tc>
        <w:tc>
          <w:tcPr>
            <w:tcW w:w="6249" w:type="dxa"/>
            <w:gridSpan w:val="2"/>
          </w:tcPr>
          <w:p w14:paraId="100EDF66" w14:textId="56454CDF" w:rsidR="1FE977A3" w:rsidRPr="007B5949" w:rsidRDefault="1FE977A3" w:rsidP="1F3C1FDE"/>
        </w:tc>
        <w:tc>
          <w:tcPr>
            <w:tcW w:w="7368" w:type="dxa"/>
            <w:gridSpan w:val="2"/>
          </w:tcPr>
          <w:p w14:paraId="0D1D93E3" w14:textId="051A8845" w:rsidR="1FE977A3" w:rsidRPr="007B5949" w:rsidRDefault="1FE977A3" w:rsidP="1F3C1FDE"/>
        </w:tc>
      </w:tr>
      <w:tr w:rsidR="3E0DA5C1" w:rsidRPr="007B5949" w14:paraId="312E0FBC" w14:textId="77777777" w:rsidTr="483064AB">
        <w:trPr>
          <w:gridAfter w:val="1"/>
          <w:wAfter w:w="654" w:type="dxa"/>
          <w:trHeight w:val="659"/>
        </w:trPr>
        <w:tc>
          <w:tcPr>
            <w:tcW w:w="3930" w:type="dxa"/>
            <w:gridSpan w:val="2"/>
          </w:tcPr>
          <w:p w14:paraId="6E819572" w14:textId="27679B83" w:rsidR="3E0DA5C1" w:rsidRPr="007B5949" w:rsidRDefault="1F3C1FDE" w:rsidP="1F3C1FDE">
            <w:r w:rsidRPr="007B5949">
              <w:t>Finite verb</w:t>
            </w:r>
          </w:p>
        </w:tc>
        <w:tc>
          <w:tcPr>
            <w:tcW w:w="4170" w:type="dxa"/>
          </w:tcPr>
          <w:p w14:paraId="2EEC8B9B" w14:textId="564B30FE" w:rsidR="3E0DA5C1" w:rsidRPr="007B5949" w:rsidRDefault="1F3C1FDE" w:rsidP="1F3C1FDE">
            <w:r w:rsidRPr="007B5949">
              <w:t>Has a subject (most verbs) e.g. I dance</w:t>
            </w:r>
          </w:p>
        </w:tc>
        <w:tc>
          <w:tcPr>
            <w:tcW w:w="6249" w:type="dxa"/>
            <w:gridSpan w:val="2"/>
          </w:tcPr>
          <w:p w14:paraId="7830AAF3" w14:textId="7BC7EBF1" w:rsidR="3E0DA5C1" w:rsidRPr="007B5949" w:rsidRDefault="3E0DA5C1" w:rsidP="1F3C1FDE"/>
        </w:tc>
        <w:tc>
          <w:tcPr>
            <w:tcW w:w="7368" w:type="dxa"/>
            <w:gridSpan w:val="2"/>
          </w:tcPr>
          <w:p w14:paraId="2B7BEC0F" w14:textId="4AC8EA6D" w:rsidR="3E0DA5C1" w:rsidRPr="007B5949" w:rsidRDefault="3E0DA5C1" w:rsidP="1F3C1FDE"/>
        </w:tc>
      </w:tr>
      <w:tr w:rsidR="3E0DA5C1" w:rsidRPr="007B5949" w14:paraId="0CD5E7F8"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730DA36F" w14:textId="6119ADF8" w:rsidR="3E0DA5C1" w:rsidRPr="007B5949" w:rsidRDefault="1F3C1FDE" w:rsidP="1F3C1FDE">
            <w:r w:rsidRPr="007B5949">
              <w:t>Non-finite verb</w:t>
            </w:r>
          </w:p>
        </w:tc>
        <w:tc>
          <w:tcPr>
            <w:tcW w:w="4170" w:type="dxa"/>
          </w:tcPr>
          <w:p w14:paraId="47AE8BBD" w14:textId="12750F3C" w:rsidR="3E0DA5C1" w:rsidRPr="007B5949" w:rsidRDefault="1F3C1FDE" w:rsidP="1F3C1FDE">
            <w:r w:rsidRPr="007B5949">
              <w:t>Doesn't have a subject e.g. Running down the street</w:t>
            </w:r>
          </w:p>
        </w:tc>
        <w:tc>
          <w:tcPr>
            <w:tcW w:w="6249" w:type="dxa"/>
            <w:gridSpan w:val="2"/>
          </w:tcPr>
          <w:p w14:paraId="0D54336E" w14:textId="6A9A28AF" w:rsidR="3E0DA5C1" w:rsidRPr="007B5949" w:rsidRDefault="3E0DA5C1" w:rsidP="1F3C1FDE"/>
        </w:tc>
        <w:tc>
          <w:tcPr>
            <w:tcW w:w="7368" w:type="dxa"/>
            <w:gridSpan w:val="2"/>
          </w:tcPr>
          <w:p w14:paraId="756CDDE5" w14:textId="62BF99F5" w:rsidR="3E0DA5C1" w:rsidRPr="007B5949" w:rsidRDefault="3E0DA5C1" w:rsidP="1F3C1FDE"/>
        </w:tc>
      </w:tr>
      <w:tr w:rsidR="3E0DA5C1" w:rsidRPr="007B5949" w14:paraId="7B830BF3" w14:textId="77777777" w:rsidTr="483064AB">
        <w:trPr>
          <w:gridAfter w:val="1"/>
          <w:wAfter w:w="654" w:type="dxa"/>
          <w:trHeight w:val="659"/>
        </w:trPr>
        <w:tc>
          <w:tcPr>
            <w:tcW w:w="3930" w:type="dxa"/>
            <w:gridSpan w:val="2"/>
          </w:tcPr>
          <w:p w14:paraId="168817DA" w14:textId="17CAA32E" w:rsidR="3E0DA5C1" w:rsidRPr="007B5949" w:rsidRDefault="1F3C1FDE" w:rsidP="1F3C1FDE">
            <w:r w:rsidRPr="007B5949">
              <w:lastRenderedPageBreak/>
              <w:t>Material verb</w:t>
            </w:r>
          </w:p>
        </w:tc>
        <w:tc>
          <w:tcPr>
            <w:tcW w:w="4170" w:type="dxa"/>
          </w:tcPr>
          <w:p w14:paraId="278FDFC2" w14:textId="5A581F66" w:rsidR="3E0DA5C1" w:rsidRPr="007B5949" w:rsidRDefault="1F3C1FDE" w:rsidP="1F3C1FDE">
            <w:r w:rsidRPr="007B5949">
              <w:t>Action verbs: they are typically more associated with men e.g. run</w:t>
            </w:r>
          </w:p>
        </w:tc>
        <w:tc>
          <w:tcPr>
            <w:tcW w:w="6249" w:type="dxa"/>
            <w:gridSpan w:val="2"/>
          </w:tcPr>
          <w:p w14:paraId="7B0DCB9E" w14:textId="53BA0F60" w:rsidR="3E0DA5C1" w:rsidRPr="007B5949" w:rsidRDefault="1F3C1FDE" w:rsidP="1F3C1FDE">
            <w:r w:rsidRPr="007B5949">
              <w:t>‘Nitty Gritty’</w:t>
            </w:r>
          </w:p>
          <w:p w14:paraId="2F762CF9" w14:textId="269C8861" w:rsidR="3E0DA5C1" w:rsidRPr="007B5949" w:rsidRDefault="1F3C1FDE" w:rsidP="1F3C1FDE">
            <w:r w:rsidRPr="007B5949">
              <w:t xml:space="preserve">The producer has material verbs to illustrate the advantages of the comb. </w:t>
            </w:r>
          </w:p>
        </w:tc>
        <w:tc>
          <w:tcPr>
            <w:tcW w:w="7368" w:type="dxa"/>
            <w:gridSpan w:val="2"/>
          </w:tcPr>
          <w:p w14:paraId="559DC4E5" w14:textId="23563970" w:rsidR="3E0DA5C1" w:rsidRPr="007B5949" w:rsidRDefault="3E0DA5C1" w:rsidP="1F3C1FDE"/>
        </w:tc>
      </w:tr>
      <w:tr w:rsidR="3E0DA5C1" w:rsidRPr="007B5949" w14:paraId="0BA31C66"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7F58EA19" w14:textId="64B6335D" w:rsidR="3E0DA5C1" w:rsidRPr="007B5949" w:rsidRDefault="1F3C1FDE" w:rsidP="1F3C1FDE">
            <w:r w:rsidRPr="007B5949">
              <w:t>Mental verb</w:t>
            </w:r>
          </w:p>
        </w:tc>
        <w:tc>
          <w:tcPr>
            <w:tcW w:w="4170" w:type="dxa"/>
          </w:tcPr>
          <w:p w14:paraId="07ADF341" w14:textId="120CB26D" w:rsidR="3E0DA5C1" w:rsidRPr="007B5949" w:rsidRDefault="1F3C1FDE" w:rsidP="1F3C1FDE">
            <w:r w:rsidRPr="007B5949">
              <w:t>Verbs that are associated with feelings, thought processes or emotions, typically linked with women,  e.g. Thinking</w:t>
            </w:r>
          </w:p>
        </w:tc>
        <w:tc>
          <w:tcPr>
            <w:tcW w:w="6249" w:type="dxa"/>
            <w:gridSpan w:val="2"/>
          </w:tcPr>
          <w:p w14:paraId="643C01C0" w14:textId="20737F8A" w:rsidR="3E0DA5C1" w:rsidRPr="007B5949" w:rsidRDefault="3E0DA5C1" w:rsidP="1F3C1FDE"/>
        </w:tc>
        <w:tc>
          <w:tcPr>
            <w:tcW w:w="7368" w:type="dxa"/>
            <w:gridSpan w:val="2"/>
          </w:tcPr>
          <w:p w14:paraId="517759CD" w14:textId="0515AF87" w:rsidR="3E0DA5C1" w:rsidRPr="007B5949" w:rsidRDefault="3E0DA5C1" w:rsidP="1F3C1FDE"/>
        </w:tc>
      </w:tr>
      <w:tr w:rsidR="3E0DA5C1" w:rsidRPr="007B5949" w14:paraId="0FC37D52" w14:textId="77777777" w:rsidTr="483064AB">
        <w:trPr>
          <w:gridAfter w:val="1"/>
          <w:wAfter w:w="654" w:type="dxa"/>
          <w:trHeight w:val="659"/>
        </w:trPr>
        <w:tc>
          <w:tcPr>
            <w:tcW w:w="3930" w:type="dxa"/>
            <w:gridSpan w:val="2"/>
          </w:tcPr>
          <w:p w14:paraId="4A0E0069" w14:textId="3AF614D0" w:rsidR="3E0DA5C1" w:rsidRPr="007B5949" w:rsidRDefault="1F3C1FDE" w:rsidP="1F3C1FDE">
            <w:r w:rsidRPr="007B5949">
              <w:t>Relational verb</w:t>
            </w:r>
          </w:p>
        </w:tc>
        <w:tc>
          <w:tcPr>
            <w:tcW w:w="4170" w:type="dxa"/>
          </w:tcPr>
          <w:p w14:paraId="7433C0A0" w14:textId="174EB98D" w:rsidR="3E0DA5C1" w:rsidRPr="007B5949" w:rsidRDefault="1F3C1FDE" w:rsidP="1F3C1FDE">
            <w:r w:rsidRPr="007B5949">
              <w:t>Describes a state of being e.g. appear, seem</w:t>
            </w:r>
          </w:p>
        </w:tc>
        <w:tc>
          <w:tcPr>
            <w:tcW w:w="6249" w:type="dxa"/>
            <w:gridSpan w:val="2"/>
          </w:tcPr>
          <w:p w14:paraId="249AB370" w14:textId="01854246" w:rsidR="3E0DA5C1" w:rsidRPr="007B5949" w:rsidRDefault="3E0DA5C1" w:rsidP="1F3C1FDE"/>
        </w:tc>
        <w:tc>
          <w:tcPr>
            <w:tcW w:w="7368" w:type="dxa"/>
            <w:gridSpan w:val="2"/>
          </w:tcPr>
          <w:p w14:paraId="6E75C2DB" w14:textId="789E5C28" w:rsidR="3E0DA5C1" w:rsidRPr="007B5949" w:rsidRDefault="3E0DA5C1" w:rsidP="1F3C1FDE"/>
        </w:tc>
      </w:tr>
      <w:tr w:rsidR="3E0DA5C1" w:rsidRPr="007B5949" w14:paraId="6DB4722F"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61952FF7" w14:textId="15D4F2CB" w:rsidR="3E0DA5C1" w:rsidRPr="007B5949" w:rsidRDefault="1F3C1FDE" w:rsidP="1F3C1FDE">
            <w:r w:rsidRPr="007B5949">
              <w:t>Dynamic verb</w:t>
            </w:r>
          </w:p>
        </w:tc>
        <w:tc>
          <w:tcPr>
            <w:tcW w:w="4170" w:type="dxa"/>
          </w:tcPr>
          <w:p w14:paraId="3C26B65A" w14:textId="116EB6C1" w:rsidR="3E0DA5C1" w:rsidRPr="007B5949" w:rsidRDefault="1F3C1FDE" w:rsidP="1F3C1FDE">
            <w:r w:rsidRPr="007B5949">
              <w:t>A verb that changes state over time e.g. paint, digest</w:t>
            </w:r>
          </w:p>
        </w:tc>
        <w:tc>
          <w:tcPr>
            <w:tcW w:w="6249" w:type="dxa"/>
            <w:gridSpan w:val="2"/>
          </w:tcPr>
          <w:p w14:paraId="11DEC108" w14:textId="78C3B9CB" w:rsidR="3E0DA5C1" w:rsidRPr="007B5949" w:rsidRDefault="3E0DA5C1" w:rsidP="1F3C1FDE"/>
        </w:tc>
        <w:tc>
          <w:tcPr>
            <w:tcW w:w="7368" w:type="dxa"/>
            <w:gridSpan w:val="2"/>
          </w:tcPr>
          <w:p w14:paraId="55677804" w14:textId="51475751" w:rsidR="3E0DA5C1" w:rsidRPr="007B5949" w:rsidRDefault="3E0DA5C1" w:rsidP="1F3C1FDE"/>
        </w:tc>
      </w:tr>
      <w:tr w:rsidR="3E0DA5C1" w:rsidRPr="007B5949" w14:paraId="3A1A7989" w14:textId="77777777" w:rsidTr="483064AB">
        <w:trPr>
          <w:gridAfter w:val="1"/>
          <w:wAfter w:w="654" w:type="dxa"/>
          <w:trHeight w:val="659"/>
        </w:trPr>
        <w:tc>
          <w:tcPr>
            <w:tcW w:w="3930" w:type="dxa"/>
            <w:gridSpan w:val="2"/>
          </w:tcPr>
          <w:p w14:paraId="6014D04E" w14:textId="20842ED4" w:rsidR="3E0DA5C1" w:rsidRPr="007B5949" w:rsidRDefault="1F3C1FDE" w:rsidP="1F3C1FDE">
            <w:r w:rsidRPr="007B5949">
              <w:t>Stative verb</w:t>
            </w:r>
          </w:p>
        </w:tc>
        <w:tc>
          <w:tcPr>
            <w:tcW w:w="4170" w:type="dxa"/>
          </w:tcPr>
          <w:p w14:paraId="28CEC74D" w14:textId="4C5F9C57" w:rsidR="3E0DA5C1" w:rsidRPr="007B5949" w:rsidRDefault="1F3C1FDE" w:rsidP="1F3C1FDE">
            <w:r w:rsidRPr="007B5949">
              <w:t>Verbs that don’t change state over time e.g. hold, believe</w:t>
            </w:r>
          </w:p>
        </w:tc>
        <w:tc>
          <w:tcPr>
            <w:tcW w:w="6249" w:type="dxa"/>
            <w:gridSpan w:val="2"/>
          </w:tcPr>
          <w:p w14:paraId="0BAD3DA1" w14:textId="6D09CBEE" w:rsidR="3E0DA5C1" w:rsidRPr="007B5949" w:rsidRDefault="3E0DA5C1" w:rsidP="1F3C1FDE"/>
        </w:tc>
        <w:tc>
          <w:tcPr>
            <w:tcW w:w="7368" w:type="dxa"/>
            <w:gridSpan w:val="2"/>
          </w:tcPr>
          <w:p w14:paraId="6D4D9C52" w14:textId="118F9DAC" w:rsidR="3E0DA5C1" w:rsidRPr="007B5949" w:rsidRDefault="3E0DA5C1" w:rsidP="1F3C1FDE"/>
        </w:tc>
      </w:tr>
      <w:tr w:rsidR="1FE977A3" w:rsidRPr="007B5949" w14:paraId="3AB4C05F"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4BA6536C" w14:textId="43F8422E" w:rsidR="1FE977A3" w:rsidRPr="007B5949" w:rsidRDefault="1F3C1FDE" w:rsidP="1F3C1FDE">
            <w:r w:rsidRPr="007B5949">
              <w:t>Copula</w:t>
            </w:r>
          </w:p>
        </w:tc>
        <w:tc>
          <w:tcPr>
            <w:tcW w:w="4170" w:type="dxa"/>
          </w:tcPr>
          <w:p w14:paraId="10DC1ED7" w14:textId="1430A38C" w:rsidR="1FE977A3" w:rsidRPr="007B5949" w:rsidRDefault="1F3C1FDE" w:rsidP="1F3C1FDE">
            <w:r w:rsidRPr="007B5949">
              <w:t xml:space="preserve">Verb that is used to join a subject with a complement e.g. I am happy </w:t>
            </w:r>
          </w:p>
        </w:tc>
        <w:tc>
          <w:tcPr>
            <w:tcW w:w="6249" w:type="dxa"/>
            <w:gridSpan w:val="2"/>
          </w:tcPr>
          <w:p w14:paraId="12BF3549" w14:textId="570CBC09" w:rsidR="1FE977A3" w:rsidRPr="007B5949" w:rsidRDefault="1FE977A3" w:rsidP="1F3C1FDE"/>
        </w:tc>
        <w:tc>
          <w:tcPr>
            <w:tcW w:w="7368" w:type="dxa"/>
            <w:gridSpan w:val="2"/>
          </w:tcPr>
          <w:p w14:paraId="4E983784" w14:textId="109AA00D" w:rsidR="1FE977A3" w:rsidRPr="007B5949" w:rsidRDefault="1FE977A3" w:rsidP="1F3C1FDE"/>
        </w:tc>
      </w:tr>
      <w:tr w:rsidR="3E0DA5C1" w:rsidRPr="007B5949" w14:paraId="490CD433" w14:textId="77777777" w:rsidTr="483064AB">
        <w:trPr>
          <w:gridAfter w:val="1"/>
          <w:wAfter w:w="654" w:type="dxa"/>
          <w:trHeight w:val="659"/>
        </w:trPr>
        <w:tc>
          <w:tcPr>
            <w:tcW w:w="3930" w:type="dxa"/>
            <w:gridSpan w:val="2"/>
          </w:tcPr>
          <w:p w14:paraId="7EBF4D41" w14:textId="5306789F" w:rsidR="3E0DA5C1" w:rsidRPr="007B5949" w:rsidRDefault="1F3C1FDE" w:rsidP="1F3C1FDE">
            <w:r w:rsidRPr="007B5949">
              <w:t>Gerund</w:t>
            </w:r>
          </w:p>
        </w:tc>
        <w:tc>
          <w:tcPr>
            <w:tcW w:w="4170" w:type="dxa"/>
          </w:tcPr>
          <w:p w14:paraId="4D875605" w14:textId="0AA0BE88" w:rsidR="3E0DA5C1" w:rsidRPr="007B5949" w:rsidRDefault="1F3C1FDE" w:rsidP="1F3C1FDE">
            <w:r w:rsidRPr="007B5949">
              <w:t xml:space="preserve">Verb that can act as a noun e.g. the learning </w:t>
            </w:r>
          </w:p>
        </w:tc>
        <w:tc>
          <w:tcPr>
            <w:tcW w:w="6249" w:type="dxa"/>
            <w:gridSpan w:val="2"/>
          </w:tcPr>
          <w:p w14:paraId="7EECEBB2" w14:textId="24675696" w:rsidR="3E0DA5C1" w:rsidRPr="007B5949" w:rsidRDefault="3E0DA5C1" w:rsidP="1F3C1FDE"/>
        </w:tc>
        <w:tc>
          <w:tcPr>
            <w:tcW w:w="7368" w:type="dxa"/>
            <w:gridSpan w:val="2"/>
          </w:tcPr>
          <w:p w14:paraId="578E9611" w14:textId="54920BF1" w:rsidR="3E0DA5C1" w:rsidRPr="007B5949" w:rsidRDefault="3E0DA5C1" w:rsidP="1F3C1FDE"/>
        </w:tc>
      </w:tr>
      <w:tr w:rsidR="3E0DA5C1" w:rsidRPr="007B5949" w14:paraId="599F4128"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5D7980AF" w14:textId="144EE296" w:rsidR="3E0DA5C1" w:rsidRPr="007B5949" w:rsidRDefault="1F3C1FDE" w:rsidP="1F3C1FDE">
            <w:r w:rsidRPr="007B5949">
              <w:t>Inflection</w:t>
            </w:r>
          </w:p>
        </w:tc>
        <w:tc>
          <w:tcPr>
            <w:tcW w:w="4170" w:type="dxa"/>
          </w:tcPr>
          <w:p w14:paraId="2EBA017B" w14:textId="404D934F" w:rsidR="3E0DA5C1" w:rsidRPr="007B5949" w:rsidRDefault="1F3C1FDE" w:rsidP="1F3C1FDE">
            <w:r w:rsidRPr="007B5949">
              <w:t>A bound morpheme added to the end of a word to change its meaning e.g. ‘s</w:t>
            </w:r>
          </w:p>
        </w:tc>
        <w:tc>
          <w:tcPr>
            <w:tcW w:w="6249" w:type="dxa"/>
            <w:gridSpan w:val="2"/>
          </w:tcPr>
          <w:p w14:paraId="11B926CB" w14:textId="0DC4595B" w:rsidR="3E0DA5C1" w:rsidRPr="007B5949" w:rsidRDefault="3E0DA5C1" w:rsidP="1F3C1FDE"/>
        </w:tc>
        <w:tc>
          <w:tcPr>
            <w:tcW w:w="7368" w:type="dxa"/>
            <w:gridSpan w:val="2"/>
          </w:tcPr>
          <w:p w14:paraId="38BF531F" w14:textId="1D045B40" w:rsidR="3E0DA5C1" w:rsidRPr="007B5949" w:rsidRDefault="3E0DA5C1" w:rsidP="1F3C1FDE"/>
        </w:tc>
      </w:tr>
      <w:tr w:rsidR="3E0DA5C1" w:rsidRPr="007B5949" w14:paraId="341D1B52" w14:textId="77777777" w:rsidTr="483064AB">
        <w:trPr>
          <w:gridAfter w:val="1"/>
          <w:wAfter w:w="654" w:type="dxa"/>
          <w:trHeight w:val="659"/>
        </w:trPr>
        <w:tc>
          <w:tcPr>
            <w:tcW w:w="3930" w:type="dxa"/>
            <w:gridSpan w:val="2"/>
          </w:tcPr>
          <w:p w14:paraId="5159BBFD" w14:textId="6461A5E3" w:rsidR="3E0DA5C1" w:rsidRPr="007B5949" w:rsidRDefault="1F3C1FDE" w:rsidP="1F3C1FDE">
            <w:r w:rsidRPr="007B5949">
              <w:t>Conjugation</w:t>
            </w:r>
          </w:p>
        </w:tc>
        <w:tc>
          <w:tcPr>
            <w:tcW w:w="4170" w:type="dxa"/>
          </w:tcPr>
          <w:p w14:paraId="7D99A2F7" w14:textId="33B5D413" w:rsidR="3E0DA5C1" w:rsidRPr="007B5949" w:rsidRDefault="1F3C1FDE" w:rsidP="1F3C1FDE">
            <w:r w:rsidRPr="007B5949">
              <w:t>How a subject links to a verb illustrated through an inflection e.g. I run, She runs</w:t>
            </w:r>
          </w:p>
        </w:tc>
        <w:tc>
          <w:tcPr>
            <w:tcW w:w="6249" w:type="dxa"/>
            <w:gridSpan w:val="2"/>
          </w:tcPr>
          <w:p w14:paraId="797B6A17" w14:textId="1948DC4F" w:rsidR="3E0DA5C1" w:rsidRPr="007B5949" w:rsidRDefault="3E0DA5C1" w:rsidP="1F3C1FDE"/>
        </w:tc>
        <w:tc>
          <w:tcPr>
            <w:tcW w:w="7368" w:type="dxa"/>
            <w:gridSpan w:val="2"/>
          </w:tcPr>
          <w:p w14:paraId="0067EEB1" w14:textId="636BCC44" w:rsidR="3E0DA5C1" w:rsidRPr="007B5949" w:rsidRDefault="3E0DA5C1" w:rsidP="1F3C1FDE"/>
        </w:tc>
      </w:tr>
      <w:tr w:rsidR="3E0DA5C1" w:rsidRPr="007B5949" w14:paraId="12413C32"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455813B2" w14:textId="40B2D66C" w:rsidR="3E0DA5C1" w:rsidRPr="007B5949" w:rsidRDefault="1F3C1FDE" w:rsidP="1F3C1FDE">
            <w:r w:rsidRPr="007B5949">
              <w:t>Regular verb</w:t>
            </w:r>
          </w:p>
        </w:tc>
        <w:tc>
          <w:tcPr>
            <w:tcW w:w="4170" w:type="dxa"/>
          </w:tcPr>
          <w:p w14:paraId="4E40E3AA" w14:textId="4E2925E6" w:rsidR="3E0DA5C1" w:rsidRPr="007B5949" w:rsidRDefault="1F3C1FDE" w:rsidP="1F3C1FDE">
            <w:r w:rsidRPr="007B5949">
              <w:t>Follows the usual rule for forming its simple past tense and past particle -ed</w:t>
            </w:r>
          </w:p>
        </w:tc>
        <w:tc>
          <w:tcPr>
            <w:tcW w:w="6249" w:type="dxa"/>
            <w:gridSpan w:val="2"/>
          </w:tcPr>
          <w:p w14:paraId="3CC8467F" w14:textId="69FFE4DE" w:rsidR="3E0DA5C1" w:rsidRPr="007B5949" w:rsidRDefault="3E0DA5C1" w:rsidP="1F3C1FDE"/>
        </w:tc>
        <w:tc>
          <w:tcPr>
            <w:tcW w:w="7368" w:type="dxa"/>
            <w:gridSpan w:val="2"/>
          </w:tcPr>
          <w:p w14:paraId="75482C13" w14:textId="4A3EEF54" w:rsidR="3E0DA5C1" w:rsidRPr="007B5949" w:rsidRDefault="3E0DA5C1" w:rsidP="1F3C1FDE"/>
        </w:tc>
      </w:tr>
      <w:tr w:rsidR="3E0DA5C1" w:rsidRPr="007B5949" w14:paraId="6654AF2F" w14:textId="77777777" w:rsidTr="483064AB">
        <w:trPr>
          <w:gridAfter w:val="1"/>
          <w:wAfter w:w="654" w:type="dxa"/>
          <w:trHeight w:val="659"/>
        </w:trPr>
        <w:tc>
          <w:tcPr>
            <w:tcW w:w="3930" w:type="dxa"/>
            <w:gridSpan w:val="2"/>
          </w:tcPr>
          <w:p w14:paraId="2E93B6EA" w14:textId="4C136384" w:rsidR="3E0DA5C1" w:rsidRPr="007B5949" w:rsidRDefault="1F3C1FDE" w:rsidP="1F3C1FDE">
            <w:r w:rsidRPr="007B5949">
              <w:t>Irregular verb</w:t>
            </w:r>
          </w:p>
        </w:tc>
        <w:tc>
          <w:tcPr>
            <w:tcW w:w="4170" w:type="dxa"/>
          </w:tcPr>
          <w:p w14:paraId="506750A5" w14:textId="70D7E391" w:rsidR="3E0DA5C1" w:rsidRPr="007B5949" w:rsidRDefault="1F3C1FDE" w:rsidP="1F3C1FDE">
            <w:r w:rsidRPr="007B5949">
              <w:t xml:space="preserve">Unusual rule of forming past tense verbs, e.g. ‘Ran’ for ‘run’ </w:t>
            </w:r>
          </w:p>
        </w:tc>
        <w:tc>
          <w:tcPr>
            <w:tcW w:w="6249" w:type="dxa"/>
            <w:gridSpan w:val="2"/>
          </w:tcPr>
          <w:p w14:paraId="24609E73" w14:textId="223E1079" w:rsidR="3E0DA5C1" w:rsidRPr="007B5949" w:rsidRDefault="3E0DA5C1" w:rsidP="1F3C1FDE"/>
        </w:tc>
        <w:tc>
          <w:tcPr>
            <w:tcW w:w="7368" w:type="dxa"/>
            <w:gridSpan w:val="2"/>
          </w:tcPr>
          <w:p w14:paraId="683B0119" w14:textId="24675853" w:rsidR="3E0DA5C1" w:rsidRPr="007B5949" w:rsidRDefault="3E0DA5C1" w:rsidP="1F3C1FDE"/>
        </w:tc>
      </w:tr>
      <w:tr w:rsidR="3E0DA5C1" w:rsidRPr="007B5949" w14:paraId="78EB5D7E"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10563AA7" w14:textId="2A39FFCE" w:rsidR="3E0DA5C1" w:rsidRPr="007B5949" w:rsidRDefault="1F3C1FDE" w:rsidP="1F3C1FDE">
            <w:r w:rsidRPr="007B5949">
              <w:t>Infinitive</w:t>
            </w:r>
          </w:p>
        </w:tc>
        <w:tc>
          <w:tcPr>
            <w:tcW w:w="4170" w:type="dxa"/>
          </w:tcPr>
          <w:p w14:paraId="7D4DCDDC" w14:textId="7F0F635C" w:rsidR="3E0DA5C1" w:rsidRPr="007B5949" w:rsidRDefault="1F3C1FDE" w:rsidP="1F3C1FDE">
            <w:r w:rsidRPr="007B5949">
              <w:t>Verbs in their base form</w:t>
            </w:r>
          </w:p>
          <w:p w14:paraId="033FB26C" w14:textId="1553F869" w:rsidR="3E0DA5C1" w:rsidRPr="007B5949" w:rsidRDefault="1F3C1FDE" w:rsidP="1F3C1FDE">
            <w:r w:rsidRPr="007B5949">
              <w:t xml:space="preserve">e.g. “to run” “to jump” </w:t>
            </w:r>
          </w:p>
        </w:tc>
        <w:tc>
          <w:tcPr>
            <w:tcW w:w="6249" w:type="dxa"/>
            <w:gridSpan w:val="2"/>
          </w:tcPr>
          <w:p w14:paraId="3644B409" w14:textId="09C1747D" w:rsidR="3E0DA5C1" w:rsidRPr="007B5949" w:rsidRDefault="3E0DA5C1" w:rsidP="1F3C1FDE"/>
        </w:tc>
        <w:tc>
          <w:tcPr>
            <w:tcW w:w="7368" w:type="dxa"/>
            <w:gridSpan w:val="2"/>
          </w:tcPr>
          <w:p w14:paraId="585D0CE5" w14:textId="50439D56" w:rsidR="3E0DA5C1" w:rsidRPr="007B5949" w:rsidRDefault="3E0DA5C1" w:rsidP="1F3C1FDE"/>
        </w:tc>
      </w:tr>
      <w:tr w:rsidR="3E0DA5C1" w:rsidRPr="007B5949" w14:paraId="4E7992BE" w14:textId="77777777" w:rsidTr="483064AB">
        <w:trPr>
          <w:gridAfter w:val="1"/>
          <w:wAfter w:w="654" w:type="dxa"/>
          <w:trHeight w:val="659"/>
        </w:trPr>
        <w:tc>
          <w:tcPr>
            <w:tcW w:w="3930" w:type="dxa"/>
            <w:gridSpan w:val="2"/>
          </w:tcPr>
          <w:p w14:paraId="5E492B68" w14:textId="00CB24A6" w:rsidR="3E0DA5C1" w:rsidRPr="007B5949" w:rsidRDefault="1F3C1FDE" w:rsidP="1F3C1FDE">
            <w:r w:rsidRPr="007B5949">
              <w:t>Preposition</w:t>
            </w:r>
          </w:p>
        </w:tc>
        <w:tc>
          <w:tcPr>
            <w:tcW w:w="4170" w:type="dxa"/>
          </w:tcPr>
          <w:p w14:paraId="769B950A" w14:textId="7E997925" w:rsidR="3E0DA5C1" w:rsidRPr="007B5949" w:rsidRDefault="1F3C1FDE" w:rsidP="1F3C1FDE">
            <w:r w:rsidRPr="007B5949">
              <w:t xml:space="preserve">Used to link nouns, pronouns or phrases to other words within a sentence eg after, with, at  </w:t>
            </w:r>
          </w:p>
        </w:tc>
        <w:tc>
          <w:tcPr>
            <w:tcW w:w="6249" w:type="dxa"/>
            <w:gridSpan w:val="2"/>
          </w:tcPr>
          <w:p w14:paraId="6EE56DC3" w14:textId="4AA20687" w:rsidR="3E0DA5C1" w:rsidRPr="007B5949" w:rsidRDefault="3E0DA5C1" w:rsidP="1F3C1FDE"/>
        </w:tc>
        <w:tc>
          <w:tcPr>
            <w:tcW w:w="7368" w:type="dxa"/>
            <w:gridSpan w:val="2"/>
          </w:tcPr>
          <w:p w14:paraId="51C51A49" w14:textId="7D862726" w:rsidR="3E0DA5C1" w:rsidRPr="007B5949" w:rsidRDefault="3E0DA5C1" w:rsidP="1F3C1FDE"/>
        </w:tc>
      </w:tr>
      <w:tr w:rsidR="3E0DA5C1" w:rsidRPr="007B5949" w14:paraId="374AAD1F"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226218F6" w14:textId="23E050A1" w:rsidR="3E0DA5C1" w:rsidRPr="007B5949" w:rsidRDefault="1F3C1FDE" w:rsidP="1F3C1FDE">
            <w:r w:rsidRPr="007B5949">
              <w:t>Adverbs</w:t>
            </w:r>
          </w:p>
        </w:tc>
        <w:tc>
          <w:tcPr>
            <w:tcW w:w="4170" w:type="dxa"/>
          </w:tcPr>
          <w:p w14:paraId="00CB688C" w14:textId="12DDA9EC" w:rsidR="3E0DA5C1" w:rsidRPr="007B5949" w:rsidRDefault="1F3C1FDE" w:rsidP="1F3C1FDE">
            <w:r w:rsidRPr="007B5949">
              <w:t>Describes/modifies a verb or adjective e.g. quickly ran, entirely useless</w:t>
            </w:r>
          </w:p>
        </w:tc>
        <w:tc>
          <w:tcPr>
            <w:tcW w:w="6249" w:type="dxa"/>
            <w:gridSpan w:val="2"/>
          </w:tcPr>
          <w:p w14:paraId="65565B27" w14:textId="461166ED" w:rsidR="3E0DA5C1" w:rsidRPr="007B5949" w:rsidRDefault="3E0DA5C1" w:rsidP="1F3C1FDE"/>
        </w:tc>
        <w:tc>
          <w:tcPr>
            <w:tcW w:w="7368" w:type="dxa"/>
            <w:gridSpan w:val="2"/>
          </w:tcPr>
          <w:p w14:paraId="5092B92F" w14:textId="01520BA1" w:rsidR="3E0DA5C1" w:rsidRPr="007B5949" w:rsidRDefault="3E0DA5C1" w:rsidP="1F3C1FDE"/>
        </w:tc>
      </w:tr>
      <w:tr w:rsidR="3E0DA5C1" w:rsidRPr="007B5949" w14:paraId="449B4AB5" w14:textId="77777777" w:rsidTr="483064AB">
        <w:trPr>
          <w:gridAfter w:val="1"/>
          <w:wAfter w:w="654" w:type="dxa"/>
          <w:trHeight w:val="659"/>
        </w:trPr>
        <w:tc>
          <w:tcPr>
            <w:tcW w:w="3930" w:type="dxa"/>
            <w:gridSpan w:val="2"/>
          </w:tcPr>
          <w:p w14:paraId="02962AF3" w14:textId="66EE285F" w:rsidR="3E0DA5C1" w:rsidRPr="007B5949" w:rsidRDefault="1F3C1FDE" w:rsidP="1F3C1FDE">
            <w:r w:rsidRPr="007B5949">
              <w:t>Adverb of manner</w:t>
            </w:r>
          </w:p>
        </w:tc>
        <w:tc>
          <w:tcPr>
            <w:tcW w:w="4170" w:type="dxa"/>
          </w:tcPr>
          <w:p w14:paraId="474857BA" w14:textId="2A971E75" w:rsidR="3E0DA5C1" w:rsidRPr="007B5949" w:rsidRDefault="1F3C1FDE" w:rsidP="1F3C1FDE">
            <w:r w:rsidRPr="007B5949">
              <w:t>How the verb is being carried out e.g. quickly</w:t>
            </w:r>
          </w:p>
        </w:tc>
        <w:tc>
          <w:tcPr>
            <w:tcW w:w="6249" w:type="dxa"/>
            <w:gridSpan w:val="2"/>
          </w:tcPr>
          <w:p w14:paraId="4371DFED" w14:textId="4809E222" w:rsidR="3E0DA5C1" w:rsidRPr="007B5949" w:rsidRDefault="3E0DA5C1" w:rsidP="1F3C1FDE"/>
        </w:tc>
        <w:tc>
          <w:tcPr>
            <w:tcW w:w="7368" w:type="dxa"/>
            <w:gridSpan w:val="2"/>
          </w:tcPr>
          <w:p w14:paraId="2996617D" w14:textId="57958142" w:rsidR="3E0DA5C1" w:rsidRPr="007B5949" w:rsidRDefault="3E0DA5C1" w:rsidP="1F3C1FDE"/>
        </w:tc>
      </w:tr>
      <w:tr w:rsidR="3E0DA5C1" w:rsidRPr="007B5949" w14:paraId="012172FC"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420A50A3" w14:textId="71364E7A" w:rsidR="3E0DA5C1" w:rsidRPr="007B5949" w:rsidRDefault="1F3C1FDE" w:rsidP="1F3C1FDE">
            <w:r w:rsidRPr="007B5949">
              <w:t>Adverb of time</w:t>
            </w:r>
          </w:p>
        </w:tc>
        <w:tc>
          <w:tcPr>
            <w:tcW w:w="4170" w:type="dxa"/>
          </w:tcPr>
          <w:p w14:paraId="2D9847AE" w14:textId="3A702762" w:rsidR="3E0DA5C1" w:rsidRPr="007B5949" w:rsidRDefault="1F3C1FDE" w:rsidP="1F3C1FDE">
            <w:r w:rsidRPr="007B5949">
              <w:t>When the verb process has taken place, e.g. yesterday.</w:t>
            </w:r>
          </w:p>
        </w:tc>
        <w:tc>
          <w:tcPr>
            <w:tcW w:w="6249" w:type="dxa"/>
            <w:gridSpan w:val="2"/>
          </w:tcPr>
          <w:p w14:paraId="7FEDCA48" w14:textId="069C497F" w:rsidR="3E0DA5C1" w:rsidRPr="007B5949" w:rsidRDefault="3E0DA5C1" w:rsidP="1F3C1FDE"/>
        </w:tc>
        <w:tc>
          <w:tcPr>
            <w:tcW w:w="7368" w:type="dxa"/>
            <w:gridSpan w:val="2"/>
          </w:tcPr>
          <w:p w14:paraId="5FBA17BF" w14:textId="3C569CCB" w:rsidR="3E0DA5C1" w:rsidRPr="007B5949" w:rsidRDefault="3E0DA5C1" w:rsidP="1F3C1FDE"/>
        </w:tc>
      </w:tr>
      <w:tr w:rsidR="3E0DA5C1" w:rsidRPr="007B5949" w14:paraId="46AB0600" w14:textId="77777777" w:rsidTr="483064AB">
        <w:trPr>
          <w:gridAfter w:val="1"/>
          <w:wAfter w:w="654" w:type="dxa"/>
          <w:trHeight w:val="659"/>
        </w:trPr>
        <w:tc>
          <w:tcPr>
            <w:tcW w:w="3930" w:type="dxa"/>
            <w:gridSpan w:val="2"/>
          </w:tcPr>
          <w:p w14:paraId="4F0F681C" w14:textId="1B1DF2D7" w:rsidR="3E0DA5C1" w:rsidRPr="007B5949" w:rsidRDefault="1F3C1FDE" w:rsidP="1F3C1FDE">
            <w:r w:rsidRPr="007B5949">
              <w:t>Adverb of place</w:t>
            </w:r>
          </w:p>
        </w:tc>
        <w:tc>
          <w:tcPr>
            <w:tcW w:w="4170" w:type="dxa"/>
          </w:tcPr>
          <w:p w14:paraId="732FF29C" w14:textId="262235AF" w:rsidR="3E0DA5C1" w:rsidRPr="007B5949" w:rsidRDefault="1F3C1FDE" w:rsidP="1F3C1FDE">
            <w:r w:rsidRPr="007B5949">
              <w:t>Where the action has been completed e.g. there</w:t>
            </w:r>
          </w:p>
        </w:tc>
        <w:tc>
          <w:tcPr>
            <w:tcW w:w="6249" w:type="dxa"/>
            <w:gridSpan w:val="2"/>
          </w:tcPr>
          <w:p w14:paraId="10BE1115" w14:textId="3B968808" w:rsidR="3E0DA5C1" w:rsidRPr="007B5949" w:rsidRDefault="3E0DA5C1" w:rsidP="1F3C1FDE"/>
        </w:tc>
        <w:tc>
          <w:tcPr>
            <w:tcW w:w="7368" w:type="dxa"/>
            <w:gridSpan w:val="2"/>
          </w:tcPr>
          <w:p w14:paraId="0DC2ED8F" w14:textId="5403C051" w:rsidR="3E0DA5C1" w:rsidRPr="007B5949" w:rsidRDefault="3E0DA5C1" w:rsidP="1F3C1FDE"/>
        </w:tc>
      </w:tr>
      <w:tr w:rsidR="3E0DA5C1" w:rsidRPr="007B5949" w14:paraId="762DEB90"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16EA44CB" w14:textId="6C04C137" w:rsidR="3E0DA5C1" w:rsidRPr="007B5949" w:rsidRDefault="1F3C1FDE" w:rsidP="1F3C1FDE">
            <w:r w:rsidRPr="007B5949">
              <w:t>Adverb of degree (incl. Intensifiers)</w:t>
            </w:r>
          </w:p>
        </w:tc>
        <w:tc>
          <w:tcPr>
            <w:tcW w:w="4170" w:type="dxa"/>
          </w:tcPr>
          <w:p w14:paraId="65B9094E" w14:textId="195B6D0F" w:rsidR="3E0DA5C1" w:rsidRPr="007B5949" w:rsidRDefault="1F3C1FDE" w:rsidP="1F3C1FDE">
            <w:r w:rsidRPr="007B5949">
              <w:t xml:space="preserve">Describe to what extent something happened e.g. very, fairly, extremely </w:t>
            </w:r>
          </w:p>
        </w:tc>
        <w:tc>
          <w:tcPr>
            <w:tcW w:w="6249" w:type="dxa"/>
            <w:gridSpan w:val="2"/>
          </w:tcPr>
          <w:p w14:paraId="03CDFEBA" w14:textId="5D1F3FD0" w:rsidR="3E0DA5C1" w:rsidRPr="007B5949" w:rsidRDefault="3E0DA5C1" w:rsidP="1F3C1FDE"/>
        </w:tc>
        <w:tc>
          <w:tcPr>
            <w:tcW w:w="7368" w:type="dxa"/>
            <w:gridSpan w:val="2"/>
          </w:tcPr>
          <w:p w14:paraId="56345E7E" w14:textId="035E91C2" w:rsidR="3E0DA5C1" w:rsidRPr="007B5949" w:rsidRDefault="3E0DA5C1" w:rsidP="1F3C1FDE"/>
        </w:tc>
      </w:tr>
      <w:tr w:rsidR="3E0DA5C1" w:rsidRPr="007B5949" w14:paraId="1BD1ACE3" w14:textId="77777777" w:rsidTr="483064AB">
        <w:trPr>
          <w:gridAfter w:val="1"/>
          <w:wAfter w:w="654" w:type="dxa"/>
          <w:trHeight w:val="659"/>
        </w:trPr>
        <w:tc>
          <w:tcPr>
            <w:tcW w:w="3930" w:type="dxa"/>
            <w:gridSpan w:val="2"/>
          </w:tcPr>
          <w:p w14:paraId="40FFF0DE" w14:textId="67F2DD68" w:rsidR="3E0DA5C1" w:rsidRPr="007B5949" w:rsidRDefault="1F3C1FDE" w:rsidP="1F3C1FDE">
            <w:r w:rsidRPr="007B5949">
              <w:t>Adverb of frequency</w:t>
            </w:r>
          </w:p>
        </w:tc>
        <w:tc>
          <w:tcPr>
            <w:tcW w:w="4170" w:type="dxa"/>
          </w:tcPr>
          <w:p w14:paraId="57252ADD" w14:textId="4C5E4D0C" w:rsidR="3E0DA5C1" w:rsidRPr="007B5949" w:rsidRDefault="1F3C1FDE" w:rsidP="1F3C1FDE">
            <w:r w:rsidRPr="007B5949">
              <w:t xml:space="preserve">Describe how often something occurs, e.g. ‘daily’, ‘all the time’ </w:t>
            </w:r>
          </w:p>
        </w:tc>
        <w:tc>
          <w:tcPr>
            <w:tcW w:w="6249" w:type="dxa"/>
            <w:gridSpan w:val="2"/>
          </w:tcPr>
          <w:p w14:paraId="554D4FAB" w14:textId="51D36821" w:rsidR="3E0DA5C1" w:rsidRPr="007B5949" w:rsidRDefault="3E0DA5C1" w:rsidP="1F3C1FDE"/>
        </w:tc>
        <w:tc>
          <w:tcPr>
            <w:tcW w:w="7368" w:type="dxa"/>
            <w:gridSpan w:val="2"/>
          </w:tcPr>
          <w:p w14:paraId="545DF346" w14:textId="2066EBA7" w:rsidR="3E0DA5C1" w:rsidRPr="007B5949" w:rsidRDefault="3E0DA5C1" w:rsidP="1F3C1FDE"/>
        </w:tc>
      </w:tr>
      <w:tr w:rsidR="3E0DA5C1" w:rsidRPr="007B5949" w14:paraId="26348651"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59E72734" w14:textId="0EF07630" w:rsidR="3E0DA5C1" w:rsidRPr="007B5949" w:rsidRDefault="1F3C1FDE" w:rsidP="1F3C1FDE">
            <w:r w:rsidRPr="007B5949">
              <w:t>Conjunctions</w:t>
            </w:r>
          </w:p>
        </w:tc>
        <w:tc>
          <w:tcPr>
            <w:tcW w:w="4170" w:type="dxa"/>
          </w:tcPr>
          <w:p w14:paraId="5FE8495E" w14:textId="06B802FF" w:rsidR="3E0DA5C1" w:rsidRPr="007B5949" w:rsidRDefault="1F3C1FDE" w:rsidP="1F3C1FDE">
            <w:r w:rsidRPr="007B5949">
              <w:t>Used to connect words, phrases or clauses. The most common ones are: and, but, or.</w:t>
            </w:r>
          </w:p>
        </w:tc>
        <w:tc>
          <w:tcPr>
            <w:tcW w:w="6249" w:type="dxa"/>
            <w:gridSpan w:val="2"/>
          </w:tcPr>
          <w:p w14:paraId="616737D9" w14:textId="195CD3BF" w:rsidR="3E0DA5C1" w:rsidRPr="007B5949" w:rsidRDefault="3E0DA5C1" w:rsidP="1F3C1FDE"/>
        </w:tc>
        <w:tc>
          <w:tcPr>
            <w:tcW w:w="7368" w:type="dxa"/>
            <w:gridSpan w:val="2"/>
          </w:tcPr>
          <w:p w14:paraId="2BEDF992" w14:textId="5BDAAF17" w:rsidR="3E0DA5C1" w:rsidRPr="007B5949" w:rsidRDefault="3E0DA5C1" w:rsidP="1F3C1FDE"/>
        </w:tc>
      </w:tr>
      <w:tr w:rsidR="3E0DA5C1" w:rsidRPr="007B5949" w14:paraId="1069D615" w14:textId="77777777" w:rsidTr="483064AB">
        <w:trPr>
          <w:gridAfter w:val="1"/>
          <w:wAfter w:w="654" w:type="dxa"/>
          <w:trHeight w:val="659"/>
        </w:trPr>
        <w:tc>
          <w:tcPr>
            <w:tcW w:w="3930" w:type="dxa"/>
            <w:gridSpan w:val="2"/>
          </w:tcPr>
          <w:p w14:paraId="12FB4416" w14:textId="7800CA76" w:rsidR="3E0DA5C1" w:rsidRPr="007B5949" w:rsidRDefault="1F3C1FDE" w:rsidP="1F3C1FDE">
            <w:r w:rsidRPr="007B5949">
              <w:lastRenderedPageBreak/>
              <w:t>Coordinating conjunction</w:t>
            </w:r>
          </w:p>
        </w:tc>
        <w:tc>
          <w:tcPr>
            <w:tcW w:w="4170" w:type="dxa"/>
          </w:tcPr>
          <w:p w14:paraId="337E1427" w14:textId="2854FD10" w:rsidR="3E0DA5C1" w:rsidRPr="007B5949" w:rsidRDefault="1F3C1FDE" w:rsidP="1F3C1FDE">
            <w:r w:rsidRPr="007B5949">
              <w:t>Begins a coordinate clause e.g. and/but. It is non-standard to begin sentences with these.</w:t>
            </w:r>
          </w:p>
        </w:tc>
        <w:tc>
          <w:tcPr>
            <w:tcW w:w="6249" w:type="dxa"/>
            <w:gridSpan w:val="2"/>
          </w:tcPr>
          <w:p w14:paraId="2E7032BC" w14:textId="7E58EFDC" w:rsidR="3E0DA5C1" w:rsidRPr="007B5949" w:rsidRDefault="3E0DA5C1" w:rsidP="1F3C1FDE"/>
        </w:tc>
        <w:tc>
          <w:tcPr>
            <w:tcW w:w="7368" w:type="dxa"/>
            <w:gridSpan w:val="2"/>
          </w:tcPr>
          <w:p w14:paraId="14E9EC1A" w14:textId="3F69D79B" w:rsidR="3E0DA5C1" w:rsidRPr="007B5949" w:rsidRDefault="3E0DA5C1" w:rsidP="1F3C1FDE"/>
        </w:tc>
      </w:tr>
      <w:tr w:rsidR="3E0DA5C1" w:rsidRPr="007B5949" w14:paraId="3EFE96A3"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6B046A70" w14:textId="53D562AD" w:rsidR="3E0DA5C1" w:rsidRPr="007B5949" w:rsidRDefault="1F3C1FDE" w:rsidP="1F3C1FDE">
            <w:r w:rsidRPr="007B5949">
              <w:t>Subordinating conjunction</w:t>
            </w:r>
          </w:p>
        </w:tc>
        <w:tc>
          <w:tcPr>
            <w:tcW w:w="4170" w:type="dxa"/>
          </w:tcPr>
          <w:p w14:paraId="1ABEBCC4" w14:textId="0DFA139C" w:rsidR="3E0DA5C1" w:rsidRPr="007B5949" w:rsidRDefault="1F3C1FDE" w:rsidP="1F3C1FDE">
            <w:r w:rsidRPr="007B5949">
              <w:t>Begins a subordinate clause, e.g. ‘while’</w:t>
            </w:r>
          </w:p>
        </w:tc>
        <w:tc>
          <w:tcPr>
            <w:tcW w:w="6249" w:type="dxa"/>
            <w:gridSpan w:val="2"/>
          </w:tcPr>
          <w:p w14:paraId="25566F44" w14:textId="7DE60E0F" w:rsidR="3E0DA5C1" w:rsidRPr="007B5949" w:rsidRDefault="3E0DA5C1" w:rsidP="1F3C1FDE"/>
        </w:tc>
        <w:tc>
          <w:tcPr>
            <w:tcW w:w="7368" w:type="dxa"/>
            <w:gridSpan w:val="2"/>
          </w:tcPr>
          <w:p w14:paraId="0D8F8F03" w14:textId="1341DCC5" w:rsidR="3E0DA5C1" w:rsidRPr="007B5949" w:rsidRDefault="3E0DA5C1" w:rsidP="1F3C1FDE"/>
        </w:tc>
      </w:tr>
      <w:tr w:rsidR="3E0DA5C1" w:rsidRPr="007B5949" w14:paraId="3542BDD1" w14:textId="77777777" w:rsidTr="483064AB">
        <w:trPr>
          <w:gridAfter w:val="1"/>
          <w:wAfter w:w="654" w:type="dxa"/>
          <w:trHeight w:val="659"/>
        </w:trPr>
        <w:tc>
          <w:tcPr>
            <w:tcW w:w="3930" w:type="dxa"/>
            <w:gridSpan w:val="2"/>
          </w:tcPr>
          <w:p w14:paraId="384F10AB" w14:textId="1C95A22F" w:rsidR="3E0DA5C1" w:rsidRPr="007B5949" w:rsidRDefault="1F3C1FDE" w:rsidP="1F3C1FDE">
            <w:r w:rsidRPr="007B5949">
              <w:t>Pronouns</w:t>
            </w:r>
          </w:p>
        </w:tc>
        <w:tc>
          <w:tcPr>
            <w:tcW w:w="4170" w:type="dxa"/>
          </w:tcPr>
          <w:p w14:paraId="5C747A0C" w14:textId="7FB99CE3" w:rsidR="3E0DA5C1" w:rsidRPr="007B5949" w:rsidRDefault="1F3C1FDE" w:rsidP="1F3C1FDE">
            <w:r w:rsidRPr="007B5949">
              <w:t xml:space="preserve">A word that refers to participants in the discourse. E.g. You, I </w:t>
            </w:r>
          </w:p>
        </w:tc>
        <w:tc>
          <w:tcPr>
            <w:tcW w:w="6249" w:type="dxa"/>
            <w:gridSpan w:val="2"/>
          </w:tcPr>
          <w:p w14:paraId="056E5389" w14:textId="46DDBBD3" w:rsidR="3E0DA5C1" w:rsidRPr="007B5949" w:rsidRDefault="00C020A0" w:rsidP="1F3C1FDE">
            <w:r>
              <w:t>Worked example from ‘B</w:t>
            </w:r>
            <w:r w:rsidR="1F3C1FDE" w:rsidRPr="007B5949">
              <w:t>usiness as usual for twittering teens</w:t>
            </w:r>
            <w:r>
              <w:t>’ – see articles in Topical Language Issue section of GoL.</w:t>
            </w:r>
          </w:p>
          <w:p w14:paraId="37481BF1" w14:textId="40C3B711" w:rsidR="3E0DA5C1" w:rsidRPr="007B5949" w:rsidRDefault="1F3C1FDE" w:rsidP="1F3C1FDE">
            <w:r w:rsidRPr="007B5949">
              <w:t>Lots of personal pronouns are used in the first and last paragraph shaping the article around the author’s personal experience (, I and me). Generally, the rest of the pronouns used in between are female too (“she”, “her”) constructing a dominant voice of femininity within the text. She begins by allowing the reader to feel comfortable in her peronal voice, and then moves onto addres “jess” a victim in this article. Stereotypically of women's conversation the text emulates the collaborative aspect of the style. the personal tone and unity between producer and receiver from the female orientated voice (author and her personal pronouns) and address (pronouns of other women ) is  used by Dent to create a sense of familiarity and collectiveness- immersing their reader into a text they feel comfortable and engage in the relevant concepts.</w:t>
            </w:r>
          </w:p>
          <w:p w14:paraId="4C03E906" w14:textId="4A6A2925" w:rsidR="3E0DA5C1" w:rsidRPr="007B5949" w:rsidRDefault="1F3C1FDE" w:rsidP="1F3C1FDE">
            <w:r w:rsidRPr="007B5949">
              <w:t xml:space="preserve">Try to give a bit more contextual information about where in the text the pronouns are used and who they are addressing. </w:t>
            </w:r>
          </w:p>
        </w:tc>
        <w:tc>
          <w:tcPr>
            <w:tcW w:w="7368" w:type="dxa"/>
            <w:gridSpan w:val="2"/>
          </w:tcPr>
          <w:p w14:paraId="5336C14E" w14:textId="1B7CD7E0" w:rsidR="3E0DA5C1" w:rsidRPr="007B5949" w:rsidRDefault="3E0DA5C1" w:rsidP="1F3C1FDE"/>
        </w:tc>
      </w:tr>
      <w:tr w:rsidR="3E0DA5C1" w:rsidRPr="007B5949" w14:paraId="42CB1459"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3CB65144" w14:textId="4CC8BC02" w:rsidR="3E0DA5C1" w:rsidRPr="007B5949" w:rsidRDefault="1F3C1FDE" w:rsidP="1F3C1FDE">
            <w:r w:rsidRPr="007B5949">
              <w:t>Reflexive pronoun</w:t>
            </w:r>
          </w:p>
        </w:tc>
        <w:tc>
          <w:tcPr>
            <w:tcW w:w="4170" w:type="dxa"/>
          </w:tcPr>
          <w:p w14:paraId="2F9B9F7D" w14:textId="3C576861" w:rsidR="3E0DA5C1" w:rsidRPr="007B5949" w:rsidRDefault="1F3C1FDE" w:rsidP="1F3C1FDE">
            <w:r w:rsidRPr="007B5949">
              <w:t>A pronoun ending in –self or –selves. E.g.</w:t>
            </w:r>
          </w:p>
          <w:p w14:paraId="30C448E7" w14:textId="7230A99F" w:rsidR="3E0DA5C1" w:rsidRPr="007B5949" w:rsidRDefault="1F3C1FDE" w:rsidP="1F3C1FDE">
            <w:r w:rsidRPr="007B5949">
              <w:t>themselves or himself.</w:t>
            </w:r>
          </w:p>
        </w:tc>
        <w:tc>
          <w:tcPr>
            <w:tcW w:w="6249" w:type="dxa"/>
            <w:gridSpan w:val="2"/>
          </w:tcPr>
          <w:p w14:paraId="15C5295A" w14:textId="43E9FD6E" w:rsidR="3E0DA5C1" w:rsidRPr="007B5949" w:rsidRDefault="3E0DA5C1" w:rsidP="1F3C1FDE"/>
        </w:tc>
        <w:tc>
          <w:tcPr>
            <w:tcW w:w="7368" w:type="dxa"/>
            <w:gridSpan w:val="2"/>
          </w:tcPr>
          <w:p w14:paraId="17B1F3B7" w14:textId="0F4F8130" w:rsidR="3E0DA5C1" w:rsidRPr="007B5949" w:rsidRDefault="3E0DA5C1" w:rsidP="1F3C1FDE"/>
        </w:tc>
      </w:tr>
      <w:tr w:rsidR="3E0DA5C1" w:rsidRPr="007B5949" w14:paraId="1CD1EA98" w14:textId="77777777" w:rsidTr="483064AB">
        <w:trPr>
          <w:gridAfter w:val="1"/>
          <w:wAfter w:w="654" w:type="dxa"/>
          <w:trHeight w:val="659"/>
        </w:trPr>
        <w:tc>
          <w:tcPr>
            <w:tcW w:w="3930" w:type="dxa"/>
            <w:gridSpan w:val="2"/>
          </w:tcPr>
          <w:p w14:paraId="42715B46" w14:textId="018107AF" w:rsidR="3E0DA5C1" w:rsidRPr="007B5949" w:rsidRDefault="1F3C1FDE" w:rsidP="1F3C1FDE">
            <w:r w:rsidRPr="007B5949">
              <w:t>Relative pronoun</w:t>
            </w:r>
          </w:p>
        </w:tc>
        <w:tc>
          <w:tcPr>
            <w:tcW w:w="4170" w:type="dxa"/>
          </w:tcPr>
          <w:p w14:paraId="2C24A50A" w14:textId="7B7D4877" w:rsidR="3E0DA5C1" w:rsidRPr="007B5949" w:rsidRDefault="1F3C1FDE" w:rsidP="1F3C1FDE">
            <w:r w:rsidRPr="007B5949">
              <w:t>A pronoun that connects clause elements together and stands in place of the noun (starts a relative clause) e.g. the man, who was wearing red, smiled briefly.</w:t>
            </w:r>
          </w:p>
        </w:tc>
        <w:tc>
          <w:tcPr>
            <w:tcW w:w="6249" w:type="dxa"/>
            <w:gridSpan w:val="2"/>
          </w:tcPr>
          <w:p w14:paraId="39B0822F" w14:textId="794824C7" w:rsidR="3E0DA5C1" w:rsidRPr="007B5949" w:rsidRDefault="3E0DA5C1" w:rsidP="1F3C1FDE"/>
        </w:tc>
        <w:tc>
          <w:tcPr>
            <w:tcW w:w="7368" w:type="dxa"/>
            <w:gridSpan w:val="2"/>
          </w:tcPr>
          <w:p w14:paraId="50E3CB20" w14:textId="0223CBD7" w:rsidR="3E0DA5C1" w:rsidRPr="007B5949" w:rsidRDefault="3E0DA5C1" w:rsidP="1F3C1FDE"/>
        </w:tc>
      </w:tr>
      <w:tr w:rsidR="3E0DA5C1" w:rsidRPr="007B5949" w14:paraId="7E80E2FD"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5513FB02" w14:textId="00943A65" w:rsidR="3E0DA5C1" w:rsidRPr="007B5949" w:rsidRDefault="1F3C1FDE" w:rsidP="1F3C1FDE">
            <w:r w:rsidRPr="007B5949">
              <w:t>Subject pronoun</w:t>
            </w:r>
          </w:p>
        </w:tc>
        <w:tc>
          <w:tcPr>
            <w:tcW w:w="4170" w:type="dxa"/>
          </w:tcPr>
          <w:p w14:paraId="3F6F30D2" w14:textId="51336138" w:rsidR="3E0DA5C1" w:rsidRPr="007B5949" w:rsidRDefault="1F3C1FDE" w:rsidP="1F3C1FDE">
            <w:r w:rsidRPr="007B5949">
              <w:t>Stands in place of a subject e.g. ‘she’</w:t>
            </w:r>
          </w:p>
        </w:tc>
        <w:tc>
          <w:tcPr>
            <w:tcW w:w="6249" w:type="dxa"/>
            <w:gridSpan w:val="2"/>
          </w:tcPr>
          <w:p w14:paraId="3F4E849F" w14:textId="7690F672" w:rsidR="3E0DA5C1" w:rsidRPr="007B5949" w:rsidRDefault="3E0DA5C1" w:rsidP="1F3C1FDE"/>
        </w:tc>
        <w:tc>
          <w:tcPr>
            <w:tcW w:w="7368" w:type="dxa"/>
            <w:gridSpan w:val="2"/>
          </w:tcPr>
          <w:p w14:paraId="3CDDF936" w14:textId="4E3FCFE9" w:rsidR="3E0DA5C1" w:rsidRPr="007B5949" w:rsidRDefault="3E0DA5C1" w:rsidP="1F3C1FDE"/>
        </w:tc>
      </w:tr>
      <w:tr w:rsidR="3E0DA5C1" w:rsidRPr="007B5949" w14:paraId="3FE502E9" w14:textId="77777777" w:rsidTr="483064AB">
        <w:trPr>
          <w:gridAfter w:val="1"/>
          <w:wAfter w:w="654" w:type="dxa"/>
          <w:trHeight w:val="659"/>
        </w:trPr>
        <w:tc>
          <w:tcPr>
            <w:tcW w:w="3930" w:type="dxa"/>
            <w:gridSpan w:val="2"/>
          </w:tcPr>
          <w:p w14:paraId="0F4437E9" w14:textId="2C889C16" w:rsidR="3E0DA5C1" w:rsidRPr="007B5949" w:rsidRDefault="1F3C1FDE" w:rsidP="1F3C1FDE">
            <w:r w:rsidRPr="007B5949">
              <w:t xml:space="preserve">Object pronoun </w:t>
            </w:r>
          </w:p>
        </w:tc>
        <w:tc>
          <w:tcPr>
            <w:tcW w:w="4170" w:type="dxa"/>
          </w:tcPr>
          <w:p w14:paraId="56F8DBE2" w14:textId="1F512F2D" w:rsidR="3E0DA5C1" w:rsidRPr="007B5949" w:rsidRDefault="1F3C1FDE" w:rsidP="1F3C1FDE">
            <w:r w:rsidRPr="007B5949">
              <w:t>Stands in place of an object e.g. ‘it’</w:t>
            </w:r>
          </w:p>
        </w:tc>
        <w:tc>
          <w:tcPr>
            <w:tcW w:w="6249" w:type="dxa"/>
            <w:gridSpan w:val="2"/>
          </w:tcPr>
          <w:p w14:paraId="37A156A5" w14:textId="41570E06" w:rsidR="3E0DA5C1" w:rsidRPr="007B5949" w:rsidRDefault="3E0DA5C1" w:rsidP="1F3C1FDE"/>
        </w:tc>
        <w:tc>
          <w:tcPr>
            <w:tcW w:w="7368" w:type="dxa"/>
            <w:gridSpan w:val="2"/>
          </w:tcPr>
          <w:p w14:paraId="0E1FE729" w14:textId="1E97F698" w:rsidR="3E0DA5C1" w:rsidRPr="007B5949" w:rsidRDefault="3E0DA5C1" w:rsidP="1F3C1FDE"/>
        </w:tc>
      </w:tr>
      <w:tr w:rsidR="3E0DA5C1" w:rsidRPr="007B5949" w14:paraId="3240DFA8"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6F675349" w14:textId="22A3642B" w:rsidR="3E0DA5C1" w:rsidRPr="007B5949" w:rsidRDefault="1F3C1FDE" w:rsidP="1F3C1FDE">
            <w:r w:rsidRPr="007B5949">
              <w:t>Interrogative pronoun</w:t>
            </w:r>
          </w:p>
        </w:tc>
        <w:tc>
          <w:tcPr>
            <w:tcW w:w="4170" w:type="dxa"/>
          </w:tcPr>
          <w:p w14:paraId="1F8805CE" w14:textId="4A24F0D5" w:rsidR="3E0DA5C1" w:rsidRPr="007B5949" w:rsidRDefault="1F3C1FDE" w:rsidP="1F3C1FDE">
            <w:r w:rsidRPr="007B5949">
              <w:t>Pronouns that used to ask a question. E.g. who, which or what.</w:t>
            </w:r>
          </w:p>
        </w:tc>
        <w:tc>
          <w:tcPr>
            <w:tcW w:w="6249" w:type="dxa"/>
            <w:gridSpan w:val="2"/>
          </w:tcPr>
          <w:p w14:paraId="29EA2FB2" w14:textId="437B6D69" w:rsidR="3E0DA5C1" w:rsidRPr="007B5949" w:rsidRDefault="1F3C1FDE" w:rsidP="1F3C1FDE">
            <w:r w:rsidRPr="007B5949">
              <w:t>Emmeline Pankhurst, speech in 1908 on the rights of women</w:t>
            </w:r>
          </w:p>
          <w:p w14:paraId="47C71193" w14:textId="406C6D8B" w:rsidR="3E0DA5C1" w:rsidRPr="007B5949" w:rsidRDefault="1F3C1FDE" w:rsidP="1F3C1FDE">
            <w:r w:rsidRPr="007B5949">
              <w:t xml:space="preserve">Throughout the text, several interrogative pronouns are used to highlight the injustices suffered by women, such as ‘what’ and ‘how’. This is illustrated when Pankhurst questions ‘what security does she get in that marriage for which she gave up her economic independence?’. This rhetorical interrogative is used in order to highlight the inequality suffered by women, by questioning unjust laws, and making the audience question them. This has been used by Pankhurst in the hope that the audience will come  </w:t>
            </w:r>
          </w:p>
        </w:tc>
        <w:tc>
          <w:tcPr>
            <w:tcW w:w="7368" w:type="dxa"/>
            <w:gridSpan w:val="2"/>
          </w:tcPr>
          <w:p w14:paraId="6BA71B52" w14:textId="11C65BFB" w:rsidR="3E0DA5C1" w:rsidRPr="007B5949" w:rsidRDefault="3E0DA5C1" w:rsidP="1F3C1FDE"/>
        </w:tc>
      </w:tr>
      <w:tr w:rsidR="3E0DA5C1" w:rsidRPr="007B5949" w14:paraId="1BD8C9BD" w14:textId="77777777" w:rsidTr="483064AB">
        <w:trPr>
          <w:gridAfter w:val="1"/>
          <w:wAfter w:w="654" w:type="dxa"/>
          <w:trHeight w:val="659"/>
        </w:trPr>
        <w:tc>
          <w:tcPr>
            <w:tcW w:w="3930" w:type="dxa"/>
            <w:gridSpan w:val="2"/>
          </w:tcPr>
          <w:p w14:paraId="098362FB" w14:textId="5D888C15" w:rsidR="3E0DA5C1" w:rsidRPr="007B5949" w:rsidRDefault="1F3C1FDE" w:rsidP="1F3C1FDE">
            <w:r w:rsidRPr="007B5949">
              <w:t xml:space="preserve">Demonstrative pronoun </w:t>
            </w:r>
          </w:p>
        </w:tc>
        <w:tc>
          <w:tcPr>
            <w:tcW w:w="4170" w:type="dxa"/>
          </w:tcPr>
          <w:p w14:paraId="7DE350A4" w14:textId="2C383419" w:rsidR="3E0DA5C1" w:rsidRPr="007B5949" w:rsidRDefault="1F3C1FDE" w:rsidP="1F3C1FDE">
            <w:r w:rsidRPr="007B5949">
              <w:t>A pronoun that indicates distance e.g. this/that, these/those.</w:t>
            </w:r>
          </w:p>
        </w:tc>
        <w:tc>
          <w:tcPr>
            <w:tcW w:w="6249" w:type="dxa"/>
            <w:gridSpan w:val="2"/>
          </w:tcPr>
          <w:p w14:paraId="4756ED6F" w14:textId="601DCD5A" w:rsidR="3E0DA5C1" w:rsidRPr="007B5949" w:rsidRDefault="3E0DA5C1" w:rsidP="1F3C1FDE"/>
        </w:tc>
        <w:tc>
          <w:tcPr>
            <w:tcW w:w="7368" w:type="dxa"/>
            <w:gridSpan w:val="2"/>
          </w:tcPr>
          <w:p w14:paraId="5F08F15A" w14:textId="77ED9B76" w:rsidR="3E0DA5C1" w:rsidRPr="007B5949" w:rsidRDefault="3E0DA5C1" w:rsidP="1F3C1FDE"/>
        </w:tc>
      </w:tr>
      <w:tr w:rsidR="3E0DA5C1" w:rsidRPr="007B5949" w14:paraId="6E946C74"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05F72E2D" w14:textId="4D626EA4" w:rsidR="3E0DA5C1" w:rsidRPr="007B5949" w:rsidRDefault="1F3C1FDE" w:rsidP="1F3C1FDE">
            <w:r w:rsidRPr="007B5949">
              <w:t xml:space="preserve">Possessive pronoun </w:t>
            </w:r>
          </w:p>
        </w:tc>
        <w:tc>
          <w:tcPr>
            <w:tcW w:w="4170" w:type="dxa"/>
          </w:tcPr>
          <w:p w14:paraId="5C35ABAE" w14:textId="5956AA0E" w:rsidR="3E0DA5C1" w:rsidRPr="007B5949" w:rsidRDefault="1F3C1FDE" w:rsidP="1F3C1FDE">
            <w:r w:rsidRPr="007B5949">
              <w:t>A pronoun indicating possession, for example mine, yours, hers, theirs.</w:t>
            </w:r>
          </w:p>
          <w:p w14:paraId="615118EB" w14:textId="294B5505" w:rsidR="3E0DA5C1" w:rsidRPr="007B5949" w:rsidRDefault="3E0DA5C1" w:rsidP="1F3C1FDE"/>
        </w:tc>
        <w:tc>
          <w:tcPr>
            <w:tcW w:w="6249" w:type="dxa"/>
            <w:gridSpan w:val="2"/>
          </w:tcPr>
          <w:p w14:paraId="62B06F15" w14:textId="6E38EBFB" w:rsidR="3E0DA5C1" w:rsidRPr="007B5949" w:rsidRDefault="3E0DA5C1" w:rsidP="1F3C1FDE"/>
        </w:tc>
        <w:tc>
          <w:tcPr>
            <w:tcW w:w="7368" w:type="dxa"/>
            <w:gridSpan w:val="2"/>
          </w:tcPr>
          <w:p w14:paraId="0A5D97F0" w14:textId="152AA01A" w:rsidR="3E0DA5C1" w:rsidRPr="007B5949" w:rsidRDefault="3E0DA5C1" w:rsidP="1F3C1FDE"/>
        </w:tc>
      </w:tr>
      <w:tr w:rsidR="3E0DA5C1" w:rsidRPr="007B5949" w14:paraId="4D848371" w14:textId="77777777" w:rsidTr="483064AB">
        <w:trPr>
          <w:gridAfter w:val="1"/>
          <w:wAfter w:w="654" w:type="dxa"/>
          <w:trHeight w:val="659"/>
        </w:trPr>
        <w:tc>
          <w:tcPr>
            <w:tcW w:w="3930" w:type="dxa"/>
            <w:gridSpan w:val="2"/>
          </w:tcPr>
          <w:p w14:paraId="1C362477" w14:textId="680506E1" w:rsidR="3E0DA5C1" w:rsidRPr="007B5949" w:rsidRDefault="1F3C1FDE" w:rsidP="1F3C1FDE">
            <w:r w:rsidRPr="007B5949">
              <w:t xml:space="preserve">Etymology </w:t>
            </w:r>
          </w:p>
        </w:tc>
        <w:tc>
          <w:tcPr>
            <w:tcW w:w="4170" w:type="dxa"/>
          </w:tcPr>
          <w:p w14:paraId="32B82A2C" w14:textId="3F5D6A1D" w:rsidR="3E0DA5C1" w:rsidRPr="007B5949" w:rsidRDefault="1F3C1FDE" w:rsidP="1F3C1FDE">
            <w:r w:rsidRPr="007B5949">
              <w:t xml:space="preserve">The origins of words and the historical development of the word. We generally </w:t>
            </w:r>
            <w:r w:rsidRPr="007B5949">
              <w:lastRenderedPageBreak/>
              <w:t>divide this into Germanic words which are likely to be monosyllabic, have consonant clusters, be irregular verbs and have silent letters e.g. lamb. French words usually have an even consonant vowel pattern and have particular noticeable suffixes e.g. -tion, -esse. Latinate words were introduced in the 16th/17th centuries in light of scientific discoveries and advancements. They use a Latin root and add affixes to make them polysyllabic. Over 350 languages have contributed to English including Italian (piazza), Hindi (bungalow) and Old Norse (yacht).</w:t>
            </w:r>
          </w:p>
        </w:tc>
        <w:tc>
          <w:tcPr>
            <w:tcW w:w="6249" w:type="dxa"/>
            <w:gridSpan w:val="2"/>
          </w:tcPr>
          <w:p w14:paraId="48EAE2B8" w14:textId="0F7AE230" w:rsidR="3E0DA5C1" w:rsidRPr="007B5949" w:rsidRDefault="3E0DA5C1" w:rsidP="1F3C1FDE"/>
        </w:tc>
        <w:tc>
          <w:tcPr>
            <w:tcW w:w="7368" w:type="dxa"/>
            <w:gridSpan w:val="2"/>
          </w:tcPr>
          <w:p w14:paraId="64518E69" w14:textId="67047EB8" w:rsidR="3E0DA5C1" w:rsidRPr="007B5949" w:rsidRDefault="3E0DA5C1" w:rsidP="1F3C1FDE"/>
        </w:tc>
      </w:tr>
      <w:tr w:rsidR="3E0DA5C1" w:rsidRPr="007B5949" w14:paraId="63DBABC3"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58ECD680" w14:textId="01FF1844" w:rsidR="3E0DA5C1" w:rsidRPr="007B5949" w:rsidRDefault="1F3C1FDE" w:rsidP="1F3C1FDE">
            <w:r w:rsidRPr="007B5949">
              <w:t>Syllable Length of Lexis</w:t>
            </w:r>
          </w:p>
        </w:tc>
        <w:tc>
          <w:tcPr>
            <w:tcW w:w="4170" w:type="dxa"/>
          </w:tcPr>
          <w:p w14:paraId="28F9D3AF" w14:textId="4C5DB138" w:rsidR="3E0DA5C1" w:rsidRPr="007B5949" w:rsidRDefault="1F3C1FDE" w:rsidP="1F3C1FDE">
            <w:r w:rsidRPr="007B5949">
              <w:t>Monosyllabic words have one syllable e.g. egg whereas polysyllabic words have more than one syllable e.g. exemplary</w:t>
            </w:r>
          </w:p>
        </w:tc>
        <w:tc>
          <w:tcPr>
            <w:tcW w:w="6249" w:type="dxa"/>
            <w:gridSpan w:val="2"/>
          </w:tcPr>
          <w:p w14:paraId="490C47C3" w14:textId="4A13DEFC" w:rsidR="3E0DA5C1" w:rsidRPr="007B5949" w:rsidRDefault="3E0DA5C1" w:rsidP="1F3C1FDE"/>
        </w:tc>
        <w:tc>
          <w:tcPr>
            <w:tcW w:w="7368" w:type="dxa"/>
            <w:gridSpan w:val="2"/>
          </w:tcPr>
          <w:p w14:paraId="2AABF578" w14:textId="32399588" w:rsidR="3E0DA5C1" w:rsidRPr="007B5949" w:rsidRDefault="3E0DA5C1" w:rsidP="1F3C1FDE"/>
        </w:tc>
      </w:tr>
      <w:tr w:rsidR="3E0DA5C1" w:rsidRPr="007B5949" w14:paraId="5A3E2B74" w14:textId="77777777" w:rsidTr="483064AB">
        <w:trPr>
          <w:gridAfter w:val="1"/>
          <w:wAfter w:w="654" w:type="dxa"/>
          <w:trHeight w:val="659"/>
        </w:trPr>
        <w:tc>
          <w:tcPr>
            <w:tcW w:w="3930" w:type="dxa"/>
            <w:gridSpan w:val="2"/>
          </w:tcPr>
          <w:p w14:paraId="5A3D9646" w14:textId="1C0E22DB" w:rsidR="3E0DA5C1" w:rsidRPr="007B5949" w:rsidRDefault="1F3C1FDE" w:rsidP="1F3C1FDE">
            <w:r w:rsidRPr="007B5949">
              <w:t>Frequency of Lexis</w:t>
            </w:r>
          </w:p>
        </w:tc>
        <w:tc>
          <w:tcPr>
            <w:tcW w:w="4170" w:type="dxa"/>
          </w:tcPr>
          <w:p w14:paraId="562BA697" w14:textId="0DD308D5" w:rsidR="3E0DA5C1" w:rsidRPr="007B5949" w:rsidRDefault="1F3C1FDE" w:rsidP="1F3C1FDE">
            <w:r w:rsidRPr="007B5949">
              <w:t>How often a word appears in use: high frequency lexis will often be lower in formality, extremely high frequency lexis would be words such as ‘the’ as it appears all the time. Low frequency lexis is associated with higher formality e.g. ‘simultaneous’ would be a low frequency word as it appears less frequently in usage.</w:t>
            </w:r>
          </w:p>
        </w:tc>
        <w:tc>
          <w:tcPr>
            <w:tcW w:w="6249" w:type="dxa"/>
            <w:gridSpan w:val="2"/>
          </w:tcPr>
          <w:p w14:paraId="01069DAA" w14:textId="0A0EE738" w:rsidR="3E0DA5C1" w:rsidRPr="007B5949" w:rsidRDefault="3E0DA5C1" w:rsidP="1F3C1FDE"/>
        </w:tc>
        <w:tc>
          <w:tcPr>
            <w:tcW w:w="7368" w:type="dxa"/>
            <w:gridSpan w:val="2"/>
          </w:tcPr>
          <w:p w14:paraId="2AB45A88" w14:textId="1AEFD1A7" w:rsidR="3E0DA5C1" w:rsidRPr="007B5949" w:rsidRDefault="3E0DA5C1" w:rsidP="1F3C1FDE"/>
        </w:tc>
      </w:tr>
      <w:tr w:rsidR="3E0DA5C1" w:rsidRPr="007B5949" w14:paraId="23F29DB3"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608AFBCE" w14:textId="7C0DC248" w:rsidR="3E0DA5C1" w:rsidRPr="007B5949" w:rsidRDefault="1F3C1FDE" w:rsidP="1F3C1FDE">
            <w:r w:rsidRPr="007B5949">
              <w:t>Register</w:t>
            </w:r>
          </w:p>
        </w:tc>
        <w:tc>
          <w:tcPr>
            <w:tcW w:w="4170" w:type="dxa"/>
          </w:tcPr>
          <w:p w14:paraId="357FDC08" w14:textId="220D31E1" w:rsidR="3E0DA5C1" w:rsidRPr="007B5949" w:rsidRDefault="1F3C1FDE" w:rsidP="1F3C1FDE">
            <w:r w:rsidRPr="007B5949">
              <w:t xml:space="preserve">Register can be analysed in terms of formality from low (informal) to high (formal) with mixed register including elements of both. </w:t>
            </w:r>
          </w:p>
          <w:p w14:paraId="5D729F32" w14:textId="59A3D45C" w:rsidR="3E0DA5C1" w:rsidRPr="007B5949" w:rsidRDefault="1F3C1FDE" w:rsidP="1F3C1FDE">
            <w:r w:rsidRPr="007B5949">
              <w:t>It can also be analysed in terms of genre e.g. academic, journalistic</w:t>
            </w:r>
          </w:p>
        </w:tc>
        <w:tc>
          <w:tcPr>
            <w:tcW w:w="6249" w:type="dxa"/>
            <w:gridSpan w:val="2"/>
          </w:tcPr>
          <w:p w14:paraId="541BAC56" w14:textId="352B3358" w:rsidR="3E0DA5C1" w:rsidRPr="007B5949" w:rsidRDefault="3E0DA5C1" w:rsidP="1F3C1FDE"/>
        </w:tc>
        <w:tc>
          <w:tcPr>
            <w:tcW w:w="7368" w:type="dxa"/>
            <w:gridSpan w:val="2"/>
          </w:tcPr>
          <w:p w14:paraId="5702B5B9" w14:textId="57319CBF" w:rsidR="3E0DA5C1" w:rsidRPr="007B5949" w:rsidRDefault="3E0DA5C1" w:rsidP="1F3C1FDE"/>
        </w:tc>
      </w:tr>
      <w:tr w:rsidR="3E0DA5C1" w:rsidRPr="007B5949" w14:paraId="3D04D571" w14:textId="77777777" w:rsidTr="483064AB">
        <w:trPr>
          <w:gridAfter w:val="1"/>
          <w:wAfter w:w="654" w:type="dxa"/>
          <w:trHeight w:val="659"/>
        </w:trPr>
        <w:tc>
          <w:tcPr>
            <w:tcW w:w="3930" w:type="dxa"/>
            <w:gridSpan w:val="2"/>
          </w:tcPr>
          <w:p w14:paraId="239F44CE" w14:textId="655B9018" w:rsidR="3E0DA5C1" w:rsidRPr="007B5949" w:rsidRDefault="1F3C1FDE" w:rsidP="1F3C1FDE">
            <w:r w:rsidRPr="007B5949">
              <w:t>Formality of Lexis</w:t>
            </w:r>
          </w:p>
        </w:tc>
        <w:tc>
          <w:tcPr>
            <w:tcW w:w="4170" w:type="dxa"/>
          </w:tcPr>
          <w:p w14:paraId="34AEE79D" w14:textId="168C7F81" w:rsidR="3E0DA5C1" w:rsidRPr="007B5949" w:rsidRDefault="1F3C1FDE" w:rsidP="1F3C1FDE">
            <w:r w:rsidRPr="007B5949">
              <w:t>Based on how formal a text is, spoken language is more associated with informal lexis, and text messaging therefore will be more informal than an academic piece of writing</w:t>
            </w:r>
          </w:p>
        </w:tc>
        <w:tc>
          <w:tcPr>
            <w:tcW w:w="6249" w:type="dxa"/>
            <w:gridSpan w:val="2"/>
          </w:tcPr>
          <w:p w14:paraId="1D319C92" w14:textId="4BF31DD9" w:rsidR="3E0DA5C1" w:rsidRPr="007B5949" w:rsidRDefault="1F3C1FDE" w:rsidP="1F3C1FDE">
            <w:r w:rsidRPr="007B5949">
              <w:t>Text  11- ‘I am writing to make a personal apology.”- This text is a formal letter, therefore lexis like this would be expected to be used here.</w:t>
            </w:r>
          </w:p>
        </w:tc>
        <w:tc>
          <w:tcPr>
            <w:tcW w:w="7368" w:type="dxa"/>
            <w:gridSpan w:val="2"/>
          </w:tcPr>
          <w:p w14:paraId="55E3E7C1" w14:textId="0B842343" w:rsidR="3E0DA5C1" w:rsidRPr="007B5949" w:rsidRDefault="1F3C1FDE" w:rsidP="1F3C1FDE">
            <w:r w:rsidRPr="007B5949">
              <w:t>Throughout both text B and C, informal lexis is used in order to present the subject of life on mars.  Text B uses contractions such as ‘there’s’ in ‘I think there’s a very good chance’, creating an informal tone, and sense of colloquialism. While radio 4 listeners will be well educated, the informal lexis is used to create a more friendly, conversational tone, in order to entertain to listeners as well as inform them. Interestingly, contractions are also used in text C, contradicting the norm that written texts are more formal. For example, the author uses ‘that’s gross’ and ‘it doesn’t mean there’s life now’. This is likely due to the book being aimed at younger readers and being written in a conversational form. Informality is used within both texts to present the complex subject of science in a simpler, more casual way, which entertains the readers and listeners whilst informing them. MM</w:t>
            </w:r>
          </w:p>
        </w:tc>
      </w:tr>
      <w:tr w:rsidR="3E0DA5C1" w:rsidRPr="007B5949" w14:paraId="0D571FCF"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2440C7C6" w14:textId="756C9B11" w:rsidR="3E0DA5C1" w:rsidRPr="007B5949" w:rsidRDefault="1F3C1FDE" w:rsidP="1F3C1FDE">
            <w:r w:rsidRPr="007B5949">
              <w:t>Expletives</w:t>
            </w:r>
          </w:p>
        </w:tc>
        <w:tc>
          <w:tcPr>
            <w:tcW w:w="4170" w:type="dxa"/>
          </w:tcPr>
          <w:p w14:paraId="511827FE" w14:textId="5E711C06" w:rsidR="3E0DA5C1" w:rsidRPr="007B5949" w:rsidRDefault="1F3C1FDE" w:rsidP="1F3C1FDE">
            <w:r w:rsidRPr="007B5949">
              <w:t>Swear words e.g. piss</w:t>
            </w:r>
          </w:p>
        </w:tc>
        <w:tc>
          <w:tcPr>
            <w:tcW w:w="6249" w:type="dxa"/>
            <w:gridSpan w:val="2"/>
          </w:tcPr>
          <w:p w14:paraId="3A0D55DA" w14:textId="502070C1" w:rsidR="3E0DA5C1" w:rsidRPr="007B5949" w:rsidRDefault="3E0DA5C1" w:rsidP="1F3C1FDE"/>
        </w:tc>
        <w:tc>
          <w:tcPr>
            <w:tcW w:w="7368" w:type="dxa"/>
            <w:gridSpan w:val="2"/>
          </w:tcPr>
          <w:p w14:paraId="6F47139F" w14:textId="5B34CD89" w:rsidR="3E0DA5C1" w:rsidRPr="007B5949" w:rsidRDefault="3E0DA5C1" w:rsidP="1F3C1FDE"/>
        </w:tc>
      </w:tr>
      <w:tr w:rsidR="3E0DA5C1" w:rsidRPr="007B5949" w14:paraId="5CE29C8C" w14:textId="77777777" w:rsidTr="483064AB">
        <w:trPr>
          <w:gridAfter w:val="1"/>
          <w:wAfter w:w="654" w:type="dxa"/>
          <w:trHeight w:val="659"/>
        </w:trPr>
        <w:tc>
          <w:tcPr>
            <w:tcW w:w="3930" w:type="dxa"/>
            <w:gridSpan w:val="2"/>
          </w:tcPr>
          <w:p w14:paraId="78DD103F" w14:textId="281593C6" w:rsidR="3E0DA5C1" w:rsidRPr="007B5949" w:rsidRDefault="1F3C1FDE" w:rsidP="1F3C1FDE">
            <w:r w:rsidRPr="007B5949">
              <w:t>Taboo lexis</w:t>
            </w:r>
          </w:p>
        </w:tc>
        <w:tc>
          <w:tcPr>
            <w:tcW w:w="4170" w:type="dxa"/>
          </w:tcPr>
          <w:p w14:paraId="6621151A" w14:textId="79C249A9" w:rsidR="3E0DA5C1" w:rsidRPr="007B5949" w:rsidRDefault="1F3C1FDE" w:rsidP="1F3C1FDE">
            <w:r w:rsidRPr="007B5949">
              <w:t>Refers to a words and phrases that are generally considered inappropriate in certain contexts e.g. calling a teacher ‘babe’</w:t>
            </w:r>
          </w:p>
        </w:tc>
        <w:tc>
          <w:tcPr>
            <w:tcW w:w="6249" w:type="dxa"/>
            <w:gridSpan w:val="2"/>
          </w:tcPr>
          <w:p w14:paraId="629E480B" w14:textId="49D77114" w:rsidR="3E0DA5C1" w:rsidRPr="007B5949" w:rsidRDefault="1F3C1FDE" w:rsidP="1F3C1FDE">
            <w:r w:rsidRPr="007B5949">
              <w:t xml:space="preserve">Text 3.  “actually it’s shitloads” This is interesting because the use of taboo lexis is surprising in a Guardian article. This would be used to create a connection with a younger audience, twofold, as they are the generation that goes to university for this expensive price but moreover, are more likely to use taboo lexis like this. As well as this, this extreme use of vulgarity </w:t>
            </w:r>
            <w:r w:rsidRPr="007B5949">
              <w:lastRenderedPageBreak/>
              <w:t>creates the emphasis on how much tuition fees actually are. Given that this is an opinion piece it is important that Brooker gives his side of the argument but using taboo language can perhaps mitigate the response so that other people may feel less targeted.</w:t>
            </w:r>
          </w:p>
          <w:p w14:paraId="5034D7F1" w14:textId="57BD4EBD" w:rsidR="3E0DA5C1" w:rsidRPr="007B5949" w:rsidRDefault="1F3C1FDE" w:rsidP="1F3C1FDE">
            <w:r w:rsidRPr="007B5949">
              <w:t>Valid points – also think of the argument that he is presenting overall.</w:t>
            </w:r>
          </w:p>
        </w:tc>
        <w:tc>
          <w:tcPr>
            <w:tcW w:w="7368" w:type="dxa"/>
            <w:gridSpan w:val="2"/>
          </w:tcPr>
          <w:p w14:paraId="2025C81F" w14:textId="63DF2B10" w:rsidR="3E0DA5C1" w:rsidRPr="007B5949" w:rsidRDefault="3E0DA5C1" w:rsidP="1F3C1FDE"/>
        </w:tc>
      </w:tr>
      <w:tr w:rsidR="3E0DA5C1" w:rsidRPr="007B5949" w14:paraId="3A8DC0BD"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0EDF0F1A" w14:textId="062ACD0F" w:rsidR="3E0DA5C1" w:rsidRPr="007B5949" w:rsidRDefault="1F3C1FDE" w:rsidP="1F3C1FDE">
            <w:r w:rsidRPr="007B5949">
              <w:t>Colloquial lexis</w:t>
            </w:r>
          </w:p>
        </w:tc>
        <w:tc>
          <w:tcPr>
            <w:tcW w:w="4170" w:type="dxa"/>
          </w:tcPr>
          <w:p w14:paraId="79CDAADF" w14:textId="23ABE07B" w:rsidR="3E0DA5C1" w:rsidRPr="007B5949" w:rsidRDefault="1F3C1FDE" w:rsidP="1F3C1FDE">
            <w:r w:rsidRPr="007B5949">
              <w:t>The language of casual communication and slang usually found in spoken language e.g. kids</w:t>
            </w:r>
          </w:p>
        </w:tc>
        <w:tc>
          <w:tcPr>
            <w:tcW w:w="6249" w:type="dxa"/>
            <w:gridSpan w:val="2"/>
          </w:tcPr>
          <w:p w14:paraId="617ED438" w14:textId="0DAB15D1" w:rsidR="3E0DA5C1" w:rsidRPr="007B5949" w:rsidRDefault="1F3C1FDE" w:rsidP="1F3C1FDE">
            <w:r w:rsidRPr="007B5949">
              <w:t>Text 4. “Yes, it really does get</w:t>
            </w:r>
          </w:p>
          <w:p w14:paraId="2A9F7D1B" w14:textId="6E4EC596" w:rsidR="3E0DA5C1" w:rsidRPr="007B5949" w:rsidRDefault="1F3C1FDE" w:rsidP="1F3C1FDE">
            <w:r w:rsidRPr="007B5949">
              <w:t xml:space="preserve">everything out…” This advert has an informal mode of address which is reflected through the conversational language. As the advert is written by “the Nitty Gritty mums” is targets the audience of mothers and sets a colloquial tone. </w:t>
            </w:r>
          </w:p>
          <w:p w14:paraId="11FD8AA9" w14:textId="41134F2F" w:rsidR="3E0DA5C1" w:rsidRPr="007B5949" w:rsidRDefault="1F3C1FDE" w:rsidP="1F3C1FDE">
            <w:r w:rsidRPr="007B5949">
              <w:t xml:space="preserve">The use of ”Yes” here gives a question answer structure to the text where the audience gain information from assumed queries. Mothers will be interested in details of the product and the reliability of the comb for their children, similar to a FAQ section of a product where common concerns can be addressed. The use of the adverb “really” suggests doubts that may be had by the reader but lightly reasuures it is a safe product. </w:t>
            </w:r>
          </w:p>
          <w:p w14:paraId="24522862" w14:textId="789C9471" w:rsidR="3E0DA5C1" w:rsidRPr="007B5949" w:rsidRDefault="1F3C1FDE" w:rsidP="1F3C1FDE">
            <w:r w:rsidRPr="007B5949">
              <w:t>Excellent point on the ‘assumed queries’ front similar to a FAQ section of a product.</w:t>
            </w:r>
          </w:p>
        </w:tc>
        <w:tc>
          <w:tcPr>
            <w:tcW w:w="7368" w:type="dxa"/>
            <w:gridSpan w:val="2"/>
          </w:tcPr>
          <w:p w14:paraId="264890F2" w14:textId="043D3963" w:rsidR="3E0DA5C1" w:rsidRPr="007B5949" w:rsidRDefault="3E0DA5C1" w:rsidP="1F3C1FDE"/>
        </w:tc>
      </w:tr>
      <w:tr w:rsidR="3E0DA5C1" w:rsidRPr="007B5949" w14:paraId="71FBE09E" w14:textId="77777777" w:rsidTr="483064AB">
        <w:trPr>
          <w:gridAfter w:val="1"/>
          <w:wAfter w:w="654" w:type="dxa"/>
          <w:trHeight w:val="659"/>
        </w:trPr>
        <w:tc>
          <w:tcPr>
            <w:tcW w:w="3930" w:type="dxa"/>
            <w:gridSpan w:val="2"/>
          </w:tcPr>
          <w:p w14:paraId="01C852CC" w14:textId="17C847A8" w:rsidR="3E0DA5C1" w:rsidRPr="007B5949" w:rsidRDefault="1F3C1FDE" w:rsidP="1F3C1FDE">
            <w:r w:rsidRPr="007B5949">
              <w:t>Lexical field</w:t>
            </w:r>
          </w:p>
        </w:tc>
        <w:tc>
          <w:tcPr>
            <w:tcW w:w="4170" w:type="dxa"/>
          </w:tcPr>
          <w:p w14:paraId="07E6ABEE" w14:textId="27EE567E" w:rsidR="3E0DA5C1" w:rsidRPr="007B5949" w:rsidRDefault="1F3C1FDE" w:rsidP="1F3C1FDE">
            <w:r w:rsidRPr="007B5949">
              <w:t xml:space="preserve">A group of words situated in a text to do with a certain topic e.g. cookery </w:t>
            </w:r>
          </w:p>
        </w:tc>
        <w:tc>
          <w:tcPr>
            <w:tcW w:w="6249" w:type="dxa"/>
            <w:gridSpan w:val="2"/>
          </w:tcPr>
          <w:p w14:paraId="73AB9E78" w14:textId="07D1DF07" w:rsidR="3E0DA5C1" w:rsidRPr="007B5949" w:rsidRDefault="3E0DA5C1" w:rsidP="1F3C1FDE"/>
        </w:tc>
        <w:tc>
          <w:tcPr>
            <w:tcW w:w="7368" w:type="dxa"/>
            <w:gridSpan w:val="2"/>
          </w:tcPr>
          <w:p w14:paraId="4F7EF357" w14:textId="57A0D6F7" w:rsidR="3E0DA5C1" w:rsidRPr="007B5949" w:rsidRDefault="3E0DA5C1" w:rsidP="1F3C1FDE"/>
        </w:tc>
      </w:tr>
      <w:tr w:rsidR="3E0DA5C1" w:rsidRPr="007B5949" w14:paraId="04ED5D34"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05438D6D" w14:textId="09E0679D" w:rsidR="3E0DA5C1" w:rsidRPr="007B5949" w:rsidRDefault="1F3C1FDE" w:rsidP="1F3C1FDE">
            <w:r w:rsidRPr="007B5949">
              <w:t>Semantic field</w:t>
            </w:r>
          </w:p>
        </w:tc>
        <w:tc>
          <w:tcPr>
            <w:tcW w:w="4170" w:type="dxa"/>
          </w:tcPr>
          <w:p w14:paraId="3BD1ABF2" w14:textId="4E8AF9DF" w:rsidR="3E0DA5C1" w:rsidRPr="007B5949" w:rsidRDefault="1F3C1FDE" w:rsidP="1F3C1FDE">
            <w:r w:rsidRPr="007B5949">
              <w:t>When a text has a group of words all linking with the same emotional connotations e.g. hope</w:t>
            </w:r>
          </w:p>
        </w:tc>
        <w:tc>
          <w:tcPr>
            <w:tcW w:w="6249" w:type="dxa"/>
            <w:gridSpan w:val="2"/>
          </w:tcPr>
          <w:p w14:paraId="7E49853C" w14:textId="555070DE" w:rsidR="3E0DA5C1" w:rsidRPr="007B5949" w:rsidRDefault="1F3C1FDE" w:rsidP="1F3C1FDE">
            <w:r w:rsidRPr="007B5949">
              <w:t xml:space="preserve">Text B &amp; C </w:t>
            </w:r>
          </w:p>
          <w:p w14:paraId="6EF42988" w14:textId="3D799DEC" w:rsidR="3E0DA5C1" w:rsidRPr="007B5949" w:rsidRDefault="1F3C1FDE" w:rsidP="1F3C1FDE">
            <w:r w:rsidRPr="007B5949">
              <w:t xml:space="preserve">Both texts have a sematic field of space and science because it is a text based around Mars. In text B they use words like the adjective “microbial” which people with a good education would be able to understand. In text C they also have words like </w:t>
            </w:r>
          </w:p>
        </w:tc>
        <w:tc>
          <w:tcPr>
            <w:tcW w:w="7368" w:type="dxa"/>
            <w:gridSpan w:val="2"/>
          </w:tcPr>
          <w:p w14:paraId="3CCBA5A6" w14:textId="3B81C6DE" w:rsidR="3E0DA5C1" w:rsidRPr="007B5949" w:rsidRDefault="3E0DA5C1" w:rsidP="1F3C1FDE"/>
        </w:tc>
      </w:tr>
      <w:tr w:rsidR="3E0DA5C1" w:rsidRPr="007B5949" w14:paraId="33AD9E28" w14:textId="77777777" w:rsidTr="483064AB">
        <w:trPr>
          <w:gridAfter w:val="1"/>
          <w:wAfter w:w="654" w:type="dxa"/>
          <w:trHeight w:val="659"/>
        </w:trPr>
        <w:tc>
          <w:tcPr>
            <w:tcW w:w="3930" w:type="dxa"/>
            <w:gridSpan w:val="2"/>
          </w:tcPr>
          <w:p w14:paraId="5E238642" w14:textId="556F09FB" w:rsidR="3E0DA5C1" w:rsidRPr="007B5949" w:rsidRDefault="1F3C1FDE" w:rsidP="1F3C1FDE">
            <w:r w:rsidRPr="007B5949">
              <w:t>Connotation</w:t>
            </w:r>
          </w:p>
        </w:tc>
        <w:tc>
          <w:tcPr>
            <w:tcW w:w="4170" w:type="dxa"/>
          </w:tcPr>
          <w:p w14:paraId="176C6CC0" w14:textId="17C51607" w:rsidR="3E0DA5C1" w:rsidRPr="007B5949" w:rsidRDefault="1F3C1FDE" w:rsidP="1F3C1FDE">
            <w:r w:rsidRPr="007B5949">
              <w:t xml:space="preserve">The emotional associations of a word e.g. red connoting anger, lust, etc. </w:t>
            </w:r>
          </w:p>
        </w:tc>
        <w:tc>
          <w:tcPr>
            <w:tcW w:w="6249" w:type="dxa"/>
            <w:gridSpan w:val="2"/>
          </w:tcPr>
          <w:p w14:paraId="410BB71E" w14:textId="0BCBD99E" w:rsidR="3E0DA5C1" w:rsidRPr="007B5949" w:rsidRDefault="1F3C1FDE" w:rsidP="1F3C1FDE">
            <w:r w:rsidRPr="007B5949">
              <w:t xml:space="preserve">Text. 6  ‘SURVIVES’ </w:t>
            </w:r>
          </w:p>
          <w:p w14:paraId="61A50C24" w14:textId="1A8D80FA" w:rsidR="3E0DA5C1" w:rsidRPr="007B5949" w:rsidRDefault="1F3C1FDE" w:rsidP="1F3C1FDE">
            <w:r w:rsidRPr="007B5949">
              <w:t>This initially comes as quite a shock when you first read the title, however the main connotations associated with this word is relief. The text is about a pregnant woman who was assaulted by the father of her child. Having been through these emotions is a successful way in which to interest the reader. This quote is then supported by other quotes in the text which also have emotional connotations (especially for parents) another quote which has very emotional connotations is ‘I felt really woozy but I wanted to stay awake to know if my daughter was alive.’ which is an actual quote from the victim herself making the read even more traumatic.</w:t>
            </w:r>
          </w:p>
          <w:p w14:paraId="76BE98E8" w14:textId="769CD7F9" w:rsidR="3E0DA5C1" w:rsidRPr="007B5949" w:rsidRDefault="1F3C1FDE" w:rsidP="1F3C1FDE">
            <w:r w:rsidRPr="007B5949">
              <w:t>Explain the subject matter more: who is involved? What and how have they survived?</w:t>
            </w:r>
          </w:p>
        </w:tc>
        <w:tc>
          <w:tcPr>
            <w:tcW w:w="7368" w:type="dxa"/>
            <w:gridSpan w:val="2"/>
          </w:tcPr>
          <w:p w14:paraId="5167DDF8" w14:textId="171381C5" w:rsidR="3E0DA5C1" w:rsidRPr="007B5949" w:rsidRDefault="3E0DA5C1" w:rsidP="1F3C1FDE"/>
        </w:tc>
      </w:tr>
      <w:tr w:rsidR="2C934128" w:rsidRPr="007B5949" w14:paraId="2F158970"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2E8A1094" w14:textId="755F092E" w:rsidR="2C934128" w:rsidRPr="007B5949" w:rsidRDefault="1F3C1FDE" w:rsidP="1F3C1FDE">
            <w:r w:rsidRPr="007B5949">
              <w:t>Representation</w:t>
            </w:r>
          </w:p>
        </w:tc>
        <w:tc>
          <w:tcPr>
            <w:tcW w:w="4170" w:type="dxa"/>
          </w:tcPr>
          <w:p w14:paraId="24A3846B" w14:textId="0E4ED031" w:rsidR="2C934128" w:rsidRPr="007B5949" w:rsidRDefault="2C934128" w:rsidP="1F3C1FDE"/>
        </w:tc>
        <w:tc>
          <w:tcPr>
            <w:tcW w:w="6249" w:type="dxa"/>
            <w:gridSpan w:val="2"/>
          </w:tcPr>
          <w:p w14:paraId="41B621A9" w14:textId="1752B49C" w:rsidR="2C934128" w:rsidRPr="007B5949" w:rsidRDefault="2C934128" w:rsidP="1F3C1FDE"/>
        </w:tc>
        <w:tc>
          <w:tcPr>
            <w:tcW w:w="7368" w:type="dxa"/>
            <w:gridSpan w:val="2"/>
          </w:tcPr>
          <w:p w14:paraId="36B1BF16" w14:textId="4FDA9EA5" w:rsidR="2C934128" w:rsidRPr="007B5949" w:rsidRDefault="2C934128" w:rsidP="1F3C1FDE"/>
        </w:tc>
      </w:tr>
      <w:tr w:rsidR="3E0DA5C1" w:rsidRPr="007B5949" w14:paraId="193E5D31" w14:textId="77777777" w:rsidTr="483064AB">
        <w:trPr>
          <w:gridAfter w:val="1"/>
          <w:wAfter w:w="654" w:type="dxa"/>
          <w:trHeight w:val="659"/>
        </w:trPr>
        <w:tc>
          <w:tcPr>
            <w:tcW w:w="3930" w:type="dxa"/>
            <w:gridSpan w:val="2"/>
          </w:tcPr>
          <w:p w14:paraId="0EE68F4C" w14:textId="7170D2EB" w:rsidR="3E0DA5C1" w:rsidRPr="007B5949" w:rsidRDefault="1F3C1FDE" w:rsidP="1F3C1FDE">
            <w:r w:rsidRPr="007B5949">
              <w:t>Denotation</w:t>
            </w:r>
          </w:p>
        </w:tc>
        <w:tc>
          <w:tcPr>
            <w:tcW w:w="4170" w:type="dxa"/>
          </w:tcPr>
          <w:p w14:paraId="06CCA053" w14:textId="695DE810" w:rsidR="3E0DA5C1" w:rsidRPr="007B5949" w:rsidRDefault="1F3C1FDE" w:rsidP="1F3C1FDE">
            <w:r w:rsidRPr="007B5949">
              <w:t>The literal/dictionary definition of a word</w:t>
            </w:r>
          </w:p>
        </w:tc>
        <w:tc>
          <w:tcPr>
            <w:tcW w:w="6249" w:type="dxa"/>
            <w:gridSpan w:val="2"/>
          </w:tcPr>
          <w:p w14:paraId="68978833" w14:textId="62063685" w:rsidR="3E0DA5C1" w:rsidRPr="007B5949" w:rsidRDefault="3E0DA5C1" w:rsidP="1F3C1FDE"/>
        </w:tc>
        <w:tc>
          <w:tcPr>
            <w:tcW w:w="7368" w:type="dxa"/>
            <w:gridSpan w:val="2"/>
          </w:tcPr>
          <w:p w14:paraId="57D901EC" w14:textId="59AA619C" w:rsidR="3E0DA5C1" w:rsidRPr="007B5949" w:rsidRDefault="3E0DA5C1" w:rsidP="1F3C1FDE"/>
        </w:tc>
      </w:tr>
      <w:tr w:rsidR="3E0DA5C1" w:rsidRPr="007B5949" w14:paraId="7C6DA2D3"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3CB97588" w14:textId="20BCB4AA" w:rsidR="3E0DA5C1" w:rsidRPr="007B5949" w:rsidRDefault="1F3C1FDE" w:rsidP="1F3C1FDE">
            <w:r w:rsidRPr="007B5949">
              <w:t xml:space="preserve">Collocation </w:t>
            </w:r>
          </w:p>
        </w:tc>
        <w:tc>
          <w:tcPr>
            <w:tcW w:w="4170" w:type="dxa"/>
          </w:tcPr>
          <w:p w14:paraId="124E843B" w14:textId="4136074D" w:rsidR="3E0DA5C1" w:rsidRPr="007B5949" w:rsidRDefault="1F3C1FDE" w:rsidP="1F3C1FDE">
            <w:r w:rsidRPr="007B5949">
              <w:t>Words that have a higher frequency of appearing together e.g. fish and chips</w:t>
            </w:r>
          </w:p>
        </w:tc>
        <w:tc>
          <w:tcPr>
            <w:tcW w:w="6249" w:type="dxa"/>
            <w:gridSpan w:val="2"/>
          </w:tcPr>
          <w:p w14:paraId="7E46ECCE" w14:textId="028399D4" w:rsidR="3E0DA5C1" w:rsidRPr="007B5949" w:rsidRDefault="3E0DA5C1" w:rsidP="1F3C1FDE"/>
        </w:tc>
        <w:tc>
          <w:tcPr>
            <w:tcW w:w="7368" w:type="dxa"/>
            <w:gridSpan w:val="2"/>
          </w:tcPr>
          <w:p w14:paraId="7EC64562" w14:textId="55234ACD" w:rsidR="3E0DA5C1" w:rsidRPr="007B5949" w:rsidRDefault="3E0DA5C1" w:rsidP="1F3C1FDE"/>
        </w:tc>
      </w:tr>
      <w:tr w:rsidR="3E0DA5C1" w:rsidRPr="007B5949" w14:paraId="494688E6" w14:textId="77777777" w:rsidTr="483064AB">
        <w:trPr>
          <w:gridAfter w:val="1"/>
          <w:wAfter w:w="654" w:type="dxa"/>
          <w:trHeight w:val="659"/>
        </w:trPr>
        <w:tc>
          <w:tcPr>
            <w:tcW w:w="3930" w:type="dxa"/>
            <w:gridSpan w:val="2"/>
          </w:tcPr>
          <w:p w14:paraId="6AEE77A4" w14:textId="4E7AA714" w:rsidR="3E0DA5C1" w:rsidRPr="007B5949" w:rsidRDefault="1F3C1FDE" w:rsidP="1F3C1FDE">
            <w:r w:rsidRPr="007B5949">
              <w:t>Polysemic</w:t>
            </w:r>
          </w:p>
        </w:tc>
        <w:tc>
          <w:tcPr>
            <w:tcW w:w="4170" w:type="dxa"/>
          </w:tcPr>
          <w:p w14:paraId="16BAF536" w14:textId="36F16FC5" w:rsidR="3E0DA5C1" w:rsidRPr="007B5949" w:rsidRDefault="1F3C1FDE" w:rsidP="1F3C1FDE">
            <w:r w:rsidRPr="007B5949">
              <w:t>Where a word can have multiple different meanings e.g. set</w:t>
            </w:r>
          </w:p>
        </w:tc>
        <w:tc>
          <w:tcPr>
            <w:tcW w:w="6249" w:type="dxa"/>
            <w:gridSpan w:val="2"/>
          </w:tcPr>
          <w:p w14:paraId="160BCCC4" w14:textId="41B275D2" w:rsidR="3E0DA5C1" w:rsidRPr="007B5949" w:rsidRDefault="3E0DA5C1" w:rsidP="1F3C1FDE"/>
        </w:tc>
        <w:tc>
          <w:tcPr>
            <w:tcW w:w="7368" w:type="dxa"/>
            <w:gridSpan w:val="2"/>
          </w:tcPr>
          <w:p w14:paraId="4B677CBC" w14:textId="56FBAB92" w:rsidR="3E0DA5C1" w:rsidRPr="007B5949" w:rsidRDefault="3E0DA5C1" w:rsidP="1F3C1FDE"/>
        </w:tc>
      </w:tr>
      <w:tr w:rsidR="3E0DA5C1" w:rsidRPr="007B5949" w14:paraId="73857A20"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6C6C1C5F" w14:textId="40AAD093" w:rsidR="3E0DA5C1" w:rsidRPr="007B5949" w:rsidRDefault="1F3C1FDE" w:rsidP="1F3C1FDE">
            <w:r w:rsidRPr="007B5949">
              <w:lastRenderedPageBreak/>
              <w:t>Compound</w:t>
            </w:r>
          </w:p>
        </w:tc>
        <w:tc>
          <w:tcPr>
            <w:tcW w:w="4170" w:type="dxa"/>
          </w:tcPr>
          <w:p w14:paraId="5E5A6838" w14:textId="70223FA0" w:rsidR="3E0DA5C1" w:rsidRPr="007B5949" w:rsidRDefault="1F3C1FDE" w:rsidP="1F3C1FDE">
            <w:r w:rsidRPr="007B5949">
              <w:t xml:space="preserve">Adding two free morphemes together to form a new word, e.g. ‘classroom’ </w:t>
            </w:r>
          </w:p>
        </w:tc>
        <w:tc>
          <w:tcPr>
            <w:tcW w:w="6249" w:type="dxa"/>
            <w:gridSpan w:val="2"/>
          </w:tcPr>
          <w:p w14:paraId="5BAA2581" w14:textId="2A11CF26" w:rsidR="3E0DA5C1" w:rsidRPr="007B5949" w:rsidRDefault="3E0DA5C1" w:rsidP="1F3C1FDE"/>
        </w:tc>
        <w:tc>
          <w:tcPr>
            <w:tcW w:w="7368" w:type="dxa"/>
            <w:gridSpan w:val="2"/>
          </w:tcPr>
          <w:p w14:paraId="1AA90D88" w14:textId="1F94D7ED" w:rsidR="3E0DA5C1" w:rsidRPr="007B5949" w:rsidRDefault="3E0DA5C1" w:rsidP="1F3C1FDE"/>
        </w:tc>
      </w:tr>
      <w:tr w:rsidR="3E0DA5C1" w:rsidRPr="007B5949" w14:paraId="59D4B5F1" w14:textId="77777777" w:rsidTr="483064AB">
        <w:trPr>
          <w:gridAfter w:val="1"/>
          <w:wAfter w:w="654" w:type="dxa"/>
          <w:trHeight w:val="659"/>
        </w:trPr>
        <w:tc>
          <w:tcPr>
            <w:tcW w:w="3930" w:type="dxa"/>
            <w:gridSpan w:val="2"/>
          </w:tcPr>
          <w:p w14:paraId="47B6A0A2" w14:textId="69925B52" w:rsidR="3E0DA5C1" w:rsidRPr="007B5949" w:rsidRDefault="1F3C1FDE" w:rsidP="1F3C1FDE">
            <w:r w:rsidRPr="007B5949">
              <w:t>Blending</w:t>
            </w:r>
          </w:p>
        </w:tc>
        <w:tc>
          <w:tcPr>
            <w:tcW w:w="4170" w:type="dxa"/>
          </w:tcPr>
          <w:p w14:paraId="5AF1F5AE" w14:textId="666021F5" w:rsidR="3E0DA5C1" w:rsidRPr="007B5949" w:rsidRDefault="1F3C1FDE" w:rsidP="1F3C1FDE">
            <w:r w:rsidRPr="007B5949">
              <w:t xml:space="preserve">A way new words are made, joining the beginning of one word and the end of another to make a new one e.g. brunch </w:t>
            </w:r>
          </w:p>
        </w:tc>
        <w:tc>
          <w:tcPr>
            <w:tcW w:w="6249" w:type="dxa"/>
            <w:gridSpan w:val="2"/>
          </w:tcPr>
          <w:p w14:paraId="16FF1A00" w14:textId="106655EA" w:rsidR="3E0DA5C1" w:rsidRPr="007B5949" w:rsidRDefault="3E0DA5C1" w:rsidP="1F3C1FDE"/>
        </w:tc>
        <w:tc>
          <w:tcPr>
            <w:tcW w:w="7368" w:type="dxa"/>
            <w:gridSpan w:val="2"/>
          </w:tcPr>
          <w:p w14:paraId="6E40C0B1" w14:textId="35F211FA" w:rsidR="3E0DA5C1" w:rsidRPr="007B5949" w:rsidRDefault="3E0DA5C1" w:rsidP="1F3C1FDE"/>
        </w:tc>
      </w:tr>
      <w:tr w:rsidR="3E0DA5C1" w:rsidRPr="007B5949" w14:paraId="085ABC0E"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79D62CAB" w14:textId="4497B5D6" w:rsidR="3E0DA5C1" w:rsidRPr="007B5949" w:rsidRDefault="1F3C1FDE" w:rsidP="1F3C1FDE">
            <w:r w:rsidRPr="007B5949">
              <w:t>Clipping</w:t>
            </w:r>
          </w:p>
        </w:tc>
        <w:tc>
          <w:tcPr>
            <w:tcW w:w="4170" w:type="dxa"/>
          </w:tcPr>
          <w:p w14:paraId="2FD7ED86" w14:textId="51B7C7D0" w:rsidR="3E0DA5C1" w:rsidRPr="007B5949" w:rsidRDefault="1F3C1FDE" w:rsidP="1F3C1FDE">
            <w:r w:rsidRPr="007B5949">
              <w:t xml:space="preserve">The reduction of a word to a part, often to one syllable e.g. maths for mathematics </w:t>
            </w:r>
          </w:p>
        </w:tc>
        <w:tc>
          <w:tcPr>
            <w:tcW w:w="6249" w:type="dxa"/>
            <w:gridSpan w:val="2"/>
          </w:tcPr>
          <w:p w14:paraId="2EC3D428" w14:textId="1366FF12" w:rsidR="3E0DA5C1" w:rsidRPr="007B5949" w:rsidRDefault="1F3C1FDE" w:rsidP="1F3C1FDE">
            <w:r w:rsidRPr="007B5949">
              <w:t>Text 2, “T&amp;C’s” for terms and conditions, used because they have already used the longer phrase previously, the reader would get bored of reading the same words over again. Also makes it shorter for the author to write if they have to write it multiple times.</w:t>
            </w:r>
          </w:p>
          <w:p w14:paraId="16E66164" w14:textId="644C4856" w:rsidR="3E0DA5C1" w:rsidRPr="007B5949" w:rsidRDefault="1F3C1FDE" w:rsidP="1F3C1FDE">
            <w:r w:rsidRPr="007B5949">
              <w:t>You need to be more convincing than just saying the reader would get bored. I think you need to link this to a wider point e.g. register to get some mileage out of this analysis.</w:t>
            </w:r>
          </w:p>
        </w:tc>
        <w:tc>
          <w:tcPr>
            <w:tcW w:w="7368" w:type="dxa"/>
            <w:gridSpan w:val="2"/>
          </w:tcPr>
          <w:p w14:paraId="7B429CD3" w14:textId="5015468C" w:rsidR="3E0DA5C1" w:rsidRPr="007B5949" w:rsidRDefault="3E0DA5C1" w:rsidP="1F3C1FDE"/>
        </w:tc>
      </w:tr>
      <w:tr w:rsidR="3E0DA5C1" w:rsidRPr="007B5949" w14:paraId="319B2C2D" w14:textId="77777777" w:rsidTr="483064AB">
        <w:trPr>
          <w:gridAfter w:val="1"/>
          <w:wAfter w:w="654" w:type="dxa"/>
          <w:trHeight w:val="659"/>
        </w:trPr>
        <w:tc>
          <w:tcPr>
            <w:tcW w:w="3930" w:type="dxa"/>
            <w:gridSpan w:val="2"/>
          </w:tcPr>
          <w:p w14:paraId="39049606" w14:textId="7E7A9B7F" w:rsidR="3E0DA5C1" w:rsidRPr="007B5949" w:rsidRDefault="1F3C1FDE" w:rsidP="1F3C1FDE">
            <w:r w:rsidRPr="007B5949">
              <w:t>Homophone</w:t>
            </w:r>
          </w:p>
        </w:tc>
        <w:tc>
          <w:tcPr>
            <w:tcW w:w="4170" w:type="dxa"/>
          </w:tcPr>
          <w:p w14:paraId="7D957669" w14:textId="41141CCB" w:rsidR="3E0DA5C1" w:rsidRPr="007B5949" w:rsidRDefault="1F3C1FDE" w:rsidP="1F3C1FDE">
            <w:r w:rsidRPr="007B5949">
              <w:t>Two words that sound the same but are spelt differently e.g. red/read</w:t>
            </w:r>
          </w:p>
        </w:tc>
        <w:tc>
          <w:tcPr>
            <w:tcW w:w="6249" w:type="dxa"/>
            <w:gridSpan w:val="2"/>
          </w:tcPr>
          <w:p w14:paraId="6D10469B" w14:textId="5878645F" w:rsidR="3E0DA5C1" w:rsidRPr="007B5949" w:rsidRDefault="3E0DA5C1" w:rsidP="1F3C1FDE"/>
        </w:tc>
        <w:tc>
          <w:tcPr>
            <w:tcW w:w="7368" w:type="dxa"/>
            <w:gridSpan w:val="2"/>
          </w:tcPr>
          <w:p w14:paraId="2B98B072" w14:textId="211F4084" w:rsidR="3E0DA5C1" w:rsidRPr="007B5949" w:rsidRDefault="3E0DA5C1" w:rsidP="1F3C1FDE"/>
        </w:tc>
      </w:tr>
      <w:tr w:rsidR="3E0DA5C1" w:rsidRPr="007B5949" w14:paraId="3AF63967"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54279100" w14:textId="4719A49A" w:rsidR="3E0DA5C1" w:rsidRPr="007B5949" w:rsidRDefault="1F3C1FDE" w:rsidP="1F3C1FDE">
            <w:r w:rsidRPr="007B5949">
              <w:t>Homonym</w:t>
            </w:r>
          </w:p>
        </w:tc>
        <w:tc>
          <w:tcPr>
            <w:tcW w:w="4170" w:type="dxa"/>
          </w:tcPr>
          <w:p w14:paraId="555FF6AE" w14:textId="09C99013" w:rsidR="3E0DA5C1" w:rsidRPr="007B5949" w:rsidRDefault="1F3C1FDE" w:rsidP="1F3C1FDE">
            <w:r w:rsidRPr="007B5949">
              <w:t>When two or more words have the same spelling and pronunciation but different meanings e.g. bank</w:t>
            </w:r>
          </w:p>
        </w:tc>
        <w:tc>
          <w:tcPr>
            <w:tcW w:w="6249" w:type="dxa"/>
            <w:gridSpan w:val="2"/>
          </w:tcPr>
          <w:p w14:paraId="74722E1E" w14:textId="5AC6035E" w:rsidR="3E0DA5C1" w:rsidRPr="007B5949" w:rsidRDefault="3E0DA5C1" w:rsidP="1F3C1FDE"/>
        </w:tc>
        <w:tc>
          <w:tcPr>
            <w:tcW w:w="7368" w:type="dxa"/>
            <w:gridSpan w:val="2"/>
          </w:tcPr>
          <w:p w14:paraId="392C15C0" w14:textId="5DCDBFCE" w:rsidR="3E0DA5C1" w:rsidRPr="007B5949" w:rsidRDefault="3E0DA5C1" w:rsidP="1F3C1FDE"/>
        </w:tc>
      </w:tr>
      <w:tr w:rsidR="3E0DA5C1" w:rsidRPr="007B5949" w14:paraId="56DBAD32" w14:textId="77777777" w:rsidTr="483064AB">
        <w:trPr>
          <w:gridAfter w:val="1"/>
          <w:wAfter w:w="654" w:type="dxa"/>
          <w:trHeight w:val="659"/>
        </w:trPr>
        <w:tc>
          <w:tcPr>
            <w:tcW w:w="3930" w:type="dxa"/>
            <w:gridSpan w:val="2"/>
          </w:tcPr>
          <w:p w14:paraId="6CBA93B1" w14:textId="667F95CD" w:rsidR="3E0DA5C1" w:rsidRPr="007B5949" w:rsidRDefault="1F3C1FDE" w:rsidP="1F3C1FDE">
            <w:r w:rsidRPr="007B5949">
              <w:t>Homograph</w:t>
            </w:r>
          </w:p>
        </w:tc>
        <w:tc>
          <w:tcPr>
            <w:tcW w:w="4170" w:type="dxa"/>
          </w:tcPr>
          <w:p w14:paraId="3AC19043" w14:textId="0C005607" w:rsidR="3E0DA5C1" w:rsidRPr="007B5949" w:rsidRDefault="1F3C1FDE" w:rsidP="1F3C1FDE">
            <w:r w:rsidRPr="007B5949">
              <w:t xml:space="preserve">Words spelt the same but not pronounced the same and have different meanings e.g. bow/bow </w:t>
            </w:r>
          </w:p>
        </w:tc>
        <w:tc>
          <w:tcPr>
            <w:tcW w:w="6249" w:type="dxa"/>
            <w:gridSpan w:val="2"/>
          </w:tcPr>
          <w:p w14:paraId="6A717FF5" w14:textId="058BAE97" w:rsidR="3E0DA5C1" w:rsidRPr="007B5949" w:rsidRDefault="3E0DA5C1" w:rsidP="1F3C1FDE"/>
        </w:tc>
        <w:tc>
          <w:tcPr>
            <w:tcW w:w="7368" w:type="dxa"/>
            <w:gridSpan w:val="2"/>
          </w:tcPr>
          <w:p w14:paraId="40D2D028" w14:textId="79C886D0" w:rsidR="3E0DA5C1" w:rsidRPr="007B5949" w:rsidRDefault="3E0DA5C1" w:rsidP="1F3C1FDE"/>
        </w:tc>
      </w:tr>
      <w:tr w:rsidR="3E0DA5C1" w:rsidRPr="007B5949" w14:paraId="016E82C6"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5798D900" w14:textId="46EF02AD" w:rsidR="3E0DA5C1" w:rsidRPr="007B5949" w:rsidRDefault="1F3C1FDE" w:rsidP="1F3C1FDE">
            <w:r w:rsidRPr="007B5949">
              <w:t>Rhetorical tropes</w:t>
            </w:r>
          </w:p>
        </w:tc>
        <w:tc>
          <w:tcPr>
            <w:tcW w:w="4170" w:type="dxa"/>
          </w:tcPr>
          <w:p w14:paraId="71E23D5E" w14:textId="3B517260" w:rsidR="3E0DA5C1" w:rsidRPr="007B5949" w:rsidRDefault="1F3C1FDE" w:rsidP="1F3C1FDE">
            <w:r w:rsidRPr="007B5949">
              <w:t>The manipulation of semantics for persuasive effect.</w:t>
            </w:r>
          </w:p>
        </w:tc>
        <w:tc>
          <w:tcPr>
            <w:tcW w:w="6249" w:type="dxa"/>
            <w:gridSpan w:val="2"/>
          </w:tcPr>
          <w:p w14:paraId="6D542087" w14:textId="678204B3" w:rsidR="3E0DA5C1" w:rsidRPr="007B5949" w:rsidRDefault="1F3C1FDE" w:rsidP="1F3C1FDE">
            <w:r w:rsidRPr="007B5949">
              <w:t>Text 7: “This is, for me, the quintessential chocolate cake: melting, luscious and mood-enhancingly good.” She opens with labelling her cake as the “quintessential chocolate cake” which straight away makes her cake recipe seem amazingly good. The adjective “quintessential” is associated with something being the most perfect or best of its class, implying that her audience (most probably amateur bakers) would bake the tastiest chocolate cake by following her recipe, which, in hindsight, is probably the purpose of her introduction paragraph before the recipe.</w:t>
            </w:r>
          </w:p>
        </w:tc>
        <w:tc>
          <w:tcPr>
            <w:tcW w:w="7368" w:type="dxa"/>
            <w:gridSpan w:val="2"/>
          </w:tcPr>
          <w:p w14:paraId="1BA1CE2B" w14:textId="5F50CA4A" w:rsidR="3E0DA5C1" w:rsidRPr="007B5949" w:rsidRDefault="3E0DA5C1" w:rsidP="1F3C1FDE"/>
        </w:tc>
      </w:tr>
      <w:tr w:rsidR="3E0DA5C1" w:rsidRPr="007B5949" w14:paraId="748BAD3E" w14:textId="77777777" w:rsidTr="483064AB">
        <w:trPr>
          <w:gridAfter w:val="1"/>
          <w:wAfter w:w="654" w:type="dxa"/>
          <w:trHeight w:val="659"/>
        </w:trPr>
        <w:tc>
          <w:tcPr>
            <w:tcW w:w="3930" w:type="dxa"/>
            <w:gridSpan w:val="2"/>
          </w:tcPr>
          <w:p w14:paraId="36D19AFC" w14:textId="5DB28CC8" w:rsidR="3E0DA5C1" w:rsidRPr="007B5949" w:rsidRDefault="1F3C1FDE" w:rsidP="1F3C1FDE">
            <w:r w:rsidRPr="007B5949">
              <w:t>Antithesis</w:t>
            </w:r>
          </w:p>
        </w:tc>
        <w:tc>
          <w:tcPr>
            <w:tcW w:w="4170" w:type="dxa"/>
          </w:tcPr>
          <w:p w14:paraId="43345D7F" w14:textId="6963D95F" w:rsidR="3E0DA5C1" w:rsidRPr="007B5949" w:rsidRDefault="1F3C1FDE" w:rsidP="1F3C1FDE">
            <w:r w:rsidRPr="007B5949">
              <w:t>Two opposing ideas with a shared connection e.g. The high spirits of the children were crushed by the oppressive weather.</w:t>
            </w:r>
          </w:p>
        </w:tc>
        <w:tc>
          <w:tcPr>
            <w:tcW w:w="6249" w:type="dxa"/>
            <w:gridSpan w:val="2"/>
          </w:tcPr>
          <w:p w14:paraId="50B2E147" w14:textId="41355921" w:rsidR="3E0DA5C1" w:rsidRPr="007B5949" w:rsidRDefault="3E0DA5C1" w:rsidP="1F3C1FDE"/>
        </w:tc>
        <w:tc>
          <w:tcPr>
            <w:tcW w:w="7368" w:type="dxa"/>
            <w:gridSpan w:val="2"/>
          </w:tcPr>
          <w:p w14:paraId="14ED9C93" w14:textId="01B70714" w:rsidR="3E0DA5C1" w:rsidRPr="007B5949" w:rsidRDefault="3E0DA5C1" w:rsidP="1F3C1FDE"/>
        </w:tc>
      </w:tr>
      <w:tr w:rsidR="3E0DA5C1" w:rsidRPr="007B5949" w14:paraId="5A276ABD"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496DB6CE" w14:textId="5D10DBD4" w:rsidR="3E0DA5C1" w:rsidRPr="007B5949" w:rsidRDefault="1F3C1FDE" w:rsidP="1F3C1FDE">
            <w:r w:rsidRPr="007B5949">
              <w:t>Antiphrasis</w:t>
            </w:r>
          </w:p>
        </w:tc>
        <w:tc>
          <w:tcPr>
            <w:tcW w:w="4170" w:type="dxa"/>
          </w:tcPr>
          <w:p w14:paraId="14167CB3" w14:textId="1A71B41F" w:rsidR="3E0DA5C1" w:rsidRPr="007B5949" w:rsidRDefault="1F3C1FDE" w:rsidP="1F3C1FDE">
            <w:r w:rsidRPr="007B5949">
              <w:t xml:space="preserve">Where the word is used as the opposite of the literal meaning for irony or humour e.g. The subtle and graceful motion of an LDV minibus. </w:t>
            </w:r>
          </w:p>
        </w:tc>
        <w:tc>
          <w:tcPr>
            <w:tcW w:w="6249" w:type="dxa"/>
            <w:gridSpan w:val="2"/>
          </w:tcPr>
          <w:p w14:paraId="76B95634" w14:textId="2CEB58A3" w:rsidR="3E0DA5C1" w:rsidRPr="007B5949" w:rsidRDefault="3E0DA5C1" w:rsidP="1F3C1FDE"/>
        </w:tc>
        <w:tc>
          <w:tcPr>
            <w:tcW w:w="7368" w:type="dxa"/>
            <w:gridSpan w:val="2"/>
          </w:tcPr>
          <w:p w14:paraId="6D6E87A7" w14:textId="62C2BF3B" w:rsidR="3E0DA5C1" w:rsidRPr="007B5949" w:rsidRDefault="3E0DA5C1" w:rsidP="1F3C1FDE"/>
        </w:tc>
      </w:tr>
      <w:tr w:rsidR="3E0DA5C1" w:rsidRPr="007B5949" w14:paraId="2AC3A32B" w14:textId="77777777" w:rsidTr="483064AB">
        <w:trPr>
          <w:gridAfter w:val="1"/>
          <w:wAfter w:w="654" w:type="dxa"/>
          <w:trHeight w:val="659"/>
        </w:trPr>
        <w:tc>
          <w:tcPr>
            <w:tcW w:w="3930" w:type="dxa"/>
            <w:gridSpan w:val="2"/>
          </w:tcPr>
          <w:p w14:paraId="0B2041D1" w14:textId="28755744" w:rsidR="3E0DA5C1" w:rsidRPr="007B5949" w:rsidRDefault="1F3C1FDE" w:rsidP="1F3C1FDE">
            <w:r w:rsidRPr="007B5949">
              <w:t>Hyperbole</w:t>
            </w:r>
          </w:p>
        </w:tc>
        <w:tc>
          <w:tcPr>
            <w:tcW w:w="4170" w:type="dxa"/>
          </w:tcPr>
          <w:p w14:paraId="733483D0" w14:textId="27CEDF07" w:rsidR="3E0DA5C1" w:rsidRPr="007B5949" w:rsidRDefault="1F3C1FDE" w:rsidP="1F3C1FDE">
            <w:r w:rsidRPr="007B5949">
              <w:t>Exaggeration e.g. It was the best pie I had ever tasted!</w:t>
            </w:r>
          </w:p>
        </w:tc>
        <w:tc>
          <w:tcPr>
            <w:tcW w:w="6249" w:type="dxa"/>
            <w:gridSpan w:val="2"/>
          </w:tcPr>
          <w:p w14:paraId="6F4F1F03" w14:textId="01C74BF9" w:rsidR="3E0DA5C1" w:rsidRPr="007B5949" w:rsidRDefault="1F3C1FDE" w:rsidP="1F3C1FDE">
            <w:r w:rsidRPr="007B5949">
              <w:t xml:space="preserve">Text 4 “Congratulations! you have just bought the best comb in the world”. The use of an exclamative early on creates excitement and then comparing one comb to the rest of the worlds combs highlights to the reader that the creator of the products believes that their comb is the best one. This exaggeration encourages the reader to want to purchase the product because as humans we always want the best money can buy </w:t>
            </w:r>
          </w:p>
        </w:tc>
        <w:tc>
          <w:tcPr>
            <w:tcW w:w="7368" w:type="dxa"/>
            <w:gridSpan w:val="2"/>
          </w:tcPr>
          <w:p w14:paraId="4FED354C" w14:textId="6CFB9673" w:rsidR="3E0DA5C1" w:rsidRPr="007B5949" w:rsidRDefault="3E0DA5C1" w:rsidP="1F3C1FDE"/>
        </w:tc>
      </w:tr>
      <w:tr w:rsidR="3E0DA5C1" w:rsidRPr="007B5949" w14:paraId="7B62D667"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166A898C" w14:textId="75A32DB8" w:rsidR="3E0DA5C1" w:rsidRPr="007B5949" w:rsidRDefault="1F3C1FDE" w:rsidP="1F3C1FDE">
            <w:r w:rsidRPr="007B5949">
              <w:t>Litotes</w:t>
            </w:r>
          </w:p>
        </w:tc>
        <w:tc>
          <w:tcPr>
            <w:tcW w:w="4170" w:type="dxa"/>
          </w:tcPr>
          <w:p w14:paraId="6D666A07" w14:textId="7CD70FBE" w:rsidR="3E0DA5C1" w:rsidRPr="007B5949" w:rsidRDefault="1F3C1FDE" w:rsidP="1F3C1FDE">
            <w:r w:rsidRPr="007B5949">
              <w:t>Understatements e.g. It was a bit mild (referencing a building on fire)</w:t>
            </w:r>
          </w:p>
        </w:tc>
        <w:tc>
          <w:tcPr>
            <w:tcW w:w="6249" w:type="dxa"/>
            <w:gridSpan w:val="2"/>
          </w:tcPr>
          <w:p w14:paraId="4E799B5A" w14:textId="4062A4B0" w:rsidR="3E0DA5C1" w:rsidRPr="007B5949" w:rsidRDefault="3E0DA5C1" w:rsidP="1F3C1FDE"/>
        </w:tc>
        <w:tc>
          <w:tcPr>
            <w:tcW w:w="7368" w:type="dxa"/>
            <w:gridSpan w:val="2"/>
          </w:tcPr>
          <w:p w14:paraId="45A27A91" w14:textId="2A769145" w:rsidR="3E0DA5C1" w:rsidRPr="007B5949" w:rsidRDefault="3E0DA5C1" w:rsidP="1F3C1FDE"/>
        </w:tc>
      </w:tr>
      <w:tr w:rsidR="3E0DA5C1" w:rsidRPr="007B5949" w14:paraId="1D7C2C7A" w14:textId="77777777" w:rsidTr="483064AB">
        <w:trPr>
          <w:gridAfter w:val="1"/>
          <w:wAfter w:w="654" w:type="dxa"/>
          <w:trHeight w:val="659"/>
        </w:trPr>
        <w:tc>
          <w:tcPr>
            <w:tcW w:w="3930" w:type="dxa"/>
            <w:gridSpan w:val="2"/>
          </w:tcPr>
          <w:p w14:paraId="1DFF2FF7" w14:textId="7E937393" w:rsidR="3E0DA5C1" w:rsidRPr="007B5949" w:rsidRDefault="1F3C1FDE" w:rsidP="1F3C1FDE">
            <w:r w:rsidRPr="007B5949">
              <w:lastRenderedPageBreak/>
              <w:t>Oxymoron</w:t>
            </w:r>
          </w:p>
        </w:tc>
        <w:tc>
          <w:tcPr>
            <w:tcW w:w="4170" w:type="dxa"/>
          </w:tcPr>
          <w:p w14:paraId="20BAEB0A" w14:textId="4452CE25" w:rsidR="3E0DA5C1" w:rsidRPr="007B5949" w:rsidRDefault="1F3C1FDE" w:rsidP="1F3C1FDE">
            <w:r w:rsidRPr="007B5949">
              <w:t>Two words located next to each with directly opposite meanings e.g. beautiful nightmare</w:t>
            </w:r>
          </w:p>
        </w:tc>
        <w:tc>
          <w:tcPr>
            <w:tcW w:w="6249" w:type="dxa"/>
            <w:gridSpan w:val="2"/>
          </w:tcPr>
          <w:p w14:paraId="46A7921D" w14:textId="7A08D8F3" w:rsidR="3E0DA5C1" w:rsidRPr="007B5949" w:rsidRDefault="3E0DA5C1" w:rsidP="1F3C1FDE"/>
        </w:tc>
        <w:tc>
          <w:tcPr>
            <w:tcW w:w="7368" w:type="dxa"/>
            <w:gridSpan w:val="2"/>
          </w:tcPr>
          <w:p w14:paraId="3A8EE6AC" w14:textId="627FA79B" w:rsidR="3E0DA5C1" w:rsidRPr="007B5949" w:rsidRDefault="3E0DA5C1" w:rsidP="1F3C1FDE"/>
        </w:tc>
      </w:tr>
      <w:tr w:rsidR="3E0DA5C1" w:rsidRPr="007B5949" w14:paraId="084144F2"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7E880A0E" w14:textId="75D14080" w:rsidR="3E0DA5C1" w:rsidRPr="007B5949" w:rsidRDefault="1F3C1FDE" w:rsidP="1F3C1FDE">
            <w:r w:rsidRPr="007B5949">
              <w:t xml:space="preserve">Euphemism </w:t>
            </w:r>
          </w:p>
        </w:tc>
        <w:tc>
          <w:tcPr>
            <w:tcW w:w="4170" w:type="dxa"/>
          </w:tcPr>
          <w:p w14:paraId="0FE9F10E" w14:textId="4F67EFEE" w:rsidR="3E0DA5C1" w:rsidRPr="007B5949" w:rsidRDefault="1F3C1FDE" w:rsidP="1F3C1FDE">
            <w:r w:rsidRPr="007B5949">
              <w:t xml:space="preserve">Using figurative language/softer forms of language to reduce the social taboo of certain acts e.g. spend a penny </w:t>
            </w:r>
          </w:p>
        </w:tc>
        <w:tc>
          <w:tcPr>
            <w:tcW w:w="6249" w:type="dxa"/>
            <w:gridSpan w:val="2"/>
          </w:tcPr>
          <w:p w14:paraId="12F03116" w14:textId="2EA8FE9A" w:rsidR="3E0DA5C1" w:rsidRPr="007B5949" w:rsidRDefault="3E0DA5C1" w:rsidP="1F3C1FDE"/>
        </w:tc>
        <w:tc>
          <w:tcPr>
            <w:tcW w:w="7368" w:type="dxa"/>
            <w:gridSpan w:val="2"/>
          </w:tcPr>
          <w:p w14:paraId="3622EC31" w14:textId="16A67C41" w:rsidR="3E0DA5C1" w:rsidRPr="007B5949" w:rsidRDefault="3E0DA5C1" w:rsidP="1F3C1FDE"/>
        </w:tc>
      </w:tr>
      <w:tr w:rsidR="3E0DA5C1" w:rsidRPr="007B5949" w14:paraId="600892E1" w14:textId="77777777" w:rsidTr="483064AB">
        <w:trPr>
          <w:gridAfter w:val="1"/>
          <w:wAfter w:w="654" w:type="dxa"/>
          <w:trHeight w:val="659"/>
        </w:trPr>
        <w:tc>
          <w:tcPr>
            <w:tcW w:w="3930" w:type="dxa"/>
            <w:gridSpan w:val="2"/>
          </w:tcPr>
          <w:p w14:paraId="6989689B" w14:textId="61824600" w:rsidR="3E0DA5C1" w:rsidRPr="007B5949" w:rsidRDefault="1F3C1FDE" w:rsidP="1F3C1FDE">
            <w:r w:rsidRPr="007B5949">
              <w:t>Dysphemism</w:t>
            </w:r>
          </w:p>
        </w:tc>
        <w:tc>
          <w:tcPr>
            <w:tcW w:w="4170" w:type="dxa"/>
          </w:tcPr>
          <w:p w14:paraId="13245FD2" w14:textId="7AB91406" w:rsidR="3E0DA5C1" w:rsidRPr="007B5949" w:rsidRDefault="1F3C1FDE" w:rsidP="1F3C1FDE">
            <w:r w:rsidRPr="007B5949">
              <w:t>When a word is used to make something sound harsher or more vulgar e.g. going for a dump</w:t>
            </w:r>
          </w:p>
        </w:tc>
        <w:tc>
          <w:tcPr>
            <w:tcW w:w="6249" w:type="dxa"/>
            <w:gridSpan w:val="2"/>
          </w:tcPr>
          <w:p w14:paraId="0C0E3771" w14:textId="079C61FB" w:rsidR="3E0DA5C1" w:rsidRPr="007B5949" w:rsidRDefault="3E0DA5C1" w:rsidP="1F3C1FDE"/>
        </w:tc>
        <w:tc>
          <w:tcPr>
            <w:tcW w:w="7368" w:type="dxa"/>
            <w:gridSpan w:val="2"/>
          </w:tcPr>
          <w:p w14:paraId="3F672BDB" w14:textId="0E1FB6C9" w:rsidR="3E0DA5C1" w:rsidRPr="007B5949" w:rsidRDefault="3E0DA5C1" w:rsidP="1F3C1FDE"/>
        </w:tc>
      </w:tr>
      <w:tr w:rsidR="3E0DA5C1" w:rsidRPr="007B5949" w14:paraId="6A4E2717"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3E0C307B" w14:textId="46C9E24C" w:rsidR="3E0DA5C1" w:rsidRPr="007B5949" w:rsidRDefault="1F3C1FDE" w:rsidP="1F3C1FDE">
            <w:r w:rsidRPr="007B5949">
              <w:t>Neologism</w:t>
            </w:r>
          </w:p>
        </w:tc>
        <w:tc>
          <w:tcPr>
            <w:tcW w:w="4170" w:type="dxa"/>
          </w:tcPr>
          <w:p w14:paraId="3334F720" w14:textId="5836CA37" w:rsidR="3E0DA5C1" w:rsidRPr="007B5949" w:rsidRDefault="1F3C1FDE" w:rsidP="1F3C1FDE">
            <w:r w:rsidRPr="007B5949">
              <w:t>New word or phrase e.g. yeet</w:t>
            </w:r>
          </w:p>
        </w:tc>
        <w:tc>
          <w:tcPr>
            <w:tcW w:w="6249" w:type="dxa"/>
            <w:gridSpan w:val="2"/>
          </w:tcPr>
          <w:p w14:paraId="4376B4B4" w14:textId="1FEEA8D0" w:rsidR="3E0DA5C1" w:rsidRPr="007B5949" w:rsidRDefault="3E0DA5C1" w:rsidP="1F3C1FDE"/>
        </w:tc>
        <w:tc>
          <w:tcPr>
            <w:tcW w:w="7368" w:type="dxa"/>
            <w:gridSpan w:val="2"/>
          </w:tcPr>
          <w:p w14:paraId="5732A348" w14:textId="77923798" w:rsidR="3E0DA5C1" w:rsidRPr="007B5949" w:rsidRDefault="3E0DA5C1" w:rsidP="1F3C1FDE"/>
        </w:tc>
      </w:tr>
      <w:tr w:rsidR="3E0DA5C1" w:rsidRPr="007B5949" w14:paraId="0EEA305F" w14:textId="77777777" w:rsidTr="483064AB">
        <w:trPr>
          <w:gridAfter w:val="1"/>
          <w:wAfter w:w="654" w:type="dxa"/>
          <w:trHeight w:val="659"/>
        </w:trPr>
        <w:tc>
          <w:tcPr>
            <w:tcW w:w="3930" w:type="dxa"/>
            <w:gridSpan w:val="2"/>
          </w:tcPr>
          <w:p w14:paraId="16724262" w14:textId="4E66DA1B" w:rsidR="3E0DA5C1" w:rsidRPr="007B5949" w:rsidRDefault="1F3C1FDE" w:rsidP="1F3C1FDE">
            <w:r w:rsidRPr="007B5949">
              <w:t>Jargon</w:t>
            </w:r>
          </w:p>
        </w:tc>
        <w:tc>
          <w:tcPr>
            <w:tcW w:w="4170" w:type="dxa"/>
          </w:tcPr>
          <w:p w14:paraId="49CD2547" w14:textId="0505D754" w:rsidR="3E0DA5C1" w:rsidRPr="007B5949" w:rsidRDefault="1F3C1FDE" w:rsidP="1F3C1FDE">
            <w:r w:rsidRPr="007B5949">
              <w:t xml:space="preserve">Words used by a group of specific people in a field, can appear confusing to an outsider e.g. lawyers using Latin terms such as ‘mens rea’ </w:t>
            </w:r>
          </w:p>
        </w:tc>
        <w:tc>
          <w:tcPr>
            <w:tcW w:w="6249" w:type="dxa"/>
            <w:gridSpan w:val="2"/>
          </w:tcPr>
          <w:p w14:paraId="02F5A86B" w14:textId="470E1E33" w:rsidR="3E0DA5C1" w:rsidRPr="007B5949" w:rsidRDefault="3E0DA5C1" w:rsidP="1F3C1FDE"/>
        </w:tc>
        <w:tc>
          <w:tcPr>
            <w:tcW w:w="7368" w:type="dxa"/>
            <w:gridSpan w:val="2"/>
          </w:tcPr>
          <w:p w14:paraId="7834BE72" w14:textId="7C3F4F04" w:rsidR="3E0DA5C1" w:rsidRPr="007B5949" w:rsidRDefault="3E0DA5C1" w:rsidP="1F3C1FDE"/>
        </w:tc>
      </w:tr>
      <w:tr w:rsidR="3E0DA5C1" w:rsidRPr="007B5949" w14:paraId="2821E5E4"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25FEDE74" w14:textId="1EC18B6A" w:rsidR="3E0DA5C1" w:rsidRPr="007B5949" w:rsidRDefault="1F3C1FDE" w:rsidP="1F3C1FDE">
            <w:r w:rsidRPr="007B5949">
              <w:t>Subject-specific lexis</w:t>
            </w:r>
          </w:p>
        </w:tc>
        <w:tc>
          <w:tcPr>
            <w:tcW w:w="4170" w:type="dxa"/>
          </w:tcPr>
          <w:p w14:paraId="02473DD0" w14:textId="291E0650" w:rsidR="3E0DA5C1" w:rsidRPr="007B5949" w:rsidRDefault="1F3C1FDE" w:rsidP="1F3C1FDE">
            <w:r w:rsidRPr="007B5949">
              <w:t xml:space="preserve">Words that are understood as connected to a specific topic but aren’t used by people outside that community e.g. fuselage </w:t>
            </w:r>
          </w:p>
        </w:tc>
        <w:tc>
          <w:tcPr>
            <w:tcW w:w="6249" w:type="dxa"/>
            <w:gridSpan w:val="2"/>
          </w:tcPr>
          <w:p w14:paraId="0FDDC9A2" w14:textId="71DFEACD" w:rsidR="3E0DA5C1" w:rsidRPr="007B5949" w:rsidRDefault="3E0DA5C1" w:rsidP="1F3C1FDE"/>
        </w:tc>
        <w:tc>
          <w:tcPr>
            <w:tcW w:w="7368" w:type="dxa"/>
            <w:gridSpan w:val="2"/>
          </w:tcPr>
          <w:p w14:paraId="043F8738" w14:textId="1ECED6EA" w:rsidR="3E0DA5C1" w:rsidRPr="007B5949" w:rsidRDefault="3E0DA5C1" w:rsidP="1F3C1FDE"/>
        </w:tc>
      </w:tr>
      <w:tr w:rsidR="3E0DA5C1" w:rsidRPr="007B5949" w14:paraId="7649A1F0" w14:textId="77777777" w:rsidTr="483064AB">
        <w:trPr>
          <w:gridAfter w:val="1"/>
          <w:wAfter w:w="654" w:type="dxa"/>
          <w:trHeight w:val="659"/>
        </w:trPr>
        <w:tc>
          <w:tcPr>
            <w:tcW w:w="3930" w:type="dxa"/>
            <w:gridSpan w:val="2"/>
          </w:tcPr>
          <w:p w14:paraId="4F8C09E7" w14:textId="4371AB24" w:rsidR="3E0DA5C1" w:rsidRPr="007B5949" w:rsidRDefault="1F3C1FDE" w:rsidP="1F3C1FDE">
            <w:pPr>
              <w:spacing w:line="259" w:lineRule="auto"/>
              <w:rPr>
                <w:b/>
                <w:bCs/>
                <w:sz w:val="24"/>
                <w:szCs w:val="24"/>
              </w:rPr>
            </w:pPr>
            <w:r w:rsidRPr="007B5949">
              <w:rPr>
                <w:b/>
                <w:bCs/>
                <w:sz w:val="24"/>
                <w:szCs w:val="24"/>
              </w:rPr>
              <w:t>Syntax</w:t>
            </w:r>
          </w:p>
        </w:tc>
        <w:tc>
          <w:tcPr>
            <w:tcW w:w="4170" w:type="dxa"/>
          </w:tcPr>
          <w:p w14:paraId="5632C5A8" w14:textId="7C055F90" w:rsidR="3E0DA5C1" w:rsidRPr="007B5949" w:rsidRDefault="1F3C1FDE" w:rsidP="1F3C1FDE">
            <w:pPr>
              <w:rPr>
                <w:b/>
                <w:bCs/>
              </w:rPr>
            </w:pPr>
            <w:r w:rsidRPr="007B5949">
              <w:t>The structure of sentences: this forms a 1b) focus for Language under the Microscope. Everything above this forms a focus for 1a) for Language under the Microscope.</w:t>
            </w:r>
          </w:p>
        </w:tc>
        <w:tc>
          <w:tcPr>
            <w:tcW w:w="6249" w:type="dxa"/>
            <w:gridSpan w:val="2"/>
          </w:tcPr>
          <w:p w14:paraId="2DA460C6" w14:textId="2C4EC5DC" w:rsidR="3E0DA5C1" w:rsidRPr="007B5949" w:rsidRDefault="3E0DA5C1" w:rsidP="1F3C1FDE"/>
        </w:tc>
        <w:tc>
          <w:tcPr>
            <w:tcW w:w="7368" w:type="dxa"/>
            <w:gridSpan w:val="2"/>
          </w:tcPr>
          <w:p w14:paraId="5E574E7F" w14:textId="5183D485" w:rsidR="3E0DA5C1" w:rsidRPr="007B5949" w:rsidRDefault="3E0DA5C1" w:rsidP="1F3C1FDE"/>
        </w:tc>
      </w:tr>
      <w:tr w:rsidR="3E0DA5C1" w:rsidRPr="007B5949" w14:paraId="0205CC99"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75A49AD9" w14:textId="705CCDDD" w:rsidR="3E0DA5C1" w:rsidRPr="007B5949" w:rsidRDefault="1F3C1FDE" w:rsidP="1F3C1FDE">
            <w:pPr>
              <w:spacing w:line="259" w:lineRule="auto"/>
              <w:rPr>
                <w:b/>
                <w:bCs/>
                <w:sz w:val="24"/>
                <w:szCs w:val="24"/>
              </w:rPr>
            </w:pPr>
            <w:r w:rsidRPr="007B5949">
              <w:rPr>
                <w:b/>
                <w:bCs/>
                <w:sz w:val="24"/>
                <w:szCs w:val="24"/>
              </w:rPr>
              <w:t>Phrase</w:t>
            </w:r>
          </w:p>
        </w:tc>
        <w:tc>
          <w:tcPr>
            <w:tcW w:w="4170" w:type="dxa"/>
          </w:tcPr>
          <w:p w14:paraId="724027AA" w14:textId="4987C90F" w:rsidR="3E0DA5C1" w:rsidRPr="007B5949" w:rsidRDefault="1F3C1FDE" w:rsidP="1F3C1FDE">
            <w:r w:rsidRPr="007B5949">
              <w:t>A phrase is a group of words that do not yet form a SVO clause structure but have a specific meaning.</w:t>
            </w:r>
          </w:p>
        </w:tc>
        <w:tc>
          <w:tcPr>
            <w:tcW w:w="6249" w:type="dxa"/>
            <w:gridSpan w:val="2"/>
          </w:tcPr>
          <w:p w14:paraId="1910E4F2" w14:textId="69DFB0C6" w:rsidR="3E0DA5C1" w:rsidRPr="007B5949" w:rsidRDefault="3E0DA5C1" w:rsidP="1F3C1FDE"/>
        </w:tc>
        <w:tc>
          <w:tcPr>
            <w:tcW w:w="7368" w:type="dxa"/>
            <w:gridSpan w:val="2"/>
          </w:tcPr>
          <w:p w14:paraId="4E26255A" w14:textId="4B4D621D" w:rsidR="3E0DA5C1" w:rsidRPr="007B5949" w:rsidRDefault="3E0DA5C1" w:rsidP="1F3C1FDE"/>
        </w:tc>
      </w:tr>
      <w:tr w:rsidR="3E0DA5C1" w:rsidRPr="007B5949" w14:paraId="736EAF4A" w14:textId="77777777" w:rsidTr="483064AB">
        <w:trPr>
          <w:gridAfter w:val="1"/>
          <w:wAfter w:w="654" w:type="dxa"/>
          <w:trHeight w:val="659"/>
        </w:trPr>
        <w:tc>
          <w:tcPr>
            <w:tcW w:w="3930" w:type="dxa"/>
            <w:gridSpan w:val="2"/>
          </w:tcPr>
          <w:p w14:paraId="48FA4BCF" w14:textId="6CDEC7B6" w:rsidR="3E0DA5C1" w:rsidRPr="007B5949" w:rsidRDefault="1F3C1FDE" w:rsidP="1F3C1FDE">
            <w:pPr>
              <w:spacing w:line="259" w:lineRule="auto"/>
              <w:rPr>
                <w:b/>
                <w:bCs/>
                <w:sz w:val="24"/>
                <w:szCs w:val="24"/>
              </w:rPr>
            </w:pPr>
            <w:r w:rsidRPr="007B5949">
              <w:rPr>
                <w:b/>
                <w:bCs/>
                <w:sz w:val="24"/>
                <w:szCs w:val="24"/>
              </w:rPr>
              <w:t>Noun phrase</w:t>
            </w:r>
          </w:p>
        </w:tc>
        <w:tc>
          <w:tcPr>
            <w:tcW w:w="4170" w:type="dxa"/>
          </w:tcPr>
          <w:p w14:paraId="5CE310D1" w14:textId="528A7287" w:rsidR="3E0DA5C1" w:rsidRPr="007B5949" w:rsidRDefault="1F3C1FDE" w:rsidP="1F3C1FDE">
            <w:r w:rsidRPr="007B5949">
              <w:t xml:space="preserve">A noun phrase had a ‘head noun’ modified with information before it (pre-modification) and after it (post-modification) e.g. the hungry black cat with a lively tail </w:t>
            </w:r>
          </w:p>
        </w:tc>
        <w:tc>
          <w:tcPr>
            <w:tcW w:w="6249" w:type="dxa"/>
            <w:gridSpan w:val="2"/>
          </w:tcPr>
          <w:p w14:paraId="592CC99A" w14:textId="689B41A2" w:rsidR="3E0DA5C1" w:rsidRPr="007B5949" w:rsidRDefault="3E0DA5C1" w:rsidP="1F3C1FDE"/>
        </w:tc>
        <w:tc>
          <w:tcPr>
            <w:tcW w:w="7368" w:type="dxa"/>
            <w:gridSpan w:val="2"/>
          </w:tcPr>
          <w:p w14:paraId="14759999" w14:textId="74115FA2" w:rsidR="3E0DA5C1" w:rsidRPr="007B5949" w:rsidRDefault="3E0DA5C1" w:rsidP="1F3C1FDE"/>
        </w:tc>
      </w:tr>
      <w:tr w:rsidR="3E0DA5C1" w:rsidRPr="007B5949" w14:paraId="73DA6046"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331B7338" w14:textId="6FB1ACC9" w:rsidR="3E0DA5C1" w:rsidRPr="007B5949" w:rsidRDefault="1F3C1FDE" w:rsidP="1F3C1FDE">
            <w:pPr>
              <w:spacing w:line="259" w:lineRule="auto"/>
              <w:rPr>
                <w:b/>
                <w:bCs/>
                <w:sz w:val="24"/>
                <w:szCs w:val="24"/>
              </w:rPr>
            </w:pPr>
            <w:r w:rsidRPr="007B5949">
              <w:rPr>
                <w:b/>
                <w:bCs/>
                <w:sz w:val="24"/>
                <w:szCs w:val="24"/>
              </w:rPr>
              <w:t>Verb phrase</w:t>
            </w:r>
          </w:p>
        </w:tc>
        <w:tc>
          <w:tcPr>
            <w:tcW w:w="4170" w:type="dxa"/>
          </w:tcPr>
          <w:p w14:paraId="5AB282D3" w14:textId="467384C0" w:rsidR="3E0DA5C1" w:rsidRPr="007B5949" w:rsidRDefault="1F3C1FDE" w:rsidP="1F3C1FDE">
            <w:r w:rsidRPr="007B5949">
              <w:t xml:space="preserve">A verb phrase is a particular group of verbs together e.g. can’t abide having </w:t>
            </w:r>
          </w:p>
        </w:tc>
        <w:tc>
          <w:tcPr>
            <w:tcW w:w="6249" w:type="dxa"/>
            <w:gridSpan w:val="2"/>
          </w:tcPr>
          <w:p w14:paraId="3C1F906C" w14:textId="658911B5" w:rsidR="3E0DA5C1" w:rsidRPr="007B5949" w:rsidRDefault="3E0DA5C1" w:rsidP="1F3C1FDE"/>
        </w:tc>
        <w:tc>
          <w:tcPr>
            <w:tcW w:w="7368" w:type="dxa"/>
            <w:gridSpan w:val="2"/>
          </w:tcPr>
          <w:p w14:paraId="41167C19" w14:textId="2011D094" w:rsidR="3E0DA5C1" w:rsidRPr="007B5949" w:rsidRDefault="3E0DA5C1" w:rsidP="1F3C1FDE"/>
        </w:tc>
      </w:tr>
      <w:tr w:rsidR="3E0DA5C1" w:rsidRPr="007B5949" w14:paraId="04396C4F" w14:textId="77777777" w:rsidTr="483064AB">
        <w:trPr>
          <w:gridAfter w:val="1"/>
          <w:wAfter w:w="654" w:type="dxa"/>
          <w:trHeight w:val="659"/>
        </w:trPr>
        <w:tc>
          <w:tcPr>
            <w:tcW w:w="3930" w:type="dxa"/>
            <w:gridSpan w:val="2"/>
          </w:tcPr>
          <w:p w14:paraId="08CDF973" w14:textId="6ED1527C" w:rsidR="3E0DA5C1" w:rsidRPr="007B5949" w:rsidRDefault="1F3C1FDE" w:rsidP="1F3C1FDE">
            <w:pPr>
              <w:spacing w:line="259" w:lineRule="auto"/>
              <w:rPr>
                <w:b/>
                <w:bCs/>
                <w:sz w:val="24"/>
                <w:szCs w:val="24"/>
              </w:rPr>
            </w:pPr>
            <w:r w:rsidRPr="007B5949">
              <w:rPr>
                <w:b/>
                <w:bCs/>
                <w:sz w:val="24"/>
                <w:szCs w:val="24"/>
              </w:rPr>
              <w:t>Adjectival phrase</w:t>
            </w:r>
          </w:p>
        </w:tc>
        <w:tc>
          <w:tcPr>
            <w:tcW w:w="4170" w:type="dxa"/>
          </w:tcPr>
          <w:p w14:paraId="72770E5E" w14:textId="5A340093" w:rsidR="3E0DA5C1" w:rsidRPr="007B5949" w:rsidRDefault="1F3C1FDE" w:rsidP="1F3C1FDE">
            <w:r w:rsidRPr="007B5949">
              <w:t>A group of adjectives together e.g. hungry, desperate and wild</w:t>
            </w:r>
          </w:p>
        </w:tc>
        <w:tc>
          <w:tcPr>
            <w:tcW w:w="6249" w:type="dxa"/>
            <w:gridSpan w:val="2"/>
          </w:tcPr>
          <w:p w14:paraId="0C19BA18" w14:textId="2EB94AFD" w:rsidR="3E0DA5C1" w:rsidRPr="007B5949" w:rsidRDefault="3E0DA5C1" w:rsidP="1F3C1FDE"/>
        </w:tc>
        <w:tc>
          <w:tcPr>
            <w:tcW w:w="7368" w:type="dxa"/>
            <w:gridSpan w:val="2"/>
          </w:tcPr>
          <w:p w14:paraId="0E4379BE" w14:textId="527DB544" w:rsidR="3E0DA5C1" w:rsidRPr="007B5949" w:rsidRDefault="3E0DA5C1" w:rsidP="1F3C1FDE"/>
        </w:tc>
      </w:tr>
      <w:tr w:rsidR="3E0DA5C1" w:rsidRPr="007B5949" w14:paraId="5081A15A"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7A9B929D" w14:textId="2EB7DF86" w:rsidR="3E0DA5C1" w:rsidRPr="007B5949" w:rsidRDefault="1F3C1FDE" w:rsidP="1F3C1FDE">
            <w:pPr>
              <w:spacing w:line="259" w:lineRule="auto"/>
              <w:rPr>
                <w:b/>
                <w:bCs/>
                <w:sz w:val="24"/>
                <w:szCs w:val="24"/>
              </w:rPr>
            </w:pPr>
            <w:r w:rsidRPr="007B5949">
              <w:rPr>
                <w:b/>
                <w:bCs/>
                <w:sz w:val="24"/>
                <w:szCs w:val="24"/>
              </w:rPr>
              <w:t>Adverbial phrase</w:t>
            </w:r>
          </w:p>
        </w:tc>
        <w:tc>
          <w:tcPr>
            <w:tcW w:w="4170" w:type="dxa"/>
          </w:tcPr>
          <w:p w14:paraId="4491A251" w14:textId="34EB1E0B" w:rsidR="3E0DA5C1" w:rsidRPr="007B5949" w:rsidRDefault="1F3C1FDE" w:rsidP="1F3C1FDE">
            <w:r w:rsidRPr="007B5949">
              <w:t xml:space="preserve">A group of adverbs together e.g. hurriedly and manically </w:t>
            </w:r>
          </w:p>
        </w:tc>
        <w:tc>
          <w:tcPr>
            <w:tcW w:w="6249" w:type="dxa"/>
            <w:gridSpan w:val="2"/>
          </w:tcPr>
          <w:p w14:paraId="24A52CF1" w14:textId="6A33D3E5" w:rsidR="3E0DA5C1" w:rsidRPr="007B5949" w:rsidRDefault="3E0DA5C1" w:rsidP="1F3C1FDE"/>
        </w:tc>
        <w:tc>
          <w:tcPr>
            <w:tcW w:w="7368" w:type="dxa"/>
            <w:gridSpan w:val="2"/>
          </w:tcPr>
          <w:p w14:paraId="6EB3665B" w14:textId="04825A88" w:rsidR="3E0DA5C1" w:rsidRPr="007B5949" w:rsidRDefault="3E0DA5C1" w:rsidP="1F3C1FDE"/>
        </w:tc>
      </w:tr>
      <w:tr w:rsidR="3E0DA5C1" w:rsidRPr="007B5949" w14:paraId="748CC004" w14:textId="77777777" w:rsidTr="483064AB">
        <w:trPr>
          <w:gridAfter w:val="1"/>
          <w:wAfter w:w="654" w:type="dxa"/>
          <w:trHeight w:val="659"/>
        </w:trPr>
        <w:tc>
          <w:tcPr>
            <w:tcW w:w="3930" w:type="dxa"/>
            <w:gridSpan w:val="2"/>
          </w:tcPr>
          <w:p w14:paraId="187849D0" w14:textId="339898D6" w:rsidR="3E0DA5C1" w:rsidRPr="007B5949" w:rsidRDefault="1F3C1FDE" w:rsidP="1F3C1FDE">
            <w:pPr>
              <w:spacing w:line="259" w:lineRule="auto"/>
              <w:rPr>
                <w:b/>
                <w:bCs/>
                <w:sz w:val="24"/>
                <w:szCs w:val="24"/>
              </w:rPr>
            </w:pPr>
            <w:r w:rsidRPr="007B5949">
              <w:rPr>
                <w:b/>
                <w:bCs/>
                <w:sz w:val="24"/>
                <w:szCs w:val="24"/>
              </w:rPr>
              <w:t>Prepositional phrase</w:t>
            </w:r>
          </w:p>
        </w:tc>
        <w:tc>
          <w:tcPr>
            <w:tcW w:w="4170" w:type="dxa"/>
          </w:tcPr>
          <w:p w14:paraId="2C71CF6F" w14:textId="2D08B813" w:rsidR="3E0DA5C1" w:rsidRPr="007B5949" w:rsidRDefault="1F3C1FDE" w:rsidP="1F3C1FDE">
            <w:r w:rsidRPr="007B5949">
              <w:t xml:space="preserve">A phrase started with a preposition e.g. by the sea. </w:t>
            </w:r>
          </w:p>
        </w:tc>
        <w:tc>
          <w:tcPr>
            <w:tcW w:w="6249" w:type="dxa"/>
            <w:gridSpan w:val="2"/>
          </w:tcPr>
          <w:p w14:paraId="14D4149B" w14:textId="5FF29E89" w:rsidR="3E0DA5C1" w:rsidRPr="007B5949" w:rsidRDefault="3E0DA5C1" w:rsidP="1F3C1FDE"/>
        </w:tc>
        <w:tc>
          <w:tcPr>
            <w:tcW w:w="7368" w:type="dxa"/>
            <w:gridSpan w:val="2"/>
          </w:tcPr>
          <w:p w14:paraId="51F86332" w14:textId="399AC2FD" w:rsidR="3E0DA5C1" w:rsidRPr="007B5949" w:rsidRDefault="3E0DA5C1" w:rsidP="1F3C1FDE"/>
        </w:tc>
      </w:tr>
      <w:tr w:rsidR="3E0DA5C1" w:rsidRPr="007B5949" w14:paraId="58C764FB"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3B0EA396" w14:textId="264E0BAF" w:rsidR="3E0DA5C1" w:rsidRPr="007B5949" w:rsidRDefault="1F3C1FDE" w:rsidP="1F3C1FDE">
            <w:pPr>
              <w:spacing w:line="259" w:lineRule="auto"/>
              <w:rPr>
                <w:b/>
                <w:bCs/>
                <w:sz w:val="24"/>
                <w:szCs w:val="24"/>
              </w:rPr>
            </w:pPr>
            <w:r w:rsidRPr="007B5949">
              <w:rPr>
                <w:b/>
                <w:bCs/>
                <w:sz w:val="24"/>
                <w:szCs w:val="24"/>
              </w:rPr>
              <w:t>Clauses</w:t>
            </w:r>
          </w:p>
        </w:tc>
        <w:tc>
          <w:tcPr>
            <w:tcW w:w="4170" w:type="dxa"/>
          </w:tcPr>
          <w:p w14:paraId="3F33B129" w14:textId="0EFA14D4" w:rsidR="3E0DA5C1" w:rsidRPr="007B5949" w:rsidRDefault="1F3C1FDE" w:rsidP="1F3C1FDE">
            <w:r w:rsidRPr="007B5949">
              <w:t xml:space="preserve">Clauses are the next grammatical stage on from phrases. They involve key clause elements including a subject (the person/thing doing the verb), a verb and an object (the person/thing receiving the verb). Sometimes, they include additional detail through an adverbial (more about the verb) and a complement (more about the subject/object). </w:t>
            </w:r>
          </w:p>
        </w:tc>
        <w:tc>
          <w:tcPr>
            <w:tcW w:w="6249" w:type="dxa"/>
            <w:gridSpan w:val="2"/>
          </w:tcPr>
          <w:p w14:paraId="34D649F3" w14:textId="21DA05D7" w:rsidR="3E0DA5C1" w:rsidRPr="007B5949" w:rsidRDefault="3E0DA5C1" w:rsidP="1F3C1FDE"/>
        </w:tc>
        <w:tc>
          <w:tcPr>
            <w:tcW w:w="7368" w:type="dxa"/>
            <w:gridSpan w:val="2"/>
          </w:tcPr>
          <w:p w14:paraId="1169706A" w14:textId="5D2C0290" w:rsidR="3E0DA5C1" w:rsidRPr="007B5949" w:rsidRDefault="3E0DA5C1" w:rsidP="1F3C1FDE"/>
        </w:tc>
      </w:tr>
      <w:tr w:rsidR="3E0DA5C1" w:rsidRPr="007B5949" w14:paraId="3B2C6B68" w14:textId="77777777" w:rsidTr="483064AB">
        <w:trPr>
          <w:gridAfter w:val="1"/>
          <w:wAfter w:w="654" w:type="dxa"/>
          <w:trHeight w:val="659"/>
        </w:trPr>
        <w:tc>
          <w:tcPr>
            <w:tcW w:w="3930" w:type="dxa"/>
            <w:gridSpan w:val="2"/>
          </w:tcPr>
          <w:p w14:paraId="20B7D4EC" w14:textId="5E638B08" w:rsidR="3E0DA5C1" w:rsidRPr="007B5949" w:rsidRDefault="1F3C1FDE" w:rsidP="1F3C1FDE">
            <w:pPr>
              <w:spacing w:line="259" w:lineRule="auto"/>
              <w:rPr>
                <w:b/>
                <w:bCs/>
                <w:sz w:val="24"/>
                <w:szCs w:val="24"/>
              </w:rPr>
            </w:pPr>
            <w:r w:rsidRPr="007B5949">
              <w:rPr>
                <w:b/>
                <w:bCs/>
                <w:sz w:val="24"/>
                <w:szCs w:val="24"/>
              </w:rPr>
              <w:t>Main clause</w:t>
            </w:r>
          </w:p>
        </w:tc>
        <w:tc>
          <w:tcPr>
            <w:tcW w:w="4170" w:type="dxa"/>
          </w:tcPr>
          <w:p w14:paraId="4BE6706D" w14:textId="380D7D50" w:rsidR="3E0DA5C1" w:rsidRPr="007B5949" w:rsidRDefault="1F3C1FDE" w:rsidP="1F3C1FDE">
            <w:r w:rsidRPr="007B5949">
              <w:t xml:space="preserve">A main clause can stand on its own and is therefore </w:t>
            </w:r>
            <w:r w:rsidRPr="007B5949">
              <w:rPr>
                <w:b/>
                <w:bCs/>
              </w:rPr>
              <w:t>independent</w:t>
            </w:r>
            <w:r w:rsidRPr="007B5949">
              <w:t xml:space="preserve">. It is the same as a </w:t>
            </w:r>
            <w:r w:rsidRPr="007B5949">
              <w:rPr>
                <w:b/>
                <w:bCs/>
              </w:rPr>
              <w:lastRenderedPageBreak/>
              <w:t xml:space="preserve">simple sentence </w:t>
            </w:r>
            <w:r w:rsidRPr="007B5949">
              <w:t>and has a SVO structure e.g. I went to the park.</w:t>
            </w:r>
          </w:p>
        </w:tc>
        <w:tc>
          <w:tcPr>
            <w:tcW w:w="6249" w:type="dxa"/>
            <w:gridSpan w:val="2"/>
          </w:tcPr>
          <w:p w14:paraId="54A2DBE8" w14:textId="48B3BD93" w:rsidR="3E0DA5C1" w:rsidRPr="007B5949" w:rsidRDefault="3E0DA5C1" w:rsidP="1F3C1FDE"/>
        </w:tc>
        <w:tc>
          <w:tcPr>
            <w:tcW w:w="7368" w:type="dxa"/>
            <w:gridSpan w:val="2"/>
          </w:tcPr>
          <w:p w14:paraId="3B442EAA" w14:textId="03600E3E" w:rsidR="3E0DA5C1" w:rsidRPr="007B5949" w:rsidRDefault="3E0DA5C1" w:rsidP="1F3C1FDE"/>
        </w:tc>
      </w:tr>
      <w:tr w:rsidR="3E0DA5C1" w:rsidRPr="007B5949" w14:paraId="57DFD643"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264A3424" w14:textId="452639B6" w:rsidR="3E0DA5C1" w:rsidRPr="007B5949" w:rsidRDefault="1F3C1FDE" w:rsidP="1F3C1FDE">
            <w:pPr>
              <w:spacing w:line="259" w:lineRule="auto"/>
              <w:rPr>
                <w:b/>
                <w:bCs/>
                <w:sz w:val="24"/>
                <w:szCs w:val="24"/>
              </w:rPr>
            </w:pPr>
            <w:r w:rsidRPr="007B5949">
              <w:rPr>
                <w:b/>
                <w:bCs/>
                <w:sz w:val="24"/>
                <w:szCs w:val="24"/>
              </w:rPr>
              <w:t>Coordinate clause</w:t>
            </w:r>
          </w:p>
        </w:tc>
        <w:tc>
          <w:tcPr>
            <w:tcW w:w="4170" w:type="dxa"/>
          </w:tcPr>
          <w:p w14:paraId="0B6CC699" w14:textId="17FA5419" w:rsidR="3E0DA5C1" w:rsidRPr="007B5949" w:rsidRDefault="1F3C1FDE" w:rsidP="1F3C1FDE">
            <w:r w:rsidRPr="007B5949">
              <w:t xml:space="preserve">A coordinate clause begins with a coordinating conjunction and has to be attached to a main clause (therefore </w:t>
            </w:r>
            <w:r w:rsidRPr="007B5949">
              <w:rPr>
                <w:b/>
                <w:bCs/>
              </w:rPr>
              <w:t>dependent</w:t>
            </w:r>
            <w:r w:rsidRPr="007B5949">
              <w:t>) e.g. and I danced in the club</w:t>
            </w:r>
          </w:p>
        </w:tc>
        <w:tc>
          <w:tcPr>
            <w:tcW w:w="6249" w:type="dxa"/>
            <w:gridSpan w:val="2"/>
          </w:tcPr>
          <w:p w14:paraId="21DB5D31" w14:textId="223B4DCD" w:rsidR="3E0DA5C1" w:rsidRPr="007B5949" w:rsidRDefault="3E0DA5C1" w:rsidP="1F3C1FDE"/>
        </w:tc>
        <w:tc>
          <w:tcPr>
            <w:tcW w:w="7368" w:type="dxa"/>
            <w:gridSpan w:val="2"/>
          </w:tcPr>
          <w:p w14:paraId="03BB11DB" w14:textId="2E67DFC2" w:rsidR="3E0DA5C1" w:rsidRPr="007B5949" w:rsidRDefault="3E0DA5C1" w:rsidP="1F3C1FDE"/>
        </w:tc>
      </w:tr>
      <w:tr w:rsidR="3E0DA5C1" w:rsidRPr="007B5949" w14:paraId="5DF600D4" w14:textId="77777777" w:rsidTr="483064AB">
        <w:trPr>
          <w:gridAfter w:val="1"/>
          <w:wAfter w:w="654" w:type="dxa"/>
          <w:trHeight w:val="659"/>
        </w:trPr>
        <w:tc>
          <w:tcPr>
            <w:tcW w:w="3930" w:type="dxa"/>
            <w:gridSpan w:val="2"/>
          </w:tcPr>
          <w:p w14:paraId="61BB9C81" w14:textId="5EC2E518" w:rsidR="3E0DA5C1" w:rsidRPr="007B5949" w:rsidRDefault="1F3C1FDE" w:rsidP="1F3C1FDE">
            <w:pPr>
              <w:spacing w:line="259" w:lineRule="auto"/>
              <w:rPr>
                <w:b/>
                <w:bCs/>
                <w:sz w:val="24"/>
                <w:szCs w:val="24"/>
              </w:rPr>
            </w:pPr>
            <w:r w:rsidRPr="007B5949">
              <w:rPr>
                <w:b/>
                <w:bCs/>
                <w:sz w:val="24"/>
                <w:szCs w:val="24"/>
              </w:rPr>
              <w:t>Subordinate clause</w:t>
            </w:r>
          </w:p>
        </w:tc>
        <w:tc>
          <w:tcPr>
            <w:tcW w:w="4170" w:type="dxa"/>
          </w:tcPr>
          <w:p w14:paraId="230D6CBB" w14:textId="4533CCDB" w:rsidR="3E0DA5C1" w:rsidRPr="007B5949" w:rsidRDefault="1F3C1FDE" w:rsidP="1F3C1FDE">
            <w:r w:rsidRPr="007B5949">
              <w:t xml:space="preserve">A subordinate clause usually provides extra information to a main clause and has to be attached to it (also </w:t>
            </w:r>
            <w:r w:rsidRPr="007B5949">
              <w:rPr>
                <w:b/>
                <w:bCs/>
              </w:rPr>
              <w:t>dependent</w:t>
            </w:r>
            <w:r w:rsidRPr="007B5949">
              <w:t xml:space="preserve">). Subordinate clauses are often located between commas, brackets or dashes (known as </w:t>
            </w:r>
            <w:r w:rsidRPr="007B5949">
              <w:rPr>
                <w:b/>
                <w:bCs/>
              </w:rPr>
              <w:t>parenthesis</w:t>
            </w:r>
            <w:r w:rsidRPr="007B5949">
              <w:t xml:space="preserve">) and these are specifically referred to as </w:t>
            </w:r>
            <w:r w:rsidRPr="007B5949">
              <w:rPr>
                <w:b/>
                <w:bCs/>
              </w:rPr>
              <w:t>embedded clauses</w:t>
            </w:r>
            <w:r w:rsidRPr="007B5949">
              <w:t xml:space="preserve">. Clauses that begin with a relative pronoun are called </w:t>
            </w:r>
            <w:r w:rsidRPr="007B5949">
              <w:rPr>
                <w:b/>
                <w:bCs/>
              </w:rPr>
              <w:t xml:space="preserve">relative clauses </w:t>
            </w:r>
            <w:r w:rsidRPr="007B5949">
              <w:t xml:space="preserve">and those that begin with ‘if’ are called </w:t>
            </w:r>
            <w:r w:rsidRPr="007B5949">
              <w:rPr>
                <w:b/>
                <w:bCs/>
              </w:rPr>
              <w:t>conditional clauses</w:t>
            </w:r>
            <w:r w:rsidRPr="007B5949">
              <w:t xml:space="preserve">. Those that begin with a verb are called </w:t>
            </w:r>
            <w:r w:rsidRPr="007B5949">
              <w:rPr>
                <w:b/>
                <w:bCs/>
              </w:rPr>
              <w:t>non-finite subordinate clauses</w:t>
            </w:r>
            <w:r w:rsidRPr="007B5949">
              <w:t xml:space="preserve">. </w:t>
            </w:r>
          </w:p>
        </w:tc>
        <w:tc>
          <w:tcPr>
            <w:tcW w:w="6249" w:type="dxa"/>
            <w:gridSpan w:val="2"/>
          </w:tcPr>
          <w:p w14:paraId="33A10976" w14:textId="3455852E" w:rsidR="3E0DA5C1" w:rsidRPr="007B5949" w:rsidRDefault="3E0DA5C1" w:rsidP="1F3C1FDE"/>
        </w:tc>
        <w:tc>
          <w:tcPr>
            <w:tcW w:w="7368" w:type="dxa"/>
            <w:gridSpan w:val="2"/>
          </w:tcPr>
          <w:p w14:paraId="3772A94D" w14:textId="322B0340" w:rsidR="3E0DA5C1" w:rsidRPr="007B5949" w:rsidRDefault="3E0DA5C1" w:rsidP="1F3C1FDE"/>
        </w:tc>
      </w:tr>
      <w:tr w:rsidR="2C934128" w:rsidRPr="007B5949" w14:paraId="3BC736AB"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4253E1AC" w14:textId="376D5805" w:rsidR="2C934128" w:rsidRPr="007B5949" w:rsidRDefault="1F3C1FDE" w:rsidP="1F3C1FDE">
            <w:pPr>
              <w:spacing w:line="259" w:lineRule="auto"/>
              <w:rPr>
                <w:b/>
                <w:bCs/>
                <w:sz w:val="24"/>
                <w:szCs w:val="24"/>
              </w:rPr>
            </w:pPr>
            <w:r w:rsidRPr="007B5949">
              <w:rPr>
                <w:b/>
                <w:bCs/>
                <w:sz w:val="24"/>
                <w:szCs w:val="24"/>
              </w:rPr>
              <w:t xml:space="preserve">Verb mood </w:t>
            </w:r>
          </w:p>
        </w:tc>
        <w:tc>
          <w:tcPr>
            <w:tcW w:w="4170" w:type="dxa"/>
          </w:tcPr>
          <w:p w14:paraId="1252350C" w14:textId="43DB3887" w:rsidR="2C934128" w:rsidRPr="007B5949" w:rsidRDefault="1F3C1FDE" w:rsidP="1F3C1FDE">
            <w:r w:rsidRPr="007B5949">
              <w:t>Classifications that indicate the attitude of the speaker. Mood is the form of the verb that shows the mode or way in which a thought is expressed</w:t>
            </w:r>
          </w:p>
        </w:tc>
        <w:tc>
          <w:tcPr>
            <w:tcW w:w="6249" w:type="dxa"/>
            <w:gridSpan w:val="2"/>
          </w:tcPr>
          <w:p w14:paraId="3A7B18F6" w14:textId="3FD30828" w:rsidR="2C934128" w:rsidRPr="007B5949" w:rsidRDefault="2C934128" w:rsidP="1F3C1FDE"/>
        </w:tc>
        <w:tc>
          <w:tcPr>
            <w:tcW w:w="7368" w:type="dxa"/>
            <w:gridSpan w:val="2"/>
          </w:tcPr>
          <w:p w14:paraId="0F1F88D3" w14:textId="711B2850" w:rsidR="2C934128" w:rsidRPr="007B5949" w:rsidRDefault="2C934128" w:rsidP="1F3C1FDE"/>
        </w:tc>
      </w:tr>
      <w:tr w:rsidR="2C934128" w:rsidRPr="007B5949" w14:paraId="55BF2A05" w14:textId="77777777" w:rsidTr="483064AB">
        <w:trPr>
          <w:gridAfter w:val="1"/>
          <w:wAfter w:w="654" w:type="dxa"/>
          <w:trHeight w:val="659"/>
        </w:trPr>
        <w:tc>
          <w:tcPr>
            <w:tcW w:w="3930" w:type="dxa"/>
            <w:gridSpan w:val="2"/>
          </w:tcPr>
          <w:p w14:paraId="6264F60D" w14:textId="28B436E9" w:rsidR="2C934128" w:rsidRPr="007B5949" w:rsidRDefault="1F3C1FDE" w:rsidP="1F3C1FDE">
            <w:pPr>
              <w:spacing w:line="259" w:lineRule="auto"/>
              <w:rPr>
                <w:b/>
                <w:bCs/>
                <w:sz w:val="24"/>
                <w:szCs w:val="24"/>
              </w:rPr>
            </w:pPr>
            <w:r w:rsidRPr="007B5949">
              <w:rPr>
                <w:b/>
                <w:bCs/>
                <w:sz w:val="24"/>
                <w:szCs w:val="24"/>
              </w:rPr>
              <w:t>Declarative</w:t>
            </w:r>
          </w:p>
        </w:tc>
        <w:tc>
          <w:tcPr>
            <w:tcW w:w="4170" w:type="dxa"/>
          </w:tcPr>
          <w:p w14:paraId="06E063D7" w14:textId="2275A1D7" w:rsidR="2C934128" w:rsidRPr="007B5949" w:rsidRDefault="2C934128" w:rsidP="1F3C1FDE"/>
        </w:tc>
        <w:tc>
          <w:tcPr>
            <w:tcW w:w="6249" w:type="dxa"/>
            <w:gridSpan w:val="2"/>
          </w:tcPr>
          <w:p w14:paraId="437377CB" w14:textId="172EE794" w:rsidR="2C934128" w:rsidRPr="007B5949" w:rsidRDefault="1F3C1FDE" w:rsidP="1F3C1FDE">
            <w:r w:rsidRPr="007B5949">
              <w:t>Text C uses a declarative verb mood throughout the text</w:t>
            </w:r>
          </w:p>
        </w:tc>
        <w:tc>
          <w:tcPr>
            <w:tcW w:w="7368" w:type="dxa"/>
            <w:gridSpan w:val="2"/>
          </w:tcPr>
          <w:p w14:paraId="0A367F37" w14:textId="457020A8" w:rsidR="2C934128" w:rsidRPr="007B5949" w:rsidRDefault="2C934128" w:rsidP="1F3C1FDE"/>
        </w:tc>
      </w:tr>
      <w:tr w:rsidR="2C934128" w:rsidRPr="007B5949" w14:paraId="24F891FB"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14D70E5D" w14:textId="0ECC9614" w:rsidR="2C934128" w:rsidRPr="007B5949" w:rsidRDefault="1F3C1FDE" w:rsidP="1F3C1FDE">
            <w:pPr>
              <w:spacing w:line="259" w:lineRule="auto"/>
              <w:rPr>
                <w:b/>
                <w:bCs/>
                <w:sz w:val="24"/>
                <w:szCs w:val="24"/>
              </w:rPr>
            </w:pPr>
            <w:r w:rsidRPr="007B5949">
              <w:rPr>
                <w:b/>
                <w:bCs/>
                <w:sz w:val="24"/>
                <w:szCs w:val="24"/>
              </w:rPr>
              <w:t>Imperative</w:t>
            </w:r>
          </w:p>
        </w:tc>
        <w:tc>
          <w:tcPr>
            <w:tcW w:w="4170" w:type="dxa"/>
          </w:tcPr>
          <w:p w14:paraId="11E68933" w14:textId="411833D8" w:rsidR="2C934128" w:rsidRPr="007B5949" w:rsidRDefault="2C934128" w:rsidP="1F3C1FDE"/>
        </w:tc>
        <w:tc>
          <w:tcPr>
            <w:tcW w:w="6249" w:type="dxa"/>
            <w:gridSpan w:val="2"/>
          </w:tcPr>
          <w:p w14:paraId="21B063F9" w14:textId="3EC31F07" w:rsidR="2C934128" w:rsidRPr="007B5949" w:rsidRDefault="2C934128" w:rsidP="1F3C1FDE"/>
        </w:tc>
        <w:tc>
          <w:tcPr>
            <w:tcW w:w="7368" w:type="dxa"/>
            <w:gridSpan w:val="2"/>
          </w:tcPr>
          <w:p w14:paraId="0F77381F" w14:textId="02CDAF67" w:rsidR="2C934128" w:rsidRPr="007B5949" w:rsidRDefault="2C934128" w:rsidP="1F3C1FDE"/>
        </w:tc>
      </w:tr>
      <w:tr w:rsidR="2C934128" w:rsidRPr="007B5949" w14:paraId="1C14D1C5" w14:textId="77777777" w:rsidTr="483064AB">
        <w:trPr>
          <w:gridAfter w:val="1"/>
          <w:wAfter w:w="654" w:type="dxa"/>
          <w:trHeight w:val="659"/>
        </w:trPr>
        <w:tc>
          <w:tcPr>
            <w:tcW w:w="3930" w:type="dxa"/>
            <w:gridSpan w:val="2"/>
          </w:tcPr>
          <w:p w14:paraId="3EF6A465" w14:textId="09B0E444" w:rsidR="2C934128" w:rsidRPr="007B5949" w:rsidRDefault="1F3C1FDE" w:rsidP="1F3C1FDE">
            <w:pPr>
              <w:spacing w:line="259" w:lineRule="auto"/>
              <w:rPr>
                <w:b/>
                <w:bCs/>
                <w:sz w:val="24"/>
                <w:szCs w:val="24"/>
              </w:rPr>
            </w:pPr>
            <w:r w:rsidRPr="007B5949">
              <w:rPr>
                <w:b/>
                <w:bCs/>
                <w:sz w:val="24"/>
                <w:szCs w:val="24"/>
              </w:rPr>
              <w:t>Interrogative</w:t>
            </w:r>
          </w:p>
        </w:tc>
        <w:tc>
          <w:tcPr>
            <w:tcW w:w="4170" w:type="dxa"/>
          </w:tcPr>
          <w:p w14:paraId="2DC99800" w14:textId="765BF22C" w:rsidR="2C934128" w:rsidRPr="007B5949" w:rsidRDefault="2C934128" w:rsidP="1F3C1FDE"/>
        </w:tc>
        <w:tc>
          <w:tcPr>
            <w:tcW w:w="6249" w:type="dxa"/>
            <w:gridSpan w:val="2"/>
          </w:tcPr>
          <w:p w14:paraId="482686AD" w14:textId="3F9B373F" w:rsidR="2C934128" w:rsidRPr="007B5949" w:rsidRDefault="2C934128" w:rsidP="1F3C1FDE"/>
        </w:tc>
        <w:tc>
          <w:tcPr>
            <w:tcW w:w="7368" w:type="dxa"/>
            <w:gridSpan w:val="2"/>
          </w:tcPr>
          <w:p w14:paraId="08A9A3A9" w14:textId="75E3E63C" w:rsidR="2C934128" w:rsidRPr="007B5949" w:rsidRDefault="2C934128" w:rsidP="1F3C1FDE"/>
        </w:tc>
      </w:tr>
      <w:tr w:rsidR="2C934128" w:rsidRPr="007B5949" w14:paraId="000AD375"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7E0820F2" w14:textId="7F79EF02" w:rsidR="2C934128" w:rsidRPr="007B5949" w:rsidRDefault="2C934128" w:rsidP="1F3C1FDE">
            <w:pPr>
              <w:spacing w:line="259" w:lineRule="auto"/>
              <w:rPr>
                <w:b/>
                <w:bCs/>
                <w:sz w:val="24"/>
                <w:szCs w:val="24"/>
              </w:rPr>
            </w:pPr>
          </w:p>
        </w:tc>
        <w:tc>
          <w:tcPr>
            <w:tcW w:w="4170" w:type="dxa"/>
          </w:tcPr>
          <w:p w14:paraId="3B4AD4C7" w14:textId="3DE23442" w:rsidR="2C934128" w:rsidRPr="007B5949" w:rsidRDefault="2C934128" w:rsidP="1F3C1FDE"/>
        </w:tc>
        <w:tc>
          <w:tcPr>
            <w:tcW w:w="6249" w:type="dxa"/>
            <w:gridSpan w:val="2"/>
          </w:tcPr>
          <w:p w14:paraId="48FB6861" w14:textId="5055E7BC" w:rsidR="2C934128" w:rsidRPr="007B5949" w:rsidRDefault="2C934128" w:rsidP="1F3C1FDE"/>
        </w:tc>
        <w:tc>
          <w:tcPr>
            <w:tcW w:w="7368" w:type="dxa"/>
            <w:gridSpan w:val="2"/>
          </w:tcPr>
          <w:p w14:paraId="7448B16E" w14:textId="09E8E8DE" w:rsidR="2C934128" w:rsidRPr="007B5949" w:rsidRDefault="2C934128" w:rsidP="1F3C1FDE"/>
        </w:tc>
      </w:tr>
      <w:tr w:rsidR="3E0DA5C1" w:rsidRPr="007B5949" w14:paraId="5B3DACD2" w14:textId="77777777" w:rsidTr="483064AB">
        <w:trPr>
          <w:gridAfter w:val="1"/>
          <w:wAfter w:w="654" w:type="dxa"/>
          <w:trHeight w:val="659"/>
        </w:trPr>
        <w:tc>
          <w:tcPr>
            <w:tcW w:w="3930" w:type="dxa"/>
            <w:gridSpan w:val="2"/>
          </w:tcPr>
          <w:p w14:paraId="1108DA94" w14:textId="29168D65" w:rsidR="3E0DA5C1" w:rsidRPr="007B5949" w:rsidRDefault="1F3C1FDE" w:rsidP="1F3C1FDE">
            <w:pPr>
              <w:spacing w:line="259" w:lineRule="auto"/>
              <w:rPr>
                <w:b/>
                <w:bCs/>
                <w:sz w:val="24"/>
                <w:szCs w:val="24"/>
              </w:rPr>
            </w:pPr>
            <w:r w:rsidRPr="007B5949">
              <w:rPr>
                <w:b/>
                <w:bCs/>
                <w:sz w:val="24"/>
                <w:szCs w:val="24"/>
              </w:rPr>
              <w:t>Active voice</w:t>
            </w:r>
          </w:p>
        </w:tc>
        <w:tc>
          <w:tcPr>
            <w:tcW w:w="4170" w:type="dxa"/>
          </w:tcPr>
          <w:p w14:paraId="7B136670" w14:textId="512486EE" w:rsidR="3E0DA5C1" w:rsidRPr="007B5949" w:rsidRDefault="1F3C1FDE" w:rsidP="1F3C1FDE">
            <w:r w:rsidRPr="007B5949">
              <w:t>Most clauses are in ‘active voice’ where the subject is also the actor (the one doing the verb) and the object is also the goal (the one receiving the verb process) e.g. I kicked the chair.</w:t>
            </w:r>
          </w:p>
        </w:tc>
        <w:tc>
          <w:tcPr>
            <w:tcW w:w="6249" w:type="dxa"/>
            <w:gridSpan w:val="2"/>
          </w:tcPr>
          <w:p w14:paraId="22C9CF9C" w14:textId="39AAE42B" w:rsidR="3E0DA5C1" w:rsidRPr="007B5949" w:rsidRDefault="3E0DA5C1" w:rsidP="1F3C1FDE"/>
        </w:tc>
        <w:tc>
          <w:tcPr>
            <w:tcW w:w="7368" w:type="dxa"/>
            <w:gridSpan w:val="2"/>
          </w:tcPr>
          <w:p w14:paraId="44873A5D" w14:textId="17EC0D80" w:rsidR="3E0DA5C1" w:rsidRPr="007B5949" w:rsidRDefault="3E0DA5C1" w:rsidP="1F3C1FDE"/>
        </w:tc>
      </w:tr>
      <w:tr w:rsidR="3E0DA5C1" w:rsidRPr="007B5949" w14:paraId="1E560C34"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65CB7B48" w14:textId="41A919E4" w:rsidR="3E0DA5C1" w:rsidRPr="007B5949" w:rsidRDefault="1F3C1FDE" w:rsidP="1F3C1FDE">
            <w:pPr>
              <w:spacing w:line="259" w:lineRule="auto"/>
              <w:rPr>
                <w:b/>
                <w:bCs/>
                <w:sz w:val="24"/>
                <w:szCs w:val="24"/>
              </w:rPr>
            </w:pPr>
            <w:r w:rsidRPr="007B5949">
              <w:rPr>
                <w:b/>
                <w:bCs/>
                <w:sz w:val="24"/>
                <w:szCs w:val="24"/>
              </w:rPr>
              <w:t>Passive voice</w:t>
            </w:r>
          </w:p>
        </w:tc>
        <w:tc>
          <w:tcPr>
            <w:tcW w:w="4170" w:type="dxa"/>
          </w:tcPr>
          <w:p w14:paraId="227CB0E6" w14:textId="526BB75A" w:rsidR="3E0DA5C1" w:rsidRPr="007B5949" w:rsidRDefault="1F3C1FDE" w:rsidP="1F3C1FDE">
            <w:r w:rsidRPr="007B5949">
              <w:t xml:space="preserve">This is where the actor and goal are swapped from active voice and the subject becomes the goal and the object becomes the actor e.g. The chair was kicked by me. Sometimes, the object is omitted to remove blame e.g. The 17:05 service to Portsmouth Harbour has been cancelled (by South Western Railway). The last bit in brackets is usually removed because they don’t want their reputation damaged. </w:t>
            </w:r>
          </w:p>
        </w:tc>
        <w:tc>
          <w:tcPr>
            <w:tcW w:w="6249" w:type="dxa"/>
            <w:gridSpan w:val="2"/>
          </w:tcPr>
          <w:p w14:paraId="34CAAB37" w14:textId="607C98A8" w:rsidR="3E0DA5C1" w:rsidRPr="007B5949" w:rsidRDefault="1F3C1FDE" w:rsidP="1F3C1FDE">
            <w:pPr>
              <w:rPr>
                <w:i/>
                <w:iCs/>
              </w:rPr>
            </w:pPr>
            <w:r w:rsidRPr="007B5949">
              <w:t xml:space="preserve">In text 6, </w:t>
            </w:r>
            <w:r w:rsidRPr="007B5949">
              <w:rPr>
                <w:i/>
                <w:iCs/>
              </w:rPr>
              <w:t xml:space="preserve">The Mirror </w:t>
            </w:r>
            <w:r w:rsidRPr="007B5949">
              <w:t xml:space="preserve">article, passive voice has been used ‘(Nicholas) Leaning was last week sentenced to 19 years in prison for the attack’, as Leaning, the attacker, has been placed as the goal thus removing power. Passive voice may have been used here to indicate how Leaning has lost power, and the authorities now have control of him. Although it doesn’t say who sentenced him to prison, it is implied that the criminal justice system has brought him up on his actions, yet the focus is on his sentencing because publicization of it can act as a deterrent. </w:t>
            </w:r>
          </w:p>
          <w:p w14:paraId="21E81AF3" w14:textId="4E6D32F3" w:rsidR="3E0DA5C1" w:rsidRPr="007B5949" w:rsidRDefault="1F3C1FDE" w:rsidP="1F3C1FDE">
            <w:r w:rsidRPr="007B5949">
              <w:rPr>
                <w:i/>
                <w:iCs/>
              </w:rPr>
              <w:t>Excellent analysis.</w:t>
            </w:r>
          </w:p>
        </w:tc>
        <w:tc>
          <w:tcPr>
            <w:tcW w:w="7368" w:type="dxa"/>
            <w:gridSpan w:val="2"/>
          </w:tcPr>
          <w:p w14:paraId="61EBCCEA" w14:textId="2E0AC149" w:rsidR="3E0DA5C1" w:rsidRPr="007B5949" w:rsidRDefault="3E0DA5C1" w:rsidP="1F3C1FDE"/>
        </w:tc>
      </w:tr>
      <w:tr w:rsidR="3E0DA5C1" w:rsidRPr="007B5949" w14:paraId="572B03F4" w14:textId="77777777" w:rsidTr="483064AB">
        <w:trPr>
          <w:gridAfter w:val="1"/>
          <w:wAfter w:w="654" w:type="dxa"/>
          <w:trHeight w:val="659"/>
        </w:trPr>
        <w:tc>
          <w:tcPr>
            <w:tcW w:w="3930" w:type="dxa"/>
            <w:gridSpan w:val="2"/>
          </w:tcPr>
          <w:p w14:paraId="018CF87E" w14:textId="31A39DBD" w:rsidR="3E0DA5C1" w:rsidRPr="007B5949" w:rsidRDefault="1F3C1FDE" w:rsidP="1F3C1FDE">
            <w:pPr>
              <w:spacing w:line="259" w:lineRule="auto"/>
              <w:rPr>
                <w:b/>
                <w:bCs/>
                <w:sz w:val="24"/>
                <w:szCs w:val="24"/>
              </w:rPr>
            </w:pPr>
            <w:r w:rsidRPr="007B5949">
              <w:rPr>
                <w:b/>
                <w:bCs/>
                <w:sz w:val="24"/>
                <w:szCs w:val="24"/>
              </w:rPr>
              <w:t>Sentence types</w:t>
            </w:r>
          </w:p>
        </w:tc>
        <w:tc>
          <w:tcPr>
            <w:tcW w:w="4170" w:type="dxa"/>
          </w:tcPr>
          <w:p w14:paraId="0353B615" w14:textId="249B0D81" w:rsidR="3E0DA5C1" w:rsidRPr="007B5949" w:rsidRDefault="1F3C1FDE" w:rsidP="1F3C1FDE">
            <w:r w:rsidRPr="007B5949">
              <w:t>Clauses are combined to form sentence types.</w:t>
            </w:r>
          </w:p>
        </w:tc>
        <w:tc>
          <w:tcPr>
            <w:tcW w:w="6249" w:type="dxa"/>
            <w:gridSpan w:val="2"/>
          </w:tcPr>
          <w:p w14:paraId="3690A962" w14:textId="3D148ADB" w:rsidR="3E0DA5C1" w:rsidRPr="007B5949" w:rsidRDefault="3E0DA5C1" w:rsidP="1F3C1FDE"/>
        </w:tc>
        <w:tc>
          <w:tcPr>
            <w:tcW w:w="7368" w:type="dxa"/>
            <w:gridSpan w:val="2"/>
          </w:tcPr>
          <w:p w14:paraId="3EC976ED" w14:textId="2EC270CB" w:rsidR="3E0DA5C1" w:rsidRPr="007B5949" w:rsidRDefault="3E0DA5C1" w:rsidP="1F3C1FDE"/>
        </w:tc>
      </w:tr>
      <w:tr w:rsidR="3E0DA5C1" w:rsidRPr="007B5949" w14:paraId="7C59B675" w14:textId="77777777" w:rsidTr="483064AB">
        <w:trPr>
          <w:gridAfter w:val="1"/>
          <w:cnfStyle w:val="000000100000" w:firstRow="0" w:lastRow="0" w:firstColumn="0" w:lastColumn="0" w:oddVBand="0" w:evenVBand="0" w:oddHBand="1" w:evenHBand="0" w:firstRowFirstColumn="0" w:firstRowLastColumn="0" w:lastRowFirstColumn="0" w:lastRowLastColumn="0"/>
          <w:wAfter w:w="654" w:type="dxa"/>
          <w:trHeight w:val="659"/>
        </w:trPr>
        <w:tc>
          <w:tcPr>
            <w:tcW w:w="3930" w:type="dxa"/>
            <w:gridSpan w:val="2"/>
          </w:tcPr>
          <w:p w14:paraId="59746E93" w14:textId="1FF5264F" w:rsidR="3E0DA5C1" w:rsidRPr="007B5949" w:rsidRDefault="1F3C1FDE" w:rsidP="1F3C1FDE">
            <w:pPr>
              <w:spacing w:line="259" w:lineRule="auto"/>
              <w:rPr>
                <w:b/>
                <w:bCs/>
                <w:sz w:val="24"/>
                <w:szCs w:val="24"/>
              </w:rPr>
            </w:pPr>
            <w:r w:rsidRPr="007B5949">
              <w:rPr>
                <w:b/>
                <w:bCs/>
                <w:sz w:val="24"/>
                <w:szCs w:val="24"/>
              </w:rPr>
              <w:lastRenderedPageBreak/>
              <w:t>Minor</w:t>
            </w:r>
          </w:p>
        </w:tc>
        <w:tc>
          <w:tcPr>
            <w:tcW w:w="4170" w:type="dxa"/>
          </w:tcPr>
          <w:p w14:paraId="2C157CB5" w14:textId="62872069" w:rsidR="3E0DA5C1" w:rsidRPr="007B5949" w:rsidRDefault="1F3C1FDE" w:rsidP="1F3C1FDE">
            <w:r w:rsidRPr="007B5949">
              <w:t>A minor sentence is actually below a clause in terms of structure as it doesn’t have a verb process present e.g. Hello</w:t>
            </w:r>
          </w:p>
        </w:tc>
        <w:tc>
          <w:tcPr>
            <w:tcW w:w="6249" w:type="dxa"/>
            <w:gridSpan w:val="2"/>
          </w:tcPr>
          <w:p w14:paraId="6A0370F8" w14:textId="0169674F" w:rsidR="3E0DA5C1" w:rsidRPr="007B5949" w:rsidRDefault="3E0DA5C1" w:rsidP="1F3C1FDE"/>
        </w:tc>
        <w:tc>
          <w:tcPr>
            <w:tcW w:w="7368" w:type="dxa"/>
            <w:gridSpan w:val="2"/>
          </w:tcPr>
          <w:p w14:paraId="2E86F480" w14:textId="7B161FD3" w:rsidR="3E0DA5C1" w:rsidRPr="007B5949" w:rsidRDefault="3E0DA5C1" w:rsidP="1F3C1FDE"/>
        </w:tc>
      </w:tr>
      <w:tr w:rsidR="3E0DA5C1" w:rsidRPr="007B5949" w14:paraId="6B0193C7" w14:textId="77777777" w:rsidTr="483064AB">
        <w:trPr>
          <w:gridAfter w:val="1"/>
          <w:wAfter w:w="654" w:type="dxa"/>
          <w:trHeight w:val="659"/>
        </w:trPr>
        <w:tc>
          <w:tcPr>
            <w:tcW w:w="3930" w:type="dxa"/>
            <w:gridSpan w:val="2"/>
          </w:tcPr>
          <w:p w14:paraId="65A61067" w14:textId="73FCE155" w:rsidR="3E0DA5C1" w:rsidRPr="007B5949" w:rsidRDefault="1F3C1FDE" w:rsidP="1F3C1FDE">
            <w:pPr>
              <w:spacing w:line="259" w:lineRule="auto"/>
              <w:rPr>
                <w:b/>
                <w:bCs/>
                <w:sz w:val="24"/>
                <w:szCs w:val="24"/>
              </w:rPr>
            </w:pPr>
            <w:r w:rsidRPr="007B5949">
              <w:rPr>
                <w:b/>
                <w:bCs/>
                <w:sz w:val="24"/>
                <w:szCs w:val="24"/>
              </w:rPr>
              <w:t>Simple</w:t>
            </w:r>
          </w:p>
        </w:tc>
        <w:tc>
          <w:tcPr>
            <w:tcW w:w="4170" w:type="dxa"/>
          </w:tcPr>
          <w:p w14:paraId="170EA5DC" w14:textId="63EDC229" w:rsidR="3E0DA5C1" w:rsidRPr="007B5949" w:rsidRDefault="1F3C1FDE" w:rsidP="1F3C1FDE">
            <w:r w:rsidRPr="007B5949">
              <w:t>A simple sentence has one verb process present. The simplest form of simple sentence would be one verb ‘Eat!’ (in this case in the imperative mood). It could also include an object e.g. ‘Eat the chocolate!’ Alternatively, it could be SV (I dreamt.) or regular SVO ‘I broke down on the motorway.’</w:t>
            </w:r>
          </w:p>
        </w:tc>
        <w:tc>
          <w:tcPr>
            <w:tcW w:w="6249" w:type="dxa"/>
            <w:gridSpan w:val="2"/>
          </w:tcPr>
          <w:p w14:paraId="5DE9D775" w14:textId="5F0DB4A2" w:rsidR="3E0DA5C1" w:rsidRPr="007B5949" w:rsidRDefault="3E0DA5C1" w:rsidP="1F3C1FDE"/>
        </w:tc>
        <w:tc>
          <w:tcPr>
            <w:tcW w:w="7368" w:type="dxa"/>
            <w:gridSpan w:val="2"/>
          </w:tcPr>
          <w:p w14:paraId="034BEB08" w14:textId="0ACA40AD" w:rsidR="3E0DA5C1" w:rsidRPr="007B5949" w:rsidRDefault="3E0DA5C1" w:rsidP="1F3C1FDE"/>
        </w:tc>
      </w:tr>
      <w:tr w:rsidR="1F3C1FDE" w:rsidRPr="007B5949" w14:paraId="2F8BDAC8" w14:textId="77777777" w:rsidTr="483064AB">
        <w:trPr>
          <w:cnfStyle w:val="000000100000" w:firstRow="0" w:lastRow="0" w:firstColumn="0" w:lastColumn="0" w:oddVBand="0" w:evenVBand="0" w:oddHBand="1" w:evenHBand="0" w:firstRowFirstColumn="0" w:firstRowLastColumn="0" w:lastRowFirstColumn="0" w:lastRowLastColumn="0"/>
        </w:trPr>
        <w:tc>
          <w:tcPr>
            <w:tcW w:w="3915" w:type="dxa"/>
          </w:tcPr>
          <w:p w14:paraId="5C9BFCD0" w14:textId="5A413D8F" w:rsidR="1F3C1FDE" w:rsidRPr="007B5949" w:rsidRDefault="1F3C1FDE" w:rsidP="1F3C1FDE">
            <w:pPr>
              <w:spacing w:line="259" w:lineRule="auto"/>
              <w:rPr>
                <w:rFonts w:ascii="Calibri" w:eastAsia="Calibri" w:hAnsi="Calibri" w:cs="Calibri"/>
                <w:sz w:val="24"/>
                <w:szCs w:val="24"/>
              </w:rPr>
            </w:pPr>
            <w:r w:rsidRPr="007B5949">
              <w:rPr>
                <w:rFonts w:ascii="Calibri" w:eastAsia="Calibri" w:hAnsi="Calibri" w:cs="Calibri"/>
                <w:b/>
                <w:bCs/>
                <w:sz w:val="24"/>
                <w:szCs w:val="24"/>
              </w:rPr>
              <w:t>Compound sentence</w:t>
            </w:r>
          </w:p>
        </w:tc>
        <w:tc>
          <w:tcPr>
            <w:tcW w:w="4245" w:type="dxa"/>
            <w:gridSpan w:val="3"/>
          </w:tcPr>
          <w:p w14:paraId="61AB6DFA" w14:textId="6136B360" w:rsidR="1F3C1FDE" w:rsidRPr="007B5949" w:rsidRDefault="1F3C1FDE" w:rsidP="1F3C1FDE">
            <w:pPr>
              <w:spacing w:line="259" w:lineRule="auto"/>
              <w:rPr>
                <w:rFonts w:ascii="Calibri" w:eastAsia="Calibri" w:hAnsi="Calibri" w:cs="Calibri"/>
              </w:rPr>
            </w:pPr>
            <w:r w:rsidRPr="007B5949">
              <w:rPr>
                <w:rFonts w:ascii="Calibri" w:eastAsia="Calibri" w:hAnsi="Calibri" w:cs="Calibri"/>
              </w:rPr>
              <w:t xml:space="preserve">A compound sentence is a main clause joined to a coordinate clause through a coordinating conjunction e.g. I went to the park and fell asleep. </w:t>
            </w:r>
          </w:p>
        </w:tc>
        <w:tc>
          <w:tcPr>
            <w:tcW w:w="8618" w:type="dxa"/>
            <w:gridSpan w:val="2"/>
          </w:tcPr>
          <w:p w14:paraId="6F102F79" w14:textId="06BC451B" w:rsidR="1F3C1FDE" w:rsidRPr="007B5949" w:rsidRDefault="1F3C1FDE" w:rsidP="1F3C1FDE">
            <w:pPr>
              <w:spacing w:line="259" w:lineRule="auto"/>
              <w:rPr>
                <w:rFonts w:ascii="Calibri" w:eastAsia="Calibri" w:hAnsi="Calibri" w:cs="Calibri"/>
              </w:rPr>
            </w:pPr>
          </w:p>
        </w:tc>
        <w:tc>
          <w:tcPr>
            <w:tcW w:w="5593" w:type="dxa"/>
            <w:gridSpan w:val="2"/>
          </w:tcPr>
          <w:p w14:paraId="350F21B4" w14:textId="365BA3F1" w:rsidR="1F3C1FDE" w:rsidRPr="007B5949" w:rsidRDefault="1F3C1FDE" w:rsidP="1F3C1FDE">
            <w:pPr>
              <w:spacing w:line="259" w:lineRule="auto"/>
              <w:rPr>
                <w:rFonts w:ascii="Calibri" w:eastAsia="Calibri" w:hAnsi="Calibri" w:cs="Calibri"/>
              </w:rPr>
            </w:pPr>
          </w:p>
        </w:tc>
      </w:tr>
      <w:tr w:rsidR="1F3C1FDE" w:rsidRPr="007B5949" w14:paraId="71186AD8" w14:textId="77777777" w:rsidTr="483064AB">
        <w:tc>
          <w:tcPr>
            <w:tcW w:w="3915" w:type="dxa"/>
          </w:tcPr>
          <w:p w14:paraId="58BB4BF1" w14:textId="1BD60EC5" w:rsidR="1F3C1FDE" w:rsidRPr="007B5949" w:rsidRDefault="1F3C1FDE" w:rsidP="1F3C1FDE">
            <w:pPr>
              <w:spacing w:line="259" w:lineRule="auto"/>
              <w:rPr>
                <w:rFonts w:ascii="Calibri" w:eastAsia="Calibri" w:hAnsi="Calibri" w:cs="Calibri"/>
                <w:sz w:val="24"/>
                <w:szCs w:val="24"/>
              </w:rPr>
            </w:pPr>
            <w:r w:rsidRPr="007B5949">
              <w:rPr>
                <w:rFonts w:ascii="Calibri" w:eastAsia="Calibri" w:hAnsi="Calibri" w:cs="Calibri"/>
                <w:b/>
                <w:bCs/>
                <w:sz w:val="24"/>
                <w:szCs w:val="24"/>
              </w:rPr>
              <w:t>Complex sentence</w:t>
            </w:r>
          </w:p>
        </w:tc>
        <w:tc>
          <w:tcPr>
            <w:tcW w:w="4245" w:type="dxa"/>
            <w:gridSpan w:val="3"/>
          </w:tcPr>
          <w:p w14:paraId="31B01CE3" w14:textId="1C5D7279" w:rsidR="1F3C1FDE" w:rsidRPr="007B5949" w:rsidRDefault="1F3C1FDE" w:rsidP="1F3C1FDE">
            <w:pPr>
              <w:spacing w:line="259" w:lineRule="auto"/>
              <w:rPr>
                <w:rFonts w:ascii="Calibri" w:eastAsia="Calibri" w:hAnsi="Calibri" w:cs="Calibri"/>
              </w:rPr>
            </w:pPr>
            <w:r w:rsidRPr="007B5949">
              <w:rPr>
                <w:rFonts w:ascii="Calibri" w:eastAsia="Calibri" w:hAnsi="Calibri" w:cs="Calibri"/>
              </w:rPr>
              <w:t>A complex sentence has a main clause with a subordinate clause connected to it e.g. Whilst I was asleep, a bee stung me.</w:t>
            </w:r>
          </w:p>
        </w:tc>
        <w:tc>
          <w:tcPr>
            <w:tcW w:w="8618" w:type="dxa"/>
            <w:gridSpan w:val="2"/>
          </w:tcPr>
          <w:p w14:paraId="7B2FE28A" w14:textId="252306E4" w:rsidR="1F3C1FDE" w:rsidRPr="007B5949" w:rsidRDefault="1F3C1FDE" w:rsidP="1F3C1FDE">
            <w:pPr>
              <w:spacing w:line="259" w:lineRule="auto"/>
              <w:rPr>
                <w:rFonts w:ascii="Calibri" w:eastAsia="Calibri" w:hAnsi="Calibri" w:cs="Calibri"/>
              </w:rPr>
            </w:pPr>
          </w:p>
        </w:tc>
        <w:tc>
          <w:tcPr>
            <w:tcW w:w="5593" w:type="dxa"/>
            <w:gridSpan w:val="2"/>
          </w:tcPr>
          <w:p w14:paraId="3A47ECDB" w14:textId="4AD042FF" w:rsidR="1F3C1FDE" w:rsidRPr="007B5949" w:rsidRDefault="1F3C1FDE" w:rsidP="1F3C1FDE">
            <w:pPr>
              <w:spacing w:line="259" w:lineRule="auto"/>
              <w:rPr>
                <w:rFonts w:ascii="Calibri" w:eastAsia="Calibri" w:hAnsi="Calibri" w:cs="Calibri"/>
              </w:rPr>
            </w:pPr>
          </w:p>
        </w:tc>
      </w:tr>
      <w:tr w:rsidR="1F3C1FDE" w:rsidRPr="007B5949" w14:paraId="0B8A4A12" w14:textId="77777777" w:rsidTr="483064AB">
        <w:trPr>
          <w:cnfStyle w:val="000000100000" w:firstRow="0" w:lastRow="0" w:firstColumn="0" w:lastColumn="0" w:oddVBand="0" w:evenVBand="0" w:oddHBand="1" w:evenHBand="0" w:firstRowFirstColumn="0" w:firstRowLastColumn="0" w:lastRowFirstColumn="0" w:lastRowLastColumn="0"/>
        </w:trPr>
        <w:tc>
          <w:tcPr>
            <w:tcW w:w="3915" w:type="dxa"/>
          </w:tcPr>
          <w:p w14:paraId="5A6EB241" w14:textId="6D81BF35" w:rsidR="1F3C1FDE" w:rsidRPr="007B5949" w:rsidRDefault="1F3C1FDE" w:rsidP="1F3C1FDE">
            <w:pPr>
              <w:spacing w:line="259" w:lineRule="auto"/>
              <w:rPr>
                <w:rFonts w:ascii="Calibri" w:eastAsia="Calibri" w:hAnsi="Calibri" w:cs="Calibri"/>
                <w:sz w:val="24"/>
                <w:szCs w:val="24"/>
              </w:rPr>
            </w:pPr>
            <w:r w:rsidRPr="007B5949">
              <w:rPr>
                <w:rFonts w:ascii="Calibri" w:eastAsia="Calibri" w:hAnsi="Calibri" w:cs="Calibri"/>
                <w:b/>
                <w:bCs/>
                <w:sz w:val="24"/>
                <w:szCs w:val="24"/>
              </w:rPr>
              <w:t>Compound-complex sentence</w:t>
            </w:r>
          </w:p>
        </w:tc>
        <w:tc>
          <w:tcPr>
            <w:tcW w:w="4245" w:type="dxa"/>
            <w:gridSpan w:val="3"/>
          </w:tcPr>
          <w:p w14:paraId="5C6A09C2" w14:textId="245D55EB" w:rsidR="1F3C1FDE" w:rsidRPr="007B5949" w:rsidRDefault="1F3C1FDE" w:rsidP="1F3C1FDE">
            <w:pPr>
              <w:spacing w:line="259" w:lineRule="auto"/>
              <w:rPr>
                <w:rFonts w:ascii="Calibri" w:eastAsia="Calibri" w:hAnsi="Calibri" w:cs="Calibri"/>
              </w:rPr>
            </w:pPr>
            <w:r w:rsidRPr="007B5949">
              <w:rPr>
                <w:rFonts w:ascii="Calibri" w:eastAsia="Calibri" w:hAnsi="Calibri" w:cs="Calibri"/>
              </w:rPr>
              <w:t xml:space="preserve">A compound-complex sentence has a main clause with at least one subordinate clause and one coordinate clause e.g. Despite wanting to be alone, his mother knocked on his door and asked whether he wanted to come downstairs to chat about it. If in doubt, call sentences with multiple clauses in them </w:t>
            </w:r>
            <w:r w:rsidRPr="007B5949">
              <w:rPr>
                <w:rFonts w:ascii="Calibri" w:eastAsia="Calibri" w:hAnsi="Calibri" w:cs="Calibri"/>
                <w:b/>
                <w:bCs/>
              </w:rPr>
              <w:t>multiclausal</w:t>
            </w:r>
            <w:r w:rsidRPr="007B5949">
              <w:rPr>
                <w:rFonts w:ascii="Calibri" w:eastAsia="Calibri" w:hAnsi="Calibri" w:cs="Calibri"/>
              </w:rPr>
              <w:t xml:space="preserve">. </w:t>
            </w:r>
          </w:p>
        </w:tc>
        <w:tc>
          <w:tcPr>
            <w:tcW w:w="8618" w:type="dxa"/>
            <w:gridSpan w:val="2"/>
          </w:tcPr>
          <w:p w14:paraId="172278D4" w14:textId="35E238EB" w:rsidR="1F3C1FDE" w:rsidRPr="007B5949" w:rsidRDefault="1F3C1FDE" w:rsidP="1F3C1FDE">
            <w:pPr>
              <w:spacing w:line="259" w:lineRule="auto"/>
              <w:rPr>
                <w:rFonts w:ascii="Calibri" w:eastAsia="Calibri" w:hAnsi="Calibri" w:cs="Calibri"/>
              </w:rPr>
            </w:pPr>
          </w:p>
        </w:tc>
        <w:tc>
          <w:tcPr>
            <w:tcW w:w="5593" w:type="dxa"/>
            <w:gridSpan w:val="2"/>
          </w:tcPr>
          <w:p w14:paraId="77DB2F5B" w14:textId="53C140F4" w:rsidR="1F3C1FDE" w:rsidRPr="007B5949" w:rsidRDefault="1F3C1FDE" w:rsidP="1F3C1FDE">
            <w:pPr>
              <w:spacing w:line="259" w:lineRule="auto"/>
              <w:rPr>
                <w:rFonts w:ascii="Calibri" w:eastAsia="Calibri" w:hAnsi="Calibri" w:cs="Calibri"/>
              </w:rPr>
            </w:pPr>
          </w:p>
        </w:tc>
      </w:tr>
      <w:tr w:rsidR="1F3C1FDE" w:rsidRPr="007B5949" w14:paraId="68853B45" w14:textId="77777777" w:rsidTr="483064AB">
        <w:tc>
          <w:tcPr>
            <w:tcW w:w="3915" w:type="dxa"/>
          </w:tcPr>
          <w:p w14:paraId="398CF959" w14:textId="3CAB7DF8" w:rsidR="1F3C1FDE" w:rsidRPr="007B5949" w:rsidRDefault="1F3C1FDE" w:rsidP="1F3C1FDE">
            <w:pPr>
              <w:spacing w:line="259" w:lineRule="auto"/>
              <w:rPr>
                <w:rFonts w:ascii="Calibri" w:eastAsia="Calibri" w:hAnsi="Calibri" w:cs="Calibri"/>
                <w:sz w:val="24"/>
                <w:szCs w:val="24"/>
              </w:rPr>
            </w:pPr>
            <w:r w:rsidRPr="007B5949">
              <w:rPr>
                <w:rFonts w:ascii="Calibri" w:eastAsia="Calibri" w:hAnsi="Calibri" w:cs="Calibri"/>
                <w:b/>
                <w:bCs/>
                <w:sz w:val="24"/>
                <w:szCs w:val="24"/>
              </w:rPr>
              <w:t>Left-branching sentence</w:t>
            </w:r>
          </w:p>
        </w:tc>
        <w:tc>
          <w:tcPr>
            <w:tcW w:w="4245" w:type="dxa"/>
            <w:gridSpan w:val="3"/>
          </w:tcPr>
          <w:p w14:paraId="13253FEA" w14:textId="0855FB49" w:rsidR="1F3C1FDE" w:rsidRPr="007B5949" w:rsidRDefault="1F3C1FDE" w:rsidP="1F3C1FDE">
            <w:pPr>
              <w:spacing w:line="259" w:lineRule="auto"/>
              <w:rPr>
                <w:rFonts w:ascii="Calibri" w:eastAsia="Calibri" w:hAnsi="Calibri" w:cs="Calibri"/>
              </w:rPr>
            </w:pPr>
            <w:r w:rsidRPr="007B5949">
              <w:rPr>
                <w:rFonts w:ascii="Calibri" w:eastAsia="Calibri" w:hAnsi="Calibri" w:cs="Calibri"/>
              </w:rPr>
              <w:t>A sentence where the main clause is left until the end and dependent clauses/modification come at the beginning e.g. Stumbling as she creaked at the knees, Joan managed to bring over the tray of cakes.</w:t>
            </w:r>
          </w:p>
        </w:tc>
        <w:tc>
          <w:tcPr>
            <w:tcW w:w="8618" w:type="dxa"/>
            <w:gridSpan w:val="2"/>
          </w:tcPr>
          <w:p w14:paraId="1835B96C" w14:textId="26E5FAE9" w:rsidR="1F3C1FDE" w:rsidRPr="007B5949" w:rsidRDefault="1F3C1FDE" w:rsidP="1F3C1FDE">
            <w:pPr>
              <w:spacing w:line="259" w:lineRule="auto"/>
              <w:rPr>
                <w:rFonts w:ascii="Calibri" w:eastAsia="Calibri" w:hAnsi="Calibri" w:cs="Calibri"/>
              </w:rPr>
            </w:pPr>
          </w:p>
        </w:tc>
        <w:tc>
          <w:tcPr>
            <w:tcW w:w="5593" w:type="dxa"/>
            <w:gridSpan w:val="2"/>
          </w:tcPr>
          <w:p w14:paraId="5A742449" w14:textId="253DF6E1" w:rsidR="1F3C1FDE" w:rsidRPr="007B5949" w:rsidRDefault="1F3C1FDE" w:rsidP="1F3C1FDE">
            <w:pPr>
              <w:spacing w:line="259" w:lineRule="auto"/>
              <w:rPr>
                <w:rFonts w:ascii="Calibri" w:eastAsia="Calibri" w:hAnsi="Calibri" w:cs="Calibri"/>
              </w:rPr>
            </w:pPr>
          </w:p>
        </w:tc>
      </w:tr>
      <w:tr w:rsidR="1F3C1FDE" w:rsidRPr="007B5949" w14:paraId="4AE21FE8" w14:textId="77777777" w:rsidTr="483064AB">
        <w:trPr>
          <w:cnfStyle w:val="000000100000" w:firstRow="0" w:lastRow="0" w:firstColumn="0" w:lastColumn="0" w:oddVBand="0" w:evenVBand="0" w:oddHBand="1" w:evenHBand="0" w:firstRowFirstColumn="0" w:firstRowLastColumn="0" w:lastRowFirstColumn="0" w:lastRowLastColumn="0"/>
        </w:trPr>
        <w:tc>
          <w:tcPr>
            <w:tcW w:w="3915" w:type="dxa"/>
          </w:tcPr>
          <w:p w14:paraId="199D2A3D" w14:textId="1D16CEC9" w:rsidR="1F3C1FDE" w:rsidRPr="007B5949" w:rsidRDefault="1F3C1FDE" w:rsidP="1F3C1FDE">
            <w:pPr>
              <w:spacing w:line="259" w:lineRule="auto"/>
              <w:rPr>
                <w:rFonts w:ascii="Calibri" w:eastAsia="Calibri" w:hAnsi="Calibri" w:cs="Calibri"/>
                <w:sz w:val="24"/>
                <w:szCs w:val="24"/>
              </w:rPr>
            </w:pPr>
            <w:r w:rsidRPr="007B5949">
              <w:rPr>
                <w:rFonts w:ascii="Calibri" w:eastAsia="Calibri" w:hAnsi="Calibri" w:cs="Calibri"/>
                <w:b/>
                <w:bCs/>
                <w:sz w:val="24"/>
                <w:szCs w:val="24"/>
              </w:rPr>
              <w:t>Right-branching sentence</w:t>
            </w:r>
          </w:p>
        </w:tc>
        <w:tc>
          <w:tcPr>
            <w:tcW w:w="4245" w:type="dxa"/>
            <w:gridSpan w:val="3"/>
          </w:tcPr>
          <w:p w14:paraId="496C926B" w14:textId="68DD722C" w:rsidR="1F3C1FDE" w:rsidRPr="007B5949" w:rsidRDefault="1F3C1FDE" w:rsidP="1F3C1FDE">
            <w:pPr>
              <w:spacing w:line="259" w:lineRule="auto"/>
              <w:rPr>
                <w:rFonts w:ascii="Calibri" w:eastAsia="Calibri" w:hAnsi="Calibri" w:cs="Calibri"/>
              </w:rPr>
            </w:pPr>
            <w:r w:rsidRPr="007B5949">
              <w:rPr>
                <w:rFonts w:ascii="Calibri" w:eastAsia="Calibri" w:hAnsi="Calibri" w:cs="Calibri"/>
              </w:rPr>
              <w:t>This is the opposite of a left-branching one where the main clause is first followed by dependent clauses/modification e.g. Joan managed to bring over the tray of cakes, stumbling as she creaked at the knees. Notice how significant the placement of clauses is to prioritise what information is provided to the receiver.</w:t>
            </w:r>
          </w:p>
        </w:tc>
        <w:tc>
          <w:tcPr>
            <w:tcW w:w="8618" w:type="dxa"/>
            <w:gridSpan w:val="2"/>
          </w:tcPr>
          <w:p w14:paraId="63E9ED80" w14:textId="7CC6EA71" w:rsidR="1F3C1FDE" w:rsidRPr="007B5949" w:rsidRDefault="1F3C1FDE" w:rsidP="1F3C1FDE">
            <w:pPr>
              <w:spacing w:line="259" w:lineRule="auto"/>
              <w:rPr>
                <w:rFonts w:ascii="Calibri" w:eastAsia="Calibri" w:hAnsi="Calibri" w:cs="Calibri"/>
              </w:rPr>
            </w:pPr>
          </w:p>
        </w:tc>
        <w:tc>
          <w:tcPr>
            <w:tcW w:w="5593" w:type="dxa"/>
            <w:gridSpan w:val="2"/>
          </w:tcPr>
          <w:p w14:paraId="7FFAE889" w14:textId="757D216C" w:rsidR="1F3C1FDE" w:rsidRPr="007B5949" w:rsidRDefault="1F3C1FDE" w:rsidP="1F3C1FDE">
            <w:pPr>
              <w:spacing w:line="259" w:lineRule="auto"/>
              <w:rPr>
                <w:rFonts w:ascii="Calibri" w:eastAsia="Calibri" w:hAnsi="Calibri" w:cs="Calibri"/>
              </w:rPr>
            </w:pPr>
          </w:p>
        </w:tc>
      </w:tr>
      <w:tr w:rsidR="1F3C1FDE" w:rsidRPr="007B5949" w14:paraId="07A88E80" w14:textId="77777777" w:rsidTr="483064AB">
        <w:tc>
          <w:tcPr>
            <w:tcW w:w="3915" w:type="dxa"/>
          </w:tcPr>
          <w:p w14:paraId="50618F32" w14:textId="5CE4E92C" w:rsidR="1F3C1FDE" w:rsidRPr="007B5949" w:rsidRDefault="1F3C1FDE" w:rsidP="1F3C1FDE">
            <w:pPr>
              <w:spacing w:line="259" w:lineRule="auto"/>
              <w:rPr>
                <w:rFonts w:ascii="Calibri" w:eastAsia="Calibri" w:hAnsi="Calibri" w:cs="Calibri"/>
                <w:sz w:val="24"/>
                <w:szCs w:val="24"/>
              </w:rPr>
            </w:pPr>
            <w:r w:rsidRPr="007B5949">
              <w:rPr>
                <w:rFonts w:ascii="Calibri" w:eastAsia="Calibri" w:hAnsi="Calibri" w:cs="Calibri"/>
                <w:b/>
                <w:bCs/>
                <w:sz w:val="24"/>
                <w:szCs w:val="24"/>
              </w:rPr>
              <w:t xml:space="preserve">Periodic sentence </w:t>
            </w:r>
          </w:p>
        </w:tc>
        <w:tc>
          <w:tcPr>
            <w:tcW w:w="4245" w:type="dxa"/>
            <w:gridSpan w:val="3"/>
          </w:tcPr>
          <w:p w14:paraId="7850CF2A" w14:textId="4970E00B" w:rsidR="1F3C1FDE" w:rsidRPr="007B5949" w:rsidRDefault="1F3C1FDE" w:rsidP="1F3C1FDE">
            <w:pPr>
              <w:spacing w:line="259" w:lineRule="auto"/>
              <w:rPr>
                <w:rFonts w:ascii="Calibri" w:eastAsia="Calibri" w:hAnsi="Calibri" w:cs="Calibri"/>
              </w:rPr>
            </w:pPr>
            <w:r w:rsidRPr="007B5949">
              <w:rPr>
                <w:rFonts w:ascii="Calibri" w:eastAsia="Calibri" w:hAnsi="Calibri" w:cs="Calibri"/>
              </w:rPr>
              <w:t>This is where the main clause is split by dependent clauses and not finished until the end e.g. David Cameron, who is now a former prime minister, renowned for gambling with the future of our country, has decided to return to politics.</w:t>
            </w:r>
          </w:p>
        </w:tc>
        <w:tc>
          <w:tcPr>
            <w:tcW w:w="8618" w:type="dxa"/>
            <w:gridSpan w:val="2"/>
          </w:tcPr>
          <w:p w14:paraId="2463D997" w14:textId="63EE666F" w:rsidR="1F3C1FDE" w:rsidRPr="007B5949" w:rsidRDefault="1F3C1FDE" w:rsidP="1F3C1FDE">
            <w:pPr>
              <w:spacing w:line="259" w:lineRule="auto"/>
              <w:rPr>
                <w:rFonts w:ascii="Calibri" w:eastAsia="Calibri" w:hAnsi="Calibri" w:cs="Calibri"/>
              </w:rPr>
            </w:pPr>
          </w:p>
        </w:tc>
        <w:tc>
          <w:tcPr>
            <w:tcW w:w="5593" w:type="dxa"/>
            <w:gridSpan w:val="2"/>
          </w:tcPr>
          <w:p w14:paraId="08417102" w14:textId="574EBD59" w:rsidR="1F3C1FDE" w:rsidRPr="007B5949" w:rsidRDefault="1F3C1FDE" w:rsidP="1F3C1FDE">
            <w:pPr>
              <w:spacing w:line="259" w:lineRule="auto"/>
              <w:rPr>
                <w:rFonts w:ascii="Calibri" w:eastAsia="Calibri" w:hAnsi="Calibri" w:cs="Calibri"/>
              </w:rPr>
            </w:pPr>
          </w:p>
        </w:tc>
      </w:tr>
      <w:tr w:rsidR="1F3C1FDE" w:rsidRPr="007B5949" w14:paraId="5F977585" w14:textId="77777777" w:rsidTr="483064AB">
        <w:trPr>
          <w:cnfStyle w:val="000000100000" w:firstRow="0" w:lastRow="0" w:firstColumn="0" w:lastColumn="0" w:oddVBand="0" w:evenVBand="0" w:oddHBand="1" w:evenHBand="0" w:firstRowFirstColumn="0" w:firstRowLastColumn="0" w:lastRowFirstColumn="0" w:lastRowLastColumn="0"/>
        </w:trPr>
        <w:tc>
          <w:tcPr>
            <w:tcW w:w="3915" w:type="dxa"/>
          </w:tcPr>
          <w:p w14:paraId="3B70EF73" w14:textId="4B2C1906" w:rsidR="1F3C1FDE" w:rsidRPr="007B5949" w:rsidRDefault="1F3C1FDE" w:rsidP="1F3C1FDE">
            <w:pPr>
              <w:spacing w:line="259" w:lineRule="auto"/>
              <w:rPr>
                <w:rFonts w:ascii="Calibri" w:eastAsia="Calibri" w:hAnsi="Calibri" w:cs="Calibri"/>
                <w:sz w:val="24"/>
                <w:szCs w:val="24"/>
              </w:rPr>
            </w:pPr>
            <w:r w:rsidRPr="007B5949">
              <w:rPr>
                <w:rFonts w:ascii="Calibri" w:eastAsia="Calibri" w:hAnsi="Calibri" w:cs="Calibri"/>
                <w:b/>
                <w:bCs/>
                <w:sz w:val="24"/>
                <w:szCs w:val="24"/>
              </w:rPr>
              <w:t>Verb mood</w:t>
            </w:r>
          </w:p>
        </w:tc>
        <w:tc>
          <w:tcPr>
            <w:tcW w:w="4245" w:type="dxa"/>
            <w:gridSpan w:val="3"/>
          </w:tcPr>
          <w:p w14:paraId="0BAD1394" w14:textId="4ED84D40" w:rsidR="1F3C1FDE" w:rsidRPr="007B5949" w:rsidRDefault="1F3C1FDE" w:rsidP="1F3C1FDE">
            <w:pPr>
              <w:spacing w:line="259" w:lineRule="auto"/>
              <w:rPr>
                <w:rFonts w:ascii="Calibri" w:eastAsia="Calibri" w:hAnsi="Calibri" w:cs="Calibri"/>
              </w:rPr>
            </w:pPr>
            <w:r w:rsidRPr="007B5949">
              <w:rPr>
                <w:rFonts w:ascii="Calibri" w:eastAsia="Calibri" w:hAnsi="Calibri" w:cs="Calibri"/>
              </w:rPr>
              <w:t xml:space="preserve">Verb mood refers to the function of a clause or a sentence. </w:t>
            </w:r>
          </w:p>
        </w:tc>
        <w:tc>
          <w:tcPr>
            <w:tcW w:w="8618" w:type="dxa"/>
            <w:gridSpan w:val="2"/>
          </w:tcPr>
          <w:p w14:paraId="3FD6EE64" w14:textId="11784E21" w:rsidR="1F3C1FDE" w:rsidRPr="007B5949" w:rsidRDefault="1F3C1FDE" w:rsidP="1F3C1FDE">
            <w:pPr>
              <w:spacing w:line="259" w:lineRule="auto"/>
              <w:rPr>
                <w:rFonts w:ascii="Calibri" w:eastAsia="Calibri" w:hAnsi="Calibri" w:cs="Calibri"/>
              </w:rPr>
            </w:pPr>
          </w:p>
        </w:tc>
        <w:tc>
          <w:tcPr>
            <w:tcW w:w="5593" w:type="dxa"/>
            <w:gridSpan w:val="2"/>
          </w:tcPr>
          <w:p w14:paraId="5FE681F6" w14:textId="4576243D" w:rsidR="1F3C1FDE" w:rsidRPr="007B5949" w:rsidRDefault="1F3C1FDE" w:rsidP="1F3C1FDE">
            <w:pPr>
              <w:spacing w:line="259" w:lineRule="auto"/>
              <w:rPr>
                <w:rFonts w:ascii="Calibri" w:eastAsia="Calibri" w:hAnsi="Calibri" w:cs="Calibri"/>
              </w:rPr>
            </w:pPr>
          </w:p>
        </w:tc>
      </w:tr>
      <w:tr w:rsidR="1F3C1FDE" w:rsidRPr="007B5949" w14:paraId="6D8EDD11" w14:textId="77777777" w:rsidTr="483064AB">
        <w:tc>
          <w:tcPr>
            <w:tcW w:w="3915" w:type="dxa"/>
          </w:tcPr>
          <w:p w14:paraId="1354B380" w14:textId="484915DA" w:rsidR="1F3C1FDE" w:rsidRPr="007B5949" w:rsidRDefault="1F3C1FDE" w:rsidP="1F3C1FDE">
            <w:pPr>
              <w:spacing w:line="259" w:lineRule="auto"/>
              <w:rPr>
                <w:rFonts w:ascii="Calibri" w:eastAsia="Calibri" w:hAnsi="Calibri" w:cs="Calibri"/>
                <w:sz w:val="24"/>
                <w:szCs w:val="24"/>
              </w:rPr>
            </w:pPr>
            <w:r w:rsidRPr="007B5949">
              <w:rPr>
                <w:rFonts w:ascii="Calibri" w:eastAsia="Calibri" w:hAnsi="Calibri" w:cs="Calibri"/>
                <w:b/>
                <w:bCs/>
                <w:sz w:val="24"/>
                <w:szCs w:val="24"/>
              </w:rPr>
              <w:t>Imperative</w:t>
            </w:r>
          </w:p>
        </w:tc>
        <w:tc>
          <w:tcPr>
            <w:tcW w:w="4245" w:type="dxa"/>
            <w:gridSpan w:val="3"/>
          </w:tcPr>
          <w:p w14:paraId="33FB4A49" w14:textId="3900F412" w:rsidR="1F3C1FDE" w:rsidRPr="007B5949" w:rsidRDefault="1F3C1FDE" w:rsidP="1F3C1FDE">
            <w:pPr>
              <w:spacing w:line="259" w:lineRule="auto"/>
              <w:rPr>
                <w:rFonts w:ascii="Calibri" w:eastAsia="Calibri" w:hAnsi="Calibri" w:cs="Calibri"/>
              </w:rPr>
            </w:pPr>
            <w:r w:rsidRPr="007B5949">
              <w:rPr>
                <w:rFonts w:ascii="Calibri" w:eastAsia="Calibri" w:hAnsi="Calibri" w:cs="Calibri"/>
              </w:rPr>
              <w:t xml:space="preserve">An imperative is an instruction/command and won’t have a subject beginning with a </w:t>
            </w:r>
            <w:r w:rsidRPr="007B5949">
              <w:rPr>
                <w:rFonts w:ascii="Calibri" w:eastAsia="Calibri" w:hAnsi="Calibri" w:cs="Calibri"/>
              </w:rPr>
              <w:lastRenderedPageBreak/>
              <w:t xml:space="preserve">verb ‘Get out!’ Sometimes, imperatives are </w:t>
            </w:r>
            <w:r w:rsidRPr="007B5949">
              <w:rPr>
                <w:rFonts w:ascii="Calibri" w:eastAsia="Calibri" w:hAnsi="Calibri" w:cs="Calibri"/>
                <w:b/>
                <w:bCs/>
              </w:rPr>
              <w:t>mitigated</w:t>
            </w:r>
            <w:r w:rsidRPr="007B5949">
              <w:rPr>
                <w:rFonts w:ascii="Calibri" w:eastAsia="Calibri" w:hAnsi="Calibri" w:cs="Calibri"/>
              </w:rPr>
              <w:t xml:space="preserve"> e.g. ‘Please leave the building’</w:t>
            </w:r>
          </w:p>
        </w:tc>
        <w:tc>
          <w:tcPr>
            <w:tcW w:w="8618" w:type="dxa"/>
            <w:gridSpan w:val="2"/>
          </w:tcPr>
          <w:p w14:paraId="6179CF70" w14:textId="6F20130B" w:rsidR="1F3C1FDE" w:rsidRPr="007B5949" w:rsidRDefault="1F3C1FDE" w:rsidP="1F3C1FDE">
            <w:pPr>
              <w:spacing w:line="259" w:lineRule="auto"/>
              <w:rPr>
                <w:rFonts w:ascii="Calibri" w:eastAsia="Calibri" w:hAnsi="Calibri" w:cs="Calibri"/>
              </w:rPr>
            </w:pPr>
          </w:p>
        </w:tc>
        <w:tc>
          <w:tcPr>
            <w:tcW w:w="5593" w:type="dxa"/>
            <w:gridSpan w:val="2"/>
          </w:tcPr>
          <w:p w14:paraId="0E40FBED" w14:textId="3140A874" w:rsidR="1F3C1FDE" w:rsidRPr="007B5949" w:rsidRDefault="1F3C1FDE" w:rsidP="1F3C1FDE">
            <w:pPr>
              <w:spacing w:line="259" w:lineRule="auto"/>
              <w:rPr>
                <w:rFonts w:ascii="Calibri" w:eastAsia="Calibri" w:hAnsi="Calibri" w:cs="Calibri"/>
              </w:rPr>
            </w:pPr>
          </w:p>
        </w:tc>
      </w:tr>
      <w:tr w:rsidR="1F3C1FDE" w:rsidRPr="007B5949" w14:paraId="73ABF514" w14:textId="77777777" w:rsidTr="483064AB">
        <w:trPr>
          <w:cnfStyle w:val="000000100000" w:firstRow="0" w:lastRow="0" w:firstColumn="0" w:lastColumn="0" w:oddVBand="0" w:evenVBand="0" w:oddHBand="1" w:evenHBand="0" w:firstRowFirstColumn="0" w:firstRowLastColumn="0" w:lastRowFirstColumn="0" w:lastRowLastColumn="0"/>
        </w:trPr>
        <w:tc>
          <w:tcPr>
            <w:tcW w:w="3915" w:type="dxa"/>
          </w:tcPr>
          <w:p w14:paraId="2AE03C09" w14:textId="3A717BA2" w:rsidR="1F3C1FDE" w:rsidRPr="007B5949" w:rsidRDefault="1F3C1FDE" w:rsidP="1F3C1FDE">
            <w:pPr>
              <w:spacing w:line="259" w:lineRule="auto"/>
              <w:rPr>
                <w:rFonts w:ascii="Calibri" w:eastAsia="Calibri" w:hAnsi="Calibri" w:cs="Calibri"/>
                <w:sz w:val="24"/>
                <w:szCs w:val="24"/>
              </w:rPr>
            </w:pPr>
            <w:r w:rsidRPr="007B5949">
              <w:rPr>
                <w:rFonts w:ascii="Calibri" w:eastAsia="Calibri" w:hAnsi="Calibri" w:cs="Calibri"/>
                <w:b/>
                <w:bCs/>
                <w:sz w:val="24"/>
                <w:szCs w:val="24"/>
              </w:rPr>
              <w:t>Interrogative</w:t>
            </w:r>
          </w:p>
        </w:tc>
        <w:tc>
          <w:tcPr>
            <w:tcW w:w="4245" w:type="dxa"/>
            <w:gridSpan w:val="3"/>
          </w:tcPr>
          <w:p w14:paraId="0B9A2C54" w14:textId="655B6F61" w:rsidR="1F3C1FDE" w:rsidRPr="007B5949" w:rsidRDefault="1F3C1FDE" w:rsidP="1F3C1FDE">
            <w:pPr>
              <w:spacing w:line="259" w:lineRule="auto"/>
              <w:rPr>
                <w:rFonts w:ascii="Calibri" w:eastAsia="Calibri" w:hAnsi="Calibri" w:cs="Calibri"/>
              </w:rPr>
            </w:pPr>
            <w:r w:rsidRPr="007B5949">
              <w:rPr>
                <w:rFonts w:ascii="Calibri" w:eastAsia="Calibri" w:hAnsi="Calibri" w:cs="Calibri"/>
              </w:rPr>
              <w:t xml:space="preserve">A question e.g. How are you? A </w:t>
            </w:r>
            <w:r w:rsidRPr="007B5949">
              <w:rPr>
                <w:rFonts w:ascii="Calibri" w:eastAsia="Calibri" w:hAnsi="Calibri" w:cs="Calibri"/>
                <w:b/>
                <w:bCs/>
              </w:rPr>
              <w:t xml:space="preserve">tag question </w:t>
            </w:r>
            <w:r w:rsidRPr="007B5949">
              <w:rPr>
                <w:rFonts w:ascii="Calibri" w:eastAsia="Calibri" w:hAnsi="Calibri" w:cs="Calibri"/>
              </w:rPr>
              <w:t>is a specific type of interrogative where a declarative statement is first followed by an interrogative e.g. It’s nice weather, isn’t it?</w:t>
            </w:r>
          </w:p>
        </w:tc>
        <w:tc>
          <w:tcPr>
            <w:tcW w:w="8618" w:type="dxa"/>
            <w:gridSpan w:val="2"/>
          </w:tcPr>
          <w:p w14:paraId="77EE2D3E" w14:textId="100C6FE1" w:rsidR="1F3C1FDE" w:rsidRPr="007B5949" w:rsidRDefault="1F3C1FDE" w:rsidP="1F3C1FDE">
            <w:pPr>
              <w:spacing w:line="259" w:lineRule="auto"/>
              <w:rPr>
                <w:rFonts w:ascii="Calibri" w:eastAsia="Calibri" w:hAnsi="Calibri" w:cs="Calibri"/>
              </w:rPr>
            </w:pPr>
          </w:p>
        </w:tc>
        <w:tc>
          <w:tcPr>
            <w:tcW w:w="5593" w:type="dxa"/>
            <w:gridSpan w:val="2"/>
          </w:tcPr>
          <w:p w14:paraId="0A884C4E" w14:textId="73304EC9" w:rsidR="1F3C1FDE" w:rsidRPr="007B5949" w:rsidRDefault="1F3C1FDE" w:rsidP="1F3C1FDE">
            <w:pPr>
              <w:spacing w:line="259" w:lineRule="auto"/>
              <w:rPr>
                <w:rFonts w:ascii="Calibri" w:eastAsia="Calibri" w:hAnsi="Calibri" w:cs="Calibri"/>
              </w:rPr>
            </w:pPr>
          </w:p>
        </w:tc>
      </w:tr>
      <w:tr w:rsidR="1F3C1FDE" w:rsidRPr="007B5949" w14:paraId="25393B09" w14:textId="77777777" w:rsidTr="483064AB">
        <w:tc>
          <w:tcPr>
            <w:tcW w:w="3915" w:type="dxa"/>
          </w:tcPr>
          <w:p w14:paraId="535ACD97" w14:textId="59F78C0A" w:rsidR="1F3C1FDE" w:rsidRPr="007B5949" w:rsidRDefault="1F3C1FDE" w:rsidP="1F3C1FDE">
            <w:pPr>
              <w:spacing w:line="259" w:lineRule="auto"/>
              <w:rPr>
                <w:rFonts w:ascii="Calibri" w:eastAsia="Calibri" w:hAnsi="Calibri" w:cs="Calibri"/>
                <w:sz w:val="24"/>
                <w:szCs w:val="24"/>
              </w:rPr>
            </w:pPr>
            <w:r w:rsidRPr="007B5949">
              <w:rPr>
                <w:rFonts w:ascii="Calibri" w:eastAsia="Calibri" w:hAnsi="Calibri" w:cs="Calibri"/>
                <w:b/>
                <w:bCs/>
                <w:sz w:val="24"/>
                <w:szCs w:val="24"/>
              </w:rPr>
              <w:t>Declarative</w:t>
            </w:r>
          </w:p>
        </w:tc>
        <w:tc>
          <w:tcPr>
            <w:tcW w:w="4245" w:type="dxa"/>
            <w:gridSpan w:val="3"/>
          </w:tcPr>
          <w:p w14:paraId="662297F2" w14:textId="2C4E09DA" w:rsidR="1F3C1FDE" w:rsidRPr="007B5949" w:rsidRDefault="1F3C1FDE" w:rsidP="1F3C1FDE">
            <w:pPr>
              <w:spacing w:line="259" w:lineRule="auto"/>
              <w:rPr>
                <w:rFonts w:ascii="Calibri" w:eastAsia="Calibri" w:hAnsi="Calibri" w:cs="Calibri"/>
              </w:rPr>
            </w:pPr>
            <w:r w:rsidRPr="007B5949">
              <w:rPr>
                <w:rFonts w:ascii="Calibri" w:eastAsia="Calibri" w:hAnsi="Calibri" w:cs="Calibri"/>
              </w:rPr>
              <w:t>A declarative is a statement of fact/feeling (this will always have the subject first) e.g. I think he is misunderstood.</w:t>
            </w:r>
          </w:p>
        </w:tc>
        <w:tc>
          <w:tcPr>
            <w:tcW w:w="8618" w:type="dxa"/>
            <w:gridSpan w:val="2"/>
          </w:tcPr>
          <w:p w14:paraId="14F52FFD" w14:textId="686D49AA" w:rsidR="1F3C1FDE" w:rsidRPr="007B5949" w:rsidRDefault="1F3C1FDE" w:rsidP="1F3C1FDE">
            <w:pPr>
              <w:spacing w:line="259" w:lineRule="auto"/>
              <w:rPr>
                <w:rFonts w:ascii="Calibri" w:eastAsia="Calibri" w:hAnsi="Calibri" w:cs="Calibri"/>
              </w:rPr>
            </w:pPr>
          </w:p>
        </w:tc>
        <w:tc>
          <w:tcPr>
            <w:tcW w:w="5593" w:type="dxa"/>
            <w:gridSpan w:val="2"/>
          </w:tcPr>
          <w:p w14:paraId="7047CBFA" w14:textId="027DCD0A" w:rsidR="1F3C1FDE" w:rsidRPr="007B5949" w:rsidRDefault="1F3C1FDE" w:rsidP="1F3C1FDE">
            <w:pPr>
              <w:spacing w:line="259" w:lineRule="auto"/>
              <w:rPr>
                <w:rFonts w:ascii="Calibri" w:eastAsia="Calibri" w:hAnsi="Calibri" w:cs="Calibri"/>
              </w:rPr>
            </w:pPr>
          </w:p>
        </w:tc>
      </w:tr>
      <w:tr w:rsidR="1F3C1FDE" w:rsidRPr="007B5949" w14:paraId="72B36095" w14:textId="77777777" w:rsidTr="483064AB">
        <w:trPr>
          <w:cnfStyle w:val="000000100000" w:firstRow="0" w:lastRow="0" w:firstColumn="0" w:lastColumn="0" w:oddVBand="0" w:evenVBand="0" w:oddHBand="1" w:evenHBand="0" w:firstRowFirstColumn="0" w:firstRowLastColumn="0" w:lastRowFirstColumn="0" w:lastRowLastColumn="0"/>
        </w:trPr>
        <w:tc>
          <w:tcPr>
            <w:tcW w:w="3915" w:type="dxa"/>
          </w:tcPr>
          <w:p w14:paraId="02F9235E" w14:textId="0FDD802B" w:rsidR="1F3C1FDE" w:rsidRPr="007B5949" w:rsidRDefault="1F3C1FDE" w:rsidP="1F3C1FDE">
            <w:pPr>
              <w:spacing w:line="259" w:lineRule="auto"/>
              <w:rPr>
                <w:rFonts w:ascii="Calibri" w:eastAsia="Calibri" w:hAnsi="Calibri" w:cs="Calibri"/>
                <w:sz w:val="24"/>
                <w:szCs w:val="24"/>
              </w:rPr>
            </w:pPr>
            <w:r w:rsidRPr="007B5949">
              <w:rPr>
                <w:rFonts w:ascii="Calibri" w:eastAsia="Calibri" w:hAnsi="Calibri" w:cs="Calibri"/>
                <w:b/>
                <w:bCs/>
                <w:sz w:val="24"/>
                <w:szCs w:val="24"/>
              </w:rPr>
              <w:t>Subjunctive</w:t>
            </w:r>
          </w:p>
        </w:tc>
        <w:tc>
          <w:tcPr>
            <w:tcW w:w="4245" w:type="dxa"/>
            <w:gridSpan w:val="3"/>
          </w:tcPr>
          <w:p w14:paraId="36862E91" w14:textId="375448F2" w:rsidR="1F3C1FDE" w:rsidRPr="007B5949" w:rsidRDefault="1F3C1FDE" w:rsidP="1F3C1FDE">
            <w:pPr>
              <w:spacing w:line="259" w:lineRule="auto"/>
              <w:rPr>
                <w:rFonts w:ascii="Calibri" w:eastAsia="Calibri" w:hAnsi="Calibri" w:cs="Calibri"/>
              </w:rPr>
            </w:pPr>
            <w:r w:rsidRPr="007B5949">
              <w:rPr>
                <w:rFonts w:ascii="Calibri" w:eastAsia="Calibri" w:hAnsi="Calibri" w:cs="Calibri"/>
              </w:rPr>
              <w:t xml:space="preserve">A rare verb mood, often used in hypothetical conditions. You can recognise it through the use of non-standard subject verb conjugation. E.g. If I were you... Here, given that the first person is used, in standard English we would use ‘was’ as the conjugated form of the verb ‘to be’. However, in this mood, the plural ‘were’ is used. </w:t>
            </w:r>
          </w:p>
        </w:tc>
        <w:tc>
          <w:tcPr>
            <w:tcW w:w="8618" w:type="dxa"/>
            <w:gridSpan w:val="2"/>
          </w:tcPr>
          <w:p w14:paraId="64F5E008" w14:textId="555F554F" w:rsidR="1F3C1FDE" w:rsidRPr="007B5949" w:rsidRDefault="1F3C1FDE" w:rsidP="1F3C1FDE">
            <w:pPr>
              <w:spacing w:line="259" w:lineRule="auto"/>
              <w:rPr>
                <w:rFonts w:ascii="Calibri" w:eastAsia="Calibri" w:hAnsi="Calibri" w:cs="Calibri"/>
              </w:rPr>
            </w:pPr>
          </w:p>
        </w:tc>
        <w:tc>
          <w:tcPr>
            <w:tcW w:w="5593" w:type="dxa"/>
            <w:gridSpan w:val="2"/>
          </w:tcPr>
          <w:p w14:paraId="6E287B5D" w14:textId="0FE5C804" w:rsidR="1F3C1FDE" w:rsidRPr="007B5949" w:rsidRDefault="1F3C1FDE" w:rsidP="1F3C1FDE">
            <w:pPr>
              <w:spacing w:line="259" w:lineRule="auto"/>
              <w:rPr>
                <w:rFonts w:ascii="Calibri" w:eastAsia="Calibri" w:hAnsi="Calibri" w:cs="Calibri"/>
              </w:rPr>
            </w:pPr>
          </w:p>
        </w:tc>
      </w:tr>
    </w:tbl>
    <w:p w14:paraId="3FF3695A" w14:textId="7DC9AEF8" w:rsidR="1F3C1FDE" w:rsidRPr="007B5949" w:rsidRDefault="1F3C1FDE" w:rsidP="1F3C1FDE"/>
    <w:p w14:paraId="691E0747" w14:textId="121D5507" w:rsidR="00C62FB8" w:rsidRPr="007B5949" w:rsidRDefault="00C62FB8" w:rsidP="00C62FB8">
      <w:pPr>
        <w:rPr>
          <w:b/>
          <w:color w:val="FF0000"/>
          <w:sz w:val="28"/>
        </w:rPr>
      </w:pPr>
    </w:p>
    <w:p w14:paraId="439D4246" w14:textId="77777777" w:rsidR="00C62FB8" w:rsidRPr="007B5949" w:rsidRDefault="00C62FB8" w:rsidP="00C62FB8">
      <w:pPr>
        <w:rPr>
          <w:b/>
          <w:color w:val="417A84" w:themeColor="accent5" w:themeShade="BF"/>
          <w:sz w:val="34"/>
        </w:rPr>
      </w:pPr>
      <w:r w:rsidRPr="007B5949">
        <w:rPr>
          <w:b/>
          <w:color w:val="417A84" w:themeColor="accent5" w:themeShade="BF"/>
          <w:sz w:val="34"/>
        </w:rPr>
        <w:t xml:space="preserve">Section Two: Glossary of Terms and Theories for Spoken Language, including </w:t>
      </w:r>
      <w:r w:rsidRPr="007B5949">
        <w:rPr>
          <w:b/>
          <w:i/>
          <w:color w:val="417A84" w:themeColor="accent5" w:themeShade="BF"/>
          <w:sz w:val="34"/>
        </w:rPr>
        <w:t xml:space="preserve">Power </w:t>
      </w:r>
      <w:r w:rsidRPr="007B5949">
        <w:rPr>
          <w:b/>
          <w:color w:val="417A84" w:themeColor="accent5" w:themeShade="BF"/>
          <w:sz w:val="34"/>
        </w:rPr>
        <w:t>terms and theories (David – Teacher 2)</w:t>
      </w:r>
    </w:p>
    <w:p w14:paraId="5A1E59AC" w14:textId="3A681BC0" w:rsidR="00C62FB8" w:rsidRPr="007B5949" w:rsidRDefault="76E1E538" w:rsidP="1BA9AF37">
      <w:pPr>
        <w:rPr>
          <w:color w:val="417A84" w:themeColor="accent5" w:themeShade="BF"/>
          <w:sz w:val="28"/>
          <w:szCs w:val="28"/>
        </w:rPr>
      </w:pPr>
      <w:r w:rsidRPr="007B5949">
        <w:rPr>
          <w:color w:val="417A84" w:themeColor="accent5" w:themeShade="BF"/>
          <w:sz w:val="28"/>
          <w:szCs w:val="28"/>
        </w:rPr>
        <w:t xml:space="preserve">For use on Paper 1, Section C, Question 3 – Comparing and contrasting a spoken and a written text. </w:t>
      </w:r>
    </w:p>
    <w:tbl>
      <w:tblPr>
        <w:tblStyle w:val="GridTable2-Accent5"/>
        <w:tblW w:w="21765" w:type="dxa"/>
        <w:tblLook w:val="0420" w:firstRow="1" w:lastRow="0" w:firstColumn="0" w:lastColumn="0" w:noHBand="0" w:noVBand="1"/>
      </w:tblPr>
      <w:tblGrid>
        <w:gridCol w:w="3930"/>
        <w:gridCol w:w="4005"/>
        <w:gridCol w:w="6360"/>
        <w:gridCol w:w="7470"/>
      </w:tblGrid>
      <w:tr w:rsidR="00C62FB8" w:rsidRPr="007B5949" w14:paraId="773B17BF" w14:textId="77777777" w:rsidTr="76E1E538">
        <w:trPr>
          <w:cnfStyle w:val="100000000000" w:firstRow="1" w:lastRow="0" w:firstColumn="0" w:lastColumn="0" w:oddVBand="0" w:evenVBand="0" w:oddHBand="0" w:evenHBand="0" w:firstRowFirstColumn="0" w:firstRowLastColumn="0" w:lastRowFirstColumn="0" w:lastRowLastColumn="0"/>
          <w:trHeight w:val="159"/>
        </w:trPr>
        <w:tc>
          <w:tcPr>
            <w:tcW w:w="3930" w:type="dxa"/>
            <w:hideMark/>
          </w:tcPr>
          <w:p w14:paraId="59630F53" w14:textId="77777777" w:rsidR="00C62FB8" w:rsidRPr="007B5949" w:rsidRDefault="00C62FB8" w:rsidP="00C62FB8">
            <w:pPr>
              <w:spacing w:after="160" w:line="259" w:lineRule="auto"/>
              <w:ind w:left="179"/>
            </w:pPr>
            <w:r w:rsidRPr="007B5949">
              <w:t>Theorist/summary/term</w:t>
            </w:r>
          </w:p>
        </w:tc>
        <w:tc>
          <w:tcPr>
            <w:tcW w:w="4005" w:type="dxa"/>
            <w:hideMark/>
          </w:tcPr>
          <w:p w14:paraId="484FCCF3" w14:textId="77777777" w:rsidR="00C62FB8" w:rsidRPr="007B5949" w:rsidRDefault="00C62FB8" w:rsidP="00C62FB8">
            <w:pPr>
              <w:spacing w:after="160" w:line="259" w:lineRule="auto"/>
            </w:pPr>
            <w:r w:rsidRPr="007B5949">
              <w:t>Definition</w:t>
            </w:r>
          </w:p>
        </w:tc>
        <w:tc>
          <w:tcPr>
            <w:tcW w:w="6360" w:type="dxa"/>
          </w:tcPr>
          <w:p w14:paraId="38767266" w14:textId="77777777" w:rsidR="00C62FB8" w:rsidRPr="007B5949" w:rsidRDefault="00C62FB8" w:rsidP="00C62FB8">
            <w:pPr>
              <w:rPr>
                <w:b w:val="0"/>
                <w:bCs w:val="0"/>
              </w:rPr>
            </w:pPr>
            <w:r w:rsidRPr="007B5949">
              <w:rPr>
                <w:b w:val="0"/>
                <w:bCs w:val="0"/>
              </w:rPr>
              <w:t>Worked example, using the police recruitment texts</w:t>
            </w:r>
          </w:p>
        </w:tc>
        <w:tc>
          <w:tcPr>
            <w:tcW w:w="7470" w:type="dxa"/>
          </w:tcPr>
          <w:p w14:paraId="330F9104" w14:textId="77777777" w:rsidR="00C62FB8" w:rsidRPr="007B5949" w:rsidRDefault="00C62FB8" w:rsidP="00C62FB8">
            <w:pPr>
              <w:rPr>
                <w:b w:val="0"/>
                <w:bCs w:val="0"/>
              </w:rPr>
            </w:pPr>
            <w:r w:rsidRPr="007B5949">
              <w:rPr>
                <w:b w:val="0"/>
                <w:bCs w:val="0"/>
              </w:rPr>
              <w:t>Worked example, using another pair of texts</w:t>
            </w:r>
          </w:p>
        </w:tc>
      </w:tr>
      <w:tr w:rsidR="00C62FB8" w:rsidRPr="007B5949" w14:paraId="1C45F767" w14:textId="77777777" w:rsidTr="76E1E538">
        <w:trPr>
          <w:cnfStyle w:val="000000100000" w:firstRow="0" w:lastRow="0" w:firstColumn="0" w:lastColumn="0" w:oddVBand="0" w:evenVBand="0" w:oddHBand="1" w:evenHBand="0" w:firstRowFirstColumn="0" w:firstRowLastColumn="0" w:lastRowFirstColumn="0" w:lastRowLastColumn="0"/>
          <w:trHeight w:val="758"/>
        </w:trPr>
        <w:tc>
          <w:tcPr>
            <w:tcW w:w="3930" w:type="dxa"/>
            <w:hideMark/>
          </w:tcPr>
          <w:p w14:paraId="310AFDAA" w14:textId="77777777" w:rsidR="00C62FB8" w:rsidRPr="007B5949" w:rsidRDefault="00C62FB8" w:rsidP="00C62FB8">
            <w:pPr>
              <w:spacing w:after="160" w:line="259" w:lineRule="auto"/>
            </w:pPr>
            <w:r w:rsidRPr="007B5949">
              <w:t>Wareing – Social, political, personal power</w:t>
            </w:r>
          </w:p>
        </w:tc>
        <w:tc>
          <w:tcPr>
            <w:tcW w:w="4005" w:type="dxa"/>
            <w:hideMark/>
          </w:tcPr>
          <w:p w14:paraId="0DB21F3A" w14:textId="77777777" w:rsidR="00C62FB8" w:rsidRPr="007B5949" w:rsidRDefault="00C62FB8" w:rsidP="00C62FB8">
            <w:pPr>
              <w:spacing w:after="160" w:line="259" w:lineRule="auto"/>
            </w:pPr>
            <w:r w:rsidRPr="007B5949">
              <w:t xml:space="preserve">Political = Legal e.g. Police, Judge, Barrister </w:t>
            </w:r>
          </w:p>
          <w:p w14:paraId="0564BDF4" w14:textId="77777777" w:rsidR="00C62FB8" w:rsidRPr="007B5949" w:rsidRDefault="00C62FB8" w:rsidP="00C62FB8">
            <w:pPr>
              <w:spacing w:after="160" w:line="259" w:lineRule="auto"/>
            </w:pPr>
            <w:r w:rsidRPr="007B5949">
              <w:t>Personal = Occupational e.g. Doctor, Teacher</w:t>
            </w:r>
          </w:p>
          <w:p w14:paraId="04D7F0DE" w14:textId="77777777" w:rsidR="00C62FB8" w:rsidRPr="007B5949" w:rsidRDefault="00C62FB8" w:rsidP="00C62FB8">
            <w:pPr>
              <w:spacing w:after="160" w:line="259" w:lineRule="auto"/>
            </w:pPr>
            <w:r w:rsidRPr="007B5949">
              <w:t>Social Group = Friends and family, class</w:t>
            </w:r>
          </w:p>
        </w:tc>
        <w:tc>
          <w:tcPr>
            <w:tcW w:w="6360" w:type="dxa"/>
          </w:tcPr>
          <w:p w14:paraId="6B40231A" w14:textId="23881CDF" w:rsidR="00C62FB8" w:rsidRPr="007B5949" w:rsidRDefault="00C62FB8" w:rsidP="00C62FB8">
            <w:pPr>
              <w:spacing w:line="259" w:lineRule="auto"/>
              <w:rPr>
                <w:i/>
                <w:iCs/>
              </w:rPr>
            </w:pPr>
            <w:r w:rsidRPr="007B5949">
              <w:rPr>
                <w:i/>
                <w:iCs/>
              </w:rPr>
              <w:t>In text C the members of the forum have personal power, in that they are experienced police officers. For example, when ‘Almost There’ (who might be nearing retirement, perhaps) gives a polite indication of his/her power with the idiom ‘welcome aboard’ - something only said from an ‘in-group’ to a newcomer.</w:t>
            </w:r>
          </w:p>
        </w:tc>
        <w:tc>
          <w:tcPr>
            <w:tcW w:w="7470" w:type="dxa"/>
          </w:tcPr>
          <w:p w14:paraId="168F8DF7" w14:textId="5F1D60A5" w:rsidR="00C62FB8" w:rsidRPr="007B5949" w:rsidRDefault="00C62FB8" w:rsidP="00C62FB8"/>
        </w:tc>
      </w:tr>
      <w:tr w:rsidR="00C62FB8" w:rsidRPr="007B5949" w14:paraId="63033893" w14:textId="77777777" w:rsidTr="76E1E538">
        <w:trPr>
          <w:trHeight w:val="659"/>
        </w:trPr>
        <w:tc>
          <w:tcPr>
            <w:tcW w:w="3930" w:type="dxa"/>
            <w:hideMark/>
          </w:tcPr>
          <w:p w14:paraId="4330E683" w14:textId="77777777" w:rsidR="00C62FB8" w:rsidRPr="007B5949" w:rsidRDefault="00C62FB8" w:rsidP="00C62FB8">
            <w:pPr>
              <w:spacing w:after="160" w:line="259" w:lineRule="auto"/>
            </w:pPr>
            <w:r w:rsidRPr="007B5949">
              <w:t>Influential vs instrumental power</w:t>
            </w:r>
          </w:p>
        </w:tc>
        <w:tc>
          <w:tcPr>
            <w:tcW w:w="4005" w:type="dxa"/>
            <w:hideMark/>
          </w:tcPr>
          <w:p w14:paraId="4607FCFE" w14:textId="77777777" w:rsidR="00C62FB8" w:rsidRPr="007B5949" w:rsidRDefault="00C62FB8" w:rsidP="00C62FB8">
            <w:pPr>
              <w:pStyle w:val="ListParagraph"/>
              <w:numPr>
                <w:ilvl w:val="0"/>
                <w:numId w:val="18"/>
              </w:numPr>
            </w:pPr>
            <w:r w:rsidRPr="007B5949">
              <w:t>Instrumental = enforces authority imposed by the law, schools, exam boards etc</w:t>
            </w:r>
          </w:p>
          <w:p w14:paraId="3B81681A" w14:textId="77777777" w:rsidR="00C62FB8" w:rsidRPr="007B5949" w:rsidRDefault="00C62FB8" w:rsidP="00C62FB8">
            <w:pPr>
              <w:numPr>
                <w:ilvl w:val="0"/>
                <w:numId w:val="18"/>
              </w:numPr>
            </w:pPr>
            <w:r w:rsidRPr="007B5949">
              <w:t>Influential = persuasive power</w:t>
            </w:r>
          </w:p>
        </w:tc>
        <w:tc>
          <w:tcPr>
            <w:tcW w:w="6360" w:type="dxa"/>
          </w:tcPr>
          <w:p w14:paraId="6E838063" w14:textId="411510FA" w:rsidR="00C62FB8" w:rsidRPr="007B5949" w:rsidRDefault="00C62FB8" w:rsidP="76E1E538"/>
        </w:tc>
        <w:tc>
          <w:tcPr>
            <w:tcW w:w="7470" w:type="dxa"/>
          </w:tcPr>
          <w:p w14:paraId="77DFE28D" w14:textId="77777777" w:rsidR="00C62FB8" w:rsidRPr="007B5949" w:rsidRDefault="00C62FB8" w:rsidP="00C62FB8"/>
        </w:tc>
      </w:tr>
      <w:tr w:rsidR="00C62FB8" w:rsidRPr="007B5949" w14:paraId="3F86EDD7" w14:textId="77777777" w:rsidTr="76E1E538">
        <w:trPr>
          <w:cnfStyle w:val="000000100000" w:firstRow="0" w:lastRow="0" w:firstColumn="0" w:lastColumn="0" w:oddVBand="0" w:evenVBand="0" w:oddHBand="1" w:evenHBand="0" w:firstRowFirstColumn="0" w:firstRowLastColumn="0" w:lastRowFirstColumn="0" w:lastRowLastColumn="0"/>
          <w:trHeight w:val="659"/>
        </w:trPr>
        <w:tc>
          <w:tcPr>
            <w:tcW w:w="3930" w:type="dxa"/>
          </w:tcPr>
          <w:p w14:paraId="0D9E5B43" w14:textId="77777777" w:rsidR="00C62FB8" w:rsidRPr="007B5949" w:rsidRDefault="00C62FB8" w:rsidP="00C62FB8">
            <w:r w:rsidRPr="007B5949">
              <w:t>Power behind the discourse (Fairclough 2001)</w:t>
            </w:r>
          </w:p>
        </w:tc>
        <w:tc>
          <w:tcPr>
            <w:tcW w:w="4005" w:type="dxa"/>
          </w:tcPr>
          <w:p w14:paraId="0F1FD67C" w14:textId="77777777" w:rsidR="00C62FB8" w:rsidRPr="007B5949" w:rsidRDefault="00C62FB8" w:rsidP="00C62FB8">
            <w:pPr>
              <w:ind w:left="360"/>
            </w:pPr>
            <w:r w:rsidRPr="007B5949">
              <w:t>The social and ideological reasons behind the enactment of power within a text (who is ‘in charge’ and can therefore talk/write in a powerful way)</w:t>
            </w:r>
          </w:p>
        </w:tc>
        <w:tc>
          <w:tcPr>
            <w:tcW w:w="6360" w:type="dxa"/>
          </w:tcPr>
          <w:p w14:paraId="53740EEA" w14:textId="4B3B6CB8" w:rsidR="00C62FB8" w:rsidRPr="007B5949" w:rsidRDefault="00C62FB8" w:rsidP="00C62FB8">
            <w:pPr>
              <w:spacing w:line="259" w:lineRule="auto"/>
            </w:pPr>
          </w:p>
        </w:tc>
        <w:tc>
          <w:tcPr>
            <w:tcW w:w="7470" w:type="dxa"/>
          </w:tcPr>
          <w:p w14:paraId="266D05DE" w14:textId="2C36BE9E" w:rsidR="00C62FB8" w:rsidRPr="007B5949" w:rsidRDefault="00C62FB8" w:rsidP="00C62FB8"/>
        </w:tc>
      </w:tr>
      <w:tr w:rsidR="00C62FB8" w:rsidRPr="007B5949" w14:paraId="534E2BB5" w14:textId="77777777" w:rsidTr="76E1E538">
        <w:trPr>
          <w:trHeight w:val="559"/>
        </w:trPr>
        <w:tc>
          <w:tcPr>
            <w:tcW w:w="3930" w:type="dxa"/>
          </w:tcPr>
          <w:p w14:paraId="365F22EE" w14:textId="77777777" w:rsidR="00C62FB8" w:rsidRPr="007B5949" w:rsidRDefault="00C62FB8" w:rsidP="00C62FB8">
            <w:r w:rsidRPr="007B5949">
              <w:t>Power within the discourse</w:t>
            </w:r>
          </w:p>
          <w:p w14:paraId="7ACBC56C" w14:textId="77777777" w:rsidR="00C62FB8" w:rsidRPr="007B5949" w:rsidRDefault="00C62FB8" w:rsidP="00C62FB8">
            <w:r w:rsidRPr="007B5949">
              <w:t>(Fairclough 2001)</w:t>
            </w:r>
          </w:p>
        </w:tc>
        <w:tc>
          <w:tcPr>
            <w:tcW w:w="4005" w:type="dxa"/>
          </w:tcPr>
          <w:p w14:paraId="7661AC94" w14:textId="77777777" w:rsidR="00C62FB8" w:rsidRPr="007B5949" w:rsidRDefault="00C62FB8" w:rsidP="00C62FB8">
            <w:r w:rsidRPr="007B5949">
              <w:t>Power coming out in speech/writing. (you may be a police officer, who can caution a suspect, and then can use language like ‘you are under arrest’)</w:t>
            </w:r>
          </w:p>
        </w:tc>
        <w:tc>
          <w:tcPr>
            <w:tcW w:w="6360" w:type="dxa"/>
          </w:tcPr>
          <w:p w14:paraId="1C269CC8" w14:textId="7CFFF638" w:rsidR="00C62FB8" w:rsidRPr="007B5949" w:rsidRDefault="00C62FB8" w:rsidP="00C62FB8"/>
        </w:tc>
        <w:tc>
          <w:tcPr>
            <w:tcW w:w="7470" w:type="dxa"/>
          </w:tcPr>
          <w:p w14:paraId="1059779B" w14:textId="41C6A6F6" w:rsidR="00C62FB8" w:rsidRPr="007B5949" w:rsidRDefault="00C62FB8" w:rsidP="00C62FB8"/>
        </w:tc>
      </w:tr>
      <w:tr w:rsidR="00C62FB8" w:rsidRPr="007B5949" w14:paraId="2BDD8470" w14:textId="77777777" w:rsidTr="76E1E538">
        <w:trPr>
          <w:cnfStyle w:val="000000100000" w:firstRow="0" w:lastRow="0" w:firstColumn="0" w:lastColumn="0" w:oddVBand="0" w:evenVBand="0" w:oddHBand="1" w:evenHBand="0" w:firstRowFirstColumn="0" w:firstRowLastColumn="0" w:lastRowFirstColumn="0" w:lastRowLastColumn="0"/>
          <w:trHeight w:val="559"/>
        </w:trPr>
        <w:tc>
          <w:tcPr>
            <w:tcW w:w="3930" w:type="dxa"/>
            <w:hideMark/>
          </w:tcPr>
          <w:p w14:paraId="78EF93A5" w14:textId="77777777" w:rsidR="00C62FB8" w:rsidRPr="007B5949" w:rsidRDefault="00C62FB8" w:rsidP="00C62FB8">
            <w:pPr>
              <w:spacing w:after="160" w:line="259" w:lineRule="auto"/>
            </w:pPr>
            <w:r w:rsidRPr="007B5949">
              <w:t>Synthetic Personalisation – (Fairclough)</w:t>
            </w:r>
          </w:p>
        </w:tc>
        <w:tc>
          <w:tcPr>
            <w:tcW w:w="4005" w:type="dxa"/>
            <w:hideMark/>
          </w:tcPr>
          <w:p w14:paraId="1A00196E" w14:textId="77777777" w:rsidR="00C62FB8" w:rsidRPr="007B5949" w:rsidRDefault="00C62FB8" w:rsidP="00C62FB8">
            <w:pPr>
              <w:spacing w:after="160" w:line="259" w:lineRule="auto"/>
            </w:pPr>
            <w:r w:rsidRPr="007B5949">
              <w:t>= gives an audience, who are treated en masse, the impression of being considered as individuals.</w:t>
            </w:r>
          </w:p>
        </w:tc>
        <w:tc>
          <w:tcPr>
            <w:tcW w:w="6360" w:type="dxa"/>
          </w:tcPr>
          <w:p w14:paraId="10DC4770" w14:textId="64FA70A7" w:rsidR="00C62FB8" w:rsidRPr="007B5949" w:rsidRDefault="00C62FB8" w:rsidP="00C62FB8"/>
        </w:tc>
        <w:tc>
          <w:tcPr>
            <w:tcW w:w="7470" w:type="dxa"/>
          </w:tcPr>
          <w:p w14:paraId="6DAD492F" w14:textId="0295ADCC" w:rsidR="00C62FB8" w:rsidRPr="007B5949" w:rsidRDefault="00C62FB8" w:rsidP="00C62FB8"/>
        </w:tc>
      </w:tr>
      <w:tr w:rsidR="00C62FB8" w:rsidRPr="007B5949" w14:paraId="5430396C" w14:textId="77777777" w:rsidTr="76E1E538">
        <w:trPr>
          <w:trHeight w:val="659"/>
        </w:trPr>
        <w:tc>
          <w:tcPr>
            <w:tcW w:w="3930" w:type="dxa"/>
          </w:tcPr>
          <w:p w14:paraId="6C2E99F9" w14:textId="77777777" w:rsidR="00C62FB8" w:rsidRPr="007B5949" w:rsidRDefault="00C62FB8" w:rsidP="00C62FB8">
            <w:pPr>
              <w:spacing w:after="160" w:line="259" w:lineRule="auto"/>
            </w:pPr>
            <w:r w:rsidRPr="007B5949">
              <w:lastRenderedPageBreak/>
              <w:t>Power asymmetry</w:t>
            </w:r>
          </w:p>
        </w:tc>
        <w:tc>
          <w:tcPr>
            <w:tcW w:w="4005" w:type="dxa"/>
          </w:tcPr>
          <w:p w14:paraId="52D5C4C4" w14:textId="77777777" w:rsidR="00C62FB8" w:rsidRPr="007B5949" w:rsidRDefault="00C62FB8" w:rsidP="00C62FB8">
            <w:pPr>
              <w:spacing w:after="160" w:line="259" w:lineRule="auto"/>
            </w:pPr>
            <w:r w:rsidRPr="007B5949">
              <w:t>Where you have two speakers, one of whom is clearly more powerful (teacher-student)</w:t>
            </w:r>
          </w:p>
        </w:tc>
        <w:tc>
          <w:tcPr>
            <w:tcW w:w="6360" w:type="dxa"/>
          </w:tcPr>
          <w:p w14:paraId="6DEA6ED7" w14:textId="17758AF5" w:rsidR="00C62FB8" w:rsidRPr="007B5949" w:rsidRDefault="00C62FB8" w:rsidP="00C62FB8"/>
        </w:tc>
        <w:tc>
          <w:tcPr>
            <w:tcW w:w="7470" w:type="dxa"/>
          </w:tcPr>
          <w:p w14:paraId="1E34370A" w14:textId="7E54D4D2" w:rsidR="00C62FB8" w:rsidRPr="007B5949" w:rsidRDefault="00C62FB8" w:rsidP="00C62FB8"/>
        </w:tc>
      </w:tr>
      <w:tr w:rsidR="00C62FB8" w:rsidRPr="007B5949" w14:paraId="572CBA2F" w14:textId="77777777" w:rsidTr="76E1E538">
        <w:trPr>
          <w:cnfStyle w:val="000000100000" w:firstRow="0" w:lastRow="0" w:firstColumn="0" w:lastColumn="0" w:oddVBand="0" w:evenVBand="0" w:oddHBand="1" w:evenHBand="0" w:firstRowFirstColumn="0" w:firstRowLastColumn="0" w:lastRowFirstColumn="0" w:lastRowLastColumn="0"/>
          <w:trHeight w:val="659"/>
        </w:trPr>
        <w:tc>
          <w:tcPr>
            <w:tcW w:w="3930" w:type="dxa"/>
          </w:tcPr>
          <w:p w14:paraId="5917C650" w14:textId="77777777" w:rsidR="00C62FB8" w:rsidRPr="007B5949" w:rsidRDefault="00C62FB8" w:rsidP="00C62FB8">
            <w:r w:rsidRPr="007B5949">
              <w:t>Face – positive face</w:t>
            </w:r>
          </w:p>
        </w:tc>
        <w:tc>
          <w:tcPr>
            <w:tcW w:w="4005" w:type="dxa"/>
          </w:tcPr>
          <w:p w14:paraId="001FE25A" w14:textId="77777777" w:rsidR="00C62FB8" w:rsidRPr="007B5949" w:rsidRDefault="00C62FB8" w:rsidP="00C62FB8">
            <w:r w:rsidRPr="007B5949">
              <w:t>Self-esteem: the need to feel liked, wanted, appreciated</w:t>
            </w:r>
          </w:p>
        </w:tc>
        <w:tc>
          <w:tcPr>
            <w:tcW w:w="6360" w:type="dxa"/>
          </w:tcPr>
          <w:p w14:paraId="623B50C3" w14:textId="791426B3" w:rsidR="00C62FB8" w:rsidRPr="007B5949" w:rsidRDefault="00C62FB8" w:rsidP="00C62FB8"/>
        </w:tc>
        <w:tc>
          <w:tcPr>
            <w:tcW w:w="7470" w:type="dxa"/>
          </w:tcPr>
          <w:p w14:paraId="18964048" w14:textId="1360867D" w:rsidR="00C62FB8" w:rsidRPr="007B5949" w:rsidRDefault="00C62FB8" w:rsidP="00C62FB8">
            <w:pPr>
              <w:spacing w:line="259" w:lineRule="auto"/>
            </w:pPr>
          </w:p>
        </w:tc>
      </w:tr>
      <w:tr w:rsidR="00C62FB8" w:rsidRPr="007B5949" w14:paraId="70C67648" w14:textId="77777777" w:rsidTr="76E1E538">
        <w:trPr>
          <w:trHeight w:val="480"/>
        </w:trPr>
        <w:tc>
          <w:tcPr>
            <w:tcW w:w="3930" w:type="dxa"/>
          </w:tcPr>
          <w:p w14:paraId="69EF8778" w14:textId="77777777" w:rsidR="00C62FB8" w:rsidRPr="007B5949" w:rsidRDefault="00C62FB8" w:rsidP="00C62FB8">
            <w:r w:rsidRPr="007B5949">
              <w:t>Face – negative face</w:t>
            </w:r>
          </w:p>
        </w:tc>
        <w:tc>
          <w:tcPr>
            <w:tcW w:w="4005" w:type="dxa"/>
          </w:tcPr>
          <w:p w14:paraId="252D041A" w14:textId="030AA664" w:rsidR="00C62FB8" w:rsidRPr="007B5949" w:rsidRDefault="2C934128" w:rsidP="00C62FB8">
            <w:r w:rsidRPr="007B5949">
              <w:t>the need to have freedom of thought and action and the desire not to feel imposed on</w:t>
            </w:r>
          </w:p>
        </w:tc>
        <w:tc>
          <w:tcPr>
            <w:tcW w:w="6360" w:type="dxa"/>
          </w:tcPr>
          <w:p w14:paraId="4B031670" w14:textId="2A75DE64" w:rsidR="00C62FB8" w:rsidRPr="007B5949" w:rsidRDefault="76E1E538" w:rsidP="00C62FB8">
            <w:r w:rsidRPr="007B5949">
              <w:t>Text B demonstrates threats made by Cox towards Stewarts positive face when he implies that Cox has spoken to bigger names than himself. During the interaction between Cox and Stewart, Cox states that William Shatner, the actor of Captain Kirk from Star Trek, “had more than conversations”. This suggests that Cox has a certain admiration for Shatner or his character and implies that he is far more knowledgeable and interesting in the subject area they are discussing. This pragmatically threatens Stewarts positive face as he suggests that he doesn't demonstrate the same standard of intellect as Shatner. Furthermore, there is evidence to suggest that Cox recognises his personal power and the threat made comes as a way of emphasising his experience in this field of work, so when he comes to inform his audience,  appears credible  Likewise, Text C also displays positive face threats when Izzie challenges Luke's question. When Luke poses the interrogative “are you calling me an alien from Mars?” Izzie makes the declarative statement “Well, you’re slimy enough”. The threat made to Luke’s positive face suggest a deliberate attempt to undermine or gain social power over him</w:t>
            </w:r>
          </w:p>
        </w:tc>
        <w:tc>
          <w:tcPr>
            <w:tcW w:w="7470" w:type="dxa"/>
          </w:tcPr>
          <w:p w14:paraId="50809AFB" w14:textId="151D9133" w:rsidR="00C62FB8" w:rsidRPr="007B5949" w:rsidRDefault="00C62FB8" w:rsidP="00C62FB8"/>
        </w:tc>
      </w:tr>
      <w:tr w:rsidR="00C62FB8" w:rsidRPr="007B5949" w14:paraId="74402A33"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08B4A5F7" w14:textId="77777777" w:rsidR="00C62FB8" w:rsidRPr="007B5949" w:rsidRDefault="00C62FB8" w:rsidP="00C62FB8">
            <w:r w:rsidRPr="007B5949">
              <w:t>Pragmatics</w:t>
            </w:r>
          </w:p>
        </w:tc>
        <w:tc>
          <w:tcPr>
            <w:tcW w:w="4005" w:type="dxa"/>
          </w:tcPr>
          <w:p w14:paraId="154FA74F" w14:textId="77777777" w:rsidR="00C62FB8" w:rsidRPr="007B5949" w:rsidRDefault="00C62FB8" w:rsidP="00C62FB8">
            <w:pPr>
              <w:rPr>
                <w:bCs/>
              </w:rPr>
            </w:pPr>
            <w:r w:rsidRPr="007B5949">
              <w:rPr>
                <w:bCs/>
              </w:rPr>
              <w:t xml:space="preserve">What we mean by what we say in a particular utterance or piece of writing </w:t>
            </w:r>
          </w:p>
        </w:tc>
        <w:tc>
          <w:tcPr>
            <w:tcW w:w="6360" w:type="dxa"/>
          </w:tcPr>
          <w:p w14:paraId="415E1FE3" w14:textId="2D0D5647" w:rsidR="00C62FB8" w:rsidRPr="007B5949" w:rsidRDefault="76E1E538" w:rsidP="00C62FB8">
            <w:r w:rsidRPr="007B5949">
              <w:t xml:space="preserve">Text B illustrates humour, as Stewart says, ‘I’m sorry who was that again’, when speaking about Captain Kirk, the original Captain of the USS Enterprise, in the Star Trek. It creates irony, as he does know who it is, but is pretending that he doesn't. This can imply he feels threatened by Captain Kirk, as he knows he is extremely well known. </w:t>
            </w:r>
          </w:p>
          <w:p w14:paraId="2BD24C7B" w14:textId="223B83F9" w:rsidR="00C62FB8" w:rsidRPr="007B5949" w:rsidRDefault="76E1E538" w:rsidP="76E1E538">
            <w:r w:rsidRPr="007B5949">
              <w:t xml:space="preserve">Another element of humour is portrayed when Stewart says ‘doing the deed with a green lady er no’. This represents the relief theory, as he is talking about a taboo topic that could be quite unsettling to an audience, therefore they laugh. </w:t>
            </w:r>
          </w:p>
        </w:tc>
        <w:tc>
          <w:tcPr>
            <w:tcW w:w="7470" w:type="dxa"/>
          </w:tcPr>
          <w:p w14:paraId="3DCCC8CD" w14:textId="0D4C0E78" w:rsidR="00C62FB8" w:rsidRPr="007B5949" w:rsidRDefault="00C62FB8" w:rsidP="00C62FB8"/>
        </w:tc>
      </w:tr>
      <w:tr w:rsidR="2C934128" w:rsidRPr="007B5949" w14:paraId="59B0E17A" w14:textId="77777777" w:rsidTr="76E1E538">
        <w:trPr>
          <w:trHeight w:val="480"/>
        </w:trPr>
        <w:tc>
          <w:tcPr>
            <w:tcW w:w="3930" w:type="dxa"/>
          </w:tcPr>
          <w:p w14:paraId="44B83B56" w14:textId="46CBCCB7" w:rsidR="2C934128" w:rsidRPr="007B5949" w:rsidRDefault="2C934128" w:rsidP="2C934128"/>
        </w:tc>
        <w:tc>
          <w:tcPr>
            <w:tcW w:w="4005" w:type="dxa"/>
          </w:tcPr>
          <w:p w14:paraId="2F394925" w14:textId="7DD31F52" w:rsidR="2C934128" w:rsidRPr="007B5949" w:rsidRDefault="2C934128" w:rsidP="2C934128"/>
        </w:tc>
        <w:tc>
          <w:tcPr>
            <w:tcW w:w="6360" w:type="dxa"/>
          </w:tcPr>
          <w:p w14:paraId="6033C37F" w14:textId="22DD6BC2" w:rsidR="2C934128" w:rsidRPr="007B5949" w:rsidRDefault="2C934128" w:rsidP="2C934128"/>
        </w:tc>
        <w:tc>
          <w:tcPr>
            <w:tcW w:w="7470" w:type="dxa"/>
          </w:tcPr>
          <w:p w14:paraId="7671F89D" w14:textId="1CCCBFE2" w:rsidR="2C934128" w:rsidRPr="007B5949" w:rsidRDefault="2C934128" w:rsidP="2C934128"/>
        </w:tc>
      </w:tr>
      <w:tr w:rsidR="00C62FB8" w:rsidRPr="007B5949" w14:paraId="4F749020"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5C9FDC8A" w14:textId="77777777" w:rsidR="00C62FB8" w:rsidRPr="007B5949" w:rsidRDefault="00C62FB8" w:rsidP="00C62FB8">
            <w:r w:rsidRPr="007B5949">
              <w:t>Positive politeness strategy</w:t>
            </w:r>
          </w:p>
        </w:tc>
        <w:tc>
          <w:tcPr>
            <w:tcW w:w="4005" w:type="dxa"/>
          </w:tcPr>
          <w:p w14:paraId="7BDC7744" w14:textId="77777777" w:rsidR="00C62FB8" w:rsidRPr="007B5949" w:rsidRDefault="00C62FB8" w:rsidP="00C62FB8">
            <w:pPr>
              <w:rPr>
                <w:bCs/>
              </w:rPr>
            </w:pPr>
            <w:r w:rsidRPr="007B5949">
              <w:rPr>
                <w:bCs/>
              </w:rPr>
              <w:t>More informal approach to politeness (probably used by a more powerful participant) ‘Shall we call it a day?’</w:t>
            </w:r>
          </w:p>
        </w:tc>
        <w:tc>
          <w:tcPr>
            <w:tcW w:w="6360" w:type="dxa"/>
          </w:tcPr>
          <w:p w14:paraId="53D86370" w14:textId="15E024E6" w:rsidR="00C62FB8" w:rsidRPr="007B5949" w:rsidRDefault="00C62FB8" w:rsidP="00C62FB8"/>
        </w:tc>
        <w:tc>
          <w:tcPr>
            <w:tcW w:w="7470" w:type="dxa"/>
          </w:tcPr>
          <w:p w14:paraId="2F6BA3B8" w14:textId="0F1BF41B" w:rsidR="00C62FB8" w:rsidRPr="007B5949" w:rsidRDefault="00C62FB8" w:rsidP="00C62FB8"/>
        </w:tc>
      </w:tr>
      <w:tr w:rsidR="00C62FB8" w:rsidRPr="007B5949" w14:paraId="233EB5EA" w14:textId="77777777" w:rsidTr="76E1E538">
        <w:trPr>
          <w:trHeight w:val="480"/>
        </w:trPr>
        <w:tc>
          <w:tcPr>
            <w:tcW w:w="3930" w:type="dxa"/>
          </w:tcPr>
          <w:p w14:paraId="45CA0400" w14:textId="77777777" w:rsidR="00C62FB8" w:rsidRPr="007B5949" w:rsidRDefault="00C62FB8" w:rsidP="00C62FB8">
            <w:r w:rsidRPr="007B5949">
              <w:t>Negative politeness strategies</w:t>
            </w:r>
          </w:p>
        </w:tc>
        <w:tc>
          <w:tcPr>
            <w:tcW w:w="4005" w:type="dxa"/>
          </w:tcPr>
          <w:p w14:paraId="72084ECF" w14:textId="77777777" w:rsidR="00C62FB8" w:rsidRPr="007B5949" w:rsidRDefault="00C62FB8" w:rsidP="00C62FB8">
            <w:pPr>
              <w:rPr>
                <w:bCs/>
              </w:rPr>
            </w:pPr>
            <w:r w:rsidRPr="007B5949">
              <w:rPr>
                <w:bCs/>
              </w:rPr>
              <w:t>Where you mitigate to save the receiver’s face: be indirect, hedge, use negative constructions (‘I don’t suppose you could make me a cup of tea?)</w:t>
            </w:r>
          </w:p>
        </w:tc>
        <w:tc>
          <w:tcPr>
            <w:tcW w:w="6360" w:type="dxa"/>
          </w:tcPr>
          <w:p w14:paraId="43C46119" w14:textId="0699CEDC" w:rsidR="00C62FB8" w:rsidRPr="007B5949" w:rsidRDefault="00C62FB8" w:rsidP="00C62FB8">
            <w:pPr>
              <w:spacing w:line="259" w:lineRule="auto"/>
            </w:pPr>
          </w:p>
        </w:tc>
        <w:tc>
          <w:tcPr>
            <w:tcW w:w="7470" w:type="dxa"/>
          </w:tcPr>
          <w:p w14:paraId="743EAB4E" w14:textId="7B6C58DB" w:rsidR="00C62FB8" w:rsidRPr="007B5949" w:rsidRDefault="00C62FB8" w:rsidP="00C62FB8"/>
        </w:tc>
      </w:tr>
      <w:tr w:rsidR="00C62FB8" w:rsidRPr="007B5949" w14:paraId="06BAE522"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37D59F1C" w14:textId="77777777" w:rsidR="00C62FB8" w:rsidRPr="007B5949" w:rsidRDefault="00C62FB8" w:rsidP="00C62FB8">
            <w:r w:rsidRPr="007B5949">
              <w:t>Off record</w:t>
            </w:r>
          </w:p>
        </w:tc>
        <w:tc>
          <w:tcPr>
            <w:tcW w:w="4005" w:type="dxa"/>
          </w:tcPr>
          <w:p w14:paraId="1945CB7E" w14:textId="77777777" w:rsidR="00C62FB8" w:rsidRPr="007B5949" w:rsidRDefault="00C62FB8" w:rsidP="00C62FB8">
            <w:pPr>
              <w:rPr>
                <w:bCs/>
              </w:rPr>
            </w:pPr>
            <w:r w:rsidRPr="007B5949">
              <w:rPr>
                <w:bCs/>
              </w:rPr>
              <w:t>Where you avoid direct confrontation by making an indirect, implied request or criticism (‘It’s a bit messy in here, isn’t it?)</w:t>
            </w:r>
          </w:p>
        </w:tc>
        <w:tc>
          <w:tcPr>
            <w:tcW w:w="6360" w:type="dxa"/>
          </w:tcPr>
          <w:p w14:paraId="259C5DD8" w14:textId="30BCEE6B" w:rsidR="00C62FB8" w:rsidRPr="007B5949" w:rsidRDefault="00C62FB8" w:rsidP="00C62FB8"/>
        </w:tc>
        <w:tc>
          <w:tcPr>
            <w:tcW w:w="7470" w:type="dxa"/>
          </w:tcPr>
          <w:p w14:paraId="7AC8DC5D" w14:textId="55A186CB" w:rsidR="00C62FB8" w:rsidRPr="007B5949" w:rsidRDefault="00C62FB8" w:rsidP="00C62FB8"/>
        </w:tc>
      </w:tr>
      <w:tr w:rsidR="00C62FB8" w:rsidRPr="007B5949" w14:paraId="1C3A242F" w14:textId="77777777" w:rsidTr="76E1E538">
        <w:trPr>
          <w:trHeight w:val="480"/>
        </w:trPr>
        <w:tc>
          <w:tcPr>
            <w:tcW w:w="3930" w:type="dxa"/>
          </w:tcPr>
          <w:p w14:paraId="4AF4FAE1" w14:textId="77777777" w:rsidR="00C62FB8" w:rsidRPr="007B5949" w:rsidRDefault="00C62FB8" w:rsidP="00C62FB8">
            <w:r w:rsidRPr="007B5949">
              <w:t>Inference</w:t>
            </w:r>
          </w:p>
        </w:tc>
        <w:tc>
          <w:tcPr>
            <w:tcW w:w="4005" w:type="dxa"/>
          </w:tcPr>
          <w:p w14:paraId="3349660D" w14:textId="77777777" w:rsidR="00C62FB8" w:rsidRPr="007B5949" w:rsidRDefault="00C62FB8" w:rsidP="00C62FB8">
            <w:pPr>
              <w:rPr>
                <w:bCs/>
              </w:rPr>
            </w:pPr>
            <w:r w:rsidRPr="007B5949">
              <w:rPr>
                <w:bCs/>
              </w:rPr>
              <w:t>What the listener or reader does: what is meant by what someone says or writes (do not confuse with implication, which is what the speaker does – ‘I imply, you infer’)</w:t>
            </w:r>
          </w:p>
        </w:tc>
        <w:tc>
          <w:tcPr>
            <w:tcW w:w="6360" w:type="dxa"/>
          </w:tcPr>
          <w:p w14:paraId="21DCD22C" w14:textId="0BF50132" w:rsidR="00C62FB8" w:rsidRPr="007B5949" w:rsidRDefault="00C62FB8" w:rsidP="00C62FB8"/>
        </w:tc>
        <w:tc>
          <w:tcPr>
            <w:tcW w:w="7470" w:type="dxa"/>
          </w:tcPr>
          <w:p w14:paraId="2F77A678" w14:textId="5B133C16" w:rsidR="00C62FB8" w:rsidRPr="007B5949" w:rsidRDefault="00C62FB8" w:rsidP="00C62FB8"/>
        </w:tc>
      </w:tr>
      <w:tr w:rsidR="00C62FB8" w:rsidRPr="007B5949" w14:paraId="37EB4DB9"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7D8AE9B3" w14:textId="77777777" w:rsidR="00C62FB8" w:rsidRPr="007B5949" w:rsidRDefault="00C62FB8" w:rsidP="00C62FB8">
            <w:r w:rsidRPr="007B5949">
              <w:lastRenderedPageBreak/>
              <w:t>Politeness markers</w:t>
            </w:r>
          </w:p>
        </w:tc>
        <w:tc>
          <w:tcPr>
            <w:tcW w:w="4005" w:type="dxa"/>
          </w:tcPr>
          <w:p w14:paraId="553474EF" w14:textId="77777777" w:rsidR="00C62FB8" w:rsidRPr="007B5949" w:rsidRDefault="00C62FB8" w:rsidP="00C62FB8">
            <w:pPr>
              <w:rPr>
                <w:bCs/>
              </w:rPr>
            </w:pPr>
            <w:r w:rsidRPr="007B5949">
              <w:rPr>
                <w:bCs/>
              </w:rPr>
              <w:t>Words or phrases that express concern for others, used to minimise threats to face (‘Please can I…’)</w:t>
            </w:r>
          </w:p>
        </w:tc>
        <w:tc>
          <w:tcPr>
            <w:tcW w:w="6360" w:type="dxa"/>
          </w:tcPr>
          <w:p w14:paraId="5876C6DF" w14:textId="43D8793A" w:rsidR="00C62FB8" w:rsidRPr="007B5949" w:rsidRDefault="00C62FB8" w:rsidP="00C62FB8">
            <w:r w:rsidRPr="007B5949">
              <w:t>In the police recruitment text politeness markers are used. The police officers wish jamie678 ‘Good luck’ and they ‘wish you well’. This is a polite thing to say after they have let him know of their past experiences.</w:t>
            </w:r>
          </w:p>
        </w:tc>
        <w:tc>
          <w:tcPr>
            <w:tcW w:w="7470" w:type="dxa"/>
          </w:tcPr>
          <w:p w14:paraId="5FB82EE1" w14:textId="513B8F8A" w:rsidR="00C62FB8" w:rsidRPr="007B5949" w:rsidRDefault="00C62FB8" w:rsidP="00C62FB8"/>
        </w:tc>
      </w:tr>
      <w:tr w:rsidR="00C62FB8" w:rsidRPr="007B5949" w14:paraId="14591C3E" w14:textId="77777777" w:rsidTr="76E1E538">
        <w:trPr>
          <w:trHeight w:val="480"/>
        </w:trPr>
        <w:tc>
          <w:tcPr>
            <w:tcW w:w="3930" w:type="dxa"/>
          </w:tcPr>
          <w:p w14:paraId="59117FD5" w14:textId="77777777" w:rsidR="00C62FB8" w:rsidRPr="007B5949" w:rsidRDefault="00C62FB8" w:rsidP="00C62FB8">
            <w:r w:rsidRPr="007B5949">
              <w:t>Modal auxiliary verbs</w:t>
            </w:r>
          </w:p>
        </w:tc>
        <w:tc>
          <w:tcPr>
            <w:tcW w:w="4005" w:type="dxa"/>
          </w:tcPr>
          <w:p w14:paraId="0F61EF1D" w14:textId="77777777" w:rsidR="00C62FB8" w:rsidRPr="007B5949" w:rsidRDefault="00C62FB8" w:rsidP="00C62FB8">
            <w:pPr>
              <w:rPr>
                <w:bCs/>
                <w:i/>
              </w:rPr>
            </w:pPr>
            <w:r w:rsidRPr="007B5949">
              <w:rPr>
                <w:bCs/>
                <w:i/>
              </w:rPr>
              <w:t>Would, could, should, may, might, can, need, ought, will</w:t>
            </w:r>
          </w:p>
          <w:p w14:paraId="3B1EF21E" w14:textId="77777777" w:rsidR="00C62FB8" w:rsidRPr="007B5949" w:rsidRDefault="00C62FB8" w:rsidP="00C62FB8">
            <w:pPr>
              <w:rPr>
                <w:bCs/>
              </w:rPr>
            </w:pPr>
            <w:r w:rsidRPr="007B5949">
              <w:rPr>
                <w:bCs/>
              </w:rPr>
              <w:t xml:space="preserve">Epistemic – used when you are expressing </w:t>
            </w:r>
            <w:r w:rsidRPr="007B5949">
              <w:rPr>
                <w:b/>
                <w:bCs/>
                <w:u w:val="single"/>
              </w:rPr>
              <w:t>p</w:t>
            </w:r>
            <w:r w:rsidRPr="007B5949">
              <w:rPr>
                <w:bCs/>
                <w:u w:val="single"/>
              </w:rPr>
              <w:t>ossibility</w:t>
            </w:r>
            <w:r w:rsidRPr="007B5949">
              <w:rPr>
                <w:bCs/>
              </w:rPr>
              <w:t xml:space="preserve"> – ‘it might rain today’</w:t>
            </w:r>
          </w:p>
          <w:p w14:paraId="2D3B46C9" w14:textId="77777777" w:rsidR="00C62FB8" w:rsidRPr="007B5949" w:rsidRDefault="00C62FB8" w:rsidP="00C62FB8">
            <w:pPr>
              <w:rPr>
                <w:bCs/>
              </w:rPr>
            </w:pPr>
            <w:r w:rsidRPr="007B5949">
              <w:rPr>
                <w:bCs/>
              </w:rPr>
              <w:t>Deontic (</w:t>
            </w:r>
            <w:r w:rsidRPr="007B5949">
              <w:rPr>
                <w:b/>
                <w:bCs/>
              </w:rPr>
              <w:t>d</w:t>
            </w:r>
            <w:r w:rsidRPr="007B5949">
              <w:rPr>
                <w:bCs/>
              </w:rPr>
              <w:t>uty) – used when expressing obligation to do something (‘you must come and see me at break’)</w:t>
            </w:r>
          </w:p>
        </w:tc>
        <w:tc>
          <w:tcPr>
            <w:tcW w:w="6360" w:type="dxa"/>
          </w:tcPr>
          <w:p w14:paraId="56175759" w14:textId="4CFCE877" w:rsidR="00C62FB8" w:rsidRPr="007B5949" w:rsidRDefault="00C62FB8" w:rsidP="00C62FB8">
            <w:r w:rsidRPr="007B5949">
              <w:t>Throughout text C, there are a wide range of modal auxiliary verbs used. These can be seen in almost all of the statements made by the various users. For example, the user ‘cheese_puff’ uses both an epistemic and a deontic modal auxiliary verb in their first post. One utterance within the post is ‘you may read about changes … to the police’ here, the use of an epistemic (which denotes possibility) is simply expressing the range of experiences the OP might have in the police. ‘Cheese_puff’ can’t be certain, but the pragmatics of this are that he or his colleagues have experienced all this and more.</w:t>
            </w:r>
          </w:p>
        </w:tc>
        <w:tc>
          <w:tcPr>
            <w:tcW w:w="7470" w:type="dxa"/>
          </w:tcPr>
          <w:p w14:paraId="587ED25D" w14:textId="618F9653" w:rsidR="00C62FB8" w:rsidRPr="007B5949" w:rsidRDefault="00C62FB8" w:rsidP="00C62FB8"/>
        </w:tc>
      </w:tr>
      <w:tr w:rsidR="00C62FB8" w:rsidRPr="007B5949" w14:paraId="23264F2D"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399D43ED" w14:textId="77777777" w:rsidR="00C62FB8" w:rsidRPr="007B5949" w:rsidRDefault="00C62FB8" w:rsidP="00C62FB8">
            <w:r w:rsidRPr="007B5949">
              <w:t>Speech Acts</w:t>
            </w:r>
          </w:p>
          <w:p w14:paraId="6143A6EC" w14:textId="77777777" w:rsidR="00C62FB8" w:rsidRPr="007B5949" w:rsidRDefault="00C62FB8" w:rsidP="00C62FB8">
            <w:r w:rsidRPr="007B5949">
              <w:t>Locutionary</w:t>
            </w:r>
          </w:p>
          <w:p w14:paraId="7B67A50A" w14:textId="77777777" w:rsidR="00C62FB8" w:rsidRPr="007B5949" w:rsidRDefault="00C62FB8" w:rsidP="00C62FB8"/>
          <w:p w14:paraId="523373C2" w14:textId="77777777" w:rsidR="00C62FB8" w:rsidRPr="007B5949" w:rsidRDefault="00C62FB8" w:rsidP="00C62FB8">
            <w:r w:rsidRPr="007B5949">
              <w:t>Illocutionary</w:t>
            </w:r>
          </w:p>
          <w:p w14:paraId="1AECAE86" w14:textId="77777777" w:rsidR="00C62FB8" w:rsidRPr="007B5949" w:rsidRDefault="00C62FB8" w:rsidP="00C62FB8"/>
          <w:p w14:paraId="04F00461" w14:textId="77777777" w:rsidR="00C62FB8" w:rsidRPr="007B5949" w:rsidRDefault="00C62FB8" w:rsidP="00C62FB8">
            <w:r w:rsidRPr="007B5949">
              <w:t>Perlocutionary</w:t>
            </w:r>
          </w:p>
        </w:tc>
        <w:tc>
          <w:tcPr>
            <w:tcW w:w="4005" w:type="dxa"/>
          </w:tcPr>
          <w:p w14:paraId="06E4AB79" w14:textId="77777777" w:rsidR="00C62FB8" w:rsidRPr="007B5949" w:rsidRDefault="00C62FB8" w:rsidP="00C62FB8">
            <w:pPr>
              <w:rPr>
                <w:bCs/>
              </w:rPr>
            </w:pPr>
          </w:p>
          <w:p w14:paraId="0D92F735" w14:textId="77777777" w:rsidR="00C62FB8" w:rsidRPr="007B5949" w:rsidRDefault="00C62FB8" w:rsidP="00C62FB8">
            <w:pPr>
              <w:pStyle w:val="ListParagraph"/>
              <w:numPr>
                <w:ilvl w:val="0"/>
                <w:numId w:val="19"/>
              </w:numPr>
              <w:rPr>
                <w:bCs/>
              </w:rPr>
            </w:pPr>
            <w:r w:rsidRPr="007B5949">
              <w:rPr>
                <w:bCs/>
              </w:rPr>
              <w:t>What you actually say (‘waiter there’s a fly in my soup’)</w:t>
            </w:r>
          </w:p>
          <w:p w14:paraId="5A227336" w14:textId="77777777" w:rsidR="00C62FB8" w:rsidRPr="007B5949" w:rsidRDefault="00C62FB8" w:rsidP="00C62FB8">
            <w:pPr>
              <w:pStyle w:val="ListParagraph"/>
              <w:numPr>
                <w:ilvl w:val="0"/>
                <w:numId w:val="19"/>
              </w:numPr>
              <w:rPr>
                <w:bCs/>
              </w:rPr>
            </w:pPr>
            <w:r w:rsidRPr="007B5949">
              <w:rPr>
                <w:bCs/>
              </w:rPr>
              <w:t>What you mean (‘get me another bowl of soup’)</w:t>
            </w:r>
          </w:p>
          <w:p w14:paraId="76AAB8FA" w14:textId="77777777" w:rsidR="00C62FB8" w:rsidRPr="007B5949" w:rsidRDefault="00C62FB8" w:rsidP="00C62FB8">
            <w:pPr>
              <w:pStyle w:val="ListParagraph"/>
              <w:numPr>
                <w:ilvl w:val="0"/>
                <w:numId w:val="19"/>
              </w:numPr>
              <w:rPr>
                <w:bCs/>
              </w:rPr>
            </w:pPr>
            <w:r w:rsidRPr="007B5949">
              <w:rPr>
                <w:bCs/>
              </w:rPr>
              <w:t>What is understood (waiter takes away soup)</w:t>
            </w:r>
          </w:p>
        </w:tc>
        <w:tc>
          <w:tcPr>
            <w:tcW w:w="6360" w:type="dxa"/>
          </w:tcPr>
          <w:p w14:paraId="0E875146" w14:textId="38C8FF9A" w:rsidR="00C62FB8" w:rsidRPr="007B5949" w:rsidRDefault="00C62FB8" w:rsidP="00C62FB8"/>
        </w:tc>
        <w:tc>
          <w:tcPr>
            <w:tcW w:w="7470" w:type="dxa"/>
          </w:tcPr>
          <w:p w14:paraId="7845A70B" w14:textId="3E64B6E3" w:rsidR="00C62FB8" w:rsidRPr="007B5949" w:rsidRDefault="00C62FB8" w:rsidP="00C62FB8"/>
        </w:tc>
      </w:tr>
      <w:tr w:rsidR="00C62FB8" w:rsidRPr="007B5949" w14:paraId="030FD529" w14:textId="77777777" w:rsidTr="76E1E538">
        <w:trPr>
          <w:trHeight w:val="480"/>
        </w:trPr>
        <w:tc>
          <w:tcPr>
            <w:tcW w:w="3930" w:type="dxa"/>
          </w:tcPr>
          <w:p w14:paraId="0FB846B2" w14:textId="77777777" w:rsidR="00C62FB8" w:rsidRPr="007B5949" w:rsidRDefault="00C62FB8" w:rsidP="00C62FB8">
            <w:r w:rsidRPr="007B5949">
              <w:t>Pragmatic failure</w:t>
            </w:r>
          </w:p>
        </w:tc>
        <w:tc>
          <w:tcPr>
            <w:tcW w:w="4005" w:type="dxa"/>
          </w:tcPr>
          <w:p w14:paraId="2B7CC9DF" w14:textId="77777777" w:rsidR="00C62FB8" w:rsidRPr="007B5949" w:rsidRDefault="00C62FB8" w:rsidP="00C62FB8">
            <w:pPr>
              <w:rPr>
                <w:bCs/>
              </w:rPr>
            </w:pPr>
            <w:r w:rsidRPr="007B5949">
              <w:rPr>
                <w:bCs/>
              </w:rPr>
              <w:t>Where what is implied is misunderstood by the listener/reader</w:t>
            </w:r>
          </w:p>
        </w:tc>
        <w:tc>
          <w:tcPr>
            <w:tcW w:w="6360" w:type="dxa"/>
          </w:tcPr>
          <w:p w14:paraId="0C5786C0" w14:textId="06346F4F" w:rsidR="00C62FB8" w:rsidRPr="007B5949" w:rsidRDefault="00C62FB8" w:rsidP="00C62FB8"/>
        </w:tc>
        <w:tc>
          <w:tcPr>
            <w:tcW w:w="7470" w:type="dxa"/>
          </w:tcPr>
          <w:p w14:paraId="2F4B9E97" w14:textId="12028852" w:rsidR="00C62FB8" w:rsidRPr="007B5949" w:rsidRDefault="00C62FB8" w:rsidP="00C62FB8"/>
        </w:tc>
      </w:tr>
      <w:tr w:rsidR="00C62FB8" w:rsidRPr="007B5949" w14:paraId="77FA6EA2"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hideMark/>
          </w:tcPr>
          <w:p w14:paraId="11713241" w14:textId="77777777" w:rsidR="00C62FB8" w:rsidRPr="007B5949" w:rsidRDefault="00C62FB8" w:rsidP="00C62FB8">
            <w:pPr>
              <w:spacing w:after="160" w:line="259" w:lineRule="auto"/>
            </w:pPr>
            <w:r w:rsidRPr="007B5949">
              <w:t xml:space="preserve">Sapir-Whorf </w:t>
            </w:r>
          </w:p>
        </w:tc>
        <w:tc>
          <w:tcPr>
            <w:tcW w:w="4005" w:type="dxa"/>
            <w:hideMark/>
          </w:tcPr>
          <w:p w14:paraId="3EA1AF79" w14:textId="77777777" w:rsidR="00C62FB8" w:rsidRPr="007B5949" w:rsidRDefault="00C62FB8" w:rsidP="00C62FB8">
            <w:pPr>
              <w:spacing w:after="160" w:line="259" w:lineRule="auto"/>
            </w:pPr>
            <w:r w:rsidRPr="007B5949">
              <w:rPr>
                <w:bCs/>
              </w:rPr>
              <w:t xml:space="preserve">the main theory underpinning representation? - </w:t>
            </w:r>
            <w:r w:rsidRPr="007B5949">
              <w:t>language determines thought</w:t>
            </w:r>
          </w:p>
        </w:tc>
        <w:tc>
          <w:tcPr>
            <w:tcW w:w="6360" w:type="dxa"/>
          </w:tcPr>
          <w:p w14:paraId="5BD586DA" w14:textId="7E52B09C" w:rsidR="00C62FB8" w:rsidRPr="007B5949" w:rsidRDefault="00C62FB8" w:rsidP="00C62FB8"/>
        </w:tc>
        <w:tc>
          <w:tcPr>
            <w:tcW w:w="7470" w:type="dxa"/>
          </w:tcPr>
          <w:p w14:paraId="29A3477E" w14:textId="249EE20C" w:rsidR="00C62FB8" w:rsidRPr="007B5949" w:rsidRDefault="00C62FB8" w:rsidP="00C62FB8">
            <w:pPr>
              <w:spacing w:line="259" w:lineRule="auto"/>
            </w:pPr>
          </w:p>
        </w:tc>
      </w:tr>
      <w:tr w:rsidR="00C62FB8" w:rsidRPr="007B5949" w14:paraId="0EC4BA30" w14:textId="77777777" w:rsidTr="76E1E538">
        <w:trPr>
          <w:trHeight w:val="480"/>
        </w:trPr>
        <w:tc>
          <w:tcPr>
            <w:tcW w:w="3930" w:type="dxa"/>
          </w:tcPr>
          <w:p w14:paraId="5D733017" w14:textId="77777777" w:rsidR="00C62FB8" w:rsidRPr="007B5949" w:rsidRDefault="00C62FB8" w:rsidP="00C62FB8">
            <w:pPr>
              <w:spacing w:after="160" w:line="259" w:lineRule="auto"/>
            </w:pPr>
            <w:r w:rsidRPr="007B5949">
              <w:t xml:space="preserve">Grice’s Maxims </w:t>
            </w:r>
          </w:p>
          <w:p w14:paraId="2708CA48" w14:textId="77777777" w:rsidR="00C62FB8" w:rsidRPr="007B5949" w:rsidRDefault="00C62FB8" w:rsidP="00C62FB8">
            <w:pPr>
              <w:spacing w:after="160" w:line="259" w:lineRule="auto"/>
            </w:pPr>
            <w:r w:rsidRPr="007B5949">
              <w:t>Quantity</w:t>
            </w:r>
          </w:p>
          <w:p w14:paraId="17450387" w14:textId="77777777" w:rsidR="00C62FB8" w:rsidRPr="007B5949" w:rsidRDefault="00C62FB8" w:rsidP="00C62FB8">
            <w:pPr>
              <w:spacing w:after="160" w:line="259" w:lineRule="auto"/>
            </w:pPr>
            <w:r w:rsidRPr="007B5949">
              <w:t>Quality</w:t>
            </w:r>
          </w:p>
          <w:p w14:paraId="4DA4FD93" w14:textId="77777777" w:rsidR="00C62FB8" w:rsidRPr="007B5949" w:rsidRDefault="00C62FB8" w:rsidP="00C62FB8">
            <w:pPr>
              <w:spacing w:after="160" w:line="259" w:lineRule="auto"/>
            </w:pPr>
            <w:r w:rsidRPr="007B5949">
              <w:t>Relation</w:t>
            </w:r>
          </w:p>
          <w:p w14:paraId="4DA0DEB2" w14:textId="77777777" w:rsidR="00C62FB8" w:rsidRPr="007B5949" w:rsidRDefault="00C62FB8" w:rsidP="00C62FB8">
            <w:pPr>
              <w:spacing w:after="160" w:line="259" w:lineRule="auto"/>
            </w:pPr>
            <w:r w:rsidRPr="007B5949">
              <w:t>Manner</w:t>
            </w:r>
          </w:p>
        </w:tc>
        <w:tc>
          <w:tcPr>
            <w:tcW w:w="4005" w:type="dxa"/>
          </w:tcPr>
          <w:p w14:paraId="2F8C3AE4" w14:textId="77777777" w:rsidR="00C62FB8" w:rsidRPr="007B5949" w:rsidRDefault="00C62FB8" w:rsidP="00C62FB8">
            <w:pPr>
              <w:spacing w:after="160" w:line="259" w:lineRule="auto"/>
            </w:pPr>
          </w:p>
          <w:p w14:paraId="31BC09B5" w14:textId="77777777" w:rsidR="00C62FB8" w:rsidRPr="007B5949" w:rsidRDefault="00C62FB8" w:rsidP="00C62FB8">
            <w:pPr>
              <w:spacing w:after="160" w:line="259" w:lineRule="auto"/>
            </w:pPr>
            <w:r w:rsidRPr="007B5949">
              <w:t>Giving the right amount of information</w:t>
            </w:r>
          </w:p>
          <w:p w14:paraId="15CD262B" w14:textId="77777777" w:rsidR="00C62FB8" w:rsidRPr="007B5949" w:rsidRDefault="00C62FB8" w:rsidP="00C62FB8">
            <w:pPr>
              <w:spacing w:after="160" w:line="259" w:lineRule="auto"/>
            </w:pPr>
            <w:r w:rsidRPr="007B5949">
              <w:t>Not saying something you believe is false</w:t>
            </w:r>
          </w:p>
          <w:p w14:paraId="7A3E090C" w14:textId="77777777" w:rsidR="00C62FB8" w:rsidRPr="007B5949" w:rsidRDefault="00C62FB8" w:rsidP="00C62FB8">
            <w:pPr>
              <w:spacing w:after="160" w:line="259" w:lineRule="auto"/>
            </w:pPr>
            <w:r w:rsidRPr="007B5949">
              <w:t>Be relevant to the topic of conversation</w:t>
            </w:r>
          </w:p>
          <w:p w14:paraId="38EE11DD" w14:textId="77777777" w:rsidR="00C62FB8" w:rsidRPr="007B5949" w:rsidRDefault="00C62FB8" w:rsidP="00C62FB8">
            <w:pPr>
              <w:spacing w:after="160" w:line="259" w:lineRule="auto"/>
            </w:pPr>
            <w:r w:rsidRPr="007B5949">
              <w:t>Avoid ambiguity</w:t>
            </w:r>
          </w:p>
        </w:tc>
        <w:tc>
          <w:tcPr>
            <w:tcW w:w="6360" w:type="dxa"/>
          </w:tcPr>
          <w:p w14:paraId="25B3BE1E" w14:textId="688A12CE" w:rsidR="00C62FB8" w:rsidRPr="007B5949" w:rsidRDefault="00C62FB8" w:rsidP="00C62FB8"/>
        </w:tc>
        <w:tc>
          <w:tcPr>
            <w:tcW w:w="7470" w:type="dxa"/>
          </w:tcPr>
          <w:p w14:paraId="7B914303" w14:textId="454E5119" w:rsidR="00C62FB8" w:rsidRPr="007B5949" w:rsidRDefault="00C62FB8" w:rsidP="00C62FB8"/>
        </w:tc>
      </w:tr>
      <w:tr w:rsidR="00C62FB8" w:rsidRPr="007B5949" w14:paraId="4A34FF6D"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34684700" w14:textId="7A42D1F5" w:rsidR="00C62FB8" w:rsidRPr="007B5949" w:rsidRDefault="2C934128" w:rsidP="00C62FB8">
            <w:pPr>
              <w:spacing w:after="160" w:line="259" w:lineRule="auto"/>
            </w:pPr>
            <w:r w:rsidRPr="007B5949">
              <w:t>Flouting a maxim</w:t>
            </w:r>
          </w:p>
          <w:p w14:paraId="2C276CB9" w14:textId="56FD890C" w:rsidR="00C62FB8" w:rsidRPr="007B5949" w:rsidRDefault="2C934128" w:rsidP="2C934128">
            <w:pPr>
              <w:spacing w:after="160" w:line="259" w:lineRule="auto"/>
            </w:pPr>
            <w:r w:rsidRPr="007B5949">
              <w:t>Violating the maxim</w:t>
            </w:r>
          </w:p>
        </w:tc>
        <w:tc>
          <w:tcPr>
            <w:tcW w:w="4005" w:type="dxa"/>
          </w:tcPr>
          <w:p w14:paraId="7F82D244" w14:textId="77777777" w:rsidR="00C62FB8" w:rsidRPr="007B5949" w:rsidRDefault="00C62FB8" w:rsidP="00C62FB8">
            <w:pPr>
              <w:spacing w:after="160" w:line="259" w:lineRule="auto"/>
            </w:pPr>
            <w:r w:rsidRPr="007B5949">
              <w:t>Deliberately/obviously disobeying a maxim (e.g. in a hostile political interview)</w:t>
            </w:r>
          </w:p>
        </w:tc>
        <w:tc>
          <w:tcPr>
            <w:tcW w:w="6360" w:type="dxa"/>
          </w:tcPr>
          <w:p w14:paraId="58C96B78" w14:textId="6EF5945D" w:rsidR="00C62FB8" w:rsidRPr="007B5949" w:rsidRDefault="00C62FB8" w:rsidP="00C62FB8"/>
        </w:tc>
        <w:tc>
          <w:tcPr>
            <w:tcW w:w="7470" w:type="dxa"/>
          </w:tcPr>
          <w:p w14:paraId="422CC2AB" w14:textId="14006A2A" w:rsidR="00C62FB8" w:rsidRPr="007B5949" w:rsidRDefault="00C62FB8" w:rsidP="00C62FB8"/>
        </w:tc>
      </w:tr>
      <w:tr w:rsidR="2C934128" w:rsidRPr="007B5949" w14:paraId="5BCEA5B5" w14:textId="77777777" w:rsidTr="76E1E538">
        <w:trPr>
          <w:trHeight w:val="480"/>
        </w:trPr>
        <w:tc>
          <w:tcPr>
            <w:tcW w:w="3930" w:type="dxa"/>
          </w:tcPr>
          <w:p w14:paraId="57E2EEB1" w14:textId="11189F6C" w:rsidR="2C934128" w:rsidRPr="007B5949" w:rsidRDefault="2C934128" w:rsidP="2C934128">
            <w:pPr>
              <w:spacing w:line="259" w:lineRule="auto"/>
            </w:pPr>
            <w:r w:rsidRPr="007B5949">
              <w:t xml:space="preserve">Discourse Structure </w:t>
            </w:r>
          </w:p>
        </w:tc>
        <w:tc>
          <w:tcPr>
            <w:tcW w:w="4005" w:type="dxa"/>
          </w:tcPr>
          <w:p w14:paraId="36F7D4EF" w14:textId="5C3BBDB5" w:rsidR="2C934128" w:rsidRPr="007B5949" w:rsidRDefault="2C934128" w:rsidP="2C934128">
            <w:pPr>
              <w:spacing w:line="259" w:lineRule="auto"/>
              <w:rPr>
                <w:rFonts w:eastAsiaTheme="minorEastAsia"/>
                <w:color w:val="222222"/>
              </w:rPr>
            </w:pPr>
            <w:r w:rsidRPr="007B5949">
              <w:rPr>
                <w:rFonts w:eastAsiaTheme="minorEastAsia"/>
                <w:color w:val="222222"/>
              </w:rPr>
              <w:t>describe the way in which an entire text is organised – for example, how language is used in a poem, in a newspaper article, or in a speech designed to read aloud.</w:t>
            </w:r>
          </w:p>
        </w:tc>
        <w:tc>
          <w:tcPr>
            <w:tcW w:w="6360" w:type="dxa"/>
          </w:tcPr>
          <w:p w14:paraId="7367F626" w14:textId="586B6282" w:rsidR="2C934128" w:rsidRPr="007B5949" w:rsidRDefault="76E1E538" w:rsidP="2C934128">
            <w:r w:rsidRPr="007B5949">
              <w:t>In Text B the talk is between Joan, Laura, Ella and Daniel. The conversation starts with a discussion of beards with Joan as the agenda setter for the conversation. However, once Daniel leaves the room the conversation shifts to the topic of Marks and Spencer's. This may be due to the fact that both Laura and Joan have worked at M and S and so this may be why the conversation ensues. The use of tag questions such as “didn’t you” shows that Joan is the agenda setter here as well, perhaps because she has worked at the shop longer than Laura has. This is compared to Text C where the discourse structure is a timeline in a linear fashion on the M and S website.</w:t>
            </w:r>
          </w:p>
        </w:tc>
        <w:tc>
          <w:tcPr>
            <w:tcW w:w="7470" w:type="dxa"/>
          </w:tcPr>
          <w:p w14:paraId="16D58147" w14:textId="7B41CFD9" w:rsidR="2C934128" w:rsidRPr="007B5949" w:rsidRDefault="2C934128" w:rsidP="2C934128"/>
        </w:tc>
      </w:tr>
      <w:tr w:rsidR="00C62FB8" w:rsidRPr="007B5949" w14:paraId="5C6C2815"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6E37C240" w14:textId="77777777" w:rsidR="00C62FB8" w:rsidRPr="007B5949" w:rsidRDefault="00C62FB8" w:rsidP="00C62FB8">
            <w:r w:rsidRPr="007B5949">
              <w:t>Co-operative discourse</w:t>
            </w:r>
          </w:p>
        </w:tc>
        <w:tc>
          <w:tcPr>
            <w:tcW w:w="4005" w:type="dxa"/>
          </w:tcPr>
          <w:p w14:paraId="6C24004B" w14:textId="77777777" w:rsidR="00C62FB8" w:rsidRPr="007B5949" w:rsidRDefault="00C62FB8" w:rsidP="00C62FB8">
            <w:r w:rsidRPr="007B5949">
              <w:t>Where people are getting on and being polite to each other</w:t>
            </w:r>
          </w:p>
        </w:tc>
        <w:tc>
          <w:tcPr>
            <w:tcW w:w="6360" w:type="dxa"/>
          </w:tcPr>
          <w:p w14:paraId="3C2C1E94" w14:textId="48F5CBD6" w:rsidR="00C62FB8" w:rsidRPr="007B5949" w:rsidRDefault="00C62FB8" w:rsidP="00C62FB8"/>
        </w:tc>
        <w:tc>
          <w:tcPr>
            <w:tcW w:w="7470" w:type="dxa"/>
          </w:tcPr>
          <w:p w14:paraId="039DEBCF" w14:textId="5E499C15" w:rsidR="00C62FB8" w:rsidRPr="007B5949" w:rsidRDefault="00C62FB8" w:rsidP="00C62FB8"/>
        </w:tc>
      </w:tr>
      <w:tr w:rsidR="00C62FB8" w:rsidRPr="007B5949" w14:paraId="42E228AD" w14:textId="77777777" w:rsidTr="76E1E538">
        <w:trPr>
          <w:trHeight w:val="480"/>
        </w:trPr>
        <w:tc>
          <w:tcPr>
            <w:tcW w:w="3930" w:type="dxa"/>
          </w:tcPr>
          <w:p w14:paraId="3C4A9D33" w14:textId="77777777" w:rsidR="00C62FB8" w:rsidRPr="007B5949" w:rsidRDefault="00C62FB8" w:rsidP="00C62FB8">
            <w:r w:rsidRPr="007B5949">
              <w:lastRenderedPageBreak/>
              <w:t>Agenda setter</w:t>
            </w:r>
          </w:p>
        </w:tc>
        <w:tc>
          <w:tcPr>
            <w:tcW w:w="4005" w:type="dxa"/>
          </w:tcPr>
          <w:p w14:paraId="157D72C4" w14:textId="77777777" w:rsidR="00C62FB8" w:rsidRPr="007B5949" w:rsidRDefault="00C62FB8" w:rsidP="00C62FB8">
            <w:r w:rsidRPr="007B5949">
              <w:t>The person who determines the topic of the conversation</w:t>
            </w:r>
          </w:p>
        </w:tc>
        <w:tc>
          <w:tcPr>
            <w:tcW w:w="6360" w:type="dxa"/>
          </w:tcPr>
          <w:p w14:paraId="08A87663" w14:textId="58D60F3C" w:rsidR="00C62FB8" w:rsidRPr="007B5949" w:rsidRDefault="294C944B" w:rsidP="00C62FB8">
            <w:r w:rsidRPr="007B5949">
              <w:t xml:space="preserve">In Text C we can see that jamie678 is the agenda setter is as this forum requires a starter question. The interrogative “Whats it like being a police officer?” shows that he is the agenda setter. </w:t>
            </w:r>
          </w:p>
        </w:tc>
        <w:tc>
          <w:tcPr>
            <w:tcW w:w="7470" w:type="dxa"/>
          </w:tcPr>
          <w:p w14:paraId="41D27BBF" w14:textId="77777777" w:rsidR="00C62FB8" w:rsidRPr="007B5949" w:rsidRDefault="00C62FB8" w:rsidP="00C62FB8"/>
        </w:tc>
      </w:tr>
      <w:tr w:rsidR="00C62FB8" w:rsidRPr="007B5949" w14:paraId="105DC608"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793F49F7" w14:textId="77777777" w:rsidR="00C62FB8" w:rsidRPr="007B5949" w:rsidRDefault="00C62FB8" w:rsidP="00C62FB8">
            <w:r w:rsidRPr="007B5949">
              <w:t>Turn-taking</w:t>
            </w:r>
          </w:p>
        </w:tc>
        <w:tc>
          <w:tcPr>
            <w:tcW w:w="4005" w:type="dxa"/>
          </w:tcPr>
          <w:p w14:paraId="0C056FC3" w14:textId="77777777" w:rsidR="00C62FB8" w:rsidRPr="007B5949" w:rsidRDefault="00C62FB8" w:rsidP="00C62FB8">
            <w:r w:rsidRPr="007B5949">
              <w:t>Where speakers agree to only speak one at a time</w:t>
            </w:r>
          </w:p>
        </w:tc>
        <w:tc>
          <w:tcPr>
            <w:tcW w:w="6360" w:type="dxa"/>
          </w:tcPr>
          <w:p w14:paraId="479D3606" w14:textId="43B90D03" w:rsidR="00C62FB8" w:rsidRPr="007B5949" w:rsidRDefault="76E1E538" w:rsidP="00C020A0">
            <w:pPr>
              <w:spacing w:line="259" w:lineRule="auto"/>
            </w:pPr>
            <w:r w:rsidRPr="007B5949">
              <w:t xml:space="preserve"> In the texts about Mars – both if the texts have elements if turn taking within them. In the BBC radio Four interview the participants follow a structure if turn taking and how after one person says something the next person either asks more questions on what they have said or just adding more to their point. Although it has got aspects of turn taking, they also do interrupt one another when speaking which is expected more on the Radio because it is live so therefore, they haven't planned the way that the structure of the conversation will go.  In the other text about Mars in a kid's book, also has a slight structure of turn-taking because they have written it the people that are speaking have been speaking one after the other. </w:t>
            </w:r>
          </w:p>
        </w:tc>
        <w:tc>
          <w:tcPr>
            <w:tcW w:w="7470" w:type="dxa"/>
          </w:tcPr>
          <w:p w14:paraId="752E6822" w14:textId="5BAA76DC" w:rsidR="00C62FB8" w:rsidRPr="007B5949" w:rsidRDefault="00C62FB8" w:rsidP="00C62FB8"/>
        </w:tc>
      </w:tr>
      <w:tr w:rsidR="00C62FB8" w:rsidRPr="007B5949" w14:paraId="72EBE257" w14:textId="77777777" w:rsidTr="76E1E538">
        <w:trPr>
          <w:trHeight w:val="480"/>
        </w:trPr>
        <w:tc>
          <w:tcPr>
            <w:tcW w:w="3930" w:type="dxa"/>
          </w:tcPr>
          <w:p w14:paraId="7882E71C" w14:textId="77777777" w:rsidR="00C62FB8" w:rsidRPr="007B5949" w:rsidRDefault="00C62FB8" w:rsidP="00C62FB8">
            <w:r w:rsidRPr="007B5949">
              <w:t>Transition relevance place</w:t>
            </w:r>
          </w:p>
        </w:tc>
        <w:tc>
          <w:tcPr>
            <w:tcW w:w="4005" w:type="dxa"/>
          </w:tcPr>
          <w:p w14:paraId="50E924F1" w14:textId="77777777" w:rsidR="00C62FB8" w:rsidRPr="007B5949" w:rsidRDefault="00C62FB8" w:rsidP="00C62FB8">
            <w:r w:rsidRPr="007B5949">
              <w:t>Where a speaker signals that there turn is coming to an end (a tag question, or dropping or raising intonation)</w:t>
            </w:r>
          </w:p>
        </w:tc>
        <w:tc>
          <w:tcPr>
            <w:tcW w:w="6360" w:type="dxa"/>
          </w:tcPr>
          <w:p w14:paraId="1B3B107D" w14:textId="02D8BAAF" w:rsidR="00C62FB8" w:rsidRPr="007B5949" w:rsidRDefault="00C62FB8" w:rsidP="00C62FB8"/>
        </w:tc>
        <w:tc>
          <w:tcPr>
            <w:tcW w:w="7470" w:type="dxa"/>
          </w:tcPr>
          <w:p w14:paraId="0CE972F5" w14:textId="234E0313" w:rsidR="00C62FB8" w:rsidRPr="007B5949" w:rsidRDefault="00C62FB8" w:rsidP="00C62FB8"/>
        </w:tc>
      </w:tr>
      <w:tr w:rsidR="00C62FB8" w:rsidRPr="007B5949" w14:paraId="62056C33"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5E570C6E" w14:textId="77777777" w:rsidR="00C62FB8" w:rsidRPr="007B5949" w:rsidRDefault="00C62FB8" w:rsidP="00C62FB8">
            <w:r w:rsidRPr="007B5949">
              <w:t>Vocatives</w:t>
            </w:r>
          </w:p>
        </w:tc>
        <w:tc>
          <w:tcPr>
            <w:tcW w:w="4005" w:type="dxa"/>
          </w:tcPr>
          <w:p w14:paraId="4C84B64C" w14:textId="77777777" w:rsidR="00C62FB8" w:rsidRPr="007B5949" w:rsidRDefault="00C62FB8" w:rsidP="00C62FB8">
            <w:r w:rsidRPr="007B5949">
              <w:t>Where you directly use someone’s name in a conversation</w:t>
            </w:r>
          </w:p>
        </w:tc>
        <w:tc>
          <w:tcPr>
            <w:tcW w:w="6360" w:type="dxa"/>
          </w:tcPr>
          <w:p w14:paraId="1A524F63" w14:textId="44751508" w:rsidR="00C62FB8" w:rsidRPr="007B5949" w:rsidRDefault="00C62FB8" w:rsidP="00C62FB8"/>
        </w:tc>
        <w:tc>
          <w:tcPr>
            <w:tcW w:w="7470" w:type="dxa"/>
          </w:tcPr>
          <w:p w14:paraId="6D86A8C4" w14:textId="4F7E89B0" w:rsidR="00C62FB8" w:rsidRPr="007B5949" w:rsidRDefault="00C62FB8" w:rsidP="00C62FB8"/>
        </w:tc>
      </w:tr>
      <w:tr w:rsidR="2C934128" w:rsidRPr="007B5949" w14:paraId="7B4B4C57" w14:textId="77777777" w:rsidTr="76E1E538">
        <w:trPr>
          <w:trHeight w:val="480"/>
        </w:trPr>
        <w:tc>
          <w:tcPr>
            <w:tcW w:w="3930" w:type="dxa"/>
          </w:tcPr>
          <w:p w14:paraId="5841C92B" w14:textId="0CB79060" w:rsidR="2C934128" w:rsidRPr="007B5949" w:rsidRDefault="2C934128" w:rsidP="2C934128">
            <w:r w:rsidRPr="007B5949">
              <w:t>Non-fluency features</w:t>
            </w:r>
          </w:p>
        </w:tc>
        <w:tc>
          <w:tcPr>
            <w:tcW w:w="4005" w:type="dxa"/>
          </w:tcPr>
          <w:p w14:paraId="30B74188" w14:textId="6B7B7A76" w:rsidR="2C934128" w:rsidRPr="007B5949" w:rsidRDefault="2C934128" w:rsidP="2C934128">
            <w:r w:rsidRPr="007B5949">
              <w:t xml:space="preserve">Features in spoken discourse where there may be a pause, can be silent or voiced. </w:t>
            </w:r>
          </w:p>
        </w:tc>
        <w:tc>
          <w:tcPr>
            <w:tcW w:w="6360" w:type="dxa"/>
          </w:tcPr>
          <w:p w14:paraId="0F533BC8" w14:textId="6D8AC05C" w:rsidR="2C934128" w:rsidRPr="007B5949" w:rsidRDefault="06CF01AF" w:rsidP="2C934128">
            <w:r w:rsidRPr="007B5949">
              <w:t>In text B there are non-fluency features within Grady’s first utterance in the transcript when she says “there’s erm a bloody great fossil”. She shows non-fluency with her voiced pause “erm” which perhaps shows deliberation as to whether to proceed with the expletive “bloody” as she is speaking on a Radio 4 programme, where taboo lexis would not be normally appropriate. However, this being a light-hearted programme, softer expletives such as “bloody” are used to create a humorous effect. The “erm” here perhaps reflects her professional reason to be on the programme, as her purpose is to provide scientific information rather than banter, therefore showing her hesitation to step out of her professional role within the conversation. Text C, interestingly, also uses non-fluency features within the text. In the final paragraph, it says “er-OK” which adds a more conversational tone to the written text as opposed to being written in full standard English. The voiced pause “er” continues the theme of spoken discourse within the text as the extract is set out as a form of debate, but the “er” in this case is used to create humour, as the narrator here is referring back to a fictional fight happening between the two sides of the debate. This is perhaps due to the fact that the text’s purpose is to create a fun way of introducing science to children, and therefore creating a form of story line or cartoon (made by the multimodal features) helps to engage a younger audience.</w:t>
            </w:r>
          </w:p>
        </w:tc>
        <w:tc>
          <w:tcPr>
            <w:tcW w:w="7470" w:type="dxa"/>
          </w:tcPr>
          <w:p w14:paraId="17986413" w14:textId="1B7D2626" w:rsidR="2C934128" w:rsidRPr="007B5949" w:rsidRDefault="2C934128" w:rsidP="2C934128"/>
        </w:tc>
      </w:tr>
      <w:tr w:rsidR="2C934128" w:rsidRPr="007B5949" w14:paraId="2A47BDEE"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6F9812C2" w14:textId="02A6D87C" w:rsidR="2C934128" w:rsidRPr="007B5949" w:rsidRDefault="2C934128" w:rsidP="2C934128">
            <w:r w:rsidRPr="007B5949">
              <w:t>Voiced pauses</w:t>
            </w:r>
          </w:p>
        </w:tc>
        <w:tc>
          <w:tcPr>
            <w:tcW w:w="4005" w:type="dxa"/>
          </w:tcPr>
          <w:p w14:paraId="11347E9B" w14:textId="3B45E6A5" w:rsidR="2C934128" w:rsidRPr="007B5949" w:rsidRDefault="2C934128" w:rsidP="2C934128">
            <w:r w:rsidRPr="007B5949">
              <w:t>A pause in the conversation, usually signified by a sound with no direct meaning e.g. uh, um, er.</w:t>
            </w:r>
          </w:p>
        </w:tc>
        <w:tc>
          <w:tcPr>
            <w:tcW w:w="6360" w:type="dxa"/>
          </w:tcPr>
          <w:p w14:paraId="7A2DA14F" w14:textId="1A8097CB" w:rsidR="2C934128" w:rsidRPr="007B5949" w:rsidRDefault="2C934128" w:rsidP="2C934128"/>
        </w:tc>
        <w:tc>
          <w:tcPr>
            <w:tcW w:w="7470" w:type="dxa"/>
          </w:tcPr>
          <w:p w14:paraId="37807076" w14:textId="7EDA84BD" w:rsidR="2C934128" w:rsidRPr="007B5949" w:rsidRDefault="2C934128" w:rsidP="2C934128"/>
        </w:tc>
      </w:tr>
      <w:tr w:rsidR="00C62FB8" w:rsidRPr="007B5949" w14:paraId="652EA1AA" w14:textId="77777777" w:rsidTr="76E1E538">
        <w:trPr>
          <w:trHeight w:val="480"/>
        </w:trPr>
        <w:tc>
          <w:tcPr>
            <w:tcW w:w="3930" w:type="dxa"/>
          </w:tcPr>
          <w:p w14:paraId="0514CA41" w14:textId="77777777" w:rsidR="00C62FB8" w:rsidRPr="007B5949" w:rsidRDefault="00C62FB8" w:rsidP="00C62FB8">
            <w:pPr>
              <w:spacing w:after="160" w:line="259" w:lineRule="auto"/>
            </w:pPr>
            <w:r w:rsidRPr="007B5949">
              <w:t>Overt/covert prestige – Trudgill 1974</w:t>
            </w:r>
          </w:p>
        </w:tc>
        <w:tc>
          <w:tcPr>
            <w:tcW w:w="4005" w:type="dxa"/>
          </w:tcPr>
          <w:p w14:paraId="099FDE68" w14:textId="77777777" w:rsidR="00C62FB8" w:rsidRPr="007B5949" w:rsidRDefault="00C62FB8" w:rsidP="00C62FB8">
            <w:pPr>
              <w:spacing w:after="160" w:line="259" w:lineRule="auto"/>
            </w:pPr>
            <w:r w:rsidRPr="007B5949">
              <w:t>Trudgill found females more likely to adopt overt prestige (SE with RP) in formal settings; males less likely</w:t>
            </w:r>
          </w:p>
        </w:tc>
        <w:tc>
          <w:tcPr>
            <w:tcW w:w="6360" w:type="dxa"/>
          </w:tcPr>
          <w:p w14:paraId="4A20ECE7" w14:textId="3BD2F1A3" w:rsidR="00C62FB8" w:rsidRPr="007B5949" w:rsidRDefault="76E1E538" w:rsidP="00C62FB8">
            <w:r w:rsidRPr="007B5949">
              <w:t>Quit</w:t>
            </w:r>
            <w:r w:rsidR="00C020A0">
              <w:t>ting</w:t>
            </w:r>
            <w:r w:rsidRPr="007B5949">
              <w:t xml:space="preserve"> smoking texts </w:t>
            </w:r>
          </w:p>
          <w:p w14:paraId="5523F780" w14:textId="08B0C4EC" w:rsidR="00C62FB8" w:rsidRPr="007B5949" w:rsidRDefault="76E1E538" w:rsidP="76E1E538">
            <w:r w:rsidRPr="007B5949">
              <w:t xml:space="preserve">Text C offers a lot of techniques that will engage the reader, one of these techniques is the fact that the passage is written in a way that expresses overt prestige, this engages the reader due to the fact that it makes the text sound  more formal than it would if it were written in covert prestige, which in turn makes the writer sound like </w:t>
            </w:r>
            <w:r w:rsidRPr="007B5949">
              <w:lastRenderedPageBreak/>
              <w:t>they know what they are talking about. Some examples of overt prestige being used in the text are when he low frequency lexis (‘miraculously’, ‘traumatic’ and ‘marvel’) this shows that the writer is well educated and has a wide vocabulary.</w:t>
            </w:r>
          </w:p>
        </w:tc>
        <w:tc>
          <w:tcPr>
            <w:tcW w:w="7470" w:type="dxa"/>
          </w:tcPr>
          <w:p w14:paraId="5FDABA6C" w14:textId="5AB4BA8F" w:rsidR="00C62FB8" w:rsidRPr="007B5949" w:rsidRDefault="00C62FB8" w:rsidP="00C62FB8"/>
        </w:tc>
      </w:tr>
      <w:tr w:rsidR="00C62FB8" w:rsidRPr="007B5949" w14:paraId="6074795C"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48FCEE31" w14:textId="77777777" w:rsidR="00C62FB8" w:rsidRPr="007B5949" w:rsidRDefault="00C62FB8" w:rsidP="00C62FB8">
            <w:r w:rsidRPr="007B5949">
              <w:t>Dialect</w:t>
            </w:r>
          </w:p>
        </w:tc>
        <w:tc>
          <w:tcPr>
            <w:tcW w:w="4005" w:type="dxa"/>
          </w:tcPr>
          <w:p w14:paraId="2A4ABC2C" w14:textId="77777777" w:rsidR="00C62FB8" w:rsidRPr="007B5949" w:rsidRDefault="00C62FB8" w:rsidP="00C62FB8">
            <w:r w:rsidRPr="007B5949">
              <w:t>The grammar and vocabulary of a region</w:t>
            </w:r>
          </w:p>
        </w:tc>
        <w:tc>
          <w:tcPr>
            <w:tcW w:w="6360" w:type="dxa"/>
          </w:tcPr>
          <w:p w14:paraId="1021ACD1" w14:textId="1FD86B02" w:rsidR="00C62FB8" w:rsidRPr="007B5949" w:rsidRDefault="00C62FB8" w:rsidP="00C62FB8"/>
        </w:tc>
        <w:tc>
          <w:tcPr>
            <w:tcW w:w="7470" w:type="dxa"/>
          </w:tcPr>
          <w:p w14:paraId="76EF96AE" w14:textId="7780B624" w:rsidR="00C62FB8" w:rsidRPr="007B5949" w:rsidRDefault="00C62FB8" w:rsidP="00C62FB8"/>
        </w:tc>
      </w:tr>
      <w:tr w:rsidR="00C62FB8" w:rsidRPr="007B5949" w14:paraId="25B109B1" w14:textId="77777777" w:rsidTr="76E1E538">
        <w:trPr>
          <w:trHeight w:val="480"/>
        </w:trPr>
        <w:tc>
          <w:tcPr>
            <w:tcW w:w="3930" w:type="dxa"/>
          </w:tcPr>
          <w:p w14:paraId="6F60AAD7" w14:textId="77777777" w:rsidR="00C62FB8" w:rsidRPr="007B5949" w:rsidRDefault="00C62FB8" w:rsidP="00C62FB8">
            <w:r w:rsidRPr="007B5949">
              <w:t>Accent</w:t>
            </w:r>
          </w:p>
        </w:tc>
        <w:tc>
          <w:tcPr>
            <w:tcW w:w="4005" w:type="dxa"/>
          </w:tcPr>
          <w:p w14:paraId="6A86F3F0" w14:textId="77777777" w:rsidR="00C62FB8" w:rsidRPr="007B5949" w:rsidRDefault="00C62FB8" w:rsidP="00C62FB8">
            <w:r w:rsidRPr="007B5949">
              <w:t>The pronunciation of a region</w:t>
            </w:r>
          </w:p>
        </w:tc>
        <w:tc>
          <w:tcPr>
            <w:tcW w:w="6360" w:type="dxa"/>
          </w:tcPr>
          <w:p w14:paraId="56492583" w14:textId="795CA3B3" w:rsidR="00C62FB8" w:rsidRPr="007B5949" w:rsidRDefault="00C62FB8" w:rsidP="00C62FB8"/>
        </w:tc>
        <w:tc>
          <w:tcPr>
            <w:tcW w:w="7470" w:type="dxa"/>
          </w:tcPr>
          <w:p w14:paraId="4F30FEF0" w14:textId="4C8DDCCE" w:rsidR="00C62FB8" w:rsidRPr="007B5949" w:rsidRDefault="00C62FB8" w:rsidP="00C62FB8"/>
        </w:tc>
      </w:tr>
      <w:tr w:rsidR="00C62FB8" w:rsidRPr="007B5949" w14:paraId="330C3C4F"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13CD903D" w14:textId="77777777" w:rsidR="00C62FB8" w:rsidRPr="007B5949" w:rsidRDefault="00C62FB8" w:rsidP="00C62FB8">
            <w:r w:rsidRPr="007B5949">
              <w:t>Sociolect</w:t>
            </w:r>
          </w:p>
        </w:tc>
        <w:tc>
          <w:tcPr>
            <w:tcW w:w="4005" w:type="dxa"/>
          </w:tcPr>
          <w:p w14:paraId="50232BD5" w14:textId="77777777" w:rsidR="00C62FB8" w:rsidRPr="007B5949" w:rsidRDefault="00C62FB8" w:rsidP="00C62FB8">
            <w:r w:rsidRPr="007B5949">
              <w:t>The vocabulary and grammar of a social group</w:t>
            </w:r>
          </w:p>
        </w:tc>
        <w:tc>
          <w:tcPr>
            <w:tcW w:w="6360" w:type="dxa"/>
          </w:tcPr>
          <w:p w14:paraId="705562A4" w14:textId="29A53134" w:rsidR="00C62FB8" w:rsidRPr="007B5949" w:rsidRDefault="00C62FB8" w:rsidP="00C62FB8"/>
        </w:tc>
        <w:tc>
          <w:tcPr>
            <w:tcW w:w="7470" w:type="dxa"/>
          </w:tcPr>
          <w:p w14:paraId="65DEE536" w14:textId="7200F433" w:rsidR="00C62FB8" w:rsidRPr="007B5949" w:rsidRDefault="00C62FB8" w:rsidP="00C62FB8"/>
        </w:tc>
      </w:tr>
      <w:tr w:rsidR="00C62FB8" w:rsidRPr="007B5949" w14:paraId="7AA07541" w14:textId="77777777" w:rsidTr="76E1E538">
        <w:trPr>
          <w:trHeight w:val="480"/>
        </w:trPr>
        <w:tc>
          <w:tcPr>
            <w:tcW w:w="3930" w:type="dxa"/>
          </w:tcPr>
          <w:p w14:paraId="7772678E" w14:textId="77777777" w:rsidR="00C62FB8" w:rsidRPr="007B5949" w:rsidRDefault="00C62FB8" w:rsidP="00C62FB8">
            <w:r w:rsidRPr="007B5949">
              <w:t>Idiolect</w:t>
            </w:r>
          </w:p>
        </w:tc>
        <w:tc>
          <w:tcPr>
            <w:tcW w:w="4005" w:type="dxa"/>
          </w:tcPr>
          <w:p w14:paraId="7AFBB003" w14:textId="77777777" w:rsidR="00C62FB8" w:rsidRPr="007B5949" w:rsidRDefault="00C62FB8" w:rsidP="00C62FB8">
            <w:r w:rsidRPr="007B5949">
              <w:t>Your own way of speaking</w:t>
            </w:r>
          </w:p>
        </w:tc>
        <w:tc>
          <w:tcPr>
            <w:tcW w:w="6360" w:type="dxa"/>
          </w:tcPr>
          <w:p w14:paraId="249C65FE" w14:textId="3776B4E7" w:rsidR="00C62FB8" w:rsidRPr="007B5949" w:rsidRDefault="00C62FB8" w:rsidP="00C62FB8"/>
        </w:tc>
        <w:tc>
          <w:tcPr>
            <w:tcW w:w="7470" w:type="dxa"/>
          </w:tcPr>
          <w:p w14:paraId="17CBA5B3" w14:textId="415D684A" w:rsidR="00C62FB8" w:rsidRPr="007B5949" w:rsidRDefault="00C62FB8" w:rsidP="00C62FB8"/>
        </w:tc>
      </w:tr>
      <w:tr w:rsidR="00C62FB8" w:rsidRPr="007B5949" w14:paraId="12455DAB"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78BF2569" w14:textId="77777777" w:rsidR="00C62FB8" w:rsidRPr="007B5949" w:rsidRDefault="00C62FB8" w:rsidP="00C62FB8">
            <w:r w:rsidRPr="007B5949">
              <w:t xml:space="preserve">Accommodation Theory </w:t>
            </w:r>
          </w:p>
          <w:p w14:paraId="580B3570" w14:textId="77777777" w:rsidR="00C62FB8" w:rsidRPr="007B5949" w:rsidRDefault="00C62FB8" w:rsidP="00C62FB8">
            <w:r w:rsidRPr="007B5949">
              <w:t>Howard Giles</w:t>
            </w:r>
          </w:p>
        </w:tc>
        <w:tc>
          <w:tcPr>
            <w:tcW w:w="4005" w:type="dxa"/>
          </w:tcPr>
          <w:p w14:paraId="410DF31D" w14:textId="77777777" w:rsidR="00C62FB8" w:rsidRPr="007B5949" w:rsidRDefault="00C62FB8" w:rsidP="00C62FB8">
            <w:r w:rsidRPr="007B5949">
              <w:t>Where a speaker adapts to another speaker’s accent, dialect or sociolect</w:t>
            </w:r>
          </w:p>
        </w:tc>
        <w:tc>
          <w:tcPr>
            <w:tcW w:w="6360" w:type="dxa"/>
          </w:tcPr>
          <w:p w14:paraId="4F3468D0" w14:textId="7F6C12B3" w:rsidR="00C62FB8" w:rsidRPr="007B5949" w:rsidRDefault="00C62FB8" w:rsidP="00C62FB8"/>
        </w:tc>
        <w:tc>
          <w:tcPr>
            <w:tcW w:w="7470" w:type="dxa"/>
          </w:tcPr>
          <w:p w14:paraId="7F7A4F69" w14:textId="6006C979" w:rsidR="00C62FB8" w:rsidRPr="007B5949" w:rsidRDefault="00C62FB8" w:rsidP="00C62FB8"/>
        </w:tc>
      </w:tr>
      <w:tr w:rsidR="00C62FB8" w:rsidRPr="007B5949" w14:paraId="55428FD9" w14:textId="77777777" w:rsidTr="76E1E538">
        <w:trPr>
          <w:trHeight w:val="480"/>
        </w:trPr>
        <w:tc>
          <w:tcPr>
            <w:tcW w:w="3930" w:type="dxa"/>
          </w:tcPr>
          <w:p w14:paraId="0A27199A" w14:textId="77777777" w:rsidR="00C62FB8" w:rsidRPr="007B5949" w:rsidRDefault="00C62FB8" w:rsidP="00C62FB8">
            <w:r w:rsidRPr="007B5949">
              <w:t>Convergence</w:t>
            </w:r>
          </w:p>
        </w:tc>
        <w:tc>
          <w:tcPr>
            <w:tcW w:w="4005" w:type="dxa"/>
          </w:tcPr>
          <w:p w14:paraId="190DF06E" w14:textId="77777777" w:rsidR="00C62FB8" w:rsidRPr="007B5949" w:rsidRDefault="00C62FB8" w:rsidP="00C62FB8">
            <w:r w:rsidRPr="007B5949">
              <w:t>Where a speaker moves towards another speaker’s accent, dialect or sociolect</w:t>
            </w:r>
          </w:p>
        </w:tc>
        <w:tc>
          <w:tcPr>
            <w:tcW w:w="6360" w:type="dxa"/>
          </w:tcPr>
          <w:p w14:paraId="213EFC8A" w14:textId="3B6AA827" w:rsidR="00C62FB8" w:rsidRPr="007B5949" w:rsidRDefault="76E1E538" w:rsidP="00C62FB8">
            <w:r w:rsidRPr="007B5949">
              <w:t>Ed Miliband texts:</w:t>
            </w:r>
          </w:p>
          <w:p w14:paraId="46CD6A60" w14:textId="39685742" w:rsidR="00C62FB8" w:rsidRPr="007B5949" w:rsidRDefault="76E1E538" w:rsidP="76E1E538">
            <w:r w:rsidRPr="007B5949">
              <w:t xml:space="preserve">Convergence is used throughout text B and C.  For example, in text B, Miliband adapts his language to converge with Russell Brand. This is illustrated through his use of glottal stops, such as ‘se’ ou’ in our manifesto’ and ‘go’a look at tha’. Miliband also uses contractions such as ‘we’ve’ and ‘he’s’. This seems to be a result of Miliband, as a politician trying to downwardly diverge with Brand, who uses glottal stops as a result of his London dialect, and uses informal language. The fact that Miliband is on a comedy show means that he is downwardly diverging to conform to the informal, casual nature of comedy shows </w:t>
            </w:r>
          </w:p>
        </w:tc>
        <w:tc>
          <w:tcPr>
            <w:tcW w:w="7470" w:type="dxa"/>
          </w:tcPr>
          <w:p w14:paraId="5176CA7A" w14:textId="292A18F0" w:rsidR="00C62FB8" w:rsidRPr="007B5949" w:rsidRDefault="00C62FB8" w:rsidP="00C62FB8"/>
        </w:tc>
      </w:tr>
      <w:tr w:rsidR="00C62FB8" w:rsidRPr="007B5949" w14:paraId="6E767A20"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75955663" w14:textId="77777777" w:rsidR="00C62FB8" w:rsidRPr="007B5949" w:rsidRDefault="00C62FB8" w:rsidP="00C62FB8">
            <w:r w:rsidRPr="007B5949">
              <w:t>Upward convergence</w:t>
            </w:r>
          </w:p>
        </w:tc>
        <w:tc>
          <w:tcPr>
            <w:tcW w:w="4005" w:type="dxa"/>
          </w:tcPr>
          <w:p w14:paraId="7D201D01" w14:textId="77777777" w:rsidR="00C62FB8" w:rsidRPr="007B5949" w:rsidRDefault="00C62FB8" w:rsidP="00C62FB8">
            <w:r w:rsidRPr="007B5949">
              <w:t>Consciously changing your accent or dialect to something you perceive to be more prestigious</w:t>
            </w:r>
          </w:p>
        </w:tc>
        <w:tc>
          <w:tcPr>
            <w:tcW w:w="6360" w:type="dxa"/>
          </w:tcPr>
          <w:p w14:paraId="5405B81B" w14:textId="004E5FFF" w:rsidR="00C62FB8" w:rsidRPr="007B5949" w:rsidRDefault="00C62FB8" w:rsidP="00C62FB8"/>
        </w:tc>
        <w:tc>
          <w:tcPr>
            <w:tcW w:w="7470" w:type="dxa"/>
          </w:tcPr>
          <w:p w14:paraId="7A74D0AD" w14:textId="77777777" w:rsidR="00C62FB8" w:rsidRPr="007B5949" w:rsidRDefault="00C62FB8" w:rsidP="00C62FB8"/>
        </w:tc>
      </w:tr>
      <w:tr w:rsidR="00C62FB8" w:rsidRPr="007B5949" w14:paraId="6C7164E4" w14:textId="77777777" w:rsidTr="76E1E538">
        <w:trPr>
          <w:trHeight w:val="480"/>
        </w:trPr>
        <w:tc>
          <w:tcPr>
            <w:tcW w:w="3930" w:type="dxa"/>
          </w:tcPr>
          <w:p w14:paraId="52381270" w14:textId="77777777" w:rsidR="00C62FB8" w:rsidRPr="007B5949" w:rsidRDefault="00C62FB8" w:rsidP="00C62FB8">
            <w:r w:rsidRPr="007B5949">
              <w:t>Downward convergence</w:t>
            </w:r>
          </w:p>
        </w:tc>
        <w:tc>
          <w:tcPr>
            <w:tcW w:w="4005" w:type="dxa"/>
          </w:tcPr>
          <w:p w14:paraId="4C28336B" w14:textId="77777777" w:rsidR="00C62FB8" w:rsidRPr="007B5949" w:rsidRDefault="00C62FB8" w:rsidP="00C62FB8">
            <w:r w:rsidRPr="007B5949">
              <w:t>Making your accent or lexical choices more informal</w:t>
            </w:r>
          </w:p>
        </w:tc>
        <w:tc>
          <w:tcPr>
            <w:tcW w:w="6360" w:type="dxa"/>
          </w:tcPr>
          <w:p w14:paraId="3D497CD1" w14:textId="04A1B29A" w:rsidR="00C62FB8" w:rsidRPr="007B5949" w:rsidRDefault="00C62FB8" w:rsidP="00C62FB8"/>
        </w:tc>
        <w:tc>
          <w:tcPr>
            <w:tcW w:w="7470" w:type="dxa"/>
          </w:tcPr>
          <w:p w14:paraId="47463BD0" w14:textId="59C56432" w:rsidR="00C62FB8" w:rsidRPr="007B5949" w:rsidRDefault="00C62FB8" w:rsidP="00C62FB8"/>
        </w:tc>
      </w:tr>
      <w:tr w:rsidR="00C62FB8" w:rsidRPr="007B5949" w14:paraId="518452AC"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55385FDC" w14:textId="77777777" w:rsidR="00C62FB8" w:rsidRPr="007B5949" w:rsidRDefault="00C62FB8" w:rsidP="00C62FB8">
            <w:r w:rsidRPr="007B5949">
              <w:t>Divergence</w:t>
            </w:r>
          </w:p>
        </w:tc>
        <w:tc>
          <w:tcPr>
            <w:tcW w:w="4005" w:type="dxa"/>
          </w:tcPr>
          <w:p w14:paraId="6EC25D73" w14:textId="77777777" w:rsidR="00C62FB8" w:rsidRPr="007B5949" w:rsidRDefault="00C62FB8" w:rsidP="00C62FB8">
            <w:r w:rsidRPr="007B5949">
              <w:t>Where you deliberately distance yourself from another speaker by accentuating your own accent or dialect</w:t>
            </w:r>
          </w:p>
        </w:tc>
        <w:tc>
          <w:tcPr>
            <w:tcW w:w="6360" w:type="dxa"/>
          </w:tcPr>
          <w:p w14:paraId="3187FF83" w14:textId="18DCA436" w:rsidR="00C62FB8" w:rsidRPr="007B5949" w:rsidRDefault="00C62FB8" w:rsidP="00C62FB8"/>
        </w:tc>
        <w:tc>
          <w:tcPr>
            <w:tcW w:w="7470" w:type="dxa"/>
          </w:tcPr>
          <w:p w14:paraId="49620C72" w14:textId="4A4D770A" w:rsidR="00C62FB8" w:rsidRPr="007B5949" w:rsidRDefault="00C62FB8" w:rsidP="00C62FB8"/>
        </w:tc>
      </w:tr>
      <w:tr w:rsidR="00C62FB8" w:rsidRPr="007B5949" w14:paraId="22D33BEC" w14:textId="77777777" w:rsidTr="76E1E538">
        <w:trPr>
          <w:trHeight w:val="480"/>
        </w:trPr>
        <w:tc>
          <w:tcPr>
            <w:tcW w:w="3930" w:type="dxa"/>
          </w:tcPr>
          <w:p w14:paraId="5C64617B" w14:textId="77777777" w:rsidR="00C62FB8" w:rsidRPr="007B5949" w:rsidRDefault="00C62FB8" w:rsidP="00C62FB8">
            <w:r w:rsidRPr="007B5949">
              <w:t>Standard English</w:t>
            </w:r>
          </w:p>
        </w:tc>
        <w:tc>
          <w:tcPr>
            <w:tcW w:w="4005" w:type="dxa"/>
          </w:tcPr>
          <w:p w14:paraId="11FC9316" w14:textId="77777777" w:rsidR="00C62FB8" w:rsidRPr="007B5949" w:rsidRDefault="00C62FB8" w:rsidP="00C62FB8">
            <w:r w:rsidRPr="007B5949">
              <w:t>The form of English considered by prescriptivists (those who see a right and wrong form of English) to be the ‘correct’ form. More generally accepted in written English rather than spoken</w:t>
            </w:r>
          </w:p>
        </w:tc>
        <w:tc>
          <w:tcPr>
            <w:tcW w:w="6360" w:type="dxa"/>
          </w:tcPr>
          <w:p w14:paraId="21A37FF2" w14:textId="4DAC51EB" w:rsidR="00C62FB8" w:rsidRPr="007B5949" w:rsidRDefault="00C62FB8" w:rsidP="00C62FB8"/>
        </w:tc>
        <w:tc>
          <w:tcPr>
            <w:tcW w:w="7470" w:type="dxa"/>
          </w:tcPr>
          <w:p w14:paraId="18702F4C" w14:textId="63945C78" w:rsidR="00C62FB8" w:rsidRPr="007B5949" w:rsidRDefault="00C62FB8" w:rsidP="00C62FB8">
            <w:pPr>
              <w:spacing w:line="259" w:lineRule="auto"/>
            </w:pPr>
          </w:p>
        </w:tc>
      </w:tr>
      <w:tr w:rsidR="00C62FB8" w:rsidRPr="007B5949" w14:paraId="2DCE06D9"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1CAE80E3" w14:textId="77777777" w:rsidR="00C62FB8" w:rsidRPr="007B5949" w:rsidRDefault="00C62FB8" w:rsidP="00C62FB8">
            <w:r w:rsidRPr="007B5949">
              <w:t>Received pronunciation</w:t>
            </w:r>
          </w:p>
        </w:tc>
        <w:tc>
          <w:tcPr>
            <w:tcW w:w="4005" w:type="dxa"/>
          </w:tcPr>
          <w:p w14:paraId="6D93481F" w14:textId="77777777" w:rsidR="00C62FB8" w:rsidRPr="007B5949" w:rsidRDefault="00C62FB8" w:rsidP="00C62FB8">
            <w:r w:rsidRPr="007B5949">
              <w:t>The form of pronunciation considered ‘correct’ in dictionaries etc</w:t>
            </w:r>
          </w:p>
        </w:tc>
        <w:tc>
          <w:tcPr>
            <w:tcW w:w="6360" w:type="dxa"/>
          </w:tcPr>
          <w:p w14:paraId="4642CE4A" w14:textId="66CF748B" w:rsidR="00C62FB8" w:rsidRPr="007B5949" w:rsidRDefault="00C62FB8" w:rsidP="00C62FB8"/>
        </w:tc>
        <w:tc>
          <w:tcPr>
            <w:tcW w:w="7470" w:type="dxa"/>
          </w:tcPr>
          <w:p w14:paraId="0BF0BEA2" w14:textId="77777777" w:rsidR="00C62FB8" w:rsidRPr="007B5949" w:rsidRDefault="00C62FB8" w:rsidP="00C62FB8">
            <w:pPr>
              <w:spacing w:line="259" w:lineRule="auto"/>
            </w:pPr>
          </w:p>
        </w:tc>
      </w:tr>
      <w:tr w:rsidR="00C62FB8" w:rsidRPr="007B5949" w14:paraId="3528AFC8" w14:textId="77777777" w:rsidTr="76E1E538">
        <w:trPr>
          <w:trHeight w:val="480"/>
        </w:trPr>
        <w:tc>
          <w:tcPr>
            <w:tcW w:w="3930" w:type="dxa"/>
          </w:tcPr>
          <w:p w14:paraId="53E97CEF" w14:textId="77777777" w:rsidR="00C62FB8" w:rsidRPr="007B5949" w:rsidRDefault="00C62FB8" w:rsidP="00C62FB8">
            <w:r w:rsidRPr="007B5949">
              <w:t>Estuary English</w:t>
            </w:r>
          </w:p>
        </w:tc>
        <w:tc>
          <w:tcPr>
            <w:tcW w:w="4005" w:type="dxa"/>
          </w:tcPr>
          <w:p w14:paraId="3F6ACF51" w14:textId="77777777" w:rsidR="00C62FB8" w:rsidRPr="007B5949" w:rsidRDefault="00C62FB8" w:rsidP="00C62FB8">
            <w:r w:rsidRPr="007B5949">
              <w:t>An accent, originating in the Thames Estuary region of England, which has features that have spread out across the country – according to David Rosewarne (1984)</w:t>
            </w:r>
          </w:p>
        </w:tc>
        <w:tc>
          <w:tcPr>
            <w:tcW w:w="6360" w:type="dxa"/>
          </w:tcPr>
          <w:p w14:paraId="7FA01EE1" w14:textId="65BB2760" w:rsidR="00C62FB8" w:rsidRPr="007B5949" w:rsidRDefault="00C62FB8" w:rsidP="00C62FB8"/>
        </w:tc>
        <w:tc>
          <w:tcPr>
            <w:tcW w:w="7470" w:type="dxa"/>
          </w:tcPr>
          <w:p w14:paraId="3CCD9061" w14:textId="3FB6DFF9" w:rsidR="00C62FB8" w:rsidRPr="007B5949" w:rsidRDefault="00C62FB8" w:rsidP="00C62FB8"/>
        </w:tc>
      </w:tr>
      <w:tr w:rsidR="00C62FB8" w:rsidRPr="007B5949" w14:paraId="3FD75887"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74EC5DA0" w14:textId="77777777" w:rsidR="00C62FB8" w:rsidRPr="007B5949" w:rsidRDefault="00C62FB8" w:rsidP="00C62FB8">
            <w:r w:rsidRPr="007B5949">
              <w:t>‘th’ fronting</w:t>
            </w:r>
          </w:p>
        </w:tc>
        <w:tc>
          <w:tcPr>
            <w:tcW w:w="4005" w:type="dxa"/>
          </w:tcPr>
          <w:p w14:paraId="2AD0B864" w14:textId="77777777" w:rsidR="00C62FB8" w:rsidRPr="007B5949" w:rsidRDefault="00C62FB8" w:rsidP="00C62FB8">
            <w:r w:rsidRPr="007B5949">
              <w:t>Placing the ‘th’ sound on the lips and teeth, as in ‘bova’ rather than ‘bother’</w:t>
            </w:r>
          </w:p>
        </w:tc>
        <w:tc>
          <w:tcPr>
            <w:tcW w:w="6360" w:type="dxa"/>
          </w:tcPr>
          <w:p w14:paraId="243E9225" w14:textId="26358C2F" w:rsidR="00C62FB8" w:rsidRPr="007B5949" w:rsidRDefault="00C62FB8" w:rsidP="00C62FB8"/>
        </w:tc>
        <w:tc>
          <w:tcPr>
            <w:tcW w:w="7470" w:type="dxa"/>
          </w:tcPr>
          <w:p w14:paraId="0F7969AA" w14:textId="57E2787F" w:rsidR="00C62FB8" w:rsidRPr="007B5949" w:rsidRDefault="00C62FB8" w:rsidP="00C62FB8"/>
        </w:tc>
      </w:tr>
      <w:tr w:rsidR="00C62FB8" w:rsidRPr="007B5949" w14:paraId="7A6D1AC4" w14:textId="77777777" w:rsidTr="76E1E538">
        <w:trPr>
          <w:trHeight w:val="480"/>
        </w:trPr>
        <w:tc>
          <w:tcPr>
            <w:tcW w:w="3930" w:type="dxa"/>
          </w:tcPr>
          <w:p w14:paraId="436C0E9B" w14:textId="77777777" w:rsidR="00C62FB8" w:rsidRPr="007B5949" w:rsidRDefault="00C62FB8" w:rsidP="00C62FB8">
            <w:r w:rsidRPr="007B5949">
              <w:t>Glottal stop</w:t>
            </w:r>
          </w:p>
        </w:tc>
        <w:tc>
          <w:tcPr>
            <w:tcW w:w="4005" w:type="dxa"/>
          </w:tcPr>
          <w:p w14:paraId="237928CD" w14:textId="77777777" w:rsidR="00C62FB8" w:rsidRPr="007B5949" w:rsidRDefault="00C62FB8" w:rsidP="00C62FB8">
            <w:r w:rsidRPr="007B5949">
              <w:t xml:space="preserve">Phoneme – sound made at the back of the throat in place of the /t/ sound. </w:t>
            </w:r>
          </w:p>
        </w:tc>
        <w:tc>
          <w:tcPr>
            <w:tcW w:w="6360" w:type="dxa"/>
          </w:tcPr>
          <w:p w14:paraId="7A1F07CD" w14:textId="613B6798" w:rsidR="00C62FB8" w:rsidRPr="007B5949" w:rsidRDefault="00C62FB8" w:rsidP="00C62FB8">
            <w:pPr>
              <w:spacing w:line="259" w:lineRule="auto"/>
            </w:pPr>
          </w:p>
        </w:tc>
        <w:tc>
          <w:tcPr>
            <w:tcW w:w="7470" w:type="dxa"/>
          </w:tcPr>
          <w:p w14:paraId="137B40AE" w14:textId="6F4FBE10" w:rsidR="00C62FB8" w:rsidRPr="007B5949" w:rsidRDefault="00C62FB8" w:rsidP="00C62FB8"/>
        </w:tc>
      </w:tr>
      <w:tr w:rsidR="00C62FB8" w:rsidRPr="007B5949" w14:paraId="527B1146" w14:textId="77777777" w:rsidTr="76E1E538">
        <w:trPr>
          <w:cnfStyle w:val="000000100000" w:firstRow="0" w:lastRow="0" w:firstColumn="0" w:lastColumn="0" w:oddVBand="0" w:evenVBand="0" w:oddHBand="1" w:evenHBand="0" w:firstRowFirstColumn="0" w:firstRowLastColumn="0" w:lastRowFirstColumn="0" w:lastRowLastColumn="0"/>
          <w:trHeight w:val="480"/>
        </w:trPr>
        <w:tc>
          <w:tcPr>
            <w:tcW w:w="3930" w:type="dxa"/>
          </w:tcPr>
          <w:p w14:paraId="46A8BCF3" w14:textId="77777777" w:rsidR="00C62FB8" w:rsidRPr="007B5949" w:rsidRDefault="00C62FB8" w:rsidP="00C62FB8">
            <w:r w:rsidRPr="007B5949">
              <w:t>Non-standard grammar</w:t>
            </w:r>
          </w:p>
        </w:tc>
        <w:tc>
          <w:tcPr>
            <w:tcW w:w="4005" w:type="dxa"/>
          </w:tcPr>
          <w:p w14:paraId="526597E8" w14:textId="77777777" w:rsidR="00C62FB8" w:rsidRPr="007B5949" w:rsidRDefault="00C62FB8" w:rsidP="00C62FB8">
            <w:r w:rsidRPr="007B5949">
              <w:t>Grammar that varies from standard English. (e.g. different agreements between pronouns and form of the verb ‘be – ‘we was’, ‘he were’ etc)</w:t>
            </w:r>
          </w:p>
        </w:tc>
        <w:tc>
          <w:tcPr>
            <w:tcW w:w="6360" w:type="dxa"/>
          </w:tcPr>
          <w:p w14:paraId="1E81931F" w14:textId="77777777" w:rsidR="00C62FB8" w:rsidRPr="007B5949" w:rsidRDefault="00C62FB8" w:rsidP="00C62FB8"/>
        </w:tc>
        <w:tc>
          <w:tcPr>
            <w:tcW w:w="7470" w:type="dxa"/>
          </w:tcPr>
          <w:p w14:paraId="6BF5DF0E" w14:textId="77777777" w:rsidR="00C62FB8" w:rsidRPr="007B5949" w:rsidRDefault="00C62FB8" w:rsidP="00C62FB8"/>
        </w:tc>
      </w:tr>
      <w:tr w:rsidR="00C62FB8" w:rsidRPr="007B5949" w14:paraId="13AF1245" w14:textId="77777777" w:rsidTr="76E1E538">
        <w:trPr>
          <w:trHeight w:val="480"/>
        </w:trPr>
        <w:tc>
          <w:tcPr>
            <w:tcW w:w="3930" w:type="dxa"/>
          </w:tcPr>
          <w:p w14:paraId="56528791" w14:textId="77777777" w:rsidR="00C62FB8" w:rsidRPr="007B5949" w:rsidRDefault="00C62FB8" w:rsidP="00C62FB8">
            <w:pPr>
              <w:spacing w:line="259" w:lineRule="auto"/>
            </w:pPr>
            <w:r w:rsidRPr="007B5949">
              <w:lastRenderedPageBreak/>
              <w:t>Lakoff (1975) Language and Woman’s Place</w:t>
            </w:r>
          </w:p>
        </w:tc>
        <w:tc>
          <w:tcPr>
            <w:tcW w:w="4005" w:type="dxa"/>
          </w:tcPr>
          <w:p w14:paraId="3727970C" w14:textId="77777777" w:rsidR="00C62FB8" w:rsidRPr="007B5949" w:rsidRDefault="00C62FB8" w:rsidP="00C62FB8">
            <w:r w:rsidRPr="007B5949">
              <w:rPr>
                <w:rFonts w:ascii="Arial" w:eastAsia="Arial" w:hAnsi="Arial" w:cs="Arial"/>
              </w:rPr>
              <w:t>Tag questions, used by women, show uncertainty (this was later refined by Holmes); hedges and fillers (‘well’, ‘you see’)</w:t>
            </w:r>
          </w:p>
        </w:tc>
        <w:tc>
          <w:tcPr>
            <w:tcW w:w="6360" w:type="dxa"/>
          </w:tcPr>
          <w:p w14:paraId="04DA8B3E" w14:textId="77777777" w:rsidR="00C62FB8" w:rsidRPr="007B5949" w:rsidRDefault="00C62FB8" w:rsidP="00C62FB8"/>
        </w:tc>
        <w:tc>
          <w:tcPr>
            <w:tcW w:w="7470" w:type="dxa"/>
          </w:tcPr>
          <w:p w14:paraId="4F1C81DE" w14:textId="77777777" w:rsidR="00C62FB8" w:rsidRPr="007B5949" w:rsidRDefault="00C62FB8" w:rsidP="00C62FB8"/>
        </w:tc>
      </w:tr>
    </w:tbl>
    <w:p w14:paraId="7B066523" w14:textId="0FF973A0" w:rsidR="7A35FDE3" w:rsidRPr="007B5949" w:rsidRDefault="7A35FDE3"/>
    <w:p w14:paraId="0A53958F" w14:textId="5D1B45A5" w:rsidR="00C62FB8" w:rsidRPr="007B5949" w:rsidRDefault="00C62FB8" w:rsidP="00C62FB8">
      <w:pPr>
        <w:rPr>
          <w:b/>
          <w:color w:val="FF0000"/>
          <w:sz w:val="28"/>
        </w:rPr>
      </w:pPr>
    </w:p>
    <w:p w14:paraId="7A4BC17A" w14:textId="77777777" w:rsidR="00C62FB8" w:rsidRPr="007B5949" w:rsidRDefault="00C62FB8">
      <w:pPr>
        <w:rPr>
          <w:b/>
          <w:color w:val="FF0000"/>
          <w:sz w:val="28"/>
        </w:rPr>
      </w:pPr>
      <w:r w:rsidRPr="007B5949">
        <w:rPr>
          <w:b/>
          <w:color w:val="FF0000"/>
          <w:sz w:val="28"/>
        </w:rPr>
        <w:br w:type="page"/>
      </w:r>
    </w:p>
    <w:p w14:paraId="474A4CCC" w14:textId="77777777" w:rsidR="00C62FB8" w:rsidRPr="007B5949" w:rsidRDefault="00C62FB8" w:rsidP="00C62FB8">
      <w:pPr>
        <w:rPr>
          <w:b/>
          <w:color w:val="7030A0"/>
          <w:sz w:val="34"/>
        </w:rPr>
      </w:pPr>
      <w:r w:rsidRPr="007B5949">
        <w:rPr>
          <w:b/>
          <w:color w:val="7030A0"/>
          <w:sz w:val="34"/>
        </w:rPr>
        <w:lastRenderedPageBreak/>
        <w:t>Section Three: Glossary of Terms for Gender and Spoken Language (David – Teacher 2)</w:t>
      </w:r>
    </w:p>
    <w:p w14:paraId="0871021C" w14:textId="77777777" w:rsidR="00C62FB8" w:rsidRPr="007B5949" w:rsidRDefault="00C62FB8" w:rsidP="00C62FB8">
      <w:pPr>
        <w:rPr>
          <w:color w:val="7030A0"/>
          <w:sz w:val="28"/>
        </w:rPr>
      </w:pPr>
      <w:r w:rsidRPr="007B5949">
        <w:rPr>
          <w:color w:val="7030A0"/>
          <w:sz w:val="28"/>
        </w:rPr>
        <w:t>For use on Paper 1, Section C, Question 3 – Comparing and contrasting a spoken and a written text</w:t>
      </w:r>
    </w:p>
    <w:p w14:paraId="726A9109" w14:textId="77777777" w:rsidR="00C62FB8" w:rsidRPr="007B5949" w:rsidRDefault="00C62FB8" w:rsidP="00C62FB8"/>
    <w:tbl>
      <w:tblPr>
        <w:tblStyle w:val="GridTable2-Accent1"/>
        <w:tblW w:w="21795" w:type="dxa"/>
        <w:tblLook w:val="04A0" w:firstRow="1" w:lastRow="0" w:firstColumn="1" w:lastColumn="0" w:noHBand="0" w:noVBand="1"/>
      </w:tblPr>
      <w:tblGrid>
        <w:gridCol w:w="3930"/>
        <w:gridCol w:w="4020"/>
        <w:gridCol w:w="6555"/>
        <w:gridCol w:w="7290"/>
      </w:tblGrid>
      <w:tr w:rsidR="00C62FB8" w:rsidRPr="007B5949" w14:paraId="0BD16D06" w14:textId="77777777" w:rsidTr="76E1E538">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3930" w:type="dxa"/>
            <w:textDirection w:val="btLr"/>
          </w:tcPr>
          <w:p w14:paraId="7D4AEE31" w14:textId="77777777" w:rsidR="00C62FB8" w:rsidRPr="007B5949" w:rsidRDefault="00C62FB8" w:rsidP="00C62FB8">
            <w:pPr>
              <w:ind w:left="113" w:right="113"/>
              <w:rPr>
                <w:rFonts w:ascii="Arial" w:hAnsi="Arial" w:cs="Arial"/>
                <w:color w:val="000000" w:themeColor="text1"/>
              </w:rPr>
            </w:pPr>
            <w:r w:rsidRPr="007B5949">
              <w:rPr>
                <w:rFonts w:ascii="Arial" w:hAnsi="Arial" w:cs="Arial"/>
                <w:color w:val="000000" w:themeColor="text1"/>
              </w:rPr>
              <w:t>Finding/Theorist/Date</w:t>
            </w:r>
          </w:p>
        </w:tc>
        <w:tc>
          <w:tcPr>
            <w:tcW w:w="4020" w:type="dxa"/>
            <w:textDirection w:val="btLr"/>
          </w:tcPr>
          <w:p w14:paraId="3EA0CB9B" w14:textId="77777777" w:rsidR="00C62FB8" w:rsidRPr="007B5949" w:rsidRDefault="00C62FB8" w:rsidP="00C62FB8">
            <w:pPr>
              <w:ind w:left="113" w:right="113"/>
              <w:cnfStyle w:val="100000000000" w:firstRow="1" w:lastRow="0" w:firstColumn="0" w:lastColumn="0" w:oddVBand="0" w:evenVBand="0" w:oddHBand="0" w:evenHBand="0" w:firstRowFirstColumn="0" w:firstRowLastColumn="0" w:lastRowFirstColumn="0" w:lastRowLastColumn="0"/>
              <w:rPr>
                <w:color w:val="000000" w:themeColor="text1"/>
              </w:rPr>
            </w:pPr>
            <w:r w:rsidRPr="007B5949">
              <w:rPr>
                <w:color w:val="000000" w:themeColor="text1"/>
              </w:rPr>
              <w:t>Explanation</w:t>
            </w:r>
          </w:p>
        </w:tc>
        <w:tc>
          <w:tcPr>
            <w:tcW w:w="6555" w:type="dxa"/>
          </w:tcPr>
          <w:p w14:paraId="39AFD240" w14:textId="77777777" w:rsidR="00C62FB8" w:rsidRPr="007B5949" w:rsidRDefault="00C62FB8" w:rsidP="00C62FB8">
            <w:pPr>
              <w:ind w:left="113" w:right="113"/>
              <w:cnfStyle w:val="100000000000" w:firstRow="1" w:lastRow="0" w:firstColumn="0" w:lastColumn="0" w:oddVBand="0" w:evenVBand="0" w:oddHBand="0" w:evenHBand="0" w:firstRowFirstColumn="0" w:firstRowLastColumn="0" w:lastRowFirstColumn="0" w:lastRowLastColumn="0"/>
            </w:pPr>
            <w:r w:rsidRPr="007B5949">
              <w:t xml:space="preserve">Worked Example </w:t>
            </w:r>
          </w:p>
        </w:tc>
        <w:tc>
          <w:tcPr>
            <w:tcW w:w="7290" w:type="dxa"/>
          </w:tcPr>
          <w:p w14:paraId="2921AC08" w14:textId="168C144C" w:rsidR="00C62FB8" w:rsidRPr="007B5949" w:rsidRDefault="00C62FB8" w:rsidP="00C62FB8">
            <w:pPr>
              <w:ind w:left="113" w:right="113"/>
              <w:cnfStyle w:val="100000000000" w:firstRow="1" w:lastRow="0" w:firstColumn="0" w:lastColumn="0" w:oddVBand="0" w:evenVBand="0" w:oddHBand="0" w:evenHBand="0" w:firstRowFirstColumn="0" w:firstRowLastColumn="0" w:lastRowFirstColumn="0" w:lastRowLastColumn="0"/>
            </w:pPr>
          </w:p>
        </w:tc>
      </w:tr>
      <w:tr w:rsidR="00C62FB8" w:rsidRPr="007B5949" w14:paraId="29DF6C9C"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7D6954F4" w14:textId="622B10C1" w:rsidR="002217DE" w:rsidRPr="007B5949" w:rsidRDefault="002217DE" w:rsidP="00C62FB8">
            <w:pPr>
              <w:rPr>
                <w:rFonts w:ascii="Arial" w:hAnsi="Arial" w:cs="Arial"/>
                <w:color w:val="000000" w:themeColor="text1"/>
              </w:rPr>
            </w:pPr>
            <w:r w:rsidRPr="007B5949">
              <w:rPr>
                <w:rFonts w:ascii="Arial" w:hAnsi="Arial" w:cs="Arial"/>
                <w:b w:val="0"/>
                <w:color w:val="000000" w:themeColor="text1"/>
              </w:rPr>
              <w:t>Women’s language</w:t>
            </w:r>
            <w:r w:rsidRPr="007B5949">
              <w:rPr>
                <w:rFonts w:ascii="Arial" w:hAnsi="Arial" w:cs="Arial"/>
                <w:color w:val="000000" w:themeColor="text1"/>
              </w:rPr>
              <w:t xml:space="preserve"> - </w:t>
            </w:r>
            <w:r w:rsidR="00C62FB8" w:rsidRPr="007B5949">
              <w:rPr>
                <w:rFonts w:ascii="Arial" w:hAnsi="Arial" w:cs="Arial"/>
                <w:color w:val="000000" w:themeColor="text1"/>
              </w:rPr>
              <w:t xml:space="preserve">over-polite </w:t>
            </w:r>
          </w:p>
          <w:p w14:paraId="7C5048E8" w14:textId="4CED1478" w:rsidR="00C62FB8" w:rsidRPr="007B5949" w:rsidRDefault="00C62FB8" w:rsidP="00C62FB8">
            <w:pPr>
              <w:rPr>
                <w:rFonts w:ascii="Arial" w:hAnsi="Arial" w:cs="Arial"/>
                <w:b w:val="0"/>
                <w:color w:val="000000" w:themeColor="text1"/>
              </w:rPr>
            </w:pPr>
            <w:r w:rsidRPr="007B5949">
              <w:rPr>
                <w:rFonts w:ascii="Arial" w:hAnsi="Arial" w:cs="Arial"/>
                <w:b w:val="0"/>
                <w:color w:val="000000" w:themeColor="text1"/>
              </w:rPr>
              <w:t>(Lakoff ’75)</w:t>
            </w:r>
          </w:p>
          <w:p w14:paraId="2F09E24B" w14:textId="77777777" w:rsidR="00C62FB8" w:rsidRPr="007B5949" w:rsidRDefault="00C62FB8" w:rsidP="00C62FB8">
            <w:pPr>
              <w:rPr>
                <w:rFonts w:ascii="Arial" w:hAnsi="Arial" w:cs="Arial"/>
                <w:color w:val="000000" w:themeColor="text1"/>
              </w:rPr>
            </w:pPr>
          </w:p>
        </w:tc>
        <w:tc>
          <w:tcPr>
            <w:tcW w:w="4020" w:type="dxa"/>
          </w:tcPr>
          <w:p w14:paraId="293B3462" w14:textId="77777777" w:rsidR="00C62FB8" w:rsidRPr="007B5949" w:rsidRDefault="00C62FB8" w:rsidP="00C62FB8">
            <w:pPr>
              <w:spacing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sidRPr="007B5949">
              <w:rPr>
                <w:rFonts w:ascii="Calibri" w:eastAsia="Calibri" w:hAnsi="Calibri" w:cs="Calibri"/>
                <w:color w:val="000000" w:themeColor="text1"/>
              </w:rPr>
              <w:t xml:space="preserve">Women are more likely to add politeness features like (‘if you really don’t mind’) to, for example, requests and to use euphemisms for taboo subjects (e.g </w:t>
            </w:r>
            <w:r w:rsidRPr="007B5949">
              <w:rPr>
                <w:rFonts w:ascii="Arial" w:eastAsia="Arial" w:hAnsi="Arial" w:cs="Arial"/>
                <w:color w:val="000000" w:themeColor="text1"/>
              </w:rPr>
              <w:t>e.g. euphemisms ‘may I use the bathroom?’) or using softer swear words (e.g. ‘oh sugar!’)</w:t>
            </w:r>
          </w:p>
          <w:p w14:paraId="5F5564F9"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555" w:type="dxa"/>
          </w:tcPr>
          <w:p w14:paraId="6A0F8856" w14:textId="50E023CC"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c>
          <w:tcPr>
            <w:tcW w:w="7290" w:type="dxa"/>
          </w:tcPr>
          <w:p w14:paraId="65EC0096" w14:textId="16F360C8"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FF0000"/>
              </w:rPr>
            </w:pPr>
          </w:p>
        </w:tc>
      </w:tr>
      <w:tr w:rsidR="00C62FB8" w:rsidRPr="007B5949" w14:paraId="43CDFA9E"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7B5668A5" w14:textId="77777777" w:rsidR="00C62FB8" w:rsidRPr="007B5949" w:rsidRDefault="00C62FB8" w:rsidP="00C62FB8">
            <w:pPr>
              <w:rPr>
                <w:rFonts w:ascii="Arial" w:hAnsi="Arial" w:cs="Arial"/>
                <w:color w:val="000000" w:themeColor="text1"/>
              </w:rPr>
            </w:pPr>
            <w:r w:rsidRPr="007B5949">
              <w:rPr>
                <w:rFonts w:ascii="Arial" w:hAnsi="Arial" w:cs="Arial"/>
                <w:b w:val="0"/>
                <w:color w:val="000000" w:themeColor="text1"/>
              </w:rPr>
              <w:t>Women use</w:t>
            </w:r>
            <w:r w:rsidRPr="007B5949">
              <w:rPr>
                <w:rFonts w:ascii="Arial" w:hAnsi="Arial" w:cs="Arial"/>
                <w:color w:val="000000" w:themeColor="text1"/>
              </w:rPr>
              <w:t xml:space="preserve"> more hedges and fillers </w:t>
            </w:r>
            <w:r w:rsidRPr="007B5949">
              <w:rPr>
                <w:rFonts w:ascii="Arial" w:hAnsi="Arial" w:cs="Arial"/>
                <w:b w:val="0"/>
                <w:color w:val="000000" w:themeColor="text1"/>
              </w:rPr>
              <w:t>(Lakoff, 1975)</w:t>
            </w:r>
          </w:p>
          <w:p w14:paraId="3CF98930" w14:textId="77777777" w:rsidR="00C62FB8" w:rsidRPr="007B5949" w:rsidRDefault="00C62FB8" w:rsidP="00C62FB8">
            <w:pPr>
              <w:rPr>
                <w:rFonts w:ascii="Arial" w:hAnsi="Arial" w:cs="Arial"/>
                <w:color w:val="000000" w:themeColor="text1"/>
              </w:rPr>
            </w:pPr>
          </w:p>
        </w:tc>
        <w:tc>
          <w:tcPr>
            <w:tcW w:w="4020" w:type="dxa"/>
          </w:tcPr>
          <w:p w14:paraId="4C10CB08"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5949">
              <w:rPr>
                <w:rFonts w:ascii="Arial" w:hAnsi="Arial" w:cs="Arial"/>
                <w:color w:val="000000" w:themeColor="text1"/>
              </w:rPr>
              <w:t>e.g. ‘you see’, ‘well’, (more recently ‘like’? – not around when Lakoff was writing)</w:t>
            </w:r>
          </w:p>
        </w:tc>
        <w:tc>
          <w:tcPr>
            <w:tcW w:w="6555" w:type="dxa"/>
          </w:tcPr>
          <w:p w14:paraId="3B49CE85" w14:textId="41CA2652"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c>
          <w:tcPr>
            <w:tcW w:w="7290" w:type="dxa"/>
          </w:tcPr>
          <w:p w14:paraId="63E7845E"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r>
      <w:tr w:rsidR="00C62FB8" w:rsidRPr="007B5949" w14:paraId="55178A99"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50144B86" w14:textId="77777777" w:rsidR="00C62FB8" w:rsidRPr="007B5949" w:rsidRDefault="00C62FB8" w:rsidP="00C62FB8">
            <w:pPr>
              <w:rPr>
                <w:rFonts w:ascii="Arial" w:hAnsi="Arial" w:cs="Arial"/>
                <w:color w:val="000000" w:themeColor="text1"/>
              </w:rPr>
            </w:pPr>
            <w:r w:rsidRPr="007B5949">
              <w:rPr>
                <w:rFonts w:ascii="Arial" w:hAnsi="Arial" w:cs="Arial"/>
                <w:color w:val="000000" w:themeColor="text1"/>
              </w:rPr>
              <w:t xml:space="preserve">Empty adjectives </w:t>
            </w:r>
            <w:r w:rsidRPr="007B5949">
              <w:rPr>
                <w:rFonts w:ascii="Arial" w:hAnsi="Arial" w:cs="Arial"/>
                <w:b w:val="0"/>
                <w:color w:val="000000" w:themeColor="text1"/>
              </w:rPr>
              <w:t>(Lakoff, 1975)</w:t>
            </w:r>
          </w:p>
          <w:p w14:paraId="35A24280" w14:textId="77777777" w:rsidR="00C62FB8" w:rsidRPr="007B5949" w:rsidRDefault="00C62FB8" w:rsidP="00C62FB8">
            <w:pPr>
              <w:rPr>
                <w:rFonts w:ascii="Arial" w:hAnsi="Arial" w:cs="Arial"/>
                <w:color w:val="000000" w:themeColor="text1"/>
              </w:rPr>
            </w:pPr>
          </w:p>
        </w:tc>
        <w:tc>
          <w:tcPr>
            <w:tcW w:w="4020" w:type="dxa"/>
          </w:tcPr>
          <w:p w14:paraId="2CDDF4C7"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B5949">
              <w:rPr>
                <w:rFonts w:ascii="Arial" w:hAnsi="Arial" w:cs="Arial"/>
                <w:color w:val="000000" w:themeColor="text1"/>
              </w:rPr>
              <w:t>e.g. ‘amazing’, ‘lovely’, ‘cute’ – adjectives without much actual meaning</w:t>
            </w:r>
          </w:p>
        </w:tc>
        <w:tc>
          <w:tcPr>
            <w:tcW w:w="6555" w:type="dxa"/>
          </w:tcPr>
          <w:p w14:paraId="5A044CAF" w14:textId="032CFB99"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7030A0"/>
              </w:rPr>
            </w:pPr>
          </w:p>
        </w:tc>
        <w:tc>
          <w:tcPr>
            <w:tcW w:w="7290" w:type="dxa"/>
          </w:tcPr>
          <w:p w14:paraId="71FEBFF8" w14:textId="11D4A2D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r>
      <w:tr w:rsidR="00C62FB8" w:rsidRPr="007B5949" w14:paraId="4E55CE72"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032CF304" w14:textId="77777777" w:rsidR="00C62FB8" w:rsidRPr="007B5949" w:rsidRDefault="00C62FB8" w:rsidP="00C62FB8">
            <w:pPr>
              <w:rPr>
                <w:rFonts w:ascii="Arial" w:hAnsi="Arial" w:cs="Arial"/>
                <w:b w:val="0"/>
                <w:color w:val="000000" w:themeColor="text1"/>
              </w:rPr>
            </w:pPr>
            <w:r w:rsidRPr="007B5949">
              <w:rPr>
                <w:rFonts w:ascii="Arial" w:hAnsi="Arial" w:cs="Arial"/>
                <w:color w:val="000000" w:themeColor="text1"/>
              </w:rPr>
              <w:t xml:space="preserve">Intensifiers </w:t>
            </w:r>
            <w:r w:rsidRPr="007B5949">
              <w:rPr>
                <w:rFonts w:ascii="Arial" w:hAnsi="Arial" w:cs="Arial"/>
                <w:b w:val="0"/>
                <w:color w:val="000000" w:themeColor="text1"/>
              </w:rPr>
              <w:t>(Lakoff, 1975)</w:t>
            </w:r>
          </w:p>
          <w:p w14:paraId="6E73955A" w14:textId="77777777" w:rsidR="00C62FB8" w:rsidRPr="007B5949" w:rsidRDefault="00C62FB8" w:rsidP="00C62FB8">
            <w:pPr>
              <w:rPr>
                <w:rFonts w:ascii="Arial" w:hAnsi="Arial" w:cs="Arial"/>
                <w:color w:val="000000" w:themeColor="text1"/>
              </w:rPr>
            </w:pPr>
          </w:p>
        </w:tc>
        <w:tc>
          <w:tcPr>
            <w:tcW w:w="4020" w:type="dxa"/>
          </w:tcPr>
          <w:p w14:paraId="633580AD"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5949">
              <w:rPr>
                <w:rFonts w:ascii="Arial" w:hAnsi="Arial" w:cs="Arial"/>
                <w:color w:val="000000" w:themeColor="text1"/>
              </w:rPr>
              <w:t xml:space="preserve">e.g. ‘so’, ‘really’ – ‘that was </w:t>
            </w:r>
            <w:r w:rsidRPr="007B5949">
              <w:rPr>
                <w:rFonts w:ascii="Arial" w:hAnsi="Arial" w:cs="Arial"/>
                <w:i/>
                <w:iCs/>
                <w:color w:val="000000" w:themeColor="text1"/>
              </w:rPr>
              <w:t xml:space="preserve">so </w:t>
            </w:r>
            <w:r w:rsidRPr="007B5949">
              <w:rPr>
                <w:rFonts w:ascii="Arial" w:hAnsi="Arial" w:cs="Arial"/>
                <w:color w:val="000000" w:themeColor="text1"/>
              </w:rPr>
              <w:t>good!’</w:t>
            </w:r>
          </w:p>
        </w:tc>
        <w:tc>
          <w:tcPr>
            <w:tcW w:w="6555" w:type="dxa"/>
          </w:tcPr>
          <w:p w14:paraId="16965BAB" w14:textId="77777777" w:rsidR="00C62FB8" w:rsidRPr="007B5949" w:rsidRDefault="00C62FB8" w:rsidP="00C62FB8">
            <w:pPr>
              <w:jc w:val="both"/>
              <w:cnfStyle w:val="000000000000" w:firstRow="0" w:lastRow="0" w:firstColumn="0" w:lastColumn="0" w:oddVBand="0" w:evenVBand="0" w:oddHBand="0" w:evenHBand="0" w:firstRowFirstColumn="0" w:firstRowLastColumn="0" w:lastRowFirstColumn="0" w:lastRowLastColumn="0"/>
              <w:rPr>
                <w:color w:val="7030A0"/>
              </w:rPr>
            </w:pPr>
            <w:r w:rsidRPr="007B5949">
              <w:rPr>
                <w:color w:val="7030A0"/>
              </w:rPr>
              <w:t xml:space="preserve">The use of intensifiers, such as in the phrases “ever so old” and “really good meal“, can be seen in text B which is a transcript of a family mealtime conversation. This language feature is used by Joan (the grandmother) which supports Lakoff’s theory that women use more intensifiers than men. She could be doing this to strengthen the meaning of her expressions or possibly to show emphasis. </w:t>
            </w:r>
          </w:p>
        </w:tc>
        <w:tc>
          <w:tcPr>
            <w:tcW w:w="7290" w:type="dxa"/>
          </w:tcPr>
          <w:p w14:paraId="21477B66" w14:textId="2577BED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r>
      <w:tr w:rsidR="00C62FB8" w:rsidRPr="007B5949" w14:paraId="5389E449"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4CDDD5D0" w14:textId="77777777" w:rsidR="00C62FB8" w:rsidRPr="007B5949" w:rsidRDefault="00C62FB8" w:rsidP="00C62FB8">
            <w:pPr>
              <w:rPr>
                <w:rFonts w:ascii="Arial" w:hAnsi="Arial" w:cs="Arial"/>
                <w:color w:val="000000" w:themeColor="text1"/>
              </w:rPr>
            </w:pPr>
            <w:r w:rsidRPr="007B5949">
              <w:rPr>
                <w:rFonts w:ascii="Arial" w:hAnsi="Arial" w:cs="Arial"/>
                <w:b w:val="0"/>
                <w:color w:val="000000" w:themeColor="text1"/>
              </w:rPr>
              <w:t>Women are able to use</w:t>
            </w:r>
            <w:r w:rsidRPr="007B5949">
              <w:rPr>
                <w:rFonts w:ascii="Arial" w:hAnsi="Arial" w:cs="Arial"/>
                <w:color w:val="000000" w:themeColor="text1"/>
              </w:rPr>
              <w:t xml:space="preserve"> precise colour terms </w:t>
            </w:r>
            <w:r w:rsidRPr="007B5949">
              <w:rPr>
                <w:rFonts w:ascii="Arial" w:hAnsi="Arial" w:cs="Arial"/>
                <w:b w:val="0"/>
                <w:color w:val="000000" w:themeColor="text1"/>
              </w:rPr>
              <w:t>(Lakoff, 1975)</w:t>
            </w:r>
          </w:p>
          <w:p w14:paraId="756063B3" w14:textId="77777777" w:rsidR="00C62FB8" w:rsidRPr="007B5949" w:rsidRDefault="00C62FB8" w:rsidP="00C62FB8">
            <w:pPr>
              <w:rPr>
                <w:rFonts w:ascii="Arial" w:hAnsi="Arial" w:cs="Arial"/>
                <w:color w:val="000000" w:themeColor="text1"/>
              </w:rPr>
            </w:pPr>
          </w:p>
        </w:tc>
        <w:tc>
          <w:tcPr>
            <w:tcW w:w="4020" w:type="dxa"/>
          </w:tcPr>
          <w:p w14:paraId="0DDDD3C0"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000000" w:themeColor="text1"/>
              </w:rPr>
            </w:pPr>
            <w:r w:rsidRPr="007B5949">
              <w:rPr>
                <w:rFonts w:ascii="Arial" w:hAnsi="Arial" w:cs="Arial"/>
                <w:color w:val="000000" w:themeColor="text1"/>
              </w:rPr>
              <w:t>The more subtle colours in the spectrum, less common are known and used more by women -  ‘magenta’, ‘mauve’</w:t>
            </w:r>
          </w:p>
        </w:tc>
        <w:tc>
          <w:tcPr>
            <w:tcW w:w="6555" w:type="dxa"/>
          </w:tcPr>
          <w:p w14:paraId="12111AD6" w14:textId="6FBCCDF5"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c>
          <w:tcPr>
            <w:tcW w:w="7290" w:type="dxa"/>
          </w:tcPr>
          <w:p w14:paraId="353F2C0E" w14:textId="7DE10270"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7030A0"/>
              </w:rPr>
            </w:pPr>
          </w:p>
        </w:tc>
      </w:tr>
      <w:tr w:rsidR="00C62FB8" w:rsidRPr="007B5949" w14:paraId="572A5F89"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6C079E22" w14:textId="77777777" w:rsidR="00C62FB8" w:rsidRPr="007B5949" w:rsidRDefault="00C62FB8" w:rsidP="00C62FB8">
            <w:pPr>
              <w:rPr>
                <w:rFonts w:ascii="Arial" w:hAnsi="Arial" w:cs="Arial"/>
                <w:color w:val="000000" w:themeColor="text1"/>
              </w:rPr>
            </w:pPr>
            <w:r w:rsidRPr="007B5949">
              <w:rPr>
                <w:rFonts w:ascii="Arial" w:hAnsi="Arial" w:cs="Arial"/>
                <w:b w:val="0"/>
                <w:color w:val="000000" w:themeColor="text1"/>
              </w:rPr>
              <w:t>Women use</w:t>
            </w:r>
            <w:r w:rsidRPr="007B5949">
              <w:rPr>
                <w:rFonts w:ascii="Arial" w:hAnsi="Arial" w:cs="Arial"/>
                <w:color w:val="000000" w:themeColor="text1"/>
              </w:rPr>
              <w:t xml:space="preserve"> standard grammar </w:t>
            </w:r>
            <w:r w:rsidRPr="007B5949">
              <w:rPr>
                <w:rFonts w:ascii="Arial" w:hAnsi="Arial" w:cs="Arial"/>
                <w:b w:val="0"/>
                <w:color w:val="000000" w:themeColor="text1"/>
              </w:rPr>
              <w:t>(Lakoff, 1975</w:t>
            </w:r>
          </w:p>
        </w:tc>
        <w:tc>
          <w:tcPr>
            <w:tcW w:w="4020" w:type="dxa"/>
          </w:tcPr>
          <w:p w14:paraId="7B4A617A"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000000" w:themeColor="text1"/>
              </w:rPr>
            </w:pPr>
            <w:r w:rsidRPr="007B5949">
              <w:rPr>
                <w:color w:val="000000" w:themeColor="text1"/>
              </w:rPr>
              <w:t>Standard forms adopted by women</w:t>
            </w:r>
          </w:p>
        </w:tc>
        <w:tc>
          <w:tcPr>
            <w:tcW w:w="6555" w:type="dxa"/>
          </w:tcPr>
          <w:p w14:paraId="6F8A9182" w14:textId="393624BF"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c>
          <w:tcPr>
            <w:tcW w:w="7290" w:type="dxa"/>
          </w:tcPr>
          <w:p w14:paraId="31FD22BC" w14:textId="3C2775B4"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r>
      <w:tr w:rsidR="00C62FB8" w:rsidRPr="007B5949" w14:paraId="1A9EBA60"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0F9FF16D" w14:textId="77777777" w:rsidR="00C62FB8" w:rsidRPr="007B5949" w:rsidRDefault="00C62FB8" w:rsidP="00C62FB8">
            <w:pPr>
              <w:rPr>
                <w:rFonts w:ascii="Arial" w:hAnsi="Arial" w:cs="Arial"/>
                <w:b w:val="0"/>
                <w:color w:val="000000" w:themeColor="text1"/>
              </w:rPr>
            </w:pPr>
            <w:r w:rsidRPr="007B5949">
              <w:rPr>
                <w:rFonts w:ascii="Arial" w:hAnsi="Arial" w:cs="Arial"/>
                <w:color w:val="000000" w:themeColor="text1"/>
              </w:rPr>
              <w:t xml:space="preserve">Emphatic stress </w:t>
            </w:r>
            <w:r w:rsidRPr="007B5949">
              <w:rPr>
                <w:rFonts w:ascii="Arial" w:hAnsi="Arial" w:cs="Arial"/>
                <w:b w:val="0"/>
                <w:color w:val="000000" w:themeColor="text1"/>
              </w:rPr>
              <w:t>on specific words (Lakoff, 1975)</w:t>
            </w:r>
          </w:p>
          <w:p w14:paraId="05FD903C" w14:textId="77777777" w:rsidR="00C62FB8" w:rsidRPr="007B5949" w:rsidRDefault="00C62FB8" w:rsidP="00C62FB8">
            <w:pPr>
              <w:rPr>
                <w:rFonts w:ascii="Arial" w:hAnsi="Arial" w:cs="Arial"/>
                <w:color w:val="000000" w:themeColor="text1"/>
              </w:rPr>
            </w:pPr>
          </w:p>
        </w:tc>
        <w:tc>
          <w:tcPr>
            <w:tcW w:w="4020" w:type="dxa"/>
          </w:tcPr>
          <w:p w14:paraId="6B92F2A9"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000000" w:themeColor="text1"/>
              </w:rPr>
            </w:pPr>
            <w:r w:rsidRPr="007B5949">
              <w:rPr>
                <w:rFonts w:ascii="Arial" w:hAnsi="Arial" w:cs="Arial"/>
                <w:color w:val="000000" w:themeColor="text1"/>
              </w:rPr>
              <w:t xml:space="preserve">e.g. ‘That’s a GORGEOUS dress!’  </w:t>
            </w:r>
          </w:p>
        </w:tc>
        <w:tc>
          <w:tcPr>
            <w:tcW w:w="6555" w:type="dxa"/>
          </w:tcPr>
          <w:p w14:paraId="7F742551" w14:textId="6D2C7DCA"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c>
          <w:tcPr>
            <w:tcW w:w="7290" w:type="dxa"/>
          </w:tcPr>
          <w:p w14:paraId="25C8923B" w14:textId="50DB4D56"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r>
      <w:tr w:rsidR="00C62FB8" w:rsidRPr="007B5949" w14:paraId="3E9F99EF" w14:textId="77777777" w:rsidTr="76E1E538">
        <w:tc>
          <w:tcPr>
            <w:cnfStyle w:val="001000000000" w:firstRow="0" w:lastRow="0" w:firstColumn="1" w:lastColumn="0" w:oddVBand="0" w:evenVBand="0" w:oddHBand="0" w:evenHBand="0" w:firstRowFirstColumn="0" w:firstRowLastColumn="0" w:lastRowFirstColumn="0" w:lastRowLastColumn="0"/>
            <w:tcW w:w="3930" w:type="dxa"/>
            <w:shd w:val="clear" w:color="auto" w:fill="FF0000"/>
          </w:tcPr>
          <w:p w14:paraId="5660BFA7" w14:textId="77777777" w:rsidR="00C62FB8" w:rsidRPr="007B5949" w:rsidRDefault="00C62FB8" w:rsidP="00C62FB8">
            <w:pPr>
              <w:rPr>
                <w:rFonts w:ascii="Arial" w:hAnsi="Arial" w:cs="Arial"/>
                <w:color w:val="000000" w:themeColor="text1"/>
              </w:rPr>
            </w:pPr>
          </w:p>
        </w:tc>
        <w:tc>
          <w:tcPr>
            <w:tcW w:w="4020" w:type="dxa"/>
            <w:shd w:val="clear" w:color="auto" w:fill="FF0000"/>
          </w:tcPr>
          <w:p w14:paraId="58A54E25"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555" w:type="dxa"/>
            <w:shd w:val="clear" w:color="auto" w:fill="FF0000"/>
          </w:tcPr>
          <w:p w14:paraId="58B3D188"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FF0000"/>
              </w:rPr>
            </w:pPr>
          </w:p>
        </w:tc>
        <w:tc>
          <w:tcPr>
            <w:tcW w:w="7290" w:type="dxa"/>
            <w:shd w:val="clear" w:color="auto" w:fill="FF0000"/>
          </w:tcPr>
          <w:p w14:paraId="057A446C"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FF0000"/>
              </w:rPr>
            </w:pPr>
          </w:p>
        </w:tc>
      </w:tr>
      <w:tr w:rsidR="00C62FB8" w:rsidRPr="007B5949" w14:paraId="7E72B643"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292EA697" w14:textId="77777777" w:rsidR="002217DE" w:rsidRPr="007B5949" w:rsidRDefault="00C62FB8" w:rsidP="00C62FB8">
            <w:pPr>
              <w:rPr>
                <w:rFonts w:ascii="Arial" w:hAnsi="Arial" w:cs="Arial"/>
                <w:color w:val="000000" w:themeColor="text1"/>
              </w:rPr>
            </w:pPr>
            <w:r w:rsidRPr="007B5949">
              <w:rPr>
                <w:rFonts w:ascii="Arial" w:hAnsi="Arial" w:cs="Arial"/>
                <w:color w:val="000000" w:themeColor="text1"/>
              </w:rPr>
              <w:t xml:space="preserve">Overt prestige </w:t>
            </w:r>
          </w:p>
          <w:p w14:paraId="0BE1303B" w14:textId="7DB9A699" w:rsidR="00C62FB8" w:rsidRPr="007B5949" w:rsidRDefault="00C62FB8" w:rsidP="00C62FB8">
            <w:pPr>
              <w:rPr>
                <w:rFonts w:ascii="Arial" w:hAnsi="Arial" w:cs="Arial"/>
                <w:color w:val="000000" w:themeColor="text1"/>
              </w:rPr>
            </w:pPr>
            <w:r w:rsidRPr="007B5949">
              <w:rPr>
                <w:rFonts w:ascii="Arial" w:hAnsi="Arial" w:cs="Arial"/>
                <w:b w:val="0"/>
                <w:color w:val="000000" w:themeColor="text1"/>
              </w:rPr>
              <w:t>(Trudgill 1972)</w:t>
            </w:r>
          </w:p>
        </w:tc>
        <w:tc>
          <w:tcPr>
            <w:tcW w:w="4020" w:type="dxa"/>
          </w:tcPr>
          <w:p w14:paraId="59040912"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000000" w:themeColor="text1"/>
              </w:rPr>
            </w:pPr>
            <w:r w:rsidRPr="007B5949">
              <w:rPr>
                <w:color w:val="000000" w:themeColor="text1"/>
              </w:rPr>
              <w:t>Women in working class communities in Norwich more likely to adopt received pronunciation form in public settings (‘smoking’ instead of ‘smokin’)</w:t>
            </w:r>
          </w:p>
        </w:tc>
        <w:tc>
          <w:tcPr>
            <w:tcW w:w="6555" w:type="dxa"/>
          </w:tcPr>
          <w:p w14:paraId="74E6E6A8"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c>
          <w:tcPr>
            <w:tcW w:w="7290" w:type="dxa"/>
          </w:tcPr>
          <w:p w14:paraId="592BC007" w14:textId="0832B902"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r>
      <w:tr w:rsidR="00C62FB8" w:rsidRPr="007B5949" w14:paraId="2F8FB74D"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5639412E" w14:textId="77777777" w:rsidR="002217DE" w:rsidRPr="007B5949" w:rsidRDefault="00C62FB8" w:rsidP="00C62FB8">
            <w:pPr>
              <w:rPr>
                <w:rFonts w:ascii="Arial" w:hAnsi="Arial" w:cs="Arial"/>
                <w:color w:val="000000" w:themeColor="text1"/>
              </w:rPr>
            </w:pPr>
            <w:r w:rsidRPr="007B5949">
              <w:rPr>
                <w:rFonts w:ascii="Arial" w:hAnsi="Arial" w:cs="Arial"/>
                <w:color w:val="000000" w:themeColor="text1"/>
              </w:rPr>
              <w:t xml:space="preserve">Covert prestige </w:t>
            </w:r>
          </w:p>
          <w:p w14:paraId="11C733DC" w14:textId="6D865674" w:rsidR="00C62FB8" w:rsidRPr="007B5949" w:rsidRDefault="00C62FB8" w:rsidP="00C62FB8">
            <w:pPr>
              <w:rPr>
                <w:rFonts w:ascii="Arial" w:hAnsi="Arial" w:cs="Arial"/>
                <w:color w:val="000000" w:themeColor="text1"/>
              </w:rPr>
            </w:pPr>
            <w:r w:rsidRPr="007B5949">
              <w:rPr>
                <w:rFonts w:ascii="Arial" w:hAnsi="Arial" w:cs="Arial"/>
                <w:b w:val="0"/>
                <w:color w:val="000000" w:themeColor="text1"/>
              </w:rPr>
              <w:t>(Trudgill 1972)</w:t>
            </w:r>
          </w:p>
        </w:tc>
        <w:tc>
          <w:tcPr>
            <w:tcW w:w="4020" w:type="dxa"/>
          </w:tcPr>
          <w:p w14:paraId="221D3ACB"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000000" w:themeColor="text1"/>
              </w:rPr>
            </w:pPr>
            <w:r w:rsidRPr="007B5949">
              <w:rPr>
                <w:color w:val="000000" w:themeColor="text1"/>
              </w:rPr>
              <w:t xml:space="preserve">Men from working class backgrounds in Norwich less likely to adopt RP pronunciation and to </w:t>
            </w:r>
            <w:r w:rsidRPr="007B5949">
              <w:rPr>
                <w:i/>
                <w:color w:val="000000" w:themeColor="text1"/>
              </w:rPr>
              <w:t xml:space="preserve">diverge </w:t>
            </w:r>
            <w:r w:rsidRPr="007B5949">
              <w:rPr>
                <w:color w:val="000000" w:themeColor="text1"/>
              </w:rPr>
              <w:t>(see Giles)</w:t>
            </w:r>
          </w:p>
        </w:tc>
        <w:tc>
          <w:tcPr>
            <w:tcW w:w="6555" w:type="dxa"/>
          </w:tcPr>
          <w:p w14:paraId="5665363E" w14:textId="19211D68"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c>
          <w:tcPr>
            <w:tcW w:w="7290" w:type="dxa"/>
          </w:tcPr>
          <w:p w14:paraId="1393FE4E" w14:textId="1CF03042"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r>
      <w:tr w:rsidR="00C62FB8" w:rsidRPr="007B5949" w14:paraId="1525E1A1"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3777CAF5" w14:textId="77777777" w:rsidR="00C62FB8" w:rsidRPr="007B5949" w:rsidRDefault="00C62FB8" w:rsidP="00C62FB8">
            <w:pPr>
              <w:rPr>
                <w:rFonts w:ascii="Arial" w:hAnsi="Arial" w:cs="Arial"/>
                <w:b w:val="0"/>
                <w:color w:val="000000" w:themeColor="text1"/>
              </w:rPr>
            </w:pPr>
            <w:r w:rsidRPr="007B5949">
              <w:rPr>
                <w:rFonts w:ascii="Arial" w:hAnsi="Arial" w:cs="Arial"/>
                <w:color w:val="000000" w:themeColor="text1"/>
              </w:rPr>
              <w:t xml:space="preserve">Men interrupt </w:t>
            </w:r>
            <w:r w:rsidRPr="007B5949">
              <w:rPr>
                <w:rFonts w:ascii="Arial" w:hAnsi="Arial" w:cs="Arial"/>
                <w:b w:val="0"/>
                <w:color w:val="000000" w:themeColor="text1"/>
              </w:rPr>
              <w:t>more than women</w:t>
            </w:r>
          </w:p>
          <w:p w14:paraId="09B1E582" w14:textId="5B3C206C" w:rsidR="00C62FB8" w:rsidRPr="007B5949" w:rsidRDefault="00035470" w:rsidP="00035470">
            <w:pPr>
              <w:rPr>
                <w:rFonts w:ascii="Arial" w:hAnsi="Arial" w:cs="Arial"/>
                <w:b w:val="0"/>
                <w:color w:val="000000" w:themeColor="text1"/>
              </w:rPr>
            </w:pPr>
            <w:r w:rsidRPr="007B5949">
              <w:rPr>
                <w:rFonts w:ascii="Arial" w:hAnsi="Arial" w:cs="Arial"/>
                <w:b w:val="0"/>
                <w:color w:val="000000" w:themeColor="text1"/>
              </w:rPr>
              <w:t>(Zimmerman and West 1975)</w:t>
            </w:r>
          </w:p>
        </w:tc>
        <w:tc>
          <w:tcPr>
            <w:tcW w:w="4020" w:type="dxa"/>
          </w:tcPr>
          <w:p w14:paraId="0D080FEF" w14:textId="28C0AB89" w:rsidR="00C62FB8" w:rsidRPr="007B5949" w:rsidRDefault="00035470" w:rsidP="00C62FB8">
            <w:pPr>
              <w:cnfStyle w:val="000000100000" w:firstRow="0" w:lastRow="0" w:firstColumn="0" w:lastColumn="0" w:oddVBand="0" w:evenVBand="0" w:oddHBand="1" w:evenHBand="0" w:firstRowFirstColumn="0" w:firstRowLastColumn="0" w:lastRowFirstColumn="0" w:lastRowLastColumn="0"/>
              <w:rPr>
                <w:color w:val="000000" w:themeColor="text1"/>
              </w:rPr>
            </w:pPr>
            <w:r w:rsidRPr="007B5949">
              <w:rPr>
                <w:color w:val="000000" w:themeColor="text1"/>
              </w:rPr>
              <w:t>Only 11 conversations recorded – 46 interruptions from men; two from women. California</w:t>
            </w:r>
          </w:p>
        </w:tc>
        <w:tc>
          <w:tcPr>
            <w:tcW w:w="6555" w:type="dxa"/>
          </w:tcPr>
          <w:p w14:paraId="0957F5BB" w14:textId="2671CEE3"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7030A0"/>
              </w:rPr>
            </w:pPr>
          </w:p>
        </w:tc>
        <w:tc>
          <w:tcPr>
            <w:tcW w:w="7290" w:type="dxa"/>
          </w:tcPr>
          <w:p w14:paraId="0E7AB95D" w14:textId="45782619"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7030A0"/>
              </w:rPr>
            </w:pPr>
          </w:p>
        </w:tc>
      </w:tr>
      <w:tr w:rsidR="00C62FB8" w:rsidRPr="007B5949" w14:paraId="542C6A18"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694DA3D8" w14:textId="77777777" w:rsidR="00C62FB8" w:rsidRPr="007B5949" w:rsidRDefault="00C62FB8" w:rsidP="00C62FB8">
            <w:pPr>
              <w:pStyle w:val="BodyA"/>
              <w:contextualSpacing/>
              <w:rPr>
                <w:rFonts w:eastAsia="Times New Roman" w:hAnsi="Arial" w:cs="Arial"/>
                <w:b w:val="0"/>
                <w:color w:val="000000" w:themeColor="text1"/>
                <w:lang w:eastAsia="en-GB"/>
              </w:rPr>
            </w:pPr>
            <w:r w:rsidRPr="007B5949">
              <w:rPr>
                <w:rFonts w:hAnsi="Arial" w:cs="Arial"/>
                <w:color w:val="000000" w:themeColor="text1"/>
                <w:u w:color="FF2C21"/>
                <w:lang w:val="en-US"/>
              </w:rPr>
              <w:t xml:space="preserve">Men’s speech styles </w:t>
            </w:r>
            <w:r w:rsidRPr="007B5949">
              <w:rPr>
                <w:rFonts w:hAnsi="Arial" w:cs="Arial"/>
                <w:b w:val="0"/>
                <w:color w:val="000000" w:themeColor="text1"/>
                <w:u w:color="FF2C21"/>
                <w:lang w:val="en-US"/>
              </w:rPr>
              <w:t>are seen as the</w:t>
            </w:r>
            <w:r w:rsidRPr="007B5949">
              <w:rPr>
                <w:rFonts w:hAnsi="Arial" w:cs="Arial"/>
                <w:color w:val="000000" w:themeColor="text1"/>
                <w:u w:color="FF2C21"/>
                <w:lang w:val="en-US"/>
              </w:rPr>
              <w:t xml:space="preserve"> norm </w:t>
            </w:r>
            <w:r w:rsidRPr="007B5949">
              <w:rPr>
                <w:rFonts w:hAnsi="Arial" w:cs="Arial"/>
                <w:b w:val="0"/>
                <w:color w:val="000000" w:themeColor="text1"/>
                <w:u w:color="FF2C21"/>
                <w:lang w:val="en-US"/>
              </w:rPr>
              <w:t xml:space="preserve">in society </w:t>
            </w:r>
            <w:r w:rsidRPr="007B5949">
              <w:rPr>
                <w:rFonts w:eastAsia="Times New Roman" w:hAnsi="Arial" w:cs="Arial"/>
                <w:b w:val="0"/>
                <w:color w:val="000000" w:themeColor="text1"/>
                <w:lang w:eastAsia="en-GB"/>
              </w:rPr>
              <w:t>(Deborah Tannen, 1992)</w:t>
            </w:r>
          </w:p>
          <w:p w14:paraId="629384CF" w14:textId="77777777" w:rsidR="00C62FB8" w:rsidRPr="007B5949" w:rsidRDefault="00C62FB8" w:rsidP="00C62FB8">
            <w:pPr>
              <w:rPr>
                <w:rFonts w:ascii="Arial" w:hAnsi="Arial" w:cs="Arial"/>
                <w:color w:val="000000" w:themeColor="text1"/>
              </w:rPr>
            </w:pPr>
          </w:p>
        </w:tc>
        <w:tc>
          <w:tcPr>
            <w:tcW w:w="4020" w:type="dxa"/>
          </w:tcPr>
          <w:p w14:paraId="505AF641"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000000" w:themeColor="text1"/>
              </w:rPr>
            </w:pPr>
            <w:r w:rsidRPr="007B5949">
              <w:rPr>
                <w:color w:val="000000" w:themeColor="text1"/>
              </w:rPr>
              <w:lastRenderedPageBreak/>
              <w:t xml:space="preserve">The idea that men’s speech styles (e.g. holding forth on topics) seen as normal, and women have to then adapt to it </w:t>
            </w:r>
          </w:p>
        </w:tc>
        <w:tc>
          <w:tcPr>
            <w:tcW w:w="6555" w:type="dxa"/>
          </w:tcPr>
          <w:p w14:paraId="4CA5FB85" w14:textId="771AA5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c>
          <w:tcPr>
            <w:tcW w:w="7290" w:type="dxa"/>
          </w:tcPr>
          <w:p w14:paraId="16AF0A57" w14:textId="2D5A69EB"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r>
      <w:tr w:rsidR="00C62FB8" w:rsidRPr="007B5949" w14:paraId="746BC0D2"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52811FAF" w14:textId="77777777" w:rsidR="002217DE" w:rsidRPr="007B5949" w:rsidRDefault="00C62FB8" w:rsidP="00C62FB8">
            <w:pPr>
              <w:rPr>
                <w:rFonts w:ascii="Arial" w:hAnsi="Arial" w:cs="Arial"/>
                <w:color w:val="000000" w:themeColor="text1"/>
              </w:rPr>
            </w:pPr>
            <w:r w:rsidRPr="007B5949">
              <w:rPr>
                <w:rFonts w:ascii="Arial" w:hAnsi="Arial" w:cs="Arial"/>
                <w:color w:val="000000" w:themeColor="text1"/>
              </w:rPr>
              <w:t xml:space="preserve">Women’s </w:t>
            </w:r>
            <w:r w:rsidRPr="007B5949">
              <w:rPr>
                <w:rFonts w:ascii="Arial" w:hAnsi="Arial" w:cs="Arial"/>
                <w:b w:val="0"/>
                <w:color w:val="000000" w:themeColor="text1"/>
              </w:rPr>
              <w:t>minimal responses</w:t>
            </w:r>
            <w:r w:rsidRPr="007B5949">
              <w:rPr>
                <w:rFonts w:ascii="Arial" w:hAnsi="Arial" w:cs="Arial"/>
                <w:color w:val="000000" w:themeColor="text1"/>
              </w:rPr>
              <w:t xml:space="preserve"> encourage; </w:t>
            </w:r>
          </w:p>
          <w:p w14:paraId="46EF074A" w14:textId="3EA958BD" w:rsidR="00C62FB8" w:rsidRPr="007B5949" w:rsidRDefault="00C62FB8" w:rsidP="00C62FB8">
            <w:pPr>
              <w:rPr>
                <w:rFonts w:ascii="Arial" w:hAnsi="Arial" w:cs="Arial"/>
                <w:color w:val="000000" w:themeColor="text1"/>
              </w:rPr>
            </w:pPr>
            <w:r w:rsidRPr="007B5949">
              <w:rPr>
                <w:rFonts w:ascii="Arial" w:hAnsi="Arial" w:cs="Arial"/>
                <w:color w:val="000000" w:themeColor="text1"/>
              </w:rPr>
              <w:t>men’s discourage</w:t>
            </w:r>
          </w:p>
          <w:p w14:paraId="5AF7834A" w14:textId="77777777" w:rsidR="00C62FB8" w:rsidRPr="007B5949" w:rsidRDefault="00C62FB8" w:rsidP="00C62FB8">
            <w:pPr>
              <w:rPr>
                <w:b w:val="0"/>
                <w:color w:val="000000" w:themeColor="text1"/>
              </w:rPr>
            </w:pPr>
            <w:r w:rsidRPr="007B5949">
              <w:rPr>
                <w:b w:val="0"/>
                <w:color w:val="000000" w:themeColor="text1"/>
              </w:rPr>
              <w:t>(Fishman 1983)</w:t>
            </w:r>
          </w:p>
          <w:p w14:paraId="64748CD1" w14:textId="77777777" w:rsidR="00C62FB8" w:rsidRPr="007B5949" w:rsidRDefault="00C62FB8" w:rsidP="00C62FB8">
            <w:pPr>
              <w:rPr>
                <w:rFonts w:ascii="Arial" w:hAnsi="Arial" w:cs="Arial"/>
                <w:color w:val="000000" w:themeColor="text1"/>
              </w:rPr>
            </w:pPr>
          </w:p>
        </w:tc>
        <w:tc>
          <w:tcPr>
            <w:tcW w:w="4020" w:type="dxa"/>
          </w:tcPr>
          <w:p w14:paraId="664B0D15"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000000" w:themeColor="text1"/>
              </w:rPr>
            </w:pPr>
            <w:r w:rsidRPr="007B5949">
              <w:rPr>
                <w:color w:val="000000" w:themeColor="text1"/>
              </w:rPr>
              <w:t>Whilst women try to stimulate speech and be supportive – using tag questions for example, men’s delayed minimal responses work in the opposite way. </w:t>
            </w:r>
          </w:p>
        </w:tc>
        <w:tc>
          <w:tcPr>
            <w:tcW w:w="6555" w:type="dxa"/>
          </w:tcPr>
          <w:p w14:paraId="6841D2B1" w14:textId="544ABF9D" w:rsidR="00C62FB8" w:rsidRPr="007B5949" w:rsidRDefault="00C62FB8" w:rsidP="00C62FB8">
            <w:pPr>
              <w:spacing w:line="259" w:lineRule="auto"/>
              <w:cnfStyle w:val="000000100000" w:firstRow="0" w:lastRow="0" w:firstColumn="0" w:lastColumn="0" w:oddVBand="0" w:evenVBand="0" w:oddHBand="1" w:evenHBand="0" w:firstRowFirstColumn="0" w:firstRowLastColumn="0" w:lastRowFirstColumn="0" w:lastRowLastColumn="0"/>
            </w:pPr>
          </w:p>
        </w:tc>
        <w:tc>
          <w:tcPr>
            <w:tcW w:w="7290" w:type="dxa"/>
          </w:tcPr>
          <w:p w14:paraId="403CB800" w14:textId="009E383D"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r>
      <w:tr w:rsidR="00C62FB8" w:rsidRPr="007B5949" w14:paraId="7903C3BD"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0E8A6357" w14:textId="77777777" w:rsidR="00035470" w:rsidRPr="007B5949" w:rsidRDefault="002217DE" w:rsidP="00C62FB8">
            <w:pPr>
              <w:rPr>
                <w:rFonts w:ascii="Arial" w:hAnsi="Arial" w:cs="Arial"/>
                <w:b w:val="0"/>
                <w:color w:val="000000" w:themeColor="text1"/>
                <w:shd w:val="clear" w:color="auto" w:fill="FFFFFF"/>
              </w:rPr>
            </w:pPr>
            <w:r w:rsidRPr="007B5949">
              <w:rPr>
                <w:rFonts w:ascii="Arial" w:hAnsi="Arial" w:cs="Arial"/>
                <w:color w:val="000000" w:themeColor="text1"/>
                <w:shd w:val="clear" w:color="auto" w:fill="FFFFFF"/>
              </w:rPr>
              <w:t xml:space="preserve">Female experts </w:t>
            </w:r>
            <w:r w:rsidRPr="007B5949">
              <w:rPr>
                <w:rFonts w:ascii="Arial" w:hAnsi="Arial" w:cs="Arial"/>
                <w:b w:val="0"/>
                <w:color w:val="000000" w:themeColor="text1"/>
                <w:shd w:val="clear" w:color="auto" w:fill="FFFFFF"/>
              </w:rPr>
              <w:t xml:space="preserve">do not talk as much as male expert counterparts </w:t>
            </w:r>
          </w:p>
          <w:p w14:paraId="64D13CE9" w14:textId="6E11ABC3" w:rsidR="00C62FB8" w:rsidRPr="007B5949" w:rsidRDefault="00C62FB8" w:rsidP="00C62FB8">
            <w:pPr>
              <w:rPr>
                <w:rFonts w:ascii="Arial" w:hAnsi="Arial" w:cs="Arial"/>
                <w:b w:val="0"/>
                <w:color w:val="000000" w:themeColor="text1"/>
                <w:shd w:val="clear" w:color="auto" w:fill="FFFFFF"/>
              </w:rPr>
            </w:pPr>
            <w:r w:rsidRPr="007B5949">
              <w:rPr>
                <w:rFonts w:ascii="Arial" w:hAnsi="Arial" w:cs="Arial"/>
                <w:b w:val="0"/>
                <w:color w:val="000000" w:themeColor="text1"/>
                <w:shd w:val="clear" w:color="auto" w:fill="FFFFFF"/>
              </w:rPr>
              <w:t>(Leet-Pellegrini, 1980)</w:t>
            </w:r>
          </w:p>
          <w:p w14:paraId="4A1AA3F7" w14:textId="77777777" w:rsidR="00C62FB8" w:rsidRPr="007B5949" w:rsidRDefault="00C62FB8" w:rsidP="00C62FB8">
            <w:pPr>
              <w:rPr>
                <w:rFonts w:ascii="Arial" w:hAnsi="Arial" w:cs="Arial"/>
                <w:color w:val="000000" w:themeColor="text1"/>
              </w:rPr>
            </w:pPr>
          </w:p>
        </w:tc>
        <w:tc>
          <w:tcPr>
            <w:tcW w:w="4020" w:type="dxa"/>
          </w:tcPr>
          <w:p w14:paraId="7B111517"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000000" w:themeColor="text1"/>
              </w:rPr>
            </w:pPr>
            <w:r w:rsidRPr="007B5949">
              <w:rPr>
                <w:color w:val="000000" w:themeColor="text1"/>
              </w:rPr>
              <w:t xml:space="preserve">Male experts talked more than their non-expert female partners, but female experts did </w:t>
            </w:r>
            <w:r w:rsidRPr="007B5949">
              <w:rPr>
                <w:i/>
                <w:color w:val="000000" w:themeColor="text1"/>
              </w:rPr>
              <w:t>not</w:t>
            </w:r>
            <w:r w:rsidRPr="007B5949">
              <w:rPr>
                <w:color w:val="000000" w:themeColor="text1"/>
              </w:rPr>
              <w:t xml:space="preserve"> talk more than their non-expert male partners; external observers rated the male non-expert as more dominant than the female expert</w:t>
            </w:r>
          </w:p>
        </w:tc>
        <w:tc>
          <w:tcPr>
            <w:tcW w:w="6555" w:type="dxa"/>
          </w:tcPr>
          <w:p w14:paraId="596315CE"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c>
          <w:tcPr>
            <w:tcW w:w="7290" w:type="dxa"/>
          </w:tcPr>
          <w:p w14:paraId="494862D1" w14:textId="00746728"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vertAlign w:val="superscript"/>
              </w:rPr>
            </w:pPr>
          </w:p>
        </w:tc>
      </w:tr>
      <w:tr w:rsidR="00C62FB8" w:rsidRPr="007B5949" w14:paraId="22005882"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2079255E" w14:textId="77777777" w:rsidR="00C62FB8" w:rsidRPr="007B5949" w:rsidRDefault="00C62FB8" w:rsidP="00C62FB8">
            <w:r w:rsidRPr="007B5949">
              <w:rPr>
                <w:rFonts w:ascii="Arial" w:hAnsi="Arial" w:cs="Arial"/>
                <w:color w:val="000000" w:themeColor="text1"/>
              </w:rPr>
              <w:t xml:space="preserve"> </w:t>
            </w:r>
            <w:r w:rsidRPr="007B5949">
              <w:rPr>
                <w:rFonts w:ascii="Arial" w:hAnsi="Arial" w:cs="Arial"/>
                <w:b w:val="0"/>
                <w:color w:val="000000" w:themeColor="text1"/>
              </w:rPr>
              <w:t>Women do the</w:t>
            </w:r>
            <w:r w:rsidRPr="007B5949">
              <w:rPr>
                <w:rFonts w:ascii="Arial" w:hAnsi="Arial" w:cs="Arial"/>
                <w:color w:val="000000" w:themeColor="text1"/>
              </w:rPr>
              <w:t xml:space="preserve"> ‘work’ </w:t>
            </w:r>
            <w:r w:rsidRPr="007B5949">
              <w:rPr>
                <w:rFonts w:ascii="Arial" w:hAnsi="Arial" w:cs="Arial"/>
                <w:b w:val="0"/>
                <w:color w:val="000000" w:themeColor="text1"/>
              </w:rPr>
              <w:t xml:space="preserve">in </w:t>
            </w:r>
            <w:r w:rsidRPr="007B5949">
              <w:t>conversation</w:t>
            </w:r>
          </w:p>
          <w:p w14:paraId="629B5CCA" w14:textId="77777777" w:rsidR="00C62FB8" w:rsidRPr="007B5949" w:rsidRDefault="00C62FB8" w:rsidP="00C62FB8">
            <w:r w:rsidRPr="007B5949">
              <w:t>(Fishman 1983)</w:t>
            </w:r>
          </w:p>
          <w:p w14:paraId="7D43A2D2" w14:textId="77777777" w:rsidR="00C62FB8" w:rsidRPr="007B5949" w:rsidRDefault="00C62FB8" w:rsidP="00C62FB8">
            <w:pPr>
              <w:rPr>
                <w:rFonts w:ascii="Arial" w:hAnsi="Arial" w:cs="Arial"/>
                <w:color w:val="000000" w:themeColor="text1"/>
              </w:rPr>
            </w:pPr>
          </w:p>
        </w:tc>
        <w:tc>
          <w:tcPr>
            <w:tcW w:w="4020" w:type="dxa"/>
          </w:tcPr>
          <w:p w14:paraId="26CA52A5"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B5949">
              <w:rPr>
                <w:rFonts w:ascii="Arial" w:hAnsi="Arial" w:cs="Arial"/>
                <w:color w:val="000000" w:themeColor="text1"/>
              </w:rPr>
              <w:t xml:space="preserve">women do the most work in conversation, called ‘shitwork’, such starting new topics and asking questions  </w:t>
            </w:r>
          </w:p>
        </w:tc>
        <w:tc>
          <w:tcPr>
            <w:tcW w:w="6555" w:type="dxa"/>
          </w:tcPr>
          <w:p w14:paraId="3AD13D43" w14:textId="52A5CDC4"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7030A0"/>
              </w:rPr>
            </w:pPr>
          </w:p>
        </w:tc>
        <w:tc>
          <w:tcPr>
            <w:tcW w:w="7290" w:type="dxa"/>
          </w:tcPr>
          <w:p w14:paraId="034C525C"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7030A0"/>
              </w:rPr>
            </w:pPr>
          </w:p>
        </w:tc>
      </w:tr>
      <w:tr w:rsidR="00C62FB8" w:rsidRPr="007B5949" w14:paraId="31611FBB"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1F2A7AE2" w14:textId="77777777" w:rsidR="00035470" w:rsidRPr="007B5949" w:rsidRDefault="002217DE" w:rsidP="002217DE">
            <w:pPr>
              <w:pStyle w:val="ListParagraph"/>
              <w:numPr>
                <w:ilvl w:val="0"/>
                <w:numId w:val="21"/>
              </w:numPr>
              <w:ind w:left="318"/>
              <w:rPr>
                <w:rFonts w:ascii="Arial" w:hAnsi="Arial" w:cs="Arial"/>
                <w:color w:val="000000" w:themeColor="text1"/>
              </w:rPr>
            </w:pPr>
            <w:r w:rsidRPr="007B5949">
              <w:rPr>
                <w:rFonts w:ascii="Arial" w:hAnsi="Arial" w:cs="Arial"/>
                <w:color w:val="000000" w:themeColor="text1"/>
              </w:rPr>
              <w:t>Silence expected of women;</w:t>
            </w:r>
          </w:p>
          <w:p w14:paraId="3F73D5D9" w14:textId="3BB8EFDE" w:rsidR="002217DE" w:rsidRPr="007B5949" w:rsidRDefault="002217DE" w:rsidP="002217DE">
            <w:pPr>
              <w:pStyle w:val="ListParagraph"/>
              <w:numPr>
                <w:ilvl w:val="0"/>
                <w:numId w:val="21"/>
              </w:numPr>
              <w:ind w:left="318"/>
              <w:rPr>
                <w:rFonts w:ascii="Arial" w:hAnsi="Arial" w:cs="Arial"/>
                <w:color w:val="000000" w:themeColor="text1"/>
              </w:rPr>
            </w:pPr>
            <w:r w:rsidRPr="007B5949">
              <w:rPr>
                <w:rFonts w:ascii="Arial" w:hAnsi="Arial" w:cs="Arial"/>
                <w:color w:val="000000" w:themeColor="text1"/>
              </w:rPr>
              <w:t>f</w:t>
            </w:r>
            <w:r w:rsidR="00C62FB8" w:rsidRPr="007B5949">
              <w:rPr>
                <w:rFonts w:ascii="Arial" w:hAnsi="Arial" w:cs="Arial"/>
                <w:color w:val="000000" w:themeColor="text1"/>
              </w:rPr>
              <w:t xml:space="preserve">emale verbosity </w:t>
            </w:r>
            <w:r w:rsidRPr="007B5949">
              <w:rPr>
                <w:rFonts w:ascii="Arial" w:hAnsi="Arial" w:cs="Arial"/>
                <w:color w:val="000000" w:themeColor="text1"/>
              </w:rPr>
              <w:t xml:space="preserve">is a </w:t>
            </w:r>
            <w:r w:rsidR="00C62FB8" w:rsidRPr="007B5949">
              <w:rPr>
                <w:rFonts w:ascii="Arial" w:hAnsi="Arial" w:cs="Arial"/>
                <w:color w:val="000000" w:themeColor="text1"/>
              </w:rPr>
              <w:t>myth</w:t>
            </w:r>
          </w:p>
          <w:p w14:paraId="5AA150C4" w14:textId="6FDC5FF6" w:rsidR="00C62FB8" w:rsidRPr="007B5949" w:rsidRDefault="00C62FB8" w:rsidP="002217DE">
            <w:pPr>
              <w:rPr>
                <w:rFonts w:ascii="Arial" w:hAnsi="Arial" w:cs="Arial"/>
                <w:b w:val="0"/>
                <w:color w:val="000000" w:themeColor="text1"/>
              </w:rPr>
            </w:pPr>
            <w:r w:rsidRPr="007B5949">
              <w:rPr>
                <w:rFonts w:ascii="Arial" w:hAnsi="Arial" w:cs="Arial"/>
                <w:b w:val="0"/>
                <w:color w:val="000000" w:themeColor="text1"/>
              </w:rPr>
              <w:t>(Spender</w:t>
            </w:r>
            <w:r w:rsidR="002217DE" w:rsidRPr="007B5949">
              <w:rPr>
                <w:rFonts w:ascii="Arial" w:hAnsi="Arial" w:cs="Arial"/>
                <w:b w:val="0"/>
                <w:color w:val="000000" w:themeColor="text1"/>
              </w:rPr>
              <w:t xml:space="preserve"> 1980 – ‘Man Made Language’</w:t>
            </w:r>
            <w:r w:rsidRPr="007B5949">
              <w:rPr>
                <w:rFonts w:ascii="Arial" w:hAnsi="Arial" w:cs="Arial"/>
                <w:b w:val="0"/>
                <w:color w:val="000000" w:themeColor="text1"/>
              </w:rPr>
              <w:t>)</w:t>
            </w:r>
          </w:p>
        </w:tc>
        <w:tc>
          <w:tcPr>
            <w:tcW w:w="4020" w:type="dxa"/>
          </w:tcPr>
          <w:p w14:paraId="4A138ADE" w14:textId="77777777" w:rsidR="00035470" w:rsidRPr="007B5949" w:rsidRDefault="322B89A6" w:rsidP="00035470">
            <w:pPr>
              <w:pStyle w:val="ListParagraph"/>
              <w:numPr>
                <w:ilvl w:val="0"/>
                <w:numId w:val="22"/>
              </w:numPr>
              <w:ind w:left="31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5949">
              <w:rPr>
                <w:rFonts w:ascii="Arial" w:hAnsi="Arial" w:cs="Arial"/>
                <w:color w:val="000000" w:themeColor="text1"/>
              </w:rPr>
              <w:t xml:space="preserve">‘silence is the desired state for women’ </w:t>
            </w:r>
          </w:p>
          <w:p w14:paraId="32EB819F" w14:textId="6AC33C37" w:rsidR="00C62FB8" w:rsidRPr="007B5949" w:rsidRDefault="322B89A6" w:rsidP="00035470">
            <w:pPr>
              <w:pStyle w:val="ListParagraph"/>
              <w:numPr>
                <w:ilvl w:val="0"/>
                <w:numId w:val="22"/>
              </w:numPr>
              <w:ind w:left="31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5949">
              <w:rPr>
                <w:rFonts w:ascii="Arial" w:hAnsi="Arial" w:cs="Arial"/>
                <w:color w:val="000000" w:themeColor="text1"/>
              </w:rPr>
              <w:t>It’s a myth that women talk more than men</w:t>
            </w:r>
          </w:p>
        </w:tc>
        <w:tc>
          <w:tcPr>
            <w:tcW w:w="6555" w:type="dxa"/>
          </w:tcPr>
          <w:p w14:paraId="0FD8917F" w14:textId="3DD3A8FA"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c>
          <w:tcPr>
            <w:tcW w:w="7290" w:type="dxa"/>
          </w:tcPr>
          <w:p w14:paraId="02527BB9" w14:textId="0CA62AB9"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r>
      <w:tr w:rsidR="00C62FB8" w:rsidRPr="007B5949" w14:paraId="3B2C38FF"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shd w:val="clear" w:color="auto" w:fill="3476B1" w:themeFill="accent2" w:themeFillShade="BF"/>
          </w:tcPr>
          <w:p w14:paraId="760B1343" w14:textId="77777777" w:rsidR="00C62FB8" w:rsidRPr="007B5949" w:rsidRDefault="00C62FB8" w:rsidP="00C62FB8">
            <w:pPr>
              <w:rPr>
                <w:rFonts w:ascii="Arial" w:hAnsi="Arial" w:cs="Arial"/>
                <w:color w:val="000000" w:themeColor="text1"/>
              </w:rPr>
            </w:pPr>
          </w:p>
        </w:tc>
        <w:tc>
          <w:tcPr>
            <w:tcW w:w="4020" w:type="dxa"/>
            <w:shd w:val="clear" w:color="auto" w:fill="3476B1" w:themeFill="accent2" w:themeFillShade="BF"/>
          </w:tcPr>
          <w:p w14:paraId="21EEE961"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555" w:type="dxa"/>
            <w:shd w:val="clear" w:color="auto" w:fill="3476B1" w:themeFill="accent2" w:themeFillShade="BF"/>
          </w:tcPr>
          <w:p w14:paraId="657BE16A"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c>
          <w:tcPr>
            <w:tcW w:w="7290" w:type="dxa"/>
            <w:shd w:val="clear" w:color="auto" w:fill="3476B1" w:themeFill="accent2" w:themeFillShade="BF"/>
          </w:tcPr>
          <w:p w14:paraId="5C837BAB"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r>
      <w:tr w:rsidR="00C62FB8" w:rsidRPr="007B5949" w14:paraId="66083677"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2A935B5D" w14:textId="77777777" w:rsidR="00C62FB8" w:rsidRPr="007B5949" w:rsidRDefault="00C62FB8" w:rsidP="00C62FB8">
            <w:pPr>
              <w:pStyle w:val="BodyA"/>
              <w:contextualSpacing/>
              <w:rPr>
                <w:rFonts w:hAnsi="Arial" w:cs="Arial"/>
                <w:color w:val="000000" w:themeColor="text1"/>
                <w:lang w:val="en-US"/>
              </w:rPr>
            </w:pPr>
            <w:r w:rsidRPr="007B5949">
              <w:rPr>
                <w:rFonts w:hAnsi="Arial" w:cs="Arial"/>
                <w:b w:val="0"/>
                <w:color w:val="000000" w:themeColor="text1"/>
                <w:lang w:val="en-US"/>
              </w:rPr>
              <w:t xml:space="preserve">Women’s discourse more </w:t>
            </w:r>
            <w:r w:rsidRPr="007B5949">
              <w:rPr>
                <w:rFonts w:hAnsi="Arial" w:cs="Arial"/>
                <w:color w:val="000000" w:themeColor="text1"/>
                <w:lang w:val="en-US"/>
              </w:rPr>
              <w:t xml:space="preserve">cooperative </w:t>
            </w:r>
            <w:r w:rsidRPr="007B5949">
              <w:rPr>
                <w:rFonts w:hAnsi="Arial" w:cs="Arial"/>
                <w:b w:val="0"/>
                <w:color w:val="000000" w:themeColor="text1"/>
                <w:lang w:val="en-US"/>
              </w:rPr>
              <w:t>than men’s (Coates 1988)</w:t>
            </w:r>
          </w:p>
        </w:tc>
        <w:tc>
          <w:tcPr>
            <w:tcW w:w="4020" w:type="dxa"/>
          </w:tcPr>
          <w:p w14:paraId="7224D89F"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000000" w:themeColor="text1"/>
              </w:rPr>
            </w:pPr>
            <w:r w:rsidRPr="007B5949">
              <w:rPr>
                <w:color w:val="000000" w:themeColor="text1"/>
              </w:rPr>
              <w:t>Hedges to show respect face needs of others; taq questions show support; positive feedback</w:t>
            </w:r>
          </w:p>
        </w:tc>
        <w:tc>
          <w:tcPr>
            <w:tcW w:w="6555" w:type="dxa"/>
          </w:tcPr>
          <w:p w14:paraId="0A9743CD" w14:textId="7C065150"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c>
          <w:tcPr>
            <w:tcW w:w="7290" w:type="dxa"/>
          </w:tcPr>
          <w:p w14:paraId="6810C2A6" w14:textId="5DC1AFBB"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r>
      <w:tr w:rsidR="00C62FB8" w:rsidRPr="007B5949" w14:paraId="5A662055"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641E5D1A" w14:textId="77777777" w:rsidR="00C62FB8" w:rsidRPr="007B5949" w:rsidRDefault="00C62FB8" w:rsidP="008E37FE">
            <w:r w:rsidRPr="007B5949">
              <w:t>Men talk = status; women’s talk = for intimacy  (Deborah Tannen, 1992)</w:t>
            </w:r>
          </w:p>
          <w:p w14:paraId="7BE6A188" w14:textId="745A4571" w:rsidR="00C62FB8" w:rsidRPr="007B5949" w:rsidRDefault="00C62FB8" w:rsidP="008E37FE">
            <w:r w:rsidRPr="007B5949">
              <w:t xml:space="preserve"> </w:t>
            </w:r>
          </w:p>
          <w:p w14:paraId="59CFDE9B" w14:textId="77777777" w:rsidR="00C62FB8" w:rsidRPr="007B5949" w:rsidRDefault="00C62FB8" w:rsidP="00C62FB8">
            <w:pPr>
              <w:rPr>
                <w:color w:val="000000" w:themeColor="text1"/>
              </w:rPr>
            </w:pPr>
          </w:p>
        </w:tc>
        <w:tc>
          <w:tcPr>
            <w:tcW w:w="4020" w:type="dxa"/>
          </w:tcPr>
          <w:p w14:paraId="169BD86C"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000000" w:themeColor="text1"/>
              </w:rPr>
            </w:pPr>
            <w:r w:rsidRPr="007B5949">
              <w:rPr>
                <w:color w:val="000000" w:themeColor="text1"/>
              </w:rPr>
              <w:t>Men’s talk is about gaining for themselves a more powerful and respected role; women’s talk is about supporting and preserving relationships</w:t>
            </w:r>
          </w:p>
        </w:tc>
        <w:tc>
          <w:tcPr>
            <w:tcW w:w="6555" w:type="dxa"/>
          </w:tcPr>
          <w:p w14:paraId="73CA613A" w14:textId="196A69BE"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c>
          <w:tcPr>
            <w:tcW w:w="7290" w:type="dxa"/>
          </w:tcPr>
          <w:p w14:paraId="3600DE8A" w14:textId="6A7F8AEF"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r>
      <w:tr w:rsidR="00C62FB8" w:rsidRPr="007B5949" w14:paraId="4F9D66D1" w14:textId="77777777" w:rsidTr="76E1E538">
        <w:tc>
          <w:tcPr>
            <w:cnfStyle w:val="001000000000" w:firstRow="0" w:lastRow="0" w:firstColumn="1" w:lastColumn="0" w:oddVBand="0" w:evenVBand="0" w:oddHBand="0" w:evenHBand="0" w:firstRowFirstColumn="0" w:firstRowLastColumn="0" w:lastRowFirstColumn="0" w:lastRowLastColumn="0"/>
            <w:tcW w:w="3930" w:type="dxa"/>
            <w:tcBorders>
              <w:bottom w:val="single" w:sz="2" w:space="0" w:color="90A1CF" w:themeColor="accent1" w:themeTint="99"/>
            </w:tcBorders>
          </w:tcPr>
          <w:p w14:paraId="1AF352AB" w14:textId="77777777" w:rsidR="00C62FB8" w:rsidRPr="007B5949" w:rsidRDefault="00C62FB8" w:rsidP="00C62FB8">
            <w:pPr>
              <w:shd w:val="clear" w:color="auto" w:fill="FFFFFF" w:themeFill="background1"/>
              <w:rPr>
                <w:rFonts w:ascii="Arial" w:eastAsia="Times New Roman" w:hAnsi="Arial" w:cs="Arial"/>
                <w:color w:val="000000" w:themeColor="text1"/>
                <w:lang w:eastAsia="en-GB"/>
              </w:rPr>
            </w:pPr>
            <w:r w:rsidRPr="007B5949">
              <w:rPr>
                <w:rFonts w:ascii="Arial" w:eastAsia="Times New Roman" w:hAnsi="Arial" w:cs="Arial"/>
                <w:color w:val="000000" w:themeColor="text1"/>
                <w:lang w:eastAsia="en-GB"/>
              </w:rPr>
              <w:t xml:space="preserve"> Men – more modal tags (speaker oriented);</w:t>
            </w:r>
          </w:p>
          <w:p w14:paraId="03B73248" w14:textId="77777777" w:rsidR="00C62FB8" w:rsidRPr="007B5949" w:rsidRDefault="00C62FB8" w:rsidP="00C62FB8">
            <w:pPr>
              <w:shd w:val="clear" w:color="auto" w:fill="FFFFFF" w:themeFill="background1"/>
              <w:rPr>
                <w:rFonts w:ascii="Arial" w:eastAsia="Times New Roman" w:hAnsi="Arial" w:cs="Arial"/>
                <w:color w:val="000000" w:themeColor="text1"/>
                <w:lang w:eastAsia="en-GB"/>
              </w:rPr>
            </w:pPr>
          </w:p>
          <w:p w14:paraId="2610A490" w14:textId="77777777" w:rsidR="00C62FB8" w:rsidRPr="007B5949" w:rsidRDefault="00C62FB8" w:rsidP="00C62FB8">
            <w:pPr>
              <w:shd w:val="clear" w:color="auto" w:fill="FFFFFF" w:themeFill="background1"/>
              <w:rPr>
                <w:rFonts w:ascii="Arial" w:eastAsia="Times New Roman" w:hAnsi="Arial" w:cs="Arial"/>
                <w:color w:val="000000" w:themeColor="text1"/>
                <w:lang w:eastAsia="en-GB"/>
              </w:rPr>
            </w:pPr>
            <w:r w:rsidRPr="007B5949">
              <w:rPr>
                <w:rFonts w:ascii="Arial" w:eastAsia="Times New Roman" w:hAnsi="Arial" w:cs="Arial"/>
                <w:color w:val="000000" w:themeColor="text1"/>
                <w:lang w:eastAsia="en-GB"/>
              </w:rPr>
              <w:t>(Janet Holmes 1990)</w:t>
            </w:r>
          </w:p>
        </w:tc>
        <w:tc>
          <w:tcPr>
            <w:tcW w:w="4020" w:type="dxa"/>
            <w:tcBorders>
              <w:bottom w:val="single" w:sz="2" w:space="0" w:color="90A1CF" w:themeColor="accent1" w:themeTint="99"/>
            </w:tcBorders>
          </w:tcPr>
          <w:p w14:paraId="6785E8D3" w14:textId="77777777" w:rsidR="00C62FB8" w:rsidRPr="007B5949" w:rsidRDefault="00C62FB8" w:rsidP="00C62FB8">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7B5949">
              <w:rPr>
                <w:rFonts w:ascii="Arial" w:eastAsia="Times New Roman" w:hAnsi="Arial" w:cs="Arial"/>
                <w:color w:val="000000" w:themeColor="text1"/>
                <w:sz w:val="20"/>
                <w:szCs w:val="20"/>
                <w:lang w:eastAsia="en-GB"/>
              </w:rPr>
              <w:t xml:space="preserve">Men tend to use more in the way of ‘modal’ tag questions, which are speaker oriented, where speaker requires information – ‘We’re due there at 7, aren’t we?’ </w:t>
            </w:r>
          </w:p>
          <w:p w14:paraId="1741CF8E"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7B5949">
              <w:rPr>
                <w:rFonts w:ascii="Arial" w:eastAsia="Times New Roman" w:hAnsi="Arial" w:cs="Arial"/>
                <w:color w:val="000000" w:themeColor="text1"/>
                <w:sz w:val="20"/>
                <w:szCs w:val="20"/>
                <w:lang w:eastAsia="en-GB"/>
              </w:rPr>
              <w:t xml:space="preserve">and </w:t>
            </w:r>
          </w:p>
        </w:tc>
        <w:tc>
          <w:tcPr>
            <w:tcW w:w="6555" w:type="dxa"/>
          </w:tcPr>
          <w:p w14:paraId="52C43973" w14:textId="22676548"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c>
          <w:tcPr>
            <w:tcW w:w="7290" w:type="dxa"/>
          </w:tcPr>
          <w:p w14:paraId="4CDCD9D4" w14:textId="3A01EDDB"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r>
      <w:tr w:rsidR="00C62FB8" w:rsidRPr="007B5949" w14:paraId="0FBA4221"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7B6293FC" w14:textId="77777777" w:rsidR="00035470" w:rsidRPr="007B5949" w:rsidRDefault="00035470" w:rsidP="00C62FB8">
            <w:pPr>
              <w:rPr>
                <w:rFonts w:ascii="Arial" w:eastAsia="Times New Roman" w:hAnsi="Arial" w:cs="Arial"/>
                <w:color w:val="000000" w:themeColor="text1"/>
                <w:lang w:eastAsia="en-GB"/>
              </w:rPr>
            </w:pPr>
          </w:p>
          <w:p w14:paraId="2849357E" w14:textId="77777777" w:rsidR="00C62FB8" w:rsidRPr="007B5949" w:rsidRDefault="00035470" w:rsidP="00C62FB8">
            <w:pPr>
              <w:rPr>
                <w:rFonts w:ascii="Arial" w:eastAsia="Times New Roman" w:hAnsi="Arial" w:cs="Arial"/>
                <w:b w:val="0"/>
                <w:color w:val="000000" w:themeColor="text1"/>
                <w:lang w:eastAsia="en-GB"/>
              </w:rPr>
            </w:pPr>
            <w:r w:rsidRPr="007B5949">
              <w:rPr>
                <w:rFonts w:ascii="Arial" w:eastAsia="Times New Roman" w:hAnsi="Arial" w:cs="Arial"/>
                <w:color w:val="000000" w:themeColor="text1"/>
                <w:lang w:eastAsia="en-GB"/>
              </w:rPr>
              <w:t xml:space="preserve">Facilitative tags </w:t>
            </w:r>
            <w:r w:rsidRPr="007B5949">
              <w:rPr>
                <w:rFonts w:ascii="Arial" w:eastAsia="Times New Roman" w:hAnsi="Arial" w:cs="Arial"/>
                <w:b w:val="0"/>
                <w:color w:val="000000" w:themeColor="text1"/>
                <w:lang w:eastAsia="en-GB"/>
              </w:rPr>
              <w:t>used by women</w:t>
            </w:r>
          </w:p>
          <w:p w14:paraId="0FD41F4A" w14:textId="77777777" w:rsidR="00035470" w:rsidRPr="007B5949" w:rsidRDefault="00035470" w:rsidP="00C62FB8">
            <w:pPr>
              <w:rPr>
                <w:rFonts w:ascii="Arial" w:eastAsia="Times New Roman" w:hAnsi="Arial" w:cs="Arial"/>
                <w:color w:val="000000" w:themeColor="text1"/>
                <w:lang w:eastAsia="en-GB"/>
              </w:rPr>
            </w:pPr>
          </w:p>
          <w:p w14:paraId="6015123A" w14:textId="77777777" w:rsidR="00035470" w:rsidRPr="007B5949" w:rsidRDefault="00035470" w:rsidP="00C62FB8">
            <w:pPr>
              <w:rPr>
                <w:rFonts w:ascii="Arial" w:eastAsia="Times New Roman" w:hAnsi="Arial" w:cs="Arial"/>
                <w:b w:val="0"/>
                <w:color w:val="000000" w:themeColor="text1"/>
                <w:lang w:eastAsia="en-GB"/>
              </w:rPr>
            </w:pPr>
            <w:r w:rsidRPr="007B5949">
              <w:rPr>
                <w:rFonts w:ascii="Arial" w:eastAsia="Times New Roman" w:hAnsi="Arial" w:cs="Arial"/>
                <w:color w:val="000000" w:themeColor="text1"/>
                <w:lang w:eastAsia="en-GB"/>
              </w:rPr>
              <w:t xml:space="preserve">Modal tags </w:t>
            </w:r>
            <w:r w:rsidRPr="007B5949">
              <w:rPr>
                <w:rFonts w:ascii="Arial" w:eastAsia="Times New Roman" w:hAnsi="Arial" w:cs="Arial"/>
                <w:b w:val="0"/>
                <w:color w:val="000000" w:themeColor="text1"/>
                <w:lang w:eastAsia="en-GB"/>
              </w:rPr>
              <w:t>used by men</w:t>
            </w:r>
          </w:p>
          <w:p w14:paraId="5A8639D9" w14:textId="15EE8B4C" w:rsidR="00035470" w:rsidRPr="007B5949" w:rsidRDefault="00035470" w:rsidP="00C62FB8">
            <w:pPr>
              <w:rPr>
                <w:rFonts w:ascii="Arial" w:eastAsia="Times New Roman" w:hAnsi="Arial" w:cs="Arial"/>
                <w:color w:val="000000" w:themeColor="text1"/>
                <w:lang w:eastAsia="en-GB"/>
              </w:rPr>
            </w:pPr>
            <w:r w:rsidRPr="007B5949">
              <w:rPr>
                <w:rFonts w:ascii="Arial" w:eastAsia="Times New Roman" w:hAnsi="Arial" w:cs="Arial"/>
                <w:b w:val="0"/>
                <w:color w:val="000000" w:themeColor="text1"/>
                <w:lang w:eastAsia="en-GB"/>
              </w:rPr>
              <w:t>(Holmes 1990)</w:t>
            </w:r>
          </w:p>
        </w:tc>
        <w:tc>
          <w:tcPr>
            <w:tcW w:w="4020" w:type="dxa"/>
          </w:tcPr>
          <w:p w14:paraId="32365E66" w14:textId="77777777" w:rsidR="00C62FB8" w:rsidRPr="007B5949" w:rsidRDefault="00035470" w:rsidP="00C62F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n-GB"/>
              </w:rPr>
            </w:pPr>
            <w:r w:rsidRPr="007B5949">
              <w:rPr>
                <w:rFonts w:ascii="Arial" w:eastAsia="Times New Roman" w:hAnsi="Arial" w:cs="Arial"/>
                <w:color w:val="000000" w:themeColor="text1"/>
                <w:sz w:val="20"/>
                <w:szCs w:val="20"/>
                <w:lang w:eastAsia="en-GB"/>
              </w:rPr>
              <w:t>W</w:t>
            </w:r>
            <w:r w:rsidR="00C62FB8" w:rsidRPr="007B5949">
              <w:rPr>
                <w:rFonts w:ascii="Arial" w:eastAsia="Times New Roman" w:hAnsi="Arial" w:cs="Arial"/>
                <w:color w:val="000000" w:themeColor="text1"/>
                <w:sz w:val="20"/>
                <w:szCs w:val="20"/>
                <w:lang w:eastAsia="en-GB"/>
              </w:rPr>
              <w:t xml:space="preserve">omen </w:t>
            </w:r>
            <w:r w:rsidRPr="007B5949">
              <w:rPr>
                <w:rFonts w:ascii="Arial" w:eastAsia="Times New Roman" w:hAnsi="Arial" w:cs="Arial"/>
                <w:color w:val="000000" w:themeColor="text1"/>
                <w:sz w:val="20"/>
                <w:szCs w:val="20"/>
                <w:lang w:eastAsia="en-GB"/>
              </w:rPr>
              <w:t xml:space="preserve">use </w:t>
            </w:r>
            <w:r w:rsidR="00C62FB8" w:rsidRPr="007B5949">
              <w:rPr>
                <w:rFonts w:ascii="Arial" w:eastAsia="Times New Roman" w:hAnsi="Arial" w:cs="Arial"/>
                <w:color w:val="000000" w:themeColor="text1"/>
                <w:sz w:val="20"/>
                <w:szCs w:val="20"/>
                <w:lang w:eastAsia="en-GB"/>
              </w:rPr>
              <w:t xml:space="preserve">more addressee-oriented tags, </w:t>
            </w:r>
            <w:r w:rsidR="00C62FB8" w:rsidRPr="007B5949">
              <w:rPr>
                <w:rFonts w:ascii="Arial" w:eastAsia="Times New Roman" w:hAnsi="Arial" w:cs="Arial"/>
                <w:i/>
                <w:iCs/>
                <w:color w:val="000000" w:themeColor="text1"/>
                <w:sz w:val="20"/>
                <w:szCs w:val="20"/>
                <w:lang w:eastAsia="en-GB"/>
              </w:rPr>
              <w:t xml:space="preserve">facilitative </w:t>
            </w:r>
            <w:r w:rsidR="00C62FB8" w:rsidRPr="007B5949">
              <w:rPr>
                <w:rFonts w:ascii="Arial" w:eastAsia="Times New Roman" w:hAnsi="Arial" w:cs="Arial"/>
                <w:color w:val="000000" w:themeColor="text1"/>
                <w:sz w:val="20"/>
                <w:szCs w:val="20"/>
                <w:lang w:eastAsia="en-GB"/>
              </w:rPr>
              <w:t>tags, designed to soften (‘that was a bit silly, wasn’t it’) or to keep conversation going (‘Lovely top, isn’t it?’)</w:t>
            </w:r>
            <w:r w:rsidRPr="007B5949">
              <w:rPr>
                <w:rFonts w:ascii="Arial" w:eastAsia="Times New Roman" w:hAnsi="Arial" w:cs="Arial"/>
                <w:color w:val="000000" w:themeColor="text1"/>
                <w:sz w:val="20"/>
                <w:szCs w:val="20"/>
                <w:lang w:eastAsia="en-GB"/>
              </w:rPr>
              <w:t>;</w:t>
            </w:r>
          </w:p>
          <w:p w14:paraId="6A661398" w14:textId="2B116326" w:rsidR="00035470" w:rsidRPr="007B5949" w:rsidRDefault="00035470" w:rsidP="00C62F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n-GB"/>
              </w:rPr>
            </w:pPr>
            <w:r w:rsidRPr="007B5949">
              <w:rPr>
                <w:rFonts w:ascii="Arial" w:eastAsia="Times New Roman" w:hAnsi="Arial" w:cs="Arial"/>
                <w:color w:val="000000" w:themeColor="text1"/>
                <w:sz w:val="20"/>
                <w:szCs w:val="20"/>
                <w:lang w:eastAsia="en-GB"/>
              </w:rPr>
              <w:t xml:space="preserve">Men use more </w:t>
            </w:r>
            <w:r w:rsidRPr="007B5949">
              <w:rPr>
                <w:rFonts w:ascii="Arial" w:eastAsia="Times New Roman" w:hAnsi="Arial" w:cs="Arial"/>
                <w:i/>
                <w:color w:val="000000" w:themeColor="text1"/>
                <w:sz w:val="20"/>
                <w:szCs w:val="20"/>
                <w:lang w:eastAsia="en-GB"/>
              </w:rPr>
              <w:t xml:space="preserve">speaker-oriented </w:t>
            </w:r>
            <w:r w:rsidRPr="007B5949">
              <w:rPr>
                <w:rFonts w:ascii="Arial" w:eastAsia="Times New Roman" w:hAnsi="Arial" w:cs="Arial"/>
                <w:color w:val="000000" w:themeColor="text1"/>
                <w:sz w:val="20"/>
                <w:szCs w:val="20"/>
                <w:lang w:eastAsia="en-GB"/>
              </w:rPr>
              <w:t>modal tags (‘We’ve got be there at 7, haven’t we?’)</w:t>
            </w:r>
          </w:p>
        </w:tc>
        <w:tc>
          <w:tcPr>
            <w:tcW w:w="6555" w:type="dxa"/>
          </w:tcPr>
          <w:p w14:paraId="578D9107" w14:textId="4033A705" w:rsidR="00C62FB8" w:rsidRPr="007B5949" w:rsidRDefault="76E1E538" w:rsidP="76E1E538">
            <w:pPr>
              <w:cnfStyle w:val="000000100000" w:firstRow="0" w:lastRow="0" w:firstColumn="0" w:lastColumn="0" w:oddVBand="0" w:evenVBand="0" w:oddHBand="1" w:evenHBand="0" w:firstRowFirstColumn="0" w:firstRowLastColumn="0" w:lastRowFirstColumn="0" w:lastRowLastColumn="0"/>
              <w:rPr>
                <w:i/>
                <w:iCs/>
                <w:color w:val="7030A0"/>
              </w:rPr>
            </w:pPr>
            <w:r w:rsidRPr="007B5949">
              <w:rPr>
                <w:i/>
                <w:iCs/>
                <w:color w:val="7030A0"/>
              </w:rPr>
              <w:t xml:space="preserve">In text B, the transcript of a family mealtime, tag questions have been used by both Joan and Laura in a collaborative manner. As their conversation is a casual reflection, ‘weren't they’ and ‘didn't they’ as facilitative tags have been used at the end of their sentences, possibly for confirmation from each other but also as a feature of a unanimous conversation </w:t>
            </w:r>
          </w:p>
        </w:tc>
        <w:tc>
          <w:tcPr>
            <w:tcW w:w="7290" w:type="dxa"/>
          </w:tcPr>
          <w:p w14:paraId="00246819" w14:textId="770ECE23"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7030A0"/>
              </w:rPr>
            </w:pPr>
          </w:p>
        </w:tc>
      </w:tr>
      <w:tr w:rsidR="00C62FB8" w:rsidRPr="007B5949" w14:paraId="2AD9FFE5"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51CDEF3C" w14:textId="77777777" w:rsidR="008E37FE" w:rsidRPr="007B5949" w:rsidRDefault="00C62FB8" w:rsidP="00C62FB8">
            <w:pPr>
              <w:shd w:val="clear" w:color="auto" w:fill="FFFFFF" w:themeFill="background1"/>
              <w:rPr>
                <w:rFonts w:ascii="Arial" w:eastAsia="Times New Roman" w:hAnsi="Arial" w:cs="Arial"/>
                <w:b w:val="0"/>
                <w:color w:val="000000" w:themeColor="text1"/>
                <w:lang w:eastAsia="en-GB"/>
              </w:rPr>
            </w:pPr>
            <w:r w:rsidRPr="007B5949">
              <w:rPr>
                <w:rFonts w:ascii="Arial" w:eastAsia="Times New Roman" w:hAnsi="Arial" w:cs="Arial"/>
                <w:color w:val="000000" w:themeColor="text1"/>
                <w:lang w:eastAsia="en-GB"/>
              </w:rPr>
              <w:t xml:space="preserve"> Report </w:t>
            </w:r>
            <w:r w:rsidRPr="007B5949">
              <w:rPr>
                <w:rFonts w:ascii="Arial" w:eastAsia="Times New Roman" w:hAnsi="Arial" w:cs="Arial"/>
                <w:b w:val="0"/>
                <w:color w:val="000000" w:themeColor="text1"/>
                <w:lang w:eastAsia="en-GB"/>
              </w:rPr>
              <w:t xml:space="preserve">talk </w:t>
            </w:r>
          </w:p>
          <w:p w14:paraId="7787A48F" w14:textId="645FAC0F" w:rsidR="00C62FB8" w:rsidRPr="007B5949" w:rsidRDefault="00C62FB8" w:rsidP="00C62FB8">
            <w:pPr>
              <w:shd w:val="clear" w:color="auto" w:fill="FFFFFF" w:themeFill="background1"/>
              <w:rPr>
                <w:rFonts w:ascii="Arial" w:eastAsia="Times New Roman" w:hAnsi="Arial" w:cs="Arial"/>
                <w:b w:val="0"/>
                <w:color w:val="000000" w:themeColor="text1"/>
                <w:lang w:eastAsia="en-GB"/>
              </w:rPr>
            </w:pPr>
            <w:r w:rsidRPr="007B5949">
              <w:rPr>
                <w:rFonts w:ascii="Arial" w:eastAsia="Times New Roman" w:hAnsi="Arial" w:cs="Arial"/>
                <w:b w:val="0"/>
                <w:color w:val="000000" w:themeColor="text1"/>
                <w:lang w:eastAsia="en-GB"/>
              </w:rPr>
              <w:t>vs</w:t>
            </w:r>
            <w:r w:rsidRPr="007B5949">
              <w:rPr>
                <w:rFonts w:ascii="Arial" w:eastAsia="Times New Roman" w:hAnsi="Arial" w:cs="Arial"/>
                <w:color w:val="000000" w:themeColor="text1"/>
                <w:lang w:eastAsia="en-GB"/>
              </w:rPr>
              <w:t xml:space="preserve"> rapport </w:t>
            </w:r>
            <w:r w:rsidRPr="007B5949">
              <w:rPr>
                <w:rFonts w:ascii="Arial" w:eastAsia="Times New Roman" w:hAnsi="Arial" w:cs="Arial"/>
                <w:b w:val="0"/>
                <w:color w:val="000000" w:themeColor="text1"/>
                <w:lang w:eastAsia="en-GB"/>
              </w:rPr>
              <w:t>talk</w:t>
            </w:r>
          </w:p>
          <w:p w14:paraId="29C0EF7A" w14:textId="77777777" w:rsidR="00C62FB8" w:rsidRPr="007B5949" w:rsidRDefault="00C62FB8" w:rsidP="00C62FB8">
            <w:pPr>
              <w:shd w:val="clear" w:color="auto" w:fill="FFFFFF" w:themeFill="background1"/>
              <w:rPr>
                <w:rFonts w:ascii="Arial" w:eastAsia="Times New Roman" w:hAnsi="Arial" w:cs="Arial"/>
                <w:b w:val="0"/>
                <w:color w:val="000000" w:themeColor="text1"/>
                <w:lang w:eastAsia="en-GB"/>
              </w:rPr>
            </w:pPr>
            <w:r w:rsidRPr="007B5949">
              <w:rPr>
                <w:rFonts w:ascii="Arial" w:eastAsia="Times New Roman" w:hAnsi="Arial" w:cs="Arial"/>
                <w:b w:val="0"/>
                <w:color w:val="000000" w:themeColor="text1"/>
                <w:lang w:eastAsia="en-GB"/>
              </w:rPr>
              <w:t>(Deborah Tannen, 1992)</w:t>
            </w:r>
          </w:p>
          <w:p w14:paraId="69AFEC2A" w14:textId="77777777" w:rsidR="00C62FB8" w:rsidRPr="007B5949" w:rsidRDefault="00C62FB8" w:rsidP="00C62FB8">
            <w:pPr>
              <w:rPr>
                <w:rFonts w:ascii="Arial" w:hAnsi="Arial" w:cs="Arial"/>
                <w:color w:val="000000" w:themeColor="text1"/>
              </w:rPr>
            </w:pPr>
          </w:p>
        </w:tc>
        <w:tc>
          <w:tcPr>
            <w:tcW w:w="4020" w:type="dxa"/>
          </w:tcPr>
          <w:p w14:paraId="1D040717"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GB"/>
              </w:rPr>
            </w:pPr>
            <w:r w:rsidRPr="007B5949">
              <w:rPr>
                <w:rFonts w:ascii="Arial" w:eastAsia="Times New Roman" w:hAnsi="Arial" w:cs="Arial"/>
                <w:color w:val="000000" w:themeColor="text1"/>
                <w:sz w:val="20"/>
                <w:szCs w:val="20"/>
                <w:lang w:eastAsia="en-GB"/>
              </w:rPr>
              <w:t xml:space="preserve">Men converse to convey information (report talk), women to share feelings (rapport talk)  </w:t>
            </w:r>
          </w:p>
        </w:tc>
        <w:tc>
          <w:tcPr>
            <w:tcW w:w="6555" w:type="dxa"/>
          </w:tcPr>
          <w:p w14:paraId="3E90AC30" w14:textId="73A54B0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c>
          <w:tcPr>
            <w:tcW w:w="7290" w:type="dxa"/>
          </w:tcPr>
          <w:p w14:paraId="4F2A7511" w14:textId="0E06FDEB"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r>
      <w:tr w:rsidR="00C62FB8" w:rsidRPr="007B5949" w14:paraId="7F2E195A"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45589E6E" w14:textId="77777777" w:rsidR="008E37FE" w:rsidRPr="007B5949" w:rsidRDefault="00C62FB8" w:rsidP="008E37FE">
            <w:pPr>
              <w:rPr>
                <w:rFonts w:ascii="Arial" w:eastAsia="Times New Roman" w:hAnsi="Arial" w:cs="Arial"/>
                <w:color w:val="000000" w:themeColor="text1"/>
                <w:lang w:eastAsia="en-GB"/>
              </w:rPr>
            </w:pPr>
            <w:r w:rsidRPr="007B5949">
              <w:rPr>
                <w:color w:val="000000" w:themeColor="text1"/>
              </w:rPr>
              <w:t>Women</w:t>
            </w:r>
            <w:r w:rsidRPr="007B5949">
              <w:rPr>
                <w:rFonts w:ascii="Arial" w:eastAsia="Times New Roman" w:hAnsi="Arial" w:cs="Arial"/>
                <w:color w:val="000000" w:themeColor="text1"/>
                <w:lang w:eastAsia="en-GB"/>
              </w:rPr>
              <w:t xml:space="preserve"> overlap, </w:t>
            </w:r>
          </w:p>
          <w:p w14:paraId="083AAB31" w14:textId="73C2B9C6" w:rsidR="00C62FB8" w:rsidRPr="007B5949" w:rsidRDefault="00C62FB8" w:rsidP="008E37FE">
            <w:pPr>
              <w:rPr>
                <w:rFonts w:ascii="Arial" w:eastAsia="Times New Roman" w:hAnsi="Arial" w:cs="Arial"/>
                <w:b w:val="0"/>
                <w:color w:val="000000" w:themeColor="text1"/>
                <w:lang w:eastAsia="en-GB"/>
              </w:rPr>
            </w:pPr>
            <w:r w:rsidRPr="007B5949">
              <w:rPr>
                <w:rFonts w:ascii="Arial" w:eastAsia="Times New Roman" w:hAnsi="Arial" w:cs="Arial"/>
                <w:b w:val="0"/>
                <w:color w:val="000000" w:themeColor="text1"/>
                <w:lang w:eastAsia="en-GB"/>
              </w:rPr>
              <w:t>men</w:t>
            </w:r>
            <w:r w:rsidRPr="007B5949">
              <w:rPr>
                <w:rFonts w:ascii="Arial" w:eastAsia="Times New Roman" w:hAnsi="Arial" w:cs="Arial"/>
                <w:color w:val="000000" w:themeColor="text1"/>
                <w:lang w:eastAsia="en-GB"/>
              </w:rPr>
              <w:t xml:space="preserve"> </w:t>
            </w:r>
            <w:r w:rsidRPr="007B5949">
              <w:rPr>
                <w:color w:val="000000" w:themeColor="text1"/>
              </w:rPr>
              <w:t>interrupt</w:t>
            </w:r>
            <w:r w:rsidRPr="007B5949">
              <w:rPr>
                <w:rFonts w:ascii="Arial" w:eastAsia="Times New Roman" w:hAnsi="Arial" w:cs="Arial"/>
                <w:color w:val="000000" w:themeColor="text1"/>
                <w:lang w:eastAsia="en-GB"/>
              </w:rPr>
              <w:t xml:space="preserve"> </w:t>
            </w:r>
            <w:r w:rsidRPr="007B5949">
              <w:rPr>
                <w:rFonts w:ascii="Arial" w:eastAsia="Times New Roman" w:hAnsi="Arial" w:cs="Arial"/>
                <w:b w:val="0"/>
                <w:color w:val="000000" w:themeColor="text1"/>
                <w:lang w:eastAsia="en-GB"/>
              </w:rPr>
              <w:t>(Deborah Tannen, 1992)</w:t>
            </w:r>
          </w:p>
          <w:p w14:paraId="4DC636B7" w14:textId="77777777" w:rsidR="00C62FB8" w:rsidRPr="007B5949" w:rsidRDefault="00C62FB8" w:rsidP="00C62FB8">
            <w:pPr>
              <w:rPr>
                <w:rFonts w:ascii="Arial" w:hAnsi="Arial" w:cs="Arial"/>
                <w:color w:val="000000" w:themeColor="text1"/>
              </w:rPr>
            </w:pPr>
          </w:p>
        </w:tc>
        <w:tc>
          <w:tcPr>
            <w:tcW w:w="4020" w:type="dxa"/>
          </w:tcPr>
          <w:p w14:paraId="482DE1FF" w14:textId="77777777" w:rsidR="00C62FB8" w:rsidRPr="007B5949" w:rsidRDefault="00C62FB8" w:rsidP="008E37FE">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555" w:type="dxa"/>
          </w:tcPr>
          <w:p w14:paraId="2343D379" w14:textId="273C3D83"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7030A0"/>
              </w:rPr>
            </w:pPr>
          </w:p>
        </w:tc>
        <w:tc>
          <w:tcPr>
            <w:tcW w:w="7290" w:type="dxa"/>
          </w:tcPr>
          <w:p w14:paraId="20E152B1"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r>
      <w:tr w:rsidR="00C62FB8" w:rsidRPr="007B5949" w14:paraId="77A73D82"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268F95B9" w14:textId="77777777" w:rsidR="00C62FB8" w:rsidRPr="007B5949" w:rsidRDefault="00C62FB8" w:rsidP="00C62FB8">
            <w:pPr>
              <w:rPr>
                <w:rFonts w:ascii="Arial" w:hAnsi="Arial" w:cs="Arial"/>
                <w:color w:val="000000" w:themeColor="text1"/>
              </w:rPr>
            </w:pPr>
            <w:r w:rsidRPr="007B5949">
              <w:rPr>
                <w:rFonts w:ascii="Arial" w:eastAsia="Times New Roman" w:hAnsi="Arial" w:cs="Arial"/>
                <w:b w:val="0"/>
                <w:color w:val="000000" w:themeColor="text1"/>
                <w:lang w:eastAsia="en-GB"/>
              </w:rPr>
              <w:t>Women will make</w:t>
            </w:r>
            <w:r w:rsidRPr="007B5949">
              <w:rPr>
                <w:rFonts w:ascii="Arial" w:eastAsia="Times New Roman" w:hAnsi="Arial" w:cs="Arial"/>
                <w:color w:val="000000" w:themeColor="text1"/>
                <w:lang w:eastAsia="en-GB"/>
              </w:rPr>
              <w:t xml:space="preserve"> suggestions, </w:t>
            </w:r>
            <w:r w:rsidRPr="007B5949">
              <w:rPr>
                <w:rFonts w:ascii="Arial" w:eastAsia="Times New Roman" w:hAnsi="Arial" w:cs="Arial"/>
                <w:b w:val="0"/>
                <w:color w:val="000000" w:themeColor="text1"/>
                <w:lang w:eastAsia="en-GB"/>
              </w:rPr>
              <w:t xml:space="preserve">men will tend to give </w:t>
            </w:r>
            <w:r w:rsidRPr="007B5949">
              <w:rPr>
                <w:rFonts w:ascii="Arial" w:eastAsia="Times New Roman" w:hAnsi="Arial" w:cs="Arial"/>
                <w:color w:val="000000" w:themeColor="text1"/>
                <w:lang w:eastAsia="en-GB"/>
              </w:rPr>
              <w:t>orders  (</w:t>
            </w:r>
            <w:r w:rsidRPr="007B5949">
              <w:rPr>
                <w:rFonts w:ascii="Arial" w:eastAsia="Times New Roman" w:hAnsi="Arial" w:cs="Arial"/>
                <w:b w:val="0"/>
                <w:color w:val="000000" w:themeColor="text1"/>
                <w:lang w:eastAsia="en-GB"/>
              </w:rPr>
              <w:t>Deborah Tannen, 1992)</w:t>
            </w:r>
          </w:p>
        </w:tc>
        <w:tc>
          <w:tcPr>
            <w:tcW w:w="4020" w:type="dxa"/>
          </w:tcPr>
          <w:p w14:paraId="6D6F8FC7"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000000" w:themeColor="text1"/>
              </w:rPr>
            </w:pPr>
            <w:r w:rsidRPr="007B5949">
              <w:rPr>
                <w:color w:val="000000" w:themeColor="text1"/>
              </w:rPr>
              <w:t>E.g. ‘Would it be a good idea if we …’</w:t>
            </w:r>
          </w:p>
        </w:tc>
        <w:tc>
          <w:tcPr>
            <w:tcW w:w="6555" w:type="dxa"/>
          </w:tcPr>
          <w:p w14:paraId="6BEBC09F" w14:textId="4D1088B4"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7030A0"/>
              </w:rPr>
            </w:pPr>
          </w:p>
        </w:tc>
        <w:tc>
          <w:tcPr>
            <w:tcW w:w="7290" w:type="dxa"/>
          </w:tcPr>
          <w:p w14:paraId="4E49935D" w14:textId="3D47D4BF"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r>
      <w:tr w:rsidR="00C62FB8" w:rsidRPr="007B5949" w14:paraId="34FB912D"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65EFA58D" w14:textId="77777777" w:rsidR="00C62FB8" w:rsidRPr="007B5949" w:rsidRDefault="00C62FB8" w:rsidP="008E37FE">
            <w:pPr>
              <w:rPr>
                <w:color w:val="000000" w:themeColor="text1"/>
              </w:rPr>
            </w:pPr>
            <w:r w:rsidRPr="007B5949">
              <w:rPr>
                <w:color w:val="000000" w:themeColor="text1"/>
              </w:rPr>
              <w:t>Men swear to form bonds – study of rugby clubs (Kuiper 1991)</w:t>
            </w:r>
          </w:p>
          <w:p w14:paraId="35AEFFD8" w14:textId="77777777" w:rsidR="00C62FB8" w:rsidRPr="007B5949" w:rsidRDefault="00C62FB8" w:rsidP="00C62FB8">
            <w:pPr>
              <w:rPr>
                <w:rFonts w:ascii="Arial" w:hAnsi="Arial" w:cs="Arial"/>
                <w:color w:val="000000" w:themeColor="text1"/>
              </w:rPr>
            </w:pPr>
          </w:p>
        </w:tc>
        <w:tc>
          <w:tcPr>
            <w:tcW w:w="4020" w:type="dxa"/>
          </w:tcPr>
          <w:p w14:paraId="1599D158"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6555" w:type="dxa"/>
          </w:tcPr>
          <w:p w14:paraId="4900E892" w14:textId="0E59517D"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7030A0"/>
              </w:rPr>
            </w:pPr>
          </w:p>
        </w:tc>
        <w:tc>
          <w:tcPr>
            <w:tcW w:w="7290" w:type="dxa"/>
          </w:tcPr>
          <w:p w14:paraId="42E70D71" w14:textId="07B97BF5"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r>
      <w:tr w:rsidR="00C62FB8" w:rsidRPr="007B5949" w14:paraId="7C0BF5FE" w14:textId="77777777" w:rsidTr="76E1E538">
        <w:tc>
          <w:tcPr>
            <w:cnfStyle w:val="001000000000" w:firstRow="0" w:lastRow="0" w:firstColumn="1" w:lastColumn="0" w:oddVBand="0" w:evenVBand="0" w:oddHBand="0" w:evenHBand="0" w:firstRowFirstColumn="0" w:firstRowLastColumn="0" w:lastRowFirstColumn="0" w:lastRowLastColumn="0"/>
            <w:tcW w:w="3930" w:type="dxa"/>
            <w:shd w:val="clear" w:color="auto" w:fill="FF0000"/>
          </w:tcPr>
          <w:p w14:paraId="31FD3F1E" w14:textId="77777777" w:rsidR="00C62FB8" w:rsidRPr="007B5949" w:rsidRDefault="00C62FB8" w:rsidP="00C62FB8">
            <w:pPr>
              <w:rPr>
                <w:rFonts w:ascii="Arial" w:hAnsi="Arial" w:cs="Arial"/>
                <w:color w:val="000000" w:themeColor="text1"/>
              </w:rPr>
            </w:pPr>
          </w:p>
        </w:tc>
        <w:tc>
          <w:tcPr>
            <w:tcW w:w="4020" w:type="dxa"/>
            <w:shd w:val="clear" w:color="auto" w:fill="FF0000"/>
          </w:tcPr>
          <w:p w14:paraId="5B6B3E95"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555" w:type="dxa"/>
            <w:shd w:val="clear" w:color="auto" w:fill="FF0000"/>
          </w:tcPr>
          <w:p w14:paraId="3C4CCE6B"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c>
          <w:tcPr>
            <w:tcW w:w="7290" w:type="dxa"/>
            <w:shd w:val="clear" w:color="auto" w:fill="FF0000"/>
          </w:tcPr>
          <w:p w14:paraId="6997B51D"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r>
      <w:tr w:rsidR="00C62FB8" w:rsidRPr="007B5949" w14:paraId="4D5F3999"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71E91705" w14:textId="77777777" w:rsidR="00C62FB8" w:rsidRPr="007B5949" w:rsidRDefault="00C62FB8" w:rsidP="00C62FB8">
            <w:r w:rsidRPr="007B5949">
              <w:lastRenderedPageBreak/>
              <w:t>Powerful vs powerless language:   (O’Barr and Atkins, 1980)</w:t>
            </w:r>
          </w:p>
          <w:p w14:paraId="1624FD80" w14:textId="77777777" w:rsidR="00C62FB8" w:rsidRPr="007B5949" w:rsidRDefault="00C62FB8" w:rsidP="00C62FB8"/>
        </w:tc>
        <w:tc>
          <w:tcPr>
            <w:tcW w:w="4020" w:type="dxa"/>
          </w:tcPr>
          <w:p w14:paraId="241DD385"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r w:rsidRPr="007B5949">
              <w:t>language differences are based on situation-specific authority or power and not gender – court room study -</w:t>
            </w:r>
          </w:p>
        </w:tc>
        <w:tc>
          <w:tcPr>
            <w:tcW w:w="6555" w:type="dxa"/>
          </w:tcPr>
          <w:p w14:paraId="27485BC0" w14:textId="1397D1B3"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c>
          <w:tcPr>
            <w:tcW w:w="7290" w:type="dxa"/>
          </w:tcPr>
          <w:p w14:paraId="1DF4A4B3" w14:textId="71D50DF0"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r>
      <w:tr w:rsidR="00C62FB8" w:rsidRPr="007B5949" w14:paraId="7918E74E"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593182DD" w14:textId="77777777" w:rsidR="00C62FB8" w:rsidRPr="007B5949" w:rsidRDefault="00C62FB8" w:rsidP="00C62FB8">
            <w:pPr>
              <w:shd w:val="clear" w:color="auto" w:fill="FFFFFF"/>
              <w:rPr>
                <w:rFonts w:ascii="Arial" w:eastAsia="Times New Roman" w:hAnsi="Arial" w:cs="Arial"/>
                <w:b w:val="0"/>
                <w:color w:val="000000" w:themeColor="text1"/>
                <w:lang w:eastAsia="en-GB"/>
              </w:rPr>
            </w:pPr>
            <w:r w:rsidRPr="007B5949">
              <w:rPr>
                <w:rFonts w:ascii="Arial" w:eastAsia="Times New Roman" w:hAnsi="Arial" w:cs="Arial"/>
                <w:color w:val="000000" w:themeColor="text1"/>
                <w:lang w:eastAsia="en-GB"/>
              </w:rPr>
              <w:t xml:space="preserve">Topic control </w:t>
            </w:r>
            <w:r w:rsidRPr="007B5949">
              <w:rPr>
                <w:rFonts w:ascii="Arial" w:eastAsia="Times New Roman" w:hAnsi="Arial" w:cs="Arial"/>
                <w:b w:val="0"/>
                <w:color w:val="000000" w:themeColor="text1"/>
                <w:lang w:eastAsia="en-GB"/>
              </w:rPr>
              <w:t>(Wood 1990)</w:t>
            </w:r>
          </w:p>
          <w:p w14:paraId="5B7641C8" w14:textId="77777777" w:rsidR="00C62FB8" w:rsidRPr="007B5949" w:rsidRDefault="00C62FB8" w:rsidP="00C62FB8">
            <w:pPr>
              <w:rPr>
                <w:rFonts w:ascii="Arial" w:hAnsi="Arial" w:cs="Arial"/>
                <w:color w:val="000000" w:themeColor="text1"/>
              </w:rPr>
            </w:pPr>
          </w:p>
        </w:tc>
        <w:tc>
          <w:tcPr>
            <w:tcW w:w="4020" w:type="dxa"/>
          </w:tcPr>
          <w:p w14:paraId="62C68C44"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000000" w:themeColor="text1"/>
              </w:rPr>
            </w:pPr>
            <w:r w:rsidRPr="007B5949">
              <w:rPr>
                <w:rFonts w:ascii="Arial" w:eastAsia="Times New Roman" w:hAnsi="Arial" w:cs="Arial"/>
                <w:color w:val="000000" w:themeColor="text1"/>
                <w:sz w:val="20"/>
                <w:szCs w:val="20"/>
                <w:lang w:eastAsia="en-GB"/>
              </w:rPr>
              <w:t>– more powerful speakers will take up conversation after a pause more frequently than non-powerful ones</w:t>
            </w:r>
          </w:p>
        </w:tc>
        <w:tc>
          <w:tcPr>
            <w:tcW w:w="6555" w:type="dxa"/>
          </w:tcPr>
          <w:p w14:paraId="75FFFB25" w14:textId="3042EDFB" w:rsidR="00C62FB8" w:rsidRPr="007B5949" w:rsidRDefault="2C934128" w:rsidP="00C62FB8">
            <w:pPr>
              <w:cnfStyle w:val="000000000000" w:firstRow="0" w:lastRow="0" w:firstColumn="0" w:lastColumn="0" w:oddVBand="0" w:evenVBand="0" w:oddHBand="0" w:evenHBand="0" w:firstRowFirstColumn="0" w:firstRowLastColumn="0" w:lastRowFirstColumn="0" w:lastRowLastColumn="0"/>
            </w:pPr>
            <w:r w:rsidRPr="007B5949">
              <w:t xml:space="preserve">Text B is a transcript from The infinite Monkey Cage with three speakers with different roles and control over the conversation. Professor Brian Cox is repsonsible for the </w:t>
            </w:r>
          </w:p>
        </w:tc>
        <w:tc>
          <w:tcPr>
            <w:tcW w:w="7290" w:type="dxa"/>
          </w:tcPr>
          <w:p w14:paraId="7970D7EF" w14:textId="1584A946"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r>
      <w:tr w:rsidR="00C62FB8" w:rsidRPr="007B5949" w14:paraId="6BDC67BB"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4B6E825D" w14:textId="77777777" w:rsidR="00C62FB8" w:rsidRPr="007B5949" w:rsidRDefault="00C62FB8" w:rsidP="008E37FE">
            <w:r w:rsidRPr="007B5949">
              <w:t>Assent (Wood 1990)</w:t>
            </w:r>
          </w:p>
          <w:p w14:paraId="698BFA55" w14:textId="77777777" w:rsidR="00C62FB8" w:rsidRPr="007B5949" w:rsidRDefault="00C62FB8" w:rsidP="008E37FE"/>
        </w:tc>
        <w:tc>
          <w:tcPr>
            <w:tcW w:w="4020" w:type="dxa"/>
          </w:tcPr>
          <w:p w14:paraId="3A0F72D5" w14:textId="77777777" w:rsidR="00C62FB8" w:rsidRPr="007B5949" w:rsidRDefault="00C62FB8" w:rsidP="008E37FE">
            <w:pPr>
              <w:cnfStyle w:val="000000100000" w:firstRow="0" w:lastRow="0" w:firstColumn="0" w:lastColumn="0" w:oddVBand="0" w:evenVBand="0" w:oddHBand="1" w:evenHBand="0" w:firstRowFirstColumn="0" w:firstRowLastColumn="0" w:lastRowFirstColumn="0" w:lastRowLastColumn="0"/>
            </w:pPr>
            <w:r w:rsidRPr="007B5949">
              <w:t>less powerful speakers will offer assent (‘uhuh’… ‘ok, yes’) more often than more powerful speakers</w:t>
            </w:r>
          </w:p>
        </w:tc>
        <w:tc>
          <w:tcPr>
            <w:tcW w:w="6555" w:type="dxa"/>
          </w:tcPr>
          <w:p w14:paraId="2CA77495" w14:textId="77777777" w:rsidR="00C62FB8" w:rsidRPr="007B5949" w:rsidRDefault="00C62FB8" w:rsidP="008E37FE">
            <w:pPr>
              <w:cnfStyle w:val="000000100000" w:firstRow="0" w:lastRow="0" w:firstColumn="0" w:lastColumn="0" w:oddVBand="0" w:evenVBand="0" w:oddHBand="1" w:evenHBand="0" w:firstRowFirstColumn="0" w:firstRowLastColumn="0" w:lastRowFirstColumn="0" w:lastRowLastColumn="0"/>
            </w:pPr>
          </w:p>
        </w:tc>
        <w:tc>
          <w:tcPr>
            <w:tcW w:w="7290" w:type="dxa"/>
          </w:tcPr>
          <w:p w14:paraId="2F305292"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r>
      <w:tr w:rsidR="00C62FB8" w:rsidRPr="007B5949" w14:paraId="1D65F6C7" w14:textId="77777777" w:rsidTr="76E1E538">
        <w:tc>
          <w:tcPr>
            <w:cnfStyle w:val="001000000000" w:firstRow="0" w:lastRow="0" w:firstColumn="1" w:lastColumn="0" w:oddVBand="0" w:evenVBand="0" w:oddHBand="0" w:evenHBand="0" w:firstRowFirstColumn="0" w:firstRowLastColumn="0" w:lastRowFirstColumn="0" w:lastRowLastColumn="0"/>
            <w:tcW w:w="3930" w:type="dxa"/>
          </w:tcPr>
          <w:p w14:paraId="01844FB9" w14:textId="77777777" w:rsidR="00C62FB8" w:rsidRPr="007B5949" w:rsidRDefault="00C62FB8" w:rsidP="00C62FB8">
            <w:pPr>
              <w:shd w:val="clear" w:color="auto" w:fill="FFFFFF"/>
              <w:rPr>
                <w:rFonts w:ascii="Arial" w:eastAsia="Times New Roman" w:hAnsi="Arial" w:cs="Arial"/>
                <w:b w:val="0"/>
                <w:color w:val="000000" w:themeColor="text1"/>
                <w:lang w:eastAsia="en-GB"/>
              </w:rPr>
            </w:pPr>
            <w:r w:rsidRPr="007B5949">
              <w:rPr>
                <w:rFonts w:ascii="Arial" w:eastAsia="Times New Roman" w:hAnsi="Arial" w:cs="Arial"/>
                <w:b w:val="0"/>
                <w:color w:val="000000" w:themeColor="text1"/>
                <w:lang w:eastAsia="en-GB"/>
              </w:rPr>
              <w:t>Gender as</w:t>
            </w:r>
            <w:r w:rsidRPr="007B5949">
              <w:rPr>
                <w:rFonts w:ascii="Arial" w:eastAsia="Times New Roman" w:hAnsi="Arial" w:cs="Arial"/>
                <w:color w:val="000000" w:themeColor="text1"/>
                <w:lang w:eastAsia="en-GB"/>
              </w:rPr>
              <w:t xml:space="preserve"> performance – </w:t>
            </w:r>
            <w:r w:rsidRPr="007B5949">
              <w:rPr>
                <w:rFonts w:ascii="Arial" w:eastAsia="Times New Roman" w:hAnsi="Arial" w:cs="Arial"/>
                <w:b w:val="0"/>
                <w:color w:val="000000" w:themeColor="text1"/>
                <w:lang w:eastAsia="en-GB"/>
              </w:rPr>
              <w:t xml:space="preserve">(Butler 1990) </w:t>
            </w:r>
          </w:p>
          <w:p w14:paraId="4BF31724" w14:textId="77777777" w:rsidR="00C62FB8" w:rsidRPr="007B5949" w:rsidRDefault="00C62FB8" w:rsidP="00C62FB8">
            <w:pPr>
              <w:rPr>
                <w:rFonts w:ascii="Arial" w:hAnsi="Arial" w:cs="Arial"/>
                <w:color w:val="000000" w:themeColor="text1"/>
              </w:rPr>
            </w:pPr>
          </w:p>
        </w:tc>
        <w:tc>
          <w:tcPr>
            <w:tcW w:w="4020" w:type="dxa"/>
          </w:tcPr>
          <w:p w14:paraId="47CB9CFD"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rPr>
                <w:color w:val="000000" w:themeColor="text1"/>
              </w:rPr>
            </w:pPr>
            <w:r w:rsidRPr="007B5949">
              <w:rPr>
                <w:rFonts w:ascii="Arial" w:eastAsia="Times New Roman" w:hAnsi="Arial" w:cs="Arial"/>
                <w:color w:val="000000" w:themeColor="text1"/>
                <w:sz w:val="20"/>
                <w:szCs w:val="20"/>
                <w:lang w:eastAsia="en-GB"/>
              </w:rPr>
              <w:t xml:space="preserve">we </w:t>
            </w:r>
            <w:r w:rsidRPr="007B5949">
              <w:rPr>
                <w:rFonts w:ascii="Arial" w:eastAsia="Times New Roman" w:hAnsi="Arial" w:cs="Arial"/>
                <w:i/>
                <w:color w:val="000000" w:themeColor="text1"/>
                <w:sz w:val="20"/>
                <w:szCs w:val="20"/>
                <w:lang w:eastAsia="en-GB"/>
              </w:rPr>
              <w:t xml:space="preserve">perform </w:t>
            </w:r>
            <w:r w:rsidRPr="007B5949">
              <w:rPr>
                <w:rFonts w:ascii="Arial" w:eastAsia="Times New Roman" w:hAnsi="Arial" w:cs="Arial"/>
                <w:color w:val="000000" w:themeColor="text1"/>
                <w:sz w:val="20"/>
                <w:szCs w:val="20"/>
                <w:lang w:eastAsia="en-GB"/>
              </w:rPr>
              <w:t>gender (as in ‘I speak like this and so I come across as female’). Drag queens adopt ‘female’ language to appear female.</w:t>
            </w:r>
          </w:p>
        </w:tc>
        <w:tc>
          <w:tcPr>
            <w:tcW w:w="6555" w:type="dxa"/>
          </w:tcPr>
          <w:p w14:paraId="69528434"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c>
          <w:tcPr>
            <w:tcW w:w="7290" w:type="dxa"/>
          </w:tcPr>
          <w:p w14:paraId="1DA6A71E" w14:textId="77777777" w:rsidR="00C62FB8" w:rsidRPr="007B5949" w:rsidRDefault="00C62FB8" w:rsidP="00C62FB8">
            <w:pPr>
              <w:cnfStyle w:val="000000000000" w:firstRow="0" w:lastRow="0" w:firstColumn="0" w:lastColumn="0" w:oddVBand="0" w:evenVBand="0" w:oddHBand="0" w:evenHBand="0" w:firstRowFirstColumn="0" w:firstRowLastColumn="0" w:lastRowFirstColumn="0" w:lastRowLastColumn="0"/>
            </w:pPr>
          </w:p>
        </w:tc>
      </w:tr>
      <w:tr w:rsidR="00C62FB8" w:rsidRPr="007B5949" w14:paraId="19E7002A" w14:textId="77777777" w:rsidTr="76E1E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14:paraId="6BB8F1B4" w14:textId="77777777" w:rsidR="00C62FB8" w:rsidRPr="007B5949" w:rsidRDefault="00C62FB8" w:rsidP="00C62FB8">
            <w:pPr>
              <w:rPr>
                <w:rFonts w:ascii="Arial" w:hAnsi="Arial" w:cs="Arial"/>
                <w:color w:val="000000" w:themeColor="text1"/>
              </w:rPr>
            </w:pPr>
            <w:r w:rsidRPr="007B5949">
              <w:rPr>
                <w:rFonts w:ascii="Arial" w:hAnsi="Arial" w:cs="Arial"/>
                <w:b w:val="0"/>
                <w:color w:val="000000" w:themeColor="text1"/>
              </w:rPr>
              <w:t>Gender within</w:t>
            </w:r>
            <w:r w:rsidRPr="007B5949">
              <w:rPr>
                <w:rFonts w:ascii="Arial" w:hAnsi="Arial" w:cs="Arial"/>
                <w:color w:val="000000" w:themeColor="text1"/>
              </w:rPr>
              <w:t xml:space="preserve"> other identities (</w:t>
            </w:r>
            <w:r w:rsidRPr="007B5949">
              <w:rPr>
                <w:rFonts w:ascii="Arial" w:hAnsi="Arial" w:cs="Arial"/>
                <w:b w:val="0"/>
                <w:color w:val="000000" w:themeColor="text1"/>
              </w:rPr>
              <w:t>Eckert 1999)</w:t>
            </w:r>
          </w:p>
        </w:tc>
        <w:tc>
          <w:tcPr>
            <w:tcW w:w="4020" w:type="dxa"/>
          </w:tcPr>
          <w:p w14:paraId="311D762F"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rPr>
                <w:color w:val="000000" w:themeColor="text1"/>
              </w:rPr>
            </w:pPr>
            <w:r w:rsidRPr="007B5949">
              <w:rPr>
                <w:color w:val="000000" w:themeColor="text1"/>
              </w:rPr>
              <w:t>Social grouping determines language variation more than gender</w:t>
            </w:r>
          </w:p>
        </w:tc>
        <w:tc>
          <w:tcPr>
            <w:tcW w:w="6555" w:type="dxa"/>
          </w:tcPr>
          <w:p w14:paraId="524BC336"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c>
          <w:tcPr>
            <w:tcW w:w="7290" w:type="dxa"/>
          </w:tcPr>
          <w:p w14:paraId="3F8CDC2A" w14:textId="77777777" w:rsidR="00C62FB8" w:rsidRPr="007B5949" w:rsidRDefault="00C62FB8" w:rsidP="00C62FB8">
            <w:pPr>
              <w:cnfStyle w:val="000000100000" w:firstRow="0" w:lastRow="0" w:firstColumn="0" w:lastColumn="0" w:oddVBand="0" w:evenVBand="0" w:oddHBand="1" w:evenHBand="0" w:firstRowFirstColumn="0" w:firstRowLastColumn="0" w:lastRowFirstColumn="0" w:lastRowLastColumn="0"/>
            </w:pPr>
          </w:p>
        </w:tc>
      </w:tr>
    </w:tbl>
    <w:p w14:paraId="399457A4" w14:textId="5FE123F3" w:rsidR="7A35FDE3" w:rsidRPr="007B5949" w:rsidRDefault="7A35FDE3"/>
    <w:p w14:paraId="4DFE1AFB" w14:textId="77777777" w:rsidR="00C62FB8" w:rsidRPr="007B5949" w:rsidRDefault="00C62FB8" w:rsidP="00C62FB8"/>
    <w:p w14:paraId="46411B1A" w14:textId="4A9403F4" w:rsidR="00476B7B" w:rsidRPr="007B5949" w:rsidRDefault="00C62FB8" w:rsidP="282B5434">
      <w:pPr>
        <w:rPr>
          <w:b/>
          <w:bCs/>
          <w:color w:val="7030A0"/>
          <w:sz w:val="34"/>
          <w:szCs w:val="34"/>
        </w:rPr>
      </w:pPr>
      <w:r w:rsidRPr="007B5949">
        <w:br w:type="page"/>
      </w:r>
      <w:r w:rsidR="282B5434" w:rsidRPr="007B5949">
        <w:rPr>
          <w:b/>
          <w:bCs/>
          <w:color w:val="7030A0"/>
          <w:sz w:val="34"/>
          <w:szCs w:val="34"/>
        </w:rPr>
        <w:lastRenderedPageBreak/>
        <w:t>Section Four: Glossary of Terms and Theories for Language and the Media</w:t>
      </w:r>
    </w:p>
    <w:p w14:paraId="4AB997E0" w14:textId="77777777" w:rsidR="00476B7B" w:rsidRPr="007B5949" w:rsidRDefault="282B5434" w:rsidP="28531495">
      <w:pPr>
        <w:rPr>
          <w:color w:val="7030A0"/>
          <w:sz w:val="28"/>
          <w:szCs w:val="28"/>
        </w:rPr>
      </w:pPr>
      <w:r w:rsidRPr="007B5949">
        <w:rPr>
          <w:color w:val="7030A0"/>
          <w:sz w:val="28"/>
          <w:szCs w:val="28"/>
        </w:rPr>
        <w:t>For use on Paper 2, Section B, Question 2 – Language in the media, where you respond to one text, analysing it in context, applying theory and analysing the grammar and lexis etc</w:t>
      </w:r>
    </w:p>
    <w:tbl>
      <w:tblPr>
        <w:tblStyle w:val="GridTable4-Accent1"/>
        <w:tblW w:w="0" w:type="auto"/>
        <w:tblLayout w:type="fixed"/>
        <w:tblLook w:val="0420" w:firstRow="1" w:lastRow="0" w:firstColumn="0" w:lastColumn="0" w:noHBand="0" w:noVBand="1"/>
      </w:tblPr>
      <w:tblGrid>
        <w:gridCol w:w="4800"/>
        <w:gridCol w:w="5370"/>
        <w:gridCol w:w="5715"/>
        <w:gridCol w:w="5790"/>
      </w:tblGrid>
      <w:tr w:rsidR="282B5434" w:rsidRPr="007B5949" w14:paraId="5A6D947A" w14:textId="77777777" w:rsidTr="3D518FFE">
        <w:trPr>
          <w:cnfStyle w:val="100000000000" w:firstRow="1" w:lastRow="0" w:firstColumn="0" w:lastColumn="0" w:oddVBand="0" w:evenVBand="0" w:oddHBand="0" w:evenHBand="0" w:firstRowFirstColumn="0" w:firstRowLastColumn="0" w:lastRowFirstColumn="0" w:lastRowLastColumn="0"/>
        </w:trPr>
        <w:tc>
          <w:tcPr>
            <w:tcW w:w="4800" w:type="dxa"/>
          </w:tcPr>
          <w:p w14:paraId="1585B8D9" w14:textId="38161E26" w:rsidR="282B5434" w:rsidRPr="007B5949" w:rsidRDefault="282B5434" w:rsidP="282B5434">
            <w:pPr>
              <w:rPr>
                <w:rFonts w:ascii="Calibri" w:eastAsia="Calibri" w:hAnsi="Calibri" w:cs="Calibri"/>
                <w:b w:val="0"/>
                <w:bCs w:val="0"/>
                <w:color w:val="FF6600"/>
              </w:rPr>
            </w:pPr>
            <w:r w:rsidRPr="007B5949">
              <w:rPr>
                <w:rFonts w:ascii="Calibri" w:eastAsia="Calibri" w:hAnsi="Calibri" w:cs="Calibri"/>
                <w:color w:val="FF6600"/>
              </w:rPr>
              <w:t>Theorist/summary/term</w:t>
            </w:r>
          </w:p>
        </w:tc>
        <w:tc>
          <w:tcPr>
            <w:tcW w:w="5370" w:type="dxa"/>
          </w:tcPr>
          <w:p w14:paraId="64F27D62" w14:textId="1283BF51" w:rsidR="282B5434" w:rsidRPr="007B5949" w:rsidRDefault="282B5434" w:rsidP="282B5434">
            <w:pPr>
              <w:rPr>
                <w:rFonts w:ascii="Calibri" w:eastAsia="Calibri" w:hAnsi="Calibri" w:cs="Calibri"/>
                <w:b w:val="0"/>
                <w:bCs w:val="0"/>
                <w:color w:val="C00000"/>
              </w:rPr>
            </w:pPr>
            <w:r w:rsidRPr="007B5949">
              <w:rPr>
                <w:rFonts w:ascii="Calibri" w:eastAsia="Calibri" w:hAnsi="Calibri" w:cs="Calibri"/>
                <w:color w:val="C00000"/>
              </w:rPr>
              <w:t>Theory/definition</w:t>
            </w:r>
          </w:p>
        </w:tc>
        <w:tc>
          <w:tcPr>
            <w:tcW w:w="5715" w:type="dxa"/>
          </w:tcPr>
          <w:p w14:paraId="3CC40C57" w14:textId="5ED8EFA7" w:rsidR="282B5434" w:rsidRPr="007B5949" w:rsidRDefault="282B5434" w:rsidP="282B5434">
            <w:pPr>
              <w:rPr>
                <w:rFonts w:ascii="Calibri" w:eastAsia="Calibri" w:hAnsi="Calibri" w:cs="Calibri"/>
                <w:b w:val="0"/>
                <w:bCs w:val="0"/>
              </w:rPr>
            </w:pPr>
            <w:r w:rsidRPr="007B5949">
              <w:rPr>
                <w:rFonts w:ascii="Calibri" w:eastAsia="Calibri" w:hAnsi="Calibri" w:cs="Calibri"/>
              </w:rPr>
              <w:t>Example from Mail Online article page 173 of textbook</w:t>
            </w:r>
          </w:p>
        </w:tc>
        <w:tc>
          <w:tcPr>
            <w:tcW w:w="5790" w:type="dxa"/>
          </w:tcPr>
          <w:p w14:paraId="280D9986" w14:textId="378554E8" w:rsidR="282B5434" w:rsidRPr="007B5949" w:rsidRDefault="282B5434" w:rsidP="282B5434">
            <w:pPr>
              <w:jc w:val="center"/>
              <w:rPr>
                <w:rFonts w:ascii="Calibri" w:eastAsia="Calibri" w:hAnsi="Calibri" w:cs="Calibri"/>
                <w:b w:val="0"/>
                <w:bCs w:val="0"/>
              </w:rPr>
            </w:pPr>
            <w:r w:rsidRPr="007B5949">
              <w:rPr>
                <w:rFonts w:ascii="Calibri" w:eastAsia="Calibri" w:hAnsi="Calibri" w:cs="Calibri"/>
              </w:rPr>
              <w:t xml:space="preserve"> Now you write an example from a different text</w:t>
            </w:r>
          </w:p>
        </w:tc>
      </w:tr>
      <w:tr w:rsidR="282B5434" w:rsidRPr="007B5949" w14:paraId="504C8D10" w14:textId="77777777" w:rsidTr="3D518FFE">
        <w:trPr>
          <w:cnfStyle w:val="000000100000" w:firstRow="0" w:lastRow="0" w:firstColumn="0" w:lastColumn="0" w:oddVBand="0" w:evenVBand="0" w:oddHBand="1" w:evenHBand="0" w:firstRowFirstColumn="0" w:firstRowLastColumn="0" w:lastRowFirstColumn="0" w:lastRowLastColumn="0"/>
        </w:trPr>
        <w:tc>
          <w:tcPr>
            <w:tcW w:w="4800" w:type="dxa"/>
          </w:tcPr>
          <w:p w14:paraId="37F823E6" w14:textId="21A9C80D" w:rsidR="282B5434" w:rsidRPr="007B5949" w:rsidRDefault="282B5434" w:rsidP="282B5434">
            <w:pPr>
              <w:rPr>
                <w:rFonts w:ascii="Calibri" w:eastAsia="Calibri" w:hAnsi="Calibri" w:cs="Calibri"/>
                <w:b/>
                <w:bCs/>
                <w:i/>
                <w:iCs/>
                <w:color w:val="FF6600"/>
              </w:rPr>
            </w:pPr>
            <w:r w:rsidRPr="007B5949">
              <w:rPr>
                <w:rFonts w:ascii="Calibri" w:eastAsia="Calibri" w:hAnsi="Calibri" w:cs="Calibri"/>
                <w:b/>
                <w:bCs/>
                <w:color w:val="FF6600"/>
              </w:rPr>
              <w:t xml:space="preserve">Van Dijk (2004) – </w:t>
            </w:r>
            <w:r w:rsidRPr="007B5949">
              <w:rPr>
                <w:rFonts w:ascii="Calibri" w:eastAsia="Calibri" w:hAnsi="Calibri" w:cs="Calibri"/>
                <w:b/>
                <w:bCs/>
                <w:i/>
                <w:iCs/>
                <w:color w:val="FF6600"/>
              </w:rPr>
              <w:t>Ideology and discourse</w:t>
            </w:r>
          </w:p>
          <w:p w14:paraId="5992F183" w14:textId="1C8059F1" w:rsidR="282B5434" w:rsidRPr="007B5949" w:rsidRDefault="282B5434" w:rsidP="282B5434">
            <w:pPr>
              <w:rPr>
                <w:rFonts w:ascii="Calibri" w:eastAsia="Calibri" w:hAnsi="Calibri" w:cs="Calibri"/>
                <w:b/>
                <w:bCs/>
                <w:i/>
                <w:iCs/>
                <w:color w:val="FF6600"/>
              </w:rPr>
            </w:pPr>
            <w:r w:rsidRPr="007B5949">
              <w:rPr>
                <w:rFonts w:ascii="Calibri" w:eastAsia="Calibri" w:hAnsi="Calibri" w:cs="Calibri"/>
                <w:b/>
                <w:bCs/>
                <w:i/>
                <w:iCs/>
                <w:color w:val="FF6600"/>
              </w:rPr>
              <w:t xml:space="preserve"> </w:t>
            </w:r>
          </w:p>
          <w:p w14:paraId="0D8D0F73" w14:textId="147871BB" w:rsidR="282B5434" w:rsidRPr="007B5949" w:rsidRDefault="282B5434" w:rsidP="282B5434">
            <w:pPr>
              <w:jc w:val="right"/>
              <w:rPr>
                <w:rFonts w:ascii="Calibri" w:eastAsia="Calibri" w:hAnsi="Calibri" w:cs="Calibri"/>
                <w:b/>
                <w:bCs/>
                <w:color w:val="ED7D31"/>
              </w:rPr>
            </w:pPr>
            <w:r w:rsidRPr="007B5949">
              <w:rPr>
                <w:rFonts w:ascii="Calibri" w:eastAsia="Calibri" w:hAnsi="Calibri" w:cs="Calibri"/>
                <w:b/>
                <w:bCs/>
                <w:color w:val="ED7D31"/>
              </w:rPr>
              <w:t>Discourse</w:t>
            </w:r>
          </w:p>
          <w:p w14:paraId="49226902" w14:textId="6954CDFE" w:rsidR="282B5434" w:rsidRPr="007B5949" w:rsidRDefault="282B5434" w:rsidP="282B5434">
            <w:pPr>
              <w:jc w:val="right"/>
              <w:rPr>
                <w:rFonts w:ascii="Calibri" w:eastAsia="Calibri" w:hAnsi="Calibri" w:cs="Calibri"/>
                <w:b/>
                <w:bCs/>
                <w:color w:val="ED7D31"/>
              </w:rPr>
            </w:pPr>
            <w:r w:rsidRPr="007B5949">
              <w:rPr>
                <w:rFonts w:ascii="Calibri" w:eastAsia="Calibri" w:hAnsi="Calibri" w:cs="Calibri"/>
                <w:b/>
                <w:bCs/>
                <w:color w:val="ED7D31"/>
              </w:rPr>
              <w:t xml:space="preserve"> </w:t>
            </w:r>
          </w:p>
          <w:p w14:paraId="473ECD90" w14:textId="407D28C9" w:rsidR="282B5434" w:rsidRPr="007B5949" w:rsidRDefault="282B5434" w:rsidP="282B5434">
            <w:pPr>
              <w:jc w:val="right"/>
              <w:rPr>
                <w:rFonts w:ascii="Calibri" w:eastAsia="Calibri" w:hAnsi="Calibri" w:cs="Calibri"/>
                <w:b/>
                <w:bCs/>
                <w:color w:val="ED7D31"/>
              </w:rPr>
            </w:pPr>
            <w:r w:rsidRPr="007B5949">
              <w:rPr>
                <w:rFonts w:ascii="Calibri" w:eastAsia="Calibri" w:hAnsi="Calibri" w:cs="Calibri"/>
                <w:b/>
                <w:bCs/>
                <w:color w:val="ED7D31"/>
              </w:rPr>
              <w:t>Cognition</w:t>
            </w:r>
          </w:p>
          <w:p w14:paraId="13F0969A" w14:textId="0BCCBDE3" w:rsidR="282B5434" w:rsidRPr="007B5949" w:rsidRDefault="282B5434" w:rsidP="282B5434">
            <w:pPr>
              <w:jc w:val="right"/>
              <w:rPr>
                <w:rFonts w:ascii="Calibri" w:eastAsia="Calibri" w:hAnsi="Calibri" w:cs="Calibri"/>
                <w:b/>
                <w:bCs/>
                <w:color w:val="ED7D31"/>
              </w:rPr>
            </w:pPr>
            <w:r w:rsidRPr="007B5949">
              <w:rPr>
                <w:rFonts w:ascii="Calibri" w:eastAsia="Calibri" w:hAnsi="Calibri" w:cs="Calibri"/>
                <w:b/>
                <w:bCs/>
                <w:color w:val="ED7D31"/>
              </w:rPr>
              <w:t xml:space="preserve"> </w:t>
            </w:r>
          </w:p>
          <w:p w14:paraId="3E3C8E96" w14:textId="7EE5E55E" w:rsidR="282B5434" w:rsidRPr="007B5949" w:rsidRDefault="282B5434" w:rsidP="282B5434">
            <w:pPr>
              <w:jc w:val="right"/>
              <w:rPr>
                <w:rFonts w:ascii="Calibri" w:eastAsia="Calibri" w:hAnsi="Calibri" w:cs="Calibri"/>
                <w:b/>
                <w:bCs/>
                <w:color w:val="ED7D31"/>
              </w:rPr>
            </w:pPr>
            <w:r w:rsidRPr="007B5949">
              <w:rPr>
                <w:rFonts w:ascii="Calibri" w:eastAsia="Calibri" w:hAnsi="Calibri" w:cs="Calibri"/>
                <w:b/>
                <w:bCs/>
                <w:color w:val="ED7D31"/>
              </w:rPr>
              <w:t>Society</w:t>
            </w:r>
          </w:p>
          <w:p w14:paraId="731BF3B8" w14:textId="38D74B94" w:rsidR="282B5434" w:rsidRPr="007B5949" w:rsidRDefault="282B5434" w:rsidP="282B5434">
            <w:pPr>
              <w:jc w:val="right"/>
              <w:rPr>
                <w:rFonts w:ascii="Calibri" w:eastAsia="Calibri" w:hAnsi="Calibri" w:cs="Calibri"/>
                <w:b/>
                <w:bCs/>
                <w:color w:val="ED7D31"/>
              </w:rPr>
            </w:pPr>
            <w:r w:rsidRPr="007B5949">
              <w:rPr>
                <w:rFonts w:ascii="Calibri" w:eastAsia="Calibri" w:hAnsi="Calibri" w:cs="Calibri"/>
                <w:b/>
                <w:bCs/>
                <w:color w:val="ED7D31"/>
              </w:rPr>
              <w:t xml:space="preserve"> </w:t>
            </w:r>
          </w:p>
          <w:p w14:paraId="442251A1" w14:textId="18704D94" w:rsidR="282B5434" w:rsidRPr="007B5949" w:rsidRDefault="282B5434" w:rsidP="282B5434">
            <w:pPr>
              <w:jc w:val="right"/>
              <w:rPr>
                <w:rFonts w:ascii="Calibri" w:eastAsia="Calibri" w:hAnsi="Calibri" w:cs="Calibri"/>
                <w:b/>
                <w:bCs/>
                <w:color w:val="ED7D31"/>
              </w:rPr>
            </w:pPr>
            <w:r w:rsidRPr="007B5949">
              <w:rPr>
                <w:rFonts w:ascii="Calibri" w:eastAsia="Calibri" w:hAnsi="Calibri" w:cs="Calibri"/>
                <w:b/>
                <w:bCs/>
                <w:color w:val="ED7D31"/>
              </w:rPr>
              <w:t xml:space="preserve"> </w:t>
            </w:r>
          </w:p>
          <w:p w14:paraId="48D9AD0F" w14:textId="4EE20CEE" w:rsidR="282B5434" w:rsidRPr="007B5949" w:rsidRDefault="282B5434" w:rsidP="282B5434">
            <w:pPr>
              <w:jc w:val="right"/>
              <w:rPr>
                <w:rFonts w:ascii="Calibri" w:eastAsia="Calibri" w:hAnsi="Calibri" w:cs="Calibri"/>
                <w:b/>
                <w:bCs/>
                <w:color w:val="ED7D31"/>
              </w:rPr>
            </w:pPr>
            <w:r w:rsidRPr="007B5949">
              <w:rPr>
                <w:rFonts w:ascii="Calibri" w:eastAsia="Calibri" w:hAnsi="Calibri" w:cs="Calibri"/>
                <w:b/>
                <w:bCs/>
                <w:color w:val="ED7D31"/>
              </w:rPr>
              <w:t>In-group and out-group</w:t>
            </w:r>
          </w:p>
        </w:tc>
        <w:tc>
          <w:tcPr>
            <w:tcW w:w="5370" w:type="dxa"/>
          </w:tcPr>
          <w:p w14:paraId="51CB9E9D" w14:textId="6D9C9CFE"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Like Fairclough, interested in how ideology affects language. Broke it into three levels</w:t>
            </w:r>
          </w:p>
          <w:p w14:paraId="50001811" w14:textId="4301873E"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40BFE1D8" w14:textId="7D778C70"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 language, spoken and written</w:t>
            </w:r>
          </w:p>
          <w:p w14:paraId="35A350DA" w14:textId="228A135B"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3D6F2FC1" w14:textId="62BF2D4A"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personal ideology and how that affects our reaction to language</w:t>
            </w:r>
          </w:p>
          <w:p w14:paraId="70D57E2F" w14:textId="6C6E2A03"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2709C41F" w14:textId="10BEF3AF" w:rsidR="282B5434" w:rsidRPr="007B5949" w:rsidRDefault="282B5434" w:rsidP="282B5434">
            <w:pPr>
              <w:rPr>
                <w:rFonts w:ascii="Calibri" w:eastAsia="Calibri" w:hAnsi="Calibri" w:cs="Calibri"/>
                <w:i/>
                <w:iCs/>
                <w:color w:val="C00000"/>
              </w:rPr>
            </w:pPr>
            <w:r w:rsidRPr="007B5949">
              <w:rPr>
                <w:rFonts w:ascii="Calibri" w:eastAsia="Calibri" w:hAnsi="Calibri" w:cs="Calibri"/>
                <w:color w:val="C00000"/>
              </w:rPr>
              <w:t xml:space="preserve">– broader ideologies of society: political, cultural, social and historical etc, particularly in relation to </w:t>
            </w:r>
            <w:r w:rsidRPr="007B5949">
              <w:rPr>
                <w:rFonts w:ascii="Calibri" w:eastAsia="Calibri" w:hAnsi="Calibri" w:cs="Calibri"/>
                <w:i/>
                <w:iCs/>
                <w:color w:val="C00000"/>
              </w:rPr>
              <w:t>groups</w:t>
            </w:r>
          </w:p>
          <w:p w14:paraId="710078BE" w14:textId="324184A3"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748AEC7F" w14:textId="5EDD167C" w:rsidR="282B5434" w:rsidRPr="007B5949" w:rsidRDefault="282B5434" w:rsidP="282B5434">
            <w:pPr>
              <w:pStyle w:val="ListParagraph"/>
              <w:numPr>
                <w:ilvl w:val="0"/>
                <w:numId w:val="6"/>
              </w:numPr>
              <w:rPr>
                <w:color w:val="C00000"/>
              </w:rPr>
            </w:pPr>
            <w:r w:rsidRPr="007B5949">
              <w:rPr>
                <w:color w:val="C00000"/>
              </w:rPr>
              <w:t>US and THEM: how the beliefs and attitudes of our group affect our language</w:t>
            </w:r>
          </w:p>
        </w:tc>
        <w:tc>
          <w:tcPr>
            <w:tcW w:w="5715" w:type="dxa"/>
          </w:tcPr>
          <w:p w14:paraId="1478062B" w14:textId="671F3444" w:rsidR="282B5434" w:rsidRPr="007B5949" w:rsidRDefault="282B5434" w:rsidP="282B5434">
            <w:pPr>
              <w:rPr>
                <w:rFonts w:ascii="Calibri" w:eastAsia="Calibri" w:hAnsi="Calibri" w:cs="Calibri"/>
                <w:i/>
                <w:iCs/>
              </w:rPr>
            </w:pPr>
            <w:r w:rsidRPr="007B5949">
              <w:rPr>
                <w:rFonts w:ascii="Calibri" w:eastAsia="Calibri" w:hAnsi="Calibri" w:cs="Calibri"/>
                <w:i/>
                <w:iCs/>
              </w:rPr>
              <w:t>The noun phrase ‘mob of hooded youths’, where ‘mob’ is likely to signify a threatening and angry irrational crowd and the post-modification ‘of hooded youths’ depersonalises them, making them even more sinister, would be seen as the ‘outgroup’ by Van Dijk. The ‘ingroup’, meanwhile, is likely to be the readers of the Mail, who support the concept of private property and political stability. This ‘us and them’ polarisation helps to build the bias within the story.</w:t>
            </w:r>
          </w:p>
        </w:tc>
        <w:tc>
          <w:tcPr>
            <w:tcW w:w="5790" w:type="dxa"/>
          </w:tcPr>
          <w:p w14:paraId="4FC807E8" w14:textId="1321A89C" w:rsidR="282B5434" w:rsidRPr="007B5949" w:rsidRDefault="282B5434" w:rsidP="282B5434">
            <w:pPr>
              <w:jc w:val="center"/>
              <w:rPr>
                <w:rFonts w:ascii="Calibri" w:eastAsia="Calibri" w:hAnsi="Calibri" w:cs="Calibri"/>
                <w:b/>
                <w:bCs/>
              </w:rPr>
            </w:pPr>
            <w:r w:rsidRPr="007B5949">
              <w:rPr>
                <w:rFonts w:ascii="Calibri" w:eastAsia="Calibri" w:hAnsi="Calibri" w:cs="Calibri"/>
                <w:b/>
                <w:bCs/>
              </w:rPr>
              <w:t xml:space="preserve"> </w:t>
            </w:r>
          </w:p>
        </w:tc>
      </w:tr>
      <w:tr w:rsidR="282B5434" w:rsidRPr="007B5949" w14:paraId="23E42554" w14:textId="77777777" w:rsidTr="3D518FFE">
        <w:tc>
          <w:tcPr>
            <w:tcW w:w="4800" w:type="dxa"/>
          </w:tcPr>
          <w:p w14:paraId="3ECE9CA2" w14:textId="5ADF190C" w:rsidR="282B5434" w:rsidRPr="007B5949" w:rsidRDefault="282B5434" w:rsidP="282B5434">
            <w:r w:rsidRPr="007B5949">
              <w:rPr>
                <w:rFonts w:ascii="Calibri" w:eastAsia="Calibri" w:hAnsi="Calibri" w:cs="Calibri"/>
                <w:color w:val="FF6600"/>
              </w:rPr>
              <w:t>Fairclough -</w:t>
            </w:r>
            <w:hyperlink r:id="rId13" w:anchor="v=onepage&amp;q&amp;f=false">
              <w:r w:rsidRPr="007B5949">
                <w:rPr>
                  <w:rStyle w:val="Hyperlink"/>
                  <w:rFonts w:ascii="Calibri" w:eastAsia="Calibri" w:hAnsi="Calibri" w:cs="Calibri"/>
                  <w:i/>
                  <w:iCs/>
                  <w:color w:val="FF6600"/>
                </w:rPr>
                <w:t>Critical Discourse Analysis (1997)</w:t>
              </w:r>
            </w:hyperlink>
          </w:p>
          <w:p w14:paraId="0E8B0653" w14:textId="0B7DFFF4" w:rsidR="282B5434" w:rsidRPr="007B5949" w:rsidRDefault="282B5434" w:rsidP="282B5434">
            <w:pPr>
              <w:rPr>
                <w:rFonts w:ascii="Calibri" w:eastAsia="Calibri" w:hAnsi="Calibri" w:cs="Calibri"/>
                <w:i/>
                <w:iCs/>
                <w:color w:val="FF6600"/>
              </w:rPr>
            </w:pPr>
            <w:r w:rsidRPr="007B5949">
              <w:rPr>
                <w:rFonts w:ascii="Calibri" w:eastAsia="Calibri" w:hAnsi="Calibri" w:cs="Calibri"/>
                <w:i/>
                <w:iCs/>
                <w:color w:val="FF6600"/>
              </w:rPr>
              <w:t xml:space="preserve"> </w:t>
            </w:r>
          </w:p>
          <w:p w14:paraId="6239DB18" w14:textId="7EF145D6" w:rsidR="282B5434" w:rsidRPr="007B5949" w:rsidRDefault="282B5434" w:rsidP="282B5434">
            <w:pPr>
              <w:rPr>
                <w:rFonts w:ascii="Calibri" w:eastAsia="Calibri" w:hAnsi="Calibri" w:cs="Calibri"/>
                <w:i/>
                <w:iCs/>
                <w:color w:val="FF6600"/>
              </w:rPr>
            </w:pPr>
          </w:p>
          <w:p w14:paraId="48B7F3CC" w14:textId="436A3D0D" w:rsidR="282B5434" w:rsidRPr="007B5949" w:rsidRDefault="282B5434" w:rsidP="3D518FFE">
            <w:pPr>
              <w:pStyle w:val="ListParagraph"/>
              <w:numPr>
                <w:ilvl w:val="0"/>
                <w:numId w:val="5"/>
              </w:numPr>
              <w:spacing w:line="259" w:lineRule="auto"/>
              <w:rPr>
                <w:i/>
                <w:iCs/>
                <w:color w:val="FF6600"/>
              </w:rPr>
            </w:pPr>
            <w:r w:rsidRPr="007B5949">
              <w:rPr>
                <w:i/>
                <w:iCs/>
                <w:color w:val="FF6600"/>
              </w:rPr>
              <w:t>Loaded words (experient</w:t>
            </w:r>
            <w:r w:rsidR="43351477" w:rsidRPr="007B5949">
              <w:rPr>
                <w:i/>
                <w:iCs/>
                <w:color w:val="FF6600"/>
              </w:rPr>
              <w:t>i</w:t>
            </w:r>
            <w:r w:rsidRPr="007B5949">
              <w:rPr>
                <w:i/>
                <w:iCs/>
                <w:color w:val="FF6600"/>
              </w:rPr>
              <w:t>al value)</w:t>
            </w:r>
          </w:p>
          <w:p w14:paraId="3EF3CC0A" w14:textId="0E0518E1" w:rsidR="282B5434" w:rsidRPr="007B5949" w:rsidRDefault="282B5434" w:rsidP="282B5434">
            <w:pPr>
              <w:ind w:left="360"/>
              <w:rPr>
                <w:color w:val="FF6600"/>
              </w:rPr>
            </w:pPr>
          </w:p>
          <w:p w14:paraId="3F5A577B" w14:textId="20DB69DC" w:rsidR="282B5434" w:rsidRPr="007B5949" w:rsidRDefault="282B5434" w:rsidP="282B5434">
            <w:pPr>
              <w:ind w:left="360"/>
              <w:rPr>
                <w:color w:val="FF6600"/>
              </w:rPr>
            </w:pPr>
          </w:p>
          <w:p w14:paraId="20C85885" w14:textId="4B7FEF71" w:rsidR="282B5434" w:rsidRPr="007B5949" w:rsidRDefault="282B5434" w:rsidP="282B5434">
            <w:pPr>
              <w:pStyle w:val="ListParagraph"/>
              <w:numPr>
                <w:ilvl w:val="0"/>
                <w:numId w:val="5"/>
              </w:numPr>
              <w:spacing w:line="259" w:lineRule="auto"/>
              <w:rPr>
                <w:i/>
                <w:iCs/>
                <w:color w:val="FF6600"/>
              </w:rPr>
            </w:pPr>
            <w:r w:rsidRPr="007B5949">
              <w:rPr>
                <w:i/>
                <w:iCs/>
                <w:color w:val="FF6600"/>
              </w:rPr>
              <w:t>Formality (relational value)</w:t>
            </w:r>
          </w:p>
          <w:p w14:paraId="7EDEA9F8" w14:textId="0B4C1DF7" w:rsidR="282B5434" w:rsidRPr="007B5949" w:rsidRDefault="282B5434" w:rsidP="282B5434">
            <w:pPr>
              <w:ind w:left="360"/>
              <w:rPr>
                <w:color w:val="FF6600"/>
              </w:rPr>
            </w:pPr>
          </w:p>
          <w:p w14:paraId="4E323A9C" w14:textId="7AE27ECF" w:rsidR="282B5434" w:rsidRPr="007B5949" w:rsidRDefault="282B5434" w:rsidP="282B5434">
            <w:pPr>
              <w:pStyle w:val="ListParagraph"/>
              <w:numPr>
                <w:ilvl w:val="0"/>
                <w:numId w:val="5"/>
              </w:numPr>
              <w:rPr>
                <w:i/>
                <w:iCs/>
                <w:color w:val="FF6600"/>
              </w:rPr>
            </w:pPr>
            <w:r w:rsidRPr="007B5949">
              <w:rPr>
                <w:i/>
                <w:iCs/>
                <w:color w:val="FF6600"/>
              </w:rPr>
              <w:t xml:space="preserve">Expressive </w:t>
            </w:r>
            <w:r w:rsidRPr="007B5949">
              <w:rPr>
                <w:color w:val="FF6600"/>
              </w:rPr>
              <w:t>values of words</w:t>
            </w:r>
          </w:p>
          <w:p w14:paraId="3296172F" w14:textId="754F21FA" w:rsidR="282B5434" w:rsidRPr="007B5949" w:rsidRDefault="282B5434" w:rsidP="282B5434">
            <w:pPr>
              <w:rPr>
                <w:color w:val="FF6600"/>
              </w:rPr>
            </w:pPr>
          </w:p>
          <w:p w14:paraId="3295F769" w14:textId="27AA7061" w:rsidR="282B5434" w:rsidRPr="007B5949" w:rsidRDefault="282B5434" w:rsidP="282B5434">
            <w:pPr>
              <w:rPr>
                <w:color w:val="FF6600"/>
              </w:rPr>
            </w:pPr>
          </w:p>
          <w:p w14:paraId="3209BB8B" w14:textId="00620A91" w:rsidR="282B5434" w:rsidRPr="007B5949" w:rsidRDefault="282B5434" w:rsidP="282B5434">
            <w:pPr>
              <w:rPr>
                <w:color w:val="FF6600"/>
              </w:rPr>
            </w:pPr>
          </w:p>
          <w:p w14:paraId="66891915" w14:textId="77CE1624" w:rsidR="282B5434" w:rsidRPr="007B5949" w:rsidRDefault="282B5434" w:rsidP="282B5434">
            <w:pPr>
              <w:rPr>
                <w:color w:val="FF6600"/>
              </w:rPr>
            </w:pPr>
          </w:p>
          <w:p w14:paraId="62944E34" w14:textId="56E1A1B1" w:rsidR="282B5434" w:rsidRPr="007B5949" w:rsidRDefault="282B5434" w:rsidP="282B5434">
            <w:pPr>
              <w:rPr>
                <w:color w:val="FF6600"/>
              </w:rPr>
            </w:pPr>
          </w:p>
          <w:p w14:paraId="0EE7FF81" w14:textId="7E7AFDFD" w:rsidR="282B5434" w:rsidRPr="007B5949" w:rsidRDefault="282B5434" w:rsidP="282B5434">
            <w:pPr>
              <w:pStyle w:val="ListParagraph"/>
              <w:numPr>
                <w:ilvl w:val="0"/>
                <w:numId w:val="5"/>
              </w:numPr>
              <w:rPr>
                <w:color w:val="FF6600"/>
              </w:rPr>
            </w:pPr>
            <w:r w:rsidRPr="007B5949">
              <w:rPr>
                <w:color w:val="FF6600"/>
              </w:rPr>
              <w:t>Metaphors</w:t>
            </w:r>
          </w:p>
          <w:p w14:paraId="0E2647A8" w14:textId="1CB48F45" w:rsidR="282B5434" w:rsidRPr="007B5949" w:rsidRDefault="282B5434" w:rsidP="282B5434">
            <w:pPr>
              <w:rPr>
                <w:rFonts w:ascii="Calibri" w:eastAsia="Calibri" w:hAnsi="Calibri" w:cs="Calibri"/>
                <w:b/>
                <w:bCs/>
                <w:color w:val="FF6600"/>
              </w:rPr>
            </w:pPr>
            <w:r w:rsidRPr="007B5949">
              <w:rPr>
                <w:rFonts w:ascii="Calibri" w:eastAsia="Calibri" w:hAnsi="Calibri" w:cs="Calibri"/>
                <w:b/>
                <w:bCs/>
                <w:color w:val="FF6600"/>
              </w:rPr>
              <w:t xml:space="preserve"> </w:t>
            </w:r>
          </w:p>
          <w:p w14:paraId="0A56A410" w14:textId="189D3B9E" w:rsidR="282B5434" w:rsidRPr="007B5949" w:rsidRDefault="282B5434" w:rsidP="282B5434">
            <w:pPr>
              <w:pStyle w:val="ListParagraph"/>
              <w:numPr>
                <w:ilvl w:val="0"/>
                <w:numId w:val="5"/>
              </w:numPr>
              <w:rPr>
                <w:color w:val="FF6600"/>
              </w:rPr>
            </w:pPr>
            <w:r w:rsidRPr="007B5949">
              <w:rPr>
                <w:color w:val="FF6600"/>
              </w:rPr>
              <w:t>Processes and participants</w:t>
            </w:r>
          </w:p>
          <w:p w14:paraId="425C4EE4" w14:textId="22A84F31" w:rsidR="282B5434" w:rsidRPr="007B5949" w:rsidRDefault="282B5434" w:rsidP="282B5434">
            <w:pPr>
              <w:rPr>
                <w:rFonts w:ascii="Calibri" w:eastAsia="Calibri" w:hAnsi="Calibri" w:cs="Calibri"/>
                <w:i/>
                <w:iCs/>
                <w:color w:val="FF6600"/>
              </w:rPr>
            </w:pPr>
            <w:r w:rsidRPr="007B5949">
              <w:rPr>
                <w:rFonts w:ascii="Calibri" w:eastAsia="Calibri" w:hAnsi="Calibri" w:cs="Calibri"/>
                <w:i/>
                <w:iCs/>
                <w:color w:val="FF6600"/>
              </w:rPr>
              <w:t xml:space="preserve"> </w:t>
            </w:r>
          </w:p>
          <w:p w14:paraId="1D38A3A6" w14:textId="2B8C9092" w:rsidR="282B5434" w:rsidRPr="007B5949" w:rsidRDefault="282B5434" w:rsidP="282B5434">
            <w:pPr>
              <w:rPr>
                <w:rFonts w:ascii="Calibri" w:eastAsia="Calibri" w:hAnsi="Calibri" w:cs="Calibri"/>
                <w:i/>
                <w:iCs/>
                <w:color w:val="FF6600"/>
              </w:rPr>
            </w:pPr>
          </w:p>
          <w:p w14:paraId="142D61BE" w14:textId="6A47D496" w:rsidR="282B5434" w:rsidRPr="007B5949" w:rsidRDefault="282B5434" w:rsidP="282B5434">
            <w:pPr>
              <w:pStyle w:val="ListParagraph"/>
              <w:numPr>
                <w:ilvl w:val="0"/>
                <w:numId w:val="5"/>
              </w:numPr>
              <w:rPr>
                <w:i/>
                <w:iCs/>
                <w:color w:val="FF6600"/>
              </w:rPr>
            </w:pPr>
            <w:r w:rsidRPr="007B5949">
              <w:rPr>
                <w:i/>
                <w:iCs/>
                <w:color w:val="FF6600"/>
              </w:rPr>
              <w:t>Nominalization</w:t>
            </w:r>
          </w:p>
          <w:p w14:paraId="15332C96" w14:textId="3830003E" w:rsidR="282B5434" w:rsidRPr="007B5949" w:rsidRDefault="282B5434" w:rsidP="282B5434">
            <w:pPr>
              <w:rPr>
                <w:rFonts w:ascii="Calibri" w:eastAsia="Calibri" w:hAnsi="Calibri" w:cs="Calibri"/>
                <w:i/>
                <w:iCs/>
                <w:color w:val="FF6600"/>
              </w:rPr>
            </w:pPr>
            <w:r w:rsidRPr="007B5949">
              <w:rPr>
                <w:rFonts w:ascii="Calibri" w:eastAsia="Calibri" w:hAnsi="Calibri" w:cs="Calibri"/>
                <w:i/>
                <w:iCs/>
                <w:color w:val="FF6600"/>
              </w:rPr>
              <w:t xml:space="preserve"> </w:t>
            </w:r>
          </w:p>
          <w:p w14:paraId="369AF163" w14:textId="2AF9E1EC" w:rsidR="282B5434" w:rsidRPr="007B5949" w:rsidRDefault="282B5434" w:rsidP="282B5434">
            <w:pPr>
              <w:rPr>
                <w:rFonts w:ascii="Calibri" w:eastAsia="Calibri" w:hAnsi="Calibri" w:cs="Calibri"/>
                <w:i/>
                <w:iCs/>
                <w:color w:val="FF6600"/>
              </w:rPr>
            </w:pPr>
          </w:p>
          <w:p w14:paraId="04FA2671" w14:textId="15ED4F1A" w:rsidR="282B5434" w:rsidRPr="007B5949" w:rsidRDefault="282B5434" w:rsidP="282B5434">
            <w:pPr>
              <w:rPr>
                <w:rFonts w:ascii="Calibri" w:eastAsia="Calibri" w:hAnsi="Calibri" w:cs="Calibri"/>
                <w:i/>
                <w:iCs/>
                <w:color w:val="FF6600"/>
              </w:rPr>
            </w:pPr>
          </w:p>
          <w:p w14:paraId="23FAC6A8" w14:textId="7C0D970B" w:rsidR="282B5434" w:rsidRPr="007B5949" w:rsidRDefault="282B5434" w:rsidP="282B5434">
            <w:pPr>
              <w:pStyle w:val="ListParagraph"/>
              <w:numPr>
                <w:ilvl w:val="0"/>
                <w:numId w:val="5"/>
              </w:numPr>
              <w:rPr>
                <w:i/>
                <w:iCs/>
                <w:color w:val="FF6600"/>
              </w:rPr>
            </w:pPr>
            <w:r w:rsidRPr="007B5949">
              <w:rPr>
                <w:i/>
                <w:iCs/>
                <w:color w:val="FF6600"/>
              </w:rPr>
              <w:t>Active or Passive voice</w:t>
            </w:r>
          </w:p>
          <w:p w14:paraId="6658C4F3" w14:textId="550417BD" w:rsidR="282B5434" w:rsidRPr="007B5949" w:rsidRDefault="282B5434" w:rsidP="282B5434">
            <w:pPr>
              <w:rPr>
                <w:rFonts w:ascii="Calibri" w:eastAsia="Calibri" w:hAnsi="Calibri" w:cs="Calibri"/>
                <w:i/>
                <w:iCs/>
                <w:color w:val="FF6600"/>
              </w:rPr>
            </w:pPr>
            <w:r w:rsidRPr="007B5949">
              <w:rPr>
                <w:rFonts w:ascii="Calibri" w:eastAsia="Calibri" w:hAnsi="Calibri" w:cs="Calibri"/>
                <w:i/>
                <w:iCs/>
                <w:color w:val="FF6600"/>
              </w:rPr>
              <w:t xml:space="preserve"> </w:t>
            </w:r>
          </w:p>
          <w:p w14:paraId="724AE618" w14:textId="3348B86A" w:rsidR="282B5434" w:rsidRPr="007B5949" w:rsidRDefault="282B5434" w:rsidP="282B5434">
            <w:pPr>
              <w:rPr>
                <w:rFonts w:ascii="Calibri" w:eastAsia="Calibri" w:hAnsi="Calibri" w:cs="Calibri"/>
                <w:i/>
                <w:iCs/>
                <w:color w:val="FF6600"/>
              </w:rPr>
            </w:pPr>
          </w:p>
          <w:p w14:paraId="051BCBC0" w14:textId="3696E12A" w:rsidR="282B5434" w:rsidRPr="007B5949" w:rsidRDefault="282B5434" w:rsidP="282B5434">
            <w:pPr>
              <w:rPr>
                <w:rFonts w:ascii="Calibri" w:eastAsia="Calibri" w:hAnsi="Calibri" w:cs="Calibri"/>
                <w:i/>
                <w:iCs/>
                <w:color w:val="FF6600"/>
              </w:rPr>
            </w:pPr>
          </w:p>
          <w:p w14:paraId="356AD4E0" w14:textId="5752EBE7" w:rsidR="282B5434" w:rsidRPr="007B5949" w:rsidRDefault="282B5434" w:rsidP="282B5434">
            <w:pPr>
              <w:rPr>
                <w:rFonts w:ascii="Calibri" w:eastAsia="Calibri" w:hAnsi="Calibri" w:cs="Calibri"/>
                <w:i/>
                <w:iCs/>
                <w:color w:val="FF6600"/>
              </w:rPr>
            </w:pPr>
          </w:p>
          <w:p w14:paraId="2F8F0D5B" w14:textId="2C6BF187" w:rsidR="282B5434" w:rsidRPr="007B5949" w:rsidRDefault="282B5434" w:rsidP="282B5434">
            <w:pPr>
              <w:rPr>
                <w:rFonts w:ascii="Calibri" w:eastAsia="Calibri" w:hAnsi="Calibri" w:cs="Calibri"/>
                <w:i/>
                <w:iCs/>
                <w:color w:val="FF6600"/>
              </w:rPr>
            </w:pPr>
          </w:p>
          <w:p w14:paraId="50A3F853" w14:textId="09658885" w:rsidR="282B5434" w:rsidRPr="007B5949" w:rsidRDefault="282B5434" w:rsidP="282B5434">
            <w:pPr>
              <w:rPr>
                <w:rFonts w:ascii="Calibri" w:eastAsia="Calibri" w:hAnsi="Calibri" w:cs="Calibri"/>
                <w:i/>
                <w:iCs/>
                <w:color w:val="FF6600"/>
              </w:rPr>
            </w:pPr>
          </w:p>
          <w:p w14:paraId="4086A919" w14:textId="6CDD75DA" w:rsidR="282B5434" w:rsidRPr="007B5949" w:rsidRDefault="282B5434" w:rsidP="282B5434">
            <w:pPr>
              <w:rPr>
                <w:rFonts w:ascii="Calibri" w:eastAsia="Calibri" w:hAnsi="Calibri" w:cs="Calibri"/>
                <w:i/>
                <w:iCs/>
                <w:color w:val="FF6600"/>
              </w:rPr>
            </w:pPr>
          </w:p>
          <w:p w14:paraId="54BA6444" w14:textId="78DDA3FB" w:rsidR="282B5434" w:rsidRPr="007B5949" w:rsidRDefault="282B5434" w:rsidP="282B5434">
            <w:pPr>
              <w:pStyle w:val="ListParagraph"/>
              <w:numPr>
                <w:ilvl w:val="0"/>
                <w:numId w:val="5"/>
              </w:numPr>
              <w:spacing w:line="259" w:lineRule="auto"/>
              <w:rPr>
                <w:i/>
                <w:iCs/>
                <w:color w:val="FF6600"/>
              </w:rPr>
            </w:pPr>
            <w:r w:rsidRPr="007B5949">
              <w:rPr>
                <w:i/>
                <w:iCs/>
                <w:color w:val="FF6600"/>
              </w:rPr>
              <w:t>Moods (what Fairclough calls ‘modes’)</w:t>
            </w:r>
          </w:p>
          <w:p w14:paraId="62A66961" w14:textId="2679ED76" w:rsidR="282B5434" w:rsidRPr="007B5949" w:rsidRDefault="282B5434" w:rsidP="282B5434">
            <w:pPr>
              <w:rPr>
                <w:rFonts w:ascii="Calibri" w:eastAsia="Calibri" w:hAnsi="Calibri" w:cs="Calibri"/>
                <w:i/>
                <w:iCs/>
                <w:color w:val="FF6600"/>
              </w:rPr>
            </w:pPr>
            <w:r w:rsidRPr="007B5949">
              <w:rPr>
                <w:rFonts w:ascii="Calibri" w:eastAsia="Calibri" w:hAnsi="Calibri" w:cs="Calibri"/>
                <w:i/>
                <w:iCs/>
                <w:color w:val="FF6600"/>
              </w:rPr>
              <w:t xml:space="preserve"> </w:t>
            </w:r>
          </w:p>
          <w:p w14:paraId="38638C73" w14:textId="3AC44DFA" w:rsidR="282B5434" w:rsidRPr="007B5949" w:rsidRDefault="282B5434" w:rsidP="282B5434">
            <w:pPr>
              <w:pStyle w:val="ListParagraph"/>
              <w:numPr>
                <w:ilvl w:val="0"/>
                <w:numId w:val="5"/>
              </w:numPr>
              <w:spacing w:line="259" w:lineRule="auto"/>
              <w:rPr>
                <w:i/>
                <w:iCs/>
                <w:color w:val="FF6600"/>
              </w:rPr>
            </w:pPr>
            <w:r w:rsidRPr="007B5949">
              <w:rPr>
                <w:i/>
                <w:iCs/>
                <w:color w:val="FF6600"/>
              </w:rPr>
              <w:lastRenderedPageBreak/>
              <w:t>Modal verbs showing power (relational modality) (see also ‘deontic modality’)</w:t>
            </w:r>
          </w:p>
          <w:p w14:paraId="00A0ACE3" w14:textId="320D5FF6" w:rsidR="282B5434" w:rsidRPr="007B5949" w:rsidRDefault="282B5434" w:rsidP="282B5434">
            <w:pPr>
              <w:rPr>
                <w:rFonts w:ascii="Calibri" w:eastAsia="Calibri" w:hAnsi="Calibri" w:cs="Calibri"/>
                <w:i/>
                <w:iCs/>
                <w:color w:val="FF6600"/>
              </w:rPr>
            </w:pPr>
            <w:r w:rsidRPr="007B5949">
              <w:rPr>
                <w:rFonts w:ascii="Calibri" w:eastAsia="Calibri" w:hAnsi="Calibri" w:cs="Calibri"/>
                <w:i/>
                <w:iCs/>
                <w:color w:val="FF6600"/>
              </w:rPr>
              <w:t xml:space="preserve"> </w:t>
            </w:r>
          </w:p>
          <w:p w14:paraId="2641A4DF" w14:textId="7F7778DF" w:rsidR="282B5434" w:rsidRPr="007B5949" w:rsidRDefault="282B5434" w:rsidP="282B5434">
            <w:pPr>
              <w:rPr>
                <w:rFonts w:ascii="Calibri" w:eastAsia="Calibri" w:hAnsi="Calibri" w:cs="Calibri"/>
                <w:i/>
                <w:iCs/>
                <w:color w:val="FF6600"/>
              </w:rPr>
            </w:pPr>
          </w:p>
          <w:p w14:paraId="780AC952" w14:textId="01F4AFC7" w:rsidR="282B5434" w:rsidRPr="007B5949" w:rsidRDefault="282B5434" w:rsidP="282B5434">
            <w:pPr>
              <w:pStyle w:val="ListParagraph"/>
              <w:numPr>
                <w:ilvl w:val="0"/>
                <w:numId w:val="5"/>
              </w:numPr>
              <w:rPr>
                <w:i/>
                <w:iCs/>
                <w:color w:val="FF6600"/>
              </w:rPr>
            </w:pPr>
            <w:r w:rsidRPr="007B5949">
              <w:rPr>
                <w:i/>
                <w:iCs/>
                <w:color w:val="FF6600"/>
              </w:rPr>
              <w:t>Pronoun use</w:t>
            </w:r>
          </w:p>
          <w:p w14:paraId="14EF73D3" w14:textId="7FA00A2B" w:rsidR="282B5434" w:rsidRPr="007B5949" w:rsidRDefault="282B5434" w:rsidP="282B5434">
            <w:pPr>
              <w:rPr>
                <w:rFonts w:ascii="Calibri" w:eastAsia="Calibri" w:hAnsi="Calibri" w:cs="Calibri"/>
                <w:i/>
                <w:iCs/>
                <w:color w:val="FF6600"/>
              </w:rPr>
            </w:pPr>
            <w:r w:rsidRPr="007B5949">
              <w:rPr>
                <w:rFonts w:ascii="Calibri" w:eastAsia="Calibri" w:hAnsi="Calibri" w:cs="Calibri"/>
                <w:i/>
                <w:iCs/>
                <w:color w:val="FF6600"/>
              </w:rPr>
              <w:t xml:space="preserve"> </w:t>
            </w:r>
          </w:p>
          <w:p w14:paraId="0306F317" w14:textId="769ED136" w:rsidR="282B5434" w:rsidRPr="007B5949" w:rsidRDefault="282B5434" w:rsidP="282B5434">
            <w:pPr>
              <w:pStyle w:val="ListParagraph"/>
              <w:numPr>
                <w:ilvl w:val="0"/>
                <w:numId w:val="5"/>
              </w:numPr>
              <w:spacing w:line="259" w:lineRule="auto"/>
              <w:rPr>
                <w:i/>
                <w:iCs/>
                <w:color w:val="FF6600"/>
              </w:rPr>
            </w:pPr>
            <w:r w:rsidRPr="007B5949">
              <w:rPr>
                <w:i/>
                <w:iCs/>
                <w:color w:val="FF6600"/>
              </w:rPr>
              <w:t>Modal verbs showing possibility (expressive modality) (see also ‘epistemic modality’)</w:t>
            </w:r>
          </w:p>
          <w:p w14:paraId="159989A4" w14:textId="2E54B9F1" w:rsidR="282B5434" w:rsidRPr="007B5949" w:rsidRDefault="282B5434" w:rsidP="282B5434">
            <w:pPr>
              <w:rPr>
                <w:rFonts w:ascii="Calibri" w:eastAsia="Calibri" w:hAnsi="Calibri" w:cs="Calibri"/>
                <w:i/>
                <w:iCs/>
                <w:color w:val="FF6600"/>
              </w:rPr>
            </w:pPr>
            <w:r w:rsidRPr="007B5949">
              <w:rPr>
                <w:rFonts w:ascii="Calibri" w:eastAsia="Calibri" w:hAnsi="Calibri" w:cs="Calibri"/>
                <w:i/>
                <w:iCs/>
                <w:color w:val="FF6600"/>
              </w:rPr>
              <w:t xml:space="preserve"> </w:t>
            </w:r>
          </w:p>
          <w:p w14:paraId="7AD53D83" w14:textId="54458250"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tc>
        <w:tc>
          <w:tcPr>
            <w:tcW w:w="5370" w:type="dxa"/>
          </w:tcPr>
          <w:p w14:paraId="292BAA2D" w14:textId="15F9D7AD" w:rsidR="282B5434" w:rsidRPr="007B5949" w:rsidRDefault="282B5434" w:rsidP="282B5434">
            <w:pPr>
              <w:spacing w:before="240"/>
              <w:ind w:left="360"/>
              <w:rPr>
                <w:i/>
                <w:iCs/>
              </w:rPr>
            </w:pPr>
          </w:p>
          <w:p w14:paraId="5F64E666" w14:textId="18B3DEE1" w:rsidR="282B5434" w:rsidRPr="007B5949" w:rsidRDefault="282B5434" w:rsidP="282B5434">
            <w:pPr>
              <w:pStyle w:val="ListParagraph"/>
              <w:numPr>
                <w:ilvl w:val="0"/>
                <w:numId w:val="4"/>
              </w:numPr>
              <w:spacing w:before="240"/>
              <w:rPr>
                <w:i/>
                <w:iCs/>
              </w:rPr>
            </w:pPr>
            <w:r w:rsidRPr="007B5949">
              <w:t xml:space="preserve">Are any of the words </w:t>
            </w:r>
            <w:r w:rsidRPr="007B5949">
              <w:rPr>
                <w:b/>
                <w:bCs/>
              </w:rPr>
              <w:t>ideologically loaded</w:t>
            </w:r>
            <w:r w:rsidRPr="007B5949">
              <w:t xml:space="preserve"> (e.g. ‘hooded youth’ – suggest anonymity, maybe someone threatening?)</w:t>
            </w:r>
          </w:p>
          <w:p w14:paraId="455ACABC" w14:textId="4E26146E" w:rsidR="282B5434" w:rsidRPr="007B5949" w:rsidRDefault="282B5434" w:rsidP="282B5434">
            <w:pPr>
              <w:pStyle w:val="ListParagraph"/>
              <w:numPr>
                <w:ilvl w:val="0"/>
                <w:numId w:val="4"/>
              </w:numPr>
              <w:spacing w:before="240"/>
              <w:rPr>
                <w:i/>
                <w:iCs/>
              </w:rPr>
            </w:pPr>
            <w:r w:rsidRPr="007B5949">
              <w:t>How close or distant the reader and writer are – formality or informality</w:t>
            </w:r>
          </w:p>
          <w:p w14:paraId="684A9391" w14:textId="27443292" w:rsidR="282B5434" w:rsidRPr="007B5949" w:rsidRDefault="282B5434" w:rsidP="282B5434">
            <w:pPr>
              <w:pStyle w:val="ListParagraph"/>
              <w:numPr>
                <w:ilvl w:val="0"/>
                <w:numId w:val="4"/>
              </w:numPr>
              <w:spacing w:before="240"/>
              <w:rPr>
                <w:i/>
                <w:iCs/>
              </w:rPr>
            </w:pPr>
            <w:r w:rsidRPr="007B5949">
              <w:rPr>
                <w:i/>
                <w:iCs/>
              </w:rPr>
              <w:t xml:space="preserve">Expressive </w:t>
            </w:r>
            <w:r w:rsidRPr="007B5949">
              <w:t>values of words is the idea that a word used by a writer/speaker might express one opinion (e.g. ‘left wing politicians’ – might be intended as an insult if you are the Daily Mail), but might express a positive feeling for someone who is actually more left wing in their politics</w:t>
            </w:r>
          </w:p>
          <w:p w14:paraId="65729D29" w14:textId="09FA44AC" w:rsidR="282B5434" w:rsidRPr="007B5949" w:rsidRDefault="282B5434" w:rsidP="282B5434">
            <w:pPr>
              <w:pStyle w:val="ListParagraph"/>
              <w:numPr>
                <w:ilvl w:val="0"/>
                <w:numId w:val="4"/>
              </w:numPr>
              <w:spacing w:before="240"/>
            </w:pPr>
            <w:r w:rsidRPr="007B5949">
              <w:t>Metaphors (see also conceptual metaphor, below)</w:t>
            </w:r>
          </w:p>
          <w:p w14:paraId="1116626C" w14:textId="1BE83F63" w:rsidR="282B5434" w:rsidRPr="007B5949" w:rsidRDefault="282B5434" w:rsidP="282B5434">
            <w:pPr>
              <w:pStyle w:val="ListParagraph"/>
              <w:numPr>
                <w:ilvl w:val="0"/>
                <w:numId w:val="4"/>
              </w:numPr>
              <w:spacing w:before="240"/>
              <w:rPr>
                <w:b/>
                <w:bCs/>
              </w:rPr>
            </w:pPr>
            <w:r w:rsidRPr="007B5949">
              <w:rPr>
                <w:b/>
                <w:bCs/>
              </w:rPr>
              <w:t>Processes</w:t>
            </w:r>
            <w:r w:rsidRPr="007B5949">
              <w:t xml:space="preserve"> are, basically verbs – what’s going on and </w:t>
            </w:r>
            <w:r w:rsidRPr="007B5949">
              <w:rPr>
                <w:b/>
                <w:bCs/>
              </w:rPr>
              <w:t xml:space="preserve">participants </w:t>
            </w:r>
            <w:r w:rsidRPr="007B5949">
              <w:t>are the subject and object. (Note processes is also used by Halliday, annoyingly!)</w:t>
            </w:r>
          </w:p>
          <w:p w14:paraId="267075ED" w14:textId="61CABE2C" w:rsidR="282B5434" w:rsidRPr="007B5949" w:rsidRDefault="282B5434" w:rsidP="282B5434">
            <w:pPr>
              <w:pStyle w:val="ListParagraph"/>
              <w:numPr>
                <w:ilvl w:val="0"/>
                <w:numId w:val="4"/>
              </w:numPr>
              <w:spacing w:before="240"/>
            </w:pPr>
            <w:r w:rsidRPr="007B5949">
              <w:rPr>
                <w:i/>
                <w:iCs/>
              </w:rPr>
              <w:t>Nomin</w:t>
            </w:r>
            <w:r w:rsidR="06542116" w:rsidRPr="007B5949">
              <w:rPr>
                <w:i/>
                <w:iCs/>
              </w:rPr>
              <w:t>a</w:t>
            </w:r>
            <w:r w:rsidRPr="007B5949">
              <w:rPr>
                <w:i/>
                <w:iCs/>
              </w:rPr>
              <w:t>lization</w:t>
            </w:r>
            <w:r w:rsidR="12982B1B" w:rsidRPr="007B5949">
              <w:rPr>
                <w:i/>
                <w:iCs/>
              </w:rPr>
              <w:t xml:space="preserve"> </w:t>
            </w:r>
            <w:r w:rsidR="12982B1B" w:rsidRPr="007B5949">
              <w:t>is t</w:t>
            </w:r>
            <w:r w:rsidRPr="007B5949">
              <w:t>aking a whole idea and turning it into a single word or phrase. E.g. ‘this bill is surrendering sovereignty to the European Union’ might become simply ‘the surrender Act’</w:t>
            </w:r>
          </w:p>
          <w:p w14:paraId="668F97FC" w14:textId="403D56E8" w:rsidR="282B5434" w:rsidRPr="007B5949" w:rsidRDefault="282B5434" w:rsidP="282B5434">
            <w:pPr>
              <w:pStyle w:val="ListParagraph"/>
              <w:numPr>
                <w:ilvl w:val="0"/>
                <w:numId w:val="4"/>
              </w:numPr>
              <w:spacing w:before="240"/>
            </w:pPr>
            <w:r w:rsidRPr="007B5949">
              <w:t xml:space="preserve">In </w:t>
            </w:r>
            <w:r w:rsidRPr="007B5949">
              <w:rPr>
                <w:b/>
                <w:bCs/>
                <w:i/>
                <w:iCs/>
              </w:rPr>
              <w:t>active voic</w:t>
            </w:r>
            <w:r w:rsidRPr="007B5949">
              <w:t>e, you know the subject is also the active agent, they are ‘doing it’ (‘the American airforce mistakenly dropped a bomb on a hospital in Baghdad’). In the</w:t>
            </w:r>
            <w:r w:rsidRPr="007B5949">
              <w:rPr>
                <w:b/>
                <w:bCs/>
                <w:i/>
                <w:iCs/>
              </w:rPr>
              <w:t xml:space="preserve"> passive voice,</w:t>
            </w:r>
            <w:r w:rsidRPr="007B5949">
              <w:t xml:space="preserve"> the subject is not doing it, so is not the active agent and you can put the active agent later in the sentence or miss it out (‘a bomb was dropped on a hospital in Baghdad by….?’)</w:t>
            </w:r>
          </w:p>
          <w:p w14:paraId="42E9C3FE" w14:textId="6790039C" w:rsidR="282B5434" w:rsidRPr="007B5949" w:rsidRDefault="282B5434" w:rsidP="282B5434">
            <w:pPr>
              <w:pStyle w:val="ListParagraph"/>
              <w:numPr>
                <w:ilvl w:val="0"/>
                <w:numId w:val="4"/>
              </w:numPr>
              <w:spacing w:before="240"/>
            </w:pPr>
            <w:r w:rsidRPr="007B5949">
              <w:t>As in verb moods – declarative, interrogative, imperative</w:t>
            </w:r>
          </w:p>
          <w:p w14:paraId="21D460F5" w14:textId="3D8E174B" w:rsidR="282B5434" w:rsidRPr="007B5949" w:rsidRDefault="282B5434" w:rsidP="282B5434">
            <w:pPr>
              <w:pStyle w:val="ListParagraph"/>
              <w:numPr>
                <w:ilvl w:val="0"/>
                <w:numId w:val="4"/>
              </w:numPr>
              <w:spacing w:before="240"/>
              <w:rPr>
                <w:i/>
                <w:iCs/>
              </w:rPr>
            </w:pPr>
            <w:r w:rsidRPr="007B5949">
              <w:rPr>
                <w:i/>
                <w:iCs/>
              </w:rPr>
              <w:lastRenderedPageBreak/>
              <w:t xml:space="preserve">Modal verbs used to have power over others </w:t>
            </w:r>
            <w:r w:rsidRPr="007B5949">
              <w:t xml:space="preserve"> - may, might, must, should, can, can’t, ought (see </w:t>
            </w:r>
            <w:r w:rsidRPr="007B5949">
              <w:rPr>
                <w:i/>
                <w:iCs/>
              </w:rPr>
              <w:t xml:space="preserve">deontic modals </w:t>
            </w:r>
            <w:r w:rsidRPr="007B5949">
              <w:t>– think ‘duty’) ‘</w:t>
            </w:r>
            <w:r w:rsidRPr="007B5949">
              <w:rPr>
                <w:i/>
                <w:iCs/>
              </w:rPr>
              <w:t>You must come tonight’</w:t>
            </w:r>
          </w:p>
          <w:p w14:paraId="4126FC02" w14:textId="20A0C51D" w:rsidR="282B5434" w:rsidRPr="007B5949" w:rsidRDefault="282B5434" w:rsidP="282B5434">
            <w:pPr>
              <w:pStyle w:val="ListParagraph"/>
              <w:numPr>
                <w:ilvl w:val="0"/>
                <w:numId w:val="4"/>
              </w:numPr>
              <w:spacing w:before="240"/>
              <w:rPr>
                <w:i/>
                <w:iCs/>
              </w:rPr>
            </w:pPr>
            <w:r w:rsidRPr="007B5949">
              <w:rPr>
                <w:i/>
                <w:iCs/>
              </w:rPr>
              <w:t xml:space="preserve">We </w:t>
            </w:r>
            <w:r w:rsidRPr="007B5949">
              <w:t xml:space="preserve">and </w:t>
            </w:r>
            <w:r w:rsidRPr="007B5949">
              <w:rPr>
                <w:i/>
                <w:iCs/>
              </w:rPr>
              <w:t xml:space="preserve">you </w:t>
            </w:r>
            <w:r w:rsidRPr="007B5949">
              <w:t xml:space="preserve">pronouns give inclusivity and a feeling of </w:t>
            </w:r>
            <w:r w:rsidRPr="007B5949">
              <w:rPr>
                <w:i/>
                <w:iCs/>
                <w:u w:val="single"/>
              </w:rPr>
              <w:t>synthetic personalisation</w:t>
            </w:r>
          </w:p>
          <w:p w14:paraId="57FA6979" w14:textId="694E0250" w:rsidR="282B5434" w:rsidRPr="007B5949" w:rsidRDefault="282B5434" w:rsidP="282B5434">
            <w:pPr>
              <w:pStyle w:val="ListParagraph"/>
              <w:numPr>
                <w:ilvl w:val="0"/>
                <w:numId w:val="4"/>
              </w:numPr>
              <w:spacing w:before="240"/>
              <w:rPr>
                <w:i/>
                <w:iCs/>
              </w:rPr>
            </w:pPr>
            <w:r w:rsidRPr="007B5949">
              <w:t xml:space="preserve">Modal verbs used to express how possible or likely something is (see also </w:t>
            </w:r>
            <w:r w:rsidRPr="007B5949">
              <w:rPr>
                <w:i/>
                <w:iCs/>
              </w:rPr>
              <w:t>epistemic modality – think ‘p’ for ‘possibility’) ‘It might rain later’</w:t>
            </w:r>
          </w:p>
          <w:p w14:paraId="4C0EBA62" w14:textId="06287C12" w:rsidR="282B5434" w:rsidRPr="007B5949" w:rsidRDefault="282B5434" w:rsidP="282B5434">
            <w:pPr>
              <w:spacing w:before="240"/>
              <w:rPr>
                <w:rFonts w:ascii="Calibri" w:eastAsia="Calibri" w:hAnsi="Calibri" w:cs="Calibri"/>
                <w:i/>
                <w:iCs/>
              </w:rPr>
            </w:pPr>
            <w:r w:rsidRPr="007B5949">
              <w:rPr>
                <w:rFonts w:ascii="Calibri" w:eastAsia="Calibri" w:hAnsi="Calibri" w:cs="Calibri"/>
                <w:i/>
                <w:iCs/>
              </w:rPr>
              <w:t xml:space="preserve"> </w:t>
            </w:r>
          </w:p>
          <w:p w14:paraId="6362199C" w14:textId="63D81028" w:rsidR="282B5434" w:rsidRPr="007B5949" w:rsidRDefault="282B5434" w:rsidP="282B5434">
            <w:pPr>
              <w:rPr>
                <w:rFonts w:ascii="Calibri" w:eastAsia="Calibri" w:hAnsi="Calibri" w:cs="Calibri"/>
              </w:rPr>
            </w:pPr>
            <w:r w:rsidRPr="007B5949">
              <w:rPr>
                <w:rFonts w:ascii="Calibri" w:eastAsia="Calibri" w:hAnsi="Calibri" w:cs="Calibri"/>
              </w:rPr>
              <w:t xml:space="preserve"> </w:t>
            </w:r>
          </w:p>
        </w:tc>
        <w:tc>
          <w:tcPr>
            <w:tcW w:w="5715" w:type="dxa"/>
          </w:tcPr>
          <w:p w14:paraId="40C4E32C" w14:textId="1EFAD68B" w:rsidR="282B5434" w:rsidRPr="007B5949" w:rsidRDefault="282B5434" w:rsidP="282B5434">
            <w:pPr>
              <w:rPr>
                <w:rFonts w:ascii="Calibri" w:eastAsia="Calibri" w:hAnsi="Calibri" w:cs="Calibri"/>
                <w:i/>
                <w:iCs/>
              </w:rPr>
            </w:pPr>
            <w:r w:rsidRPr="007B5949">
              <w:rPr>
                <w:rFonts w:ascii="Calibri" w:eastAsia="Calibri" w:hAnsi="Calibri" w:cs="Calibri"/>
                <w:i/>
                <w:iCs/>
              </w:rPr>
              <w:lastRenderedPageBreak/>
              <w:t>The political context of this article is that the Mail Online is on the right of the political spectrum and would support the political establishment in any kind of social riot. Applying Fairclough’s CDA to this text brings out the fact that the riots are merely acts of ‘violence’ conducted by ‘hooded youths’. The  (making them more threatening) and the readers, who read it alongside images of burning buildings would be encouraged to support the actions of Cameron and the police.</w:t>
            </w:r>
          </w:p>
          <w:p w14:paraId="32B640ED" w14:textId="45019E01" w:rsidR="282B5434" w:rsidRPr="007B5949" w:rsidRDefault="282B5434" w:rsidP="282B5434">
            <w:pPr>
              <w:rPr>
                <w:rFonts w:ascii="Calibri" w:eastAsia="Calibri" w:hAnsi="Calibri" w:cs="Calibri"/>
                <w:i/>
                <w:iCs/>
              </w:rPr>
            </w:pPr>
            <w:r w:rsidRPr="007B5949">
              <w:rPr>
                <w:rFonts w:ascii="Calibri" w:eastAsia="Calibri" w:hAnsi="Calibri" w:cs="Calibri"/>
                <w:i/>
                <w:iCs/>
              </w:rPr>
              <w:t xml:space="preserve"> </w:t>
            </w:r>
          </w:p>
          <w:p w14:paraId="1F4369BE" w14:textId="6A4B19E7" w:rsidR="282B5434" w:rsidRPr="007B5949" w:rsidRDefault="282B5434" w:rsidP="282B5434">
            <w:pPr>
              <w:rPr>
                <w:rFonts w:ascii="Calibri" w:eastAsia="Calibri" w:hAnsi="Calibri" w:cs="Calibri"/>
                <w:i/>
                <w:iCs/>
              </w:rPr>
            </w:pPr>
            <w:r w:rsidRPr="007B5949">
              <w:rPr>
                <w:rFonts w:ascii="Calibri" w:eastAsia="Calibri" w:hAnsi="Calibri" w:cs="Calibri"/>
                <w:i/>
                <w:iCs/>
              </w:rPr>
              <w:t>The opening clause ‘violence has erupted’ conjures images of a volcano and perhaps suggests that the riots have the same awesome and uncontrollable power.</w:t>
            </w:r>
          </w:p>
          <w:p w14:paraId="67EEDB47" w14:textId="6F4423ED" w:rsidR="282B5434" w:rsidRPr="007B5949" w:rsidRDefault="282B5434" w:rsidP="282B5434">
            <w:pPr>
              <w:rPr>
                <w:rFonts w:ascii="Calibri" w:eastAsia="Calibri" w:hAnsi="Calibri" w:cs="Calibri"/>
              </w:rPr>
            </w:pPr>
            <w:r w:rsidRPr="007B5949">
              <w:rPr>
                <w:rFonts w:ascii="Calibri" w:eastAsia="Calibri" w:hAnsi="Calibri" w:cs="Calibri"/>
              </w:rPr>
              <w:t xml:space="preserve">  </w:t>
            </w:r>
          </w:p>
          <w:p w14:paraId="68A936F1" w14:textId="72BA167D" w:rsidR="282B5434" w:rsidRPr="007B5949" w:rsidRDefault="282B5434" w:rsidP="282B5434">
            <w:pPr>
              <w:rPr>
                <w:rFonts w:ascii="Calibri" w:eastAsia="Calibri" w:hAnsi="Calibri" w:cs="Calibri"/>
                <w:i/>
                <w:iCs/>
              </w:rPr>
            </w:pPr>
            <w:r w:rsidRPr="007B5949">
              <w:rPr>
                <w:rFonts w:ascii="Calibri" w:eastAsia="Calibri" w:hAnsi="Calibri" w:cs="Calibri"/>
                <w:i/>
                <w:iCs/>
              </w:rPr>
              <w:t>The noun phrase ‘hooded youths’ gives the rioters an anonymous and therefore less human quality, making them more threatening to the Mail audience.</w:t>
            </w:r>
          </w:p>
          <w:p w14:paraId="71149AF0" w14:textId="2FB6808C" w:rsidR="282B5434" w:rsidRPr="007B5949" w:rsidRDefault="282B5434" w:rsidP="282B5434">
            <w:pPr>
              <w:rPr>
                <w:rFonts w:ascii="Calibri" w:eastAsia="Calibri" w:hAnsi="Calibri" w:cs="Calibri"/>
              </w:rPr>
            </w:pPr>
            <w:r w:rsidRPr="007B5949">
              <w:rPr>
                <w:rFonts w:ascii="Calibri" w:eastAsia="Calibri" w:hAnsi="Calibri" w:cs="Calibri"/>
              </w:rPr>
              <w:t xml:space="preserve"> </w:t>
            </w:r>
          </w:p>
        </w:tc>
        <w:tc>
          <w:tcPr>
            <w:tcW w:w="5790" w:type="dxa"/>
          </w:tcPr>
          <w:p w14:paraId="0403965A" w14:textId="4CAE3026" w:rsidR="282B5434" w:rsidRPr="007B5949" w:rsidRDefault="282B5434" w:rsidP="282B5434">
            <w:pPr>
              <w:rPr>
                <w:rFonts w:ascii="Calibri" w:eastAsia="Calibri" w:hAnsi="Calibri" w:cs="Calibri"/>
              </w:rPr>
            </w:pPr>
            <w:r w:rsidRPr="007B5949">
              <w:rPr>
                <w:rFonts w:ascii="Calibri" w:eastAsia="Calibri" w:hAnsi="Calibri" w:cs="Calibri"/>
              </w:rPr>
              <w:t xml:space="preserve"> </w:t>
            </w:r>
          </w:p>
        </w:tc>
      </w:tr>
      <w:tr w:rsidR="282B5434" w:rsidRPr="007B5949" w14:paraId="41F83E65" w14:textId="77777777" w:rsidTr="3D518FFE">
        <w:trPr>
          <w:cnfStyle w:val="000000100000" w:firstRow="0" w:lastRow="0" w:firstColumn="0" w:lastColumn="0" w:oddVBand="0" w:evenVBand="0" w:oddHBand="1" w:evenHBand="0" w:firstRowFirstColumn="0" w:firstRowLastColumn="0" w:lastRowFirstColumn="0" w:lastRowLastColumn="0"/>
        </w:trPr>
        <w:tc>
          <w:tcPr>
            <w:tcW w:w="4800" w:type="dxa"/>
          </w:tcPr>
          <w:p w14:paraId="08B62D25" w14:textId="595362C3"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George Lakoff (not the same as Robin Lakoff!)</w:t>
            </w:r>
          </w:p>
          <w:p w14:paraId="272D87EF" w14:textId="772CB50C"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4C4BA590" w14:textId="3518D2ED" w:rsidR="282B5434" w:rsidRPr="007B5949" w:rsidRDefault="282B5434" w:rsidP="282B5434">
            <w:pPr>
              <w:rPr>
                <w:rFonts w:ascii="Calibri" w:eastAsia="Calibri" w:hAnsi="Calibri" w:cs="Calibri"/>
                <w:b/>
                <w:bCs/>
                <w:color w:val="FF6600"/>
              </w:rPr>
            </w:pPr>
            <w:r w:rsidRPr="007B5949">
              <w:rPr>
                <w:rFonts w:ascii="Calibri" w:eastAsia="Calibri" w:hAnsi="Calibri" w:cs="Calibri"/>
                <w:b/>
                <w:bCs/>
                <w:color w:val="FF6600"/>
              </w:rPr>
              <w:t>Conceptual metaphor</w:t>
            </w:r>
          </w:p>
        </w:tc>
        <w:tc>
          <w:tcPr>
            <w:tcW w:w="5370" w:type="dxa"/>
          </w:tcPr>
          <w:p w14:paraId="3C9D378E" w14:textId="1B087007" w:rsidR="282B5434" w:rsidRPr="007B5949" w:rsidRDefault="282B5434" w:rsidP="282B5434">
            <w:pPr>
              <w:rPr>
                <w:rFonts w:ascii="Calibri" w:eastAsia="Calibri" w:hAnsi="Calibri" w:cs="Calibri"/>
              </w:rPr>
            </w:pPr>
            <w:r w:rsidRPr="007B5949">
              <w:rPr>
                <w:rFonts w:ascii="Calibri" w:eastAsia="Calibri" w:hAnsi="Calibri" w:cs="Calibri"/>
              </w:rPr>
              <w:t>The idea that metaphors actually change our thinking about things. So, to call the Brexit agreement ‘oven ready’ suggests that it is going to be easy and quick, like a ready meal. (In practice, trade agreements take a long time).</w:t>
            </w:r>
          </w:p>
        </w:tc>
        <w:tc>
          <w:tcPr>
            <w:tcW w:w="5715" w:type="dxa"/>
          </w:tcPr>
          <w:p w14:paraId="793197F2" w14:textId="0C54197D" w:rsidR="282B5434" w:rsidRPr="007B5949" w:rsidRDefault="282B5434" w:rsidP="282B5434">
            <w:pPr>
              <w:rPr>
                <w:rFonts w:ascii="Calibri" w:eastAsia="Calibri" w:hAnsi="Calibri" w:cs="Calibri"/>
                <w:i/>
                <w:iCs/>
              </w:rPr>
            </w:pPr>
            <w:r w:rsidRPr="007B5949">
              <w:rPr>
                <w:rFonts w:ascii="Calibri" w:eastAsia="Calibri" w:hAnsi="Calibri" w:cs="Calibri"/>
                <w:i/>
                <w:iCs/>
              </w:rPr>
              <w:t xml:space="preserve"> </w:t>
            </w:r>
          </w:p>
        </w:tc>
        <w:tc>
          <w:tcPr>
            <w:tcW w:w="5790" w:type="dxa"/>
          </w:tcPr>
          <w:p w14:paraId="0FC224FF" w14:textId="6D1F52FB" w:rsidR="282B5434" w:rsidRPr="007B5949" w:rsidRDefault="282B5434" w:rsidP="282B5434">
            <w:pPr>
              <w:rPr>
                <w:rFonts w:ascii="Calibri" w:eastAsia="Calibri" w:hAnsi="Calibri" w:cs="Calibri"/>
              </w:rPr>
            </w:pPr>
            <w:r w:rsidRPr="007B5949">
              <w:rPr>
                <w:rFonts w:ascii="Calibri" w:eastAsia="Calibri" w:hAnsi="Calibri" w:cs="Calibri"/>
              </w:rPr>
              <w:t xml:space="preserve"> </w:t>
            </w:r>
          </w:p>
        </w:tc>
      </w:tr>
      <w:tr w:rsidR="282B5434" w:rsidRPr="007B5949" w14:paraId="5BA21173" w14:textId="77777777" w:rsidTr="3D518FFE">
        <w:tc>
          <w:tcPr>
            <w:tcW w:w="4800" w:type="dxa"/>
          </w:tcPr>
          <w:p w14:paraId="4CEC74FC" w14:textId="7942C35C"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Bell (1991) – articles vs stories</w:t>
            </w:r>
          </w:p>
        </w:tc>
        <w:tc>
          <w:tcPr>
            <w:tcW w:w="5370" w:type="dxa"/>
          </w:tcPr>
          <w:p w14:paraId="1B237A64" w14:textId="67A3AB95"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‘Journalists do not write articles. They write stories.’ </w:t>
            </w:r>
          </w:p>
        </w:tc>
        <w:tc>
          <w:tcPr>
            <w:tcW w:w="5715" w:type="dxa"/>
          </w:tcPr>
          <w:p w14:paraId="6CD1145A" w14:textId="28194729" w:rsidR="282B5434" w:rsidRPr="007B5949" w:rsidRDefault="282B5434" w:rsidP="282B5434">
            <w:pPr>
              <w:rPr>
                <w:rFonts w:ascii="Calibri" w:eastAsia="Calibri" w:hAnsi="Calibri" w:cs="Calibri"/>
                <w:i/>
                <w:iCs/>
              </w:rPr>
            </w:pPr>
            <w:r w:rsidRPr="007B5949">
              <w:rPr>
                <w:rFonts w:ascii="Calibri" w:eastAsia="Calibri" w:hAnsi="Calibri" w:cs="Calibri"/>
                <w:i/>
                <w:iCs/>
              </w:rPr>
              <w:t>This article has a story like structure, loosely following Labov’s narrative structure, with the ‘complicating action’ being the eruption of violence and the beginnings of a resolution in Cameron flying home to chair a Cobra meeting.  The ‘hero’ of the story could be seen to be Cameron and the antagonist is definitely the ‘gangs’ of ‘looters’ and ‘youths’</w:t>
            </w:r>
          </w:p>
          <w:p w14:paraId="72DE9D86" w14:textId="0901503F" w:rsidR="282B5434" w:rsidRPr="007B5949" w:rsidRDefault="282B5434" w:rsidP="282B5434">
            <w:pPr>
              <w:rPr>
                <w:rFonts w:ascii="Calibri" w:eastAsia="Calibri" w:hAnsi="Calibri" w:cs="Calibri"/>
              </w:rPr>
            </w:pPr>
            <w:r w:rsidRPr="007B5949">
              <w:rPr>
                <w:rFonts w:ascii="Calibri" w:eastAsia="Calibri" w:hAnsi="Calibri" w:cs="Calibri"/>
              </w:rPr>
              <w:t xml:space="preserve"> </w:t>
            </w:r>
          </w:p>
        </w:tc>
        <w:tc>
          <w:tcPr>
            <w:tcW w:w="5790" w:type="dxa"/>
          </w:tcPr>
          <w:p w14:paraId="685CAE5D" w14:textId="554F5B4C" w:rsidR="282B5434" w:rsidRPr="007B5949" w:rsidRDefault="282B5434" w:rsidP="282B5434">
            <w:pPr>
              <w:rPr>
                <w:rFonts w:ascii="Calibri" w:eastAsia="Calibri" w:hAnsi="Calibri" w:cs="Calibri"/>
              </w:rPr>
            </w:pPr>
            <w:r w:rsidRPr="007B5949">
              <w:rPr>
                <w:rFonts w:ascii="Calibri" w:eastAsia="Calibri" w:hAnsi="Calibri" w:cs="Calibri"/>
              </w:rPr>
              <w:t xml:space="preserve"> </w:t>
            </w:r>
          </w:p>
        </w:tc>
      </w:tr>
      <w:tr w:rsidR="282B5434" w:rsidRPr="007B5949" w14:paraId="4F76BFAA" w14:textId="77777777" w:rsidTr="3D518FFE">
        <w:trPr>
          <w:cnfStyle w:val="000000100000" w:firstRow="0" w:lastRow="0" w:firstColumn="0" w:lastColumn="0" w:oddVBand="0" w:evenVBand="0" w:oddHBand="1" w:evenHBand="0" w:firstRowFirstColumn="0" w:firstRowLastColumn="0" w:lastRowFirstColumn="0" w:lastRowLastColumn="0"/>
        </w:trPr>
        <w:tc>
          <w:tcPr>
            <w:tcW w:w="4800" w:type="dxa"/>
          </w:tcPr>
          <w:p w14:paraId="14A28464" w14:textId="6C8688A1"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Hall (1978) – what media does</w:t>
            </w:r>
          </w:p>
        </w:tc>
        <w:tc>
          <w:tcPr>
            <w:tcW w:w="5370" w:type="dxa"/>
          </w:tcPr>
          <w:p w14:paraId="7C8AC027" w14:textId="3FF42273"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the media is ‘the translation of official viewpoints into a public idiom.’ </w:t>
            </w:r>
          </w:p>
        </w:tc>
        <w:tc>
          <w:tcPr>
            <w:tcW w:w="5715" w:type="dxa"/>
          </w:tcPr>
          <w:p w14:paraId="389ECE40" w14:textId="2667D5E1" w:rsidR="282B5434" w:rsidRPr="007B5949" w:rsidRDefault="282B5434" w:rsidP="282B5434">
            <w:pPr>
              <w:rPr>
                <w:rFonts w:ascii="Calibri" w:eastAsia="Calibri" w:hAnsi="Calibri" w:cs="Calibri"/>
                <w:i/>
                <w:iCs/>
              </w:rPr>
            </w:pPr>
            <w:r w:rsidRPr="007B5949">
              <w:rPr>
                <w:rFonts w:ascii="Calibri" w:eastAsia="Calibri" w:hAnsi="Calibri" w:cs="Calibri"/>
                <w:i/>
                <w:iCs/>
              </w:rPr>
              <w:t>The article takes a government position, writing in an approachable style, using simple scenes such as ‘hurling missiles’ and ‘setting fire to bins and cars’, which Hall would refer to as a ‘public idiom’.  When it gets to the actions of Cameron, ‘returning home’ to ‘chair a meeting’ ‘this evening’, there is a sense that the government is resolving the matter and this would set the reader at rest, falling in line with what Hall would call the ‘official viewpoint’.</w:t>
            </w:r>
          </w:p>
        </w:tc>
        <w:tc>
          <w:tcPr>
            <w:tcW w:w="5790" w:type="dxa"/>
          </w:tcPr>
          <w:p w14:paraId="1C992B68" w14:textId="174CD574" w:rsidR="282B5434" w:rsidRPr="007B5949" w:rsidRDefault="282B5434" w:rsidP="282B5434">
            <w:pPr>
              <w:rPr>
                <w:rFonts w:ascii="Calibri" w:eastAsia="Calibri" w:hAnsi="Calibri" w:cs="Calibri"/>
              </w:rPr>
            </w:pPr>
            <w:r w:rsidRPr="007B5949">
              <w:rPr>
                <w:rFonts w:ascii="Calibri" w:eastAsia="Calibri" w:hAnsi="Calibri" w:cs="Calibri"/>
              </w:rPr>
              <w:t xml:space="preserve"> </w:t>
            </w:r>
          </w:p>
        </w:tc>
      </w:tr>
      <w:tr w:rsidR="282B5434" w:rsidRPr="007B5949" w14:paraId="4552DDA3" w14:textId="77777777" w:rsidTr="3D518FFE">
        <w:tc>
          <w:tcPr>
            <w:tcW w:w="4800" w:type="dxa"/>
          </w:tcPr>
          <w:p w14:paraId="2CAEDAB5" w14:textId="2F5C2162"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Katherine Graham – real news</w:t>
            </w:r>
          </w:p>
        </w:tc>
        <w:tc>
          <w:tcPr>
            <w:tcW w:w="5370" w:type="dxa"/>
          </w:tcPr>
          <w:p w14:paraId="484CC8D6" w14:textId="35DE3875"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‘News is what someone wants suppressed. Everything else is advertising.’ </w:t>
            </w:r>
          </w:p>
        </w:tc>
        <w:tc>
          <w:tcPr>
            <w:tcW w:w="5715" w:type="dxa"/>
          </w:tcPr>
          <w:p w14:paraId="4A8BFA81" w14:textId="2DF3079A" w:rsidR="282B5434" w:rsidRPr="007B5949" w:rsidRDefault="282B5434" w:rsidP="282B5434">
            <w:pPr>
              <w:rPr>
                <w:rFonts w:ascii="Calibri" w:eastAsia="Calibri" w:hAnsi="Calibri" w:cs="Calibri"/>
                <w:i/>
                <w:iCs/>
              </w:rPr>
            </w:pPr>
            <w:r w:rsidRPr="007B5949">
              <w:rPr>
                <w:rFonts w:ascii="Calibri" w:eastAsia="Calibri" w:hAnsi="Calibri" w:cs="Calibri"/>
                <w:i/>
                <w:iCs/>
              </w:rPr>
              <w:t xml:space="preserve">The article does not deal with the causes of the riots, which began with the shooting of Mark Duggan and could arguably have had deeper causes than a desire to riot. </w:t>
            </w:r>
          </w:p>
        </w:tc>
        <w:tc>
          <w:tcPr>
            <w:tcW w:w="5790" w:type="dxa"/>
          </w:tcPr>
          <w:p w14:paraId="3BD34F9D" w14:textId="02CED77C" w:rsidR="282B5434" w:rsidRPr="007B5949" w:rsidRDefault="282B5434" w:rsidP="282B5434">
            <w:pPr>
              <w:rPr>
                <w:rFonts w:ascii="Calibri" w:eastAsia="Calibri" w:hAnsi="Calibri" w:cs="Calibri"/>
              </w:rPr>
            </w:pPr>
            <w:r w:rsidRPr="007B5949">
              <w:rPr>
                <w:rFonts w:ascii="Calibri" w:eastAsia="Calibri" w:hAnsi="Calibri" w:cs="Calibri"/>
              </w:rPr>
              <w:t xml:space="preserve"> </w:t>
            </w:r>
          </w:p>
        </w:tc>
      </w:tr>
      <w:tr w:rsidR="282B5434" w:rsidRPr="007B5949" w14:paraId="51BF5AB7" w14:textId="77777777" w:rsidTr="3D518FFE">
        <w:trPr>
          <w:cnfStyle w:val="000000100000" w:firstRow="0" w:lastRow="0" w:firstColumn="0" w:lastColumn="0" w:oddVBand="0" w:evenVBand="0" w:oddHBand="1" w:evenHBand="0" w:firstRowFirstColumn="0" w:firstRowLastColumn="0" w:lastRowFirstColumn="0" w:lastRowLastColumn="0"/>
        </w:trPr>
        <w:tc>
          <w:tcPr>
            <w:tcW w:w="4800" w:type="dxa"/>
          </w:tcPr>
          <w:p w14:paraId="17F9C339" w14:textId="34BA4FAA"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Halliday (1994) coined ‘Ideational Metafunction’ </w:t>
            </w:r>
          </w:p>
          <w:p w14:paraId="234A9704" w14:textId="57E4B7DF"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054D020A" w14:textId="0C3D8470" w:rsidR="6F3F480F" w:rsidRPr="007B5949" w:rsidRDefault="6F3F480F" w:rsidP="6F3F480F">
            <w:pPr>
              <w:rPr>
                <w:rFonts w:ascii="Calibri" w:eastAsia="Calibri" w:hAnsi="Calibri" w:cs="Calibri"/>
                <w:color w:val="FF6600"/>
              </w:rPr>
            </w:pPr>
          </w:p>
          <w:p w14:paraId="21263E70" w14:textId="21103C4B" w:rsidR="6F3F480F" w:rsidRPr="007B5949" w:rsidRDefault="6F3F480F" w:rsidP="6F3F480F">
            <w:pPr>
              <w:rPr>
                <w:rFonts w:ascii="Calibri" w:eastAsia="Calibri" w:hAnsi="Calibri" w:cs="Calibri"/>
                <w:color w:val="FF6600"/>
              </w:rPr>
            </w:pPr>
          </w:p>
          <w:p w14:paraId="01423032" w14:textId="709B9A75" w:rsidR="6F3F480F" w:rsidRPr="007B5949" w:rsidRDefault="6F3F480F" w:rsidP="6F3F480F">
            <w:pPr>
              <w:rPr>
                <w:rFonts w:ascii="Calibri" w:eastAsia="Calibri" w:hAnsi="Calibri" w:cs="Calibri"/>
                <w:color w:val="FF6600"/>
              </w:rPr>
            </w:pPr>
          </w:p>
          <w:p w14:paraId="1B981767" w14:textId="1039ED3B"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What</w:t>
            </w:r>
          </w:p>
          <w:p w14:paraId="2B597042" w14:textId="5B0B8FAA"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151E99E0" w14:textId="227C312D"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Who</w:t>
            </w:r>
          </w:p>
          <w:p w14:paraId="16B824CA" w14:textId="68387A8B"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1B3714C7" w14:textId="77EBAAF7" w:rsidR="282B5434" w:rsidRPr="007B5949" w:rsidRDefault="282B5434" w:rsidP="282B5434">
            <w:pPr>
              <w:rPr>
                <w:rFonts w:ascii="Calibri" w:eastAsia="Calibri" w:hAnsi="Calibri" w:cs="Calibri"/>
                <w:b/>
                <w:bCs/>
                <w:color w:val="FF6600"/>
              </w:rPr>
            </w:pPr>
            <w:r w:rsidRPr="007B5949">
              <w:rPr>
                <w:rFonts w:ascii="Calibri" w:eastAsia="Calibri" w:hAnsi="Calibri" w:cs="Calibri"/>
                <w:color w:val="FF6600"/>
              </w:rPr>
              <w:t>When and where</w:t>
            </w:r>
            <w:r w:rsidRPr="007B5949">
              <w:rPr>
                <w:rFonts w:ascii="Calibri" w:eastAsia="Calibri" w:hAnsi="Calibri" w:cs="Calibri"/>
                <w:b/>
                <w:bCs/>
                <w:color w:val="FF6600"/>
              </w:rPr>
              <w:t xml:space="preserve"> </w:t>
            </w:r>
          </w:p>
          <w:p w14:paraId="00C96532" w14:textId="3AA20C81" w:rsidR="282B5434" w:rsidRPr="007B5949" w:rsidRDefault="282B5434" w:rsidP="282B5434">
            <w:pPr>
              <w:rPr>
                <w:rFonts w:ascii="Calibri" w:eastAsia="Calibri" w:hAnsi="Calibri" w:cs="Calibri"/>
                <w:b/>
                <w:bCs/>
                <w:color w:val="FF6600"/>
              </w:rPr>
            </w:pPr>
          </w:p>
          <w:p w14:paraId="13F4E03E" w14:textId="7E415E93"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Material process verbs</w:t>
            </w:r>
          </w:p>
          <w:p w14:paraId="57967D9D" w14:textId="774CF27E"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37F64227" w14:textId="38ACCE73"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Relational verb processes</w:t>
            </w:r>
          </w:p>
          <w:p w14:paraId="2F8159E3" w14:textId="24E306BB"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01A3DC49" w14:textId="3F2DD96A"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Mental verb processes</w:t>
            </w:r>
          </w:p>
        </w:tc>
        <w:tc>
          <w:tcPr>
            <w:tcW w:w="5370" w:type="dxa"/>
          </w:tcPr>
          <w:p w14:paraId="26F1D68B" w14:textId="729E46CA"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Categorisation of language in a text to see what language does, how it functions (e.g. to give a particular bias to a story)</w:t>
            </w:r>
          </w:p>
          <w:p w14:paraId="779A43B5" w14:textId="59D6FF76"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0CC48D97" w14:textId="168CBA2D"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1A741211" w14:textId="7A378A21"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Processes i.e. verbs</w:t>
            </w:r>
          </w:p>
          <w:p w14:paraId="4ADC46D2" w14:textId="515825B2"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2E883CC4" w14:textId="62651411"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Participants i.e. nouns</w:t>
            </w:r>
          </w:p>
          <w:p w14:paraId="30E6B91C" w14:textId="0B113C1D"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340B4B0B" w14:textId="37AAD4C4"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Circumstances i.e. adverbials</w:t>
            </w:r>
          </w:p>
          <w:p w14:paraId="7D406FEA" w14:textId="77220A3C"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6D24737A" w14:textId="03F02CFB"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verbs that involve doing (‘shot’, ‘sentenced’)</w:t>
            </w:r>
          </w:p>
          <w:p w14:paraId="29789A42" w14:textId="2872D73D"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0387642D" w14:textId="322FAB36"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verbs associated with being (‘am’, ‘seems’)</w:t>
            </w:r>
          </w:p>
          <w:p w14:paraId="5F13E97E" w14:textId="5B46C7F5"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1B316D49" w14:textId="51FB4EE6"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verbs associated with thinking and/or feeling (‘think’, ‘feel’, ‘reckon’)</w:t>
            </w:r>
          </w:p>
        </w:tc>
        <w:tc>
          <w:tcPr>
            <w:tcW w:w="5715" w:type="dxa"/>
          </w:tcPr>
          <w:p w14:paraId="693CB7AA" w14:textId="383B5736" w:rsidR="282B5434" w:rsidRPr="007B5949" w:rsidRDefault="282B5434" w:rsidP="282B5434">
            <w:pPr>
              <w:rPr>
                <w:rFonts w:ascii="Calibri" w:eastAsia="Calibri" w:hAnsi="Calibri" w:cs="Calibri"/>
                <w:i/>
                <w:iCs/>
              </w:rPr>
            </w:pPr>
            <w:r w:rsidRPr="007B5949">
              <w:rPr>
                <w:noProof/>
                <w:lang w:eastAsia="en-GB"/>
              </w:rPr>
              <w:drawing>
                <wp:inline distT="0" distB="0" distL="0" distR="0" wp14:anchorId="13E0BAF5" wp14:editId="1D0EB525">
                  <wp:extent cx="342900" cy="342900"/>
                  <wp:effectExtent l="0" t="0" r="0" b="0"/>
                  <wp:docPr id="1772270104" name="Picture 1772270104" descr="F,{d5cea6a5-47b1-43f2-8713-52aad46914a8}{36},1.979167,2.041667" title="Image download fai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inline>
              </w:drawing>
            </w:r>
            <w:r w:rsidRPr="007B5949">
              <w:rPr>
                <w:rFonts w:ascii="Calibri" w:eastAsia="Calibri" w:hAnsi="Calibri" w:cs="Calibri"/>
                <w:i/>
                <w:iCs/>
              </w:rPr>
              <w:t>In this text Cameron, who is the main named participant (see Halliday, 1994) is said to be ‘returning home’ and will ‘chair’ a meeting, both of which Halliday would see as material processes, perhaps giving a sense that he is doing something concrete to deal with the situation.</w:t>
            </w:r>
          </w:p>
        </w:tc>
        <w:tc>
          <w:tcPr>
            <w:tcW w:w="5790" w:type="dxa"/>
          </w:tcPr>
          <w:p w14:paraId="62A21A3D" w14:textId="1F09E73A" w:rsidR="282B5434" w:rsidRPr="007B5949" w:rsidRDefault="282B5434" w:rsidP="282B5434">
            <w:pPr>
              <w:rPr>
                <w:rFonts w:ascii="Calibri" w:eastAsia="Calibri" w:hAnsi="Calibri" w:cs="Calibri"/>
              </w:rPr>
            </w:pPr>
            <w:r w:rsidRPr="007B5949">
              <w:rPr>
                <w:rFonts w:ascii="Calibri" w:eastAsia="Calibri" w:hAnsi="Calibri" w:cs="Calibri"/>
              </w:rPr>
              <w:t xml:space="preserve"> </w:t>
            </w:r>
          </w:p>
        </w:tc>
      </w:tr>
      <w:tr w:rsidR="282B5434" w:rsidRPr="007B5949" w14:paraId="09FAFF3B" w14:textId="77777777" w:rsidTr="3D518FFE">
        <w:tc>
          <w:tcPr>
            <w:tcW w:w="4800" w:type="dxa"/>
          </w:tcPr>
          <w:p w14:paraId="65CD238E" w14:textId="042DC460" w:rsidR="282B5434" w:rsidRPr="007B5949" w:rsidRDefault="282B5434" w:rsidP="282B5434">
            <w:r w:rsidRPr="007B5949">
              <w:lastRenderedPageBreak/>
              <w:br/>
            </w:r>
          </w:p>
          <w:p w14:paraId="37A1AE97" w14:textId="436FAFB9"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Van Leeuwen – social actor network (1996)</w:t>
            </w:r>
          </w:p>
          <w:p w14:paraId="136F76C1" w14:textId="337E0852"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278CC0D7" w14:textId="2FAF1AE1" w:rsidR="282B5434" w:rsidRPr="007B5949" w:rsidRDefault="282B5434" w:rsidP="282B5434">
            <w:pPr>
              <w:rPr>
                <w:rFonts w:ascii="Calibri" w:eastAsia="Calibri" w:hAnsi="Calibri" w:cs="Calibri"/>
                <w:b/>
                <w:bCs/>
                <w:color w:val="FF6600"/>
              </w:rPr>
            </w:pPr>
            <w:r w:rsidRPr="007B5949">
              <w:rPr>
                <w:rFonts w:ascii="Calibri" w:eastAsia="Calibri" w:hAnsi="Calibri" w:cs="Calibri"/>
                <w:b/>
                <w:bCs/>
                <w:color w:val="FF6600"/>
              </w:rPr>
              <w:t>Nomination</w:t>
            </w:r>
          </w:p>
          <w:p w14:paraId="4D760C4C" w14:textId="77C97D5B"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32AA8570" w14:textId="29CFFDAC" w:rsidR="282B5434" w:rsidRPr="007B5949" w:rsidRDefault="282B5434" w:rsidP="282B5434">
            <w:pPr>
              <w:rPr>
                <w:rFonts w:ascii="Calibri" w:eastAsia="Calibri" w:hAnsi="Calibri" w:cs="Calibri"/>
                <w:b/>
                <w:bCs/>
                <w:color w:val="FF6600"/>
              </w:rPr>
            </w:pPr>
            <w:r w:rsidRPr="007B5949">
              <w:rPr>
                <w:rFonts w:ascii="Calibri" w:eastAsia="Calibri" w:hAnsi="Calibri" w:cs="Calibri"/>
                <w:b/>
                <w:bCs/>
                <w:color w:val="FF6600"/>
              </w:rPr>
              <w:t xml:space="preserve">Functionalisation </w:t>
            </w:r>
          </w:p>
          <w:p w14:paraId="28231758" w14:textId="7F471510"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6AC184B4" w14:textId="30617CD2" w:rsidR="282B5434" w:rsidRPr="007B5949" w:rsidRDefault="282B5434" w:rsidP="282B5434">
            <w:pPr>
              <w:rPr>
                <w:rFonts w:ascii="Calibri" w:eastAsia="Calibri" w:hAnsi="Calibri" w:cs="Calibri"/>
                <w:b/>
                <w:bCs/>
                <w:color w:val="FF6600"/>
              </w:rPr>
            </w:pPr>
            <w:r w:rsidRPr="007B5949">
              <w:rPr>
                <w:rFonts w:ascii="Calibri" w:eastAsia="Calibri" w:hAnsi="Calibri" w:cs="Calibri"/>
                <w:b/>
                <w:bCs/>
                <w:color w:val="FF6600"/>
              </w:rPr>
              <w:t xml:space="preserve">Classification </w:t>
            </w:r>
          </w:p>
          <w:p w14:paraId="7716BC8A" w14:textId="1E226BE1"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07C84D23" w14:textId="17B3E1B5" w:rsidR="282B5434" w:rsidRPr="007B5949" w:rsidRDefault="282B5434" w:rsidP="282B5434">
            <w:pPr>
              <w:rPr>
                <w:rFonts w:ascii="Calibri" w:eastAsia="Calibri" w:hAnsi="Calibri" w:cs="Calibri"/>
                <w:b/>
                <w:bCs/>
                <w:color w:val="FF6600"/>
              </w:rPr>
            </w:pPr>
            <w:r w:rsidRPr="007B5949">
              <w:rPr>
                <w:rFonts w:ascii="Calibri" w:eastAsia="Calibri" w:hAnsi="Calibri" w:cs="Calibri"/>
                <w:b/>
                <w:bCs/>
                <w:color w:val="FF6600"/>
              </w:rPr>
              <w:t xml:space="preserve">Relational identification </w:t>
            </w:r>
          </w:p>
          <w:p w14:paraId="68CE646C" w14:textId="6D53B8CA"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0FD22215" w14:textId="51F36042" w:rsidR="282B5434" w:rsidRPr="007B5949" w:rsidRDefault="282B5434" w:rsidP="282B5434">
            <w:pPr>
              <w:rPr>
                <w:rFonts w:ascii="Calibri" w:eastAsia="Calibri" w:hAnsi="Calibri" w:cs="Calibri"/>
                <w:b/>
                <w:bCs/>
                <w:color w:val="FF6600"/>
              </w:rPr>
            </w:pPr>
            <w:r w:rsidRPr="007B5949">
              <w:rPr>
                <w:rFonts w:ascii="Calibri" w:eastAsia="Calibri" w:hAnsi="Calibri" w:cs="Calibri"/>
                <w:b/>
                <w:bCs/>
                <w:color w:val="FF6600"/>
              </w:rPr>
              <w:t xml:space="preserve">Physical identifications </w:t>
            </w:r>
          </w:p>
          <w:p w14:paraId="064E90B2" w14:textId="6C14DD91"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4BE0900E" w14:textId="19EA45B1"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Formalisation</w:t>
            </w:r>
          </w:p>
          <w:p w14:paraId="5122345E" w14:textId="60CAB7EA"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7BA2CBA7" w14:textId="43538EEF"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Semi-formalisation</w:t>
            </w:r>
          </w:p>
          <w:p w14:paraId="24FAD885" w14:textId="6D6F846A"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311FDC60" w14:textId="55A0DFC5"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Informalisation</w:t>
            </w:r>
          </w:p>
          <w:p w14:paraId="4095D392" w14:textId="3D44958B"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2C72DA9A" w14:textId="0552198D"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31323869" w14:textId="572B4FD8"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5646562F" w14:textId="648F3047"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1F95C096" w14:textId="1A20B539"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2B70A7FB" w14:textId="18306E1C" w:rsidR="679F38B1" w:rsidRPr="007B5949" w:rsidRDefault="679F38B1" w:rsidP="679F38B1">
            <w:pPr>
              <w:rPr>
                <w:rFonts w:ascii="Calibri" w:eastAsia="Calibri" w:hAnsi="Calibri" w:cs="Calibri"/>
                <w:color w:val="FF6600"/>
              </w:rPr>
            </w:pPr>
          </w:p>
          <w:p w14:paraId="3E4E56BA" w14:textId="4B3A17CE"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Activation</w:t>
            </w:r>
          </w:p>
          <w:p w14:paraId="2F95B510" w14:textId="1BC1B498"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5FF4BB4D" w14:textId="22F0CAE0"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Passivation</w:t>
            </w:r>
          </w:p>
        </w:tc>
        <w:tc>
          <w:tcPr>
            <w:tcW w:w="5370" w:type="dxa"/>
          </w:tcPr>
          <w:p w14:paraId="29ED4405" w14:textId="0EE79A91" w:rsidR="282B5434" w:rsidRPr="007B5949" w:rsidRDefault="282B5434" w:rsidP="282B5434">
            <w:pPr>
              <w:rPr>
                <w:rFonts w:ascii="Calibri" w:eastAsia="Calibri" w:hAnsi="Calibri" w:cs="Calibri"/>
                <w:color w:val="C00000"/>
              </w:rPr>
            </w:pPr>
            <w:r w:rsidRPr="007B5949">
              <w:rPr>
                <w:rFonts w:ascii="Calibri" w:eastAsia="Calibri" w:hAnsi="Calibri" w:cs="Calibri"/>
                <w:b/>
                <w:bCs/>
                <w:color w:val="C00000"/>
              </w:rPr>
              <w:t xml:space="preserve">Social actor –  </w:t>
            </w:r>
            <w:r w:rsidRPr="007B5949">
              <w:rPr>
                <w:rFonts w:ascii="Calibri" w:eastAsia="Calibri" w:hAnsi="Calibri" w:cs="Calibri"/>
                <w:color w:val="C00000"/>
              </w:rPr>
              <w:t>participants (usually in a news story)</w:t>
            </w:r>
          </w:p>
          <w:p w14:paraId="5B20F864" w14:textId="72F41403"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6C97FAB8" w14:textId="21579726" w:rsidR="679F38B1" w:rsidRPr="007B5949" w:rsidRDefault="679F38B1" w:rsidP="679F38B1">
            <w:pPr>
              <w:rPr>
                <w:rFonts w:ascii="Calibri" w:eastAsia="Calibri" w:hAnsi="Calibri" w:cs="Calibri"/>
                <w:color w:val="C00000"/>
              </w:rPr>
            </w:pPr>
          </w:p>
          <w:p w14:paraId="0D397269" w14:textId="4A792D8D"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7458787B" w14:textId="5B732ACF"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naming of the ‘social actor’</w:t>
            </w:r>
          </w:p>
          <w:p w14:paraId="71DCCF50" w14:textId="4DC1207A"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40BFC863" w14:textId="69A153C3"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roles/occupations of the social actor</w:t>
            </w:r>
          </w:p>
          <w:p w14:paraId="54450A11" w14:textId="3E38416C"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3D6E1A46" w14:textId="464989DB"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aspects of identity (class, age, and gender)</w:t>
            </w:r>
          </w:p>
          <w:p w14:paraId="397831B8" w14:textId="43140E25"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76DC5073" w14:textId="22149075"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relationship to others</w:t>
            </w:r>
          </w:p>
          <w:p w14:paraId="5AEFF03C" w14:textId="419DB6B8"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029D739E" w14:textId="21C86B6B"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aspects of appearance</w:t>
            </w:r>
          </w:p>
          <w:p w14:paraId="0412A858" w14:textId="31A7598E"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11430925" w14:textId="3340DF48"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full name and title (Prime Minister David Cameron)</w:t>
            </w:r>
          </w:p>
          <w:p w14:paraId="3D19877C" w14:textId="6AB8C66E" w:rsidR="679F38B1" w:rsidRPr="007B5949" w:rsidRDefault="679F38B1" w:rsidP="679F38B1">
            <w:pPr>
              <w:rPr>
                <w:rFonts w:ascii="Calibri" w:eastAsia="Calibri" w:hAnsi="Calibri" w:cs="Calibri"/>
                <w:color w:val="C00000"/>
              </w:rPr>
            </w:pPr>
          </w:p>
          <w:p w14:paraId="764A901A" w14:textId="477889AE"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first and second name (Kylie Minogue)</w:t>
            </w:r>
          </w:p>
          <w:p w14:paraId="60AAA778" w14:textId="2169A833"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49B3C70A" w14:textId="3CF0B0DE" w:rsidR="282B5434" w:rsidRPr="007B5949" w:rsidRDefault="282B5434" w:rsidP="679F38B1">
            <w:pPr>
              <w:ind w:left="360"/>
              <w:rPr>
                <w:color w:val="C00000"/>
              </w:rPr>
            </w:pPr>
            <w:r w:rsidRPr="007B5949">
              <w:rPr>
                <w:color w:val="C00000"/>
              </w:rPr>
              <w:t>First or given name (Kylie)</w:t>
            </w:r>
          </w:p>
          <w:p w14:paraId="01B8AE6C" w14:textId="28D36263"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1BF7EC62" w14:textId="52834D16"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(not to be confused with the general process of informalisation in public writing and speech which Fairclough saw as happening and also called ‘conversationalisation’)</w:t>
            </w:r>
          </w:p>
          <w:p w14:paraId="2BA980A0" w14:textId="7377498B"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700639D3" w14:textId="233F8E5C"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When a person is actively doing something</w:t>
            </w:r>
          </w:p>
          <w:p w14:paraId="62902550" w14:textId="20A83AFE"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59D9FB25" w14:textId="38212453"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When a ‘social actor’ is on the receiving end of an action. (NB not the same as passive voice, although a passive voice construction would probably ‘passivate’ a subject.)</w:t>
            </w:r>
          </w:p>
        </w:tc>
        <w:tc>
          <w:tcPr>
            <w:tcW w:w="5715" w:type="dxa"/>
          </w:tcPr>
          <w:p w14:paraId="0E957E6B" w14:textId="69BCB156" w:rsidR="282B5434" w:rsidRPr="007B5949" w:rsidRDefault="282B5434" w:rsidP="282B5434">
            <w:pPr>
              <w:rPr>
                <w:rFonts w:ascii="Calibri" w:eastAsia="Calibri" w:hAnsi="Calibri" w:cs="Calibri"/>
                <w:b/>
                <w:bCs/>
              </w:rPr>
            </w:pPr>
            <w:r w:rsidRPr="007B5949">
              <w:rPr>
                <w:rFonts w:ascii="Calibri" w:eastAsia="Calibri" w:hAnsi="Calibri" w:cs="Calibri"/>
                <w:b/>
                <w:bCs/>
              </w:rPr>
              <w:t xml:space="preserve"> </w:t>
            </w:r>
          </w:p>
          <w:p w14:paraId="0DCB46B5" w14:textId="3AB8FE81" w:rsidR="282B5434" w:rsidRPr="007B5949" w:rsidRDefault="282B5434" w:rsidP="282B5434">
            <w:pPr>
              <w:rPr>
                <w:rFonts w:ascii="Calibri" w:eastAsia="Calibri" w:hAnsi="Calibri" w:cs="Calibri"/>
                <w:b/>
                <w:bCs/>
              </w:rPr>
            </w:pPr>
            <w:r w:rsidRPr="007B5949">
              <w:rPr>
                <w:rFonts w:ascii="Calibri" w:eastAsia="Calibri" w:hAnsi="Calibri" w:cs="Calibri"/>
                <w:b/>
                <w:bCs/>
              </w:rPr>
              <w:t xml:space="preserve"> </w:t>
            </w:r>
          </w:p>
          <w:p w14:paraId="14AC69D5" w14:textId="647D5CC7" w:rsidR="282B5434" w:rsidRPr="007B5949" w:rsidRDefault="282B5434" w:rsidP="282B5434">
            <w:pPr>
              <w:rPr>
                <w:rFonts w:ascii="Calibri" w:eastAsia="Calibri" w:hAnsi="Calibri" w:cs="Calibri"/>
                <w:b/>
                <w:bCs/>
              </w:rPr>
            </w:pPr>
            <w:r w:rsidRPr="007B5949">
              <w:rPr>
                <w:rFonts w:ascii="Calibri" w:eastAsia="Calibri" w:hAnsi="Calibri" w:cs="Calibri"/>
                <w:b/>
                <w:bCs/>
              </w:rPr>
              <w:t xml:space="preserve"> </w:t>
            </w:r>
          </w:p>
          <w:p w14:paraId="240F2C1D" w14:textId="249A9181" w:rsidR="282B5434" w:rsidRPr="007B5949" w:rsidRDefault="282B5434" w:rsidP="282B5434">
            <w:pPr>
              <w:rPr>
                <w:rFonts w:ascii="Calibri" w:eastAsia="Calibri" w:hAnsi="Calibri" w:cs="Calibri"/>
                <w:b/>
                <w:bCs/>
              </w:rPr>
            </w:pPr>
            <w:r w:rsidRPr="007B5949">
              <w:rPr>
                <w:rFonts w:ascii="Calibri" w:eastAsia="Calibri" w:hAnsi="Calibri" w:cs="Calibri"/>
                <w:b/>
                <w:bCs/>
              </w:rPr>
              <w:t xml:space="preserve"> </w:t>
            </w:r>
          </w:p>
          <w:p w14:paraId="2AB49FD8" w14:textId="068E8743" w:rsidR="282B5434" w:rsidRPr="007B5949" w:rsidRDefault="282B5434" w:rsidP="282B5434">
            <w:pPr>
              <w:rPr>
                <w:rFonts w:ascii="Calibri" w:eastAsia="Calibri" w:hAnsi="Calibri" w:cs="Calibri"/>
                <w:i/>
                <w:iCs/>
              </w:rPr>
            </w:pPr>
            <w:r w:rsidRPr="007B5949">
              <w:rPr>
                <w:rFonts w:ascii="Calibri" w:eastAsia="Calibri" w:hAnsi="Calibri" w:cs="Calibri"/>
                <w:i/>
                <w:iCs/>
              </w:rPr>
              <w:t>In the headline the editor opts for the semi-formal  ‘Cameron’ (see Van Leeuwan), partly for speed, without his title. However, in the bullets below and in the story itself the title Prime Minister is regularly used, giving him his official role and a sense of authority, demonstrating the way the text is clearly supporting him and the political establishment.</w:t>
            </w:r>
          </w:p>
        </w:tc>
        <w:tc>
          <w:tcPr>
            <w:tcW w:w="5790" w:type="dxa"/>
          </w:tcPr>
          <w:p w14:paraId="0716B1D9" w14:textId="3BE51779" w:rsidR="282B5434" w:rsidRPr="007B5949" w:rsidRDefault="282B5434" w:rsidP="282B5434">
            <w:pPr>
              <w:rPr>
                <w:rFonts w:ascii="Calibri" w:eastAsia="Calibri" w:hAnsi="Calibri" w:cs="Calibri"/>
                <w:b/>
                <w:bCs/>
              </w:rPr>
            </w:pPr>
            <w:r w:rsidRPr="007B5949">
              <w:rPr>
                <w:rFonts w:ascii="Calibri" w:eastAsia="Calibri" w:hAnsi="Calibri" w:cs="Calibri"/>
                <w:b/>
                <w:bCs/>
              </w:rPr>
              <w:t xml:space="preserve"> </w:t>
            </w:r>
          </w:p>
        </w:tc>
      </w:tr>
      <w:tr w:rsidR="282B5434" w:rsidRPr="007B5949" w14:paraId="31B412D4" w14:textId="77777777" w:rsidTr="3D518FFE">
        <w:trPr>
          <w:cnfStyle w:val="000000100000" w:firstRow="0" w:lastRow="0" w:firstColumn="0" w:lastColumn="0" w:oddVBand="0" w:evenVBand="0" w:oddHBand="1" w:evenHBand="0" w:firstRowFirstColumn="0" w:firstRowLastColumn="0" w:lastRowFirstColumn="0" w:lastRowLastColumn="0"/>
        </w:trPr>
        <w:tc>
          <w:tcPr>
            <w:tcW w:w="4800" w:type="dxa"/>
          </w:tcPr>
          <w:p w14:paraId="544A114E" w14:textId="7F2F12F5"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Hegemony</w:t>
            </w:r>
          </w:p>
        </w:tc>
        <w:tc>
          <w:tcPr>
            <w:tcW w:w="5370" w:type="dxa"/>
          </w:tcPr>
          <w:p w14:paraId="4685B2C1" w14:textId="6248CB57" w:rsidR="282B5434" w:rsidRPr="007B5949" w:rsidRDefault="282B5434" w:rsidP="282B5434">
            <w:pPr>
              <w:rPr>
                <w:rFonts w:ascii="Calibri" w:eastAsia="Calibri" w:hAnsi="Calibri" w:cs="Calibri"/>
                <w:i/>
                <w:iCs/>
                <w:color w:val="C00000"/>
              </w:rPr>
            </w:pPr>
            <w:r w:rsidRPr="007B5949">
              <w:rPr>
                <w:rFonts w:ascii="Calibri" w:eastAsia="Calibri" w:hAnsi="Calibri" w:cs="Calibri"/>
                <w:i/>
                <w:iCs/>
                <w:color w:val="C00000"/>
              </w:rPr>
              <w:t>The dominance of one group and one set of over another (typically older white males in British society)</w:t>
            </w:r>
          </w:p>
        </w:tc>
        <w:tc>
          <w:tcPr>
            <w:tcW w:w="5715" w:type="dxa"/>
          </w:tcPr>
          <w:p w14:paraId="08031AD9" w14:textId="021DCB2F" w:rsidR="282B5434" w:rsidRPr="007B5949" w:rsidRDefault="282B5434" w:rsidP="282B5434">
            <w:pPr>
              <w:rPr>
                <w:rFonts w:ascii="Calibri" w:eastAsia="Calibri" w:hAnsi="Calibri" w:cs="Calibri"/>
                <w:i/>
                <w:iCs/>
              </w:rPr>
            </w:pPr>
            <w:r w:rsidRPr="007B5949">
              <w:rPr>
                <w:rFonts w:ascii="Calibri" w:eastAsia="Calibri" w:hAnsi="Calibri" w:cs="Calibri"/>
                <w:i/>
                <w:iCs/>
              </w:rPr>
              <w:t>It is not clear who the ‘hooded youths’ are in the text, but there is a sense that the text makes them seem threatening, therefore perhaps creating the idea the article supports the white male middle class hegemony in society</w:t>
            </w:r>
          </w:p>
        </w:tc>
        <w:tc>
          <w:tcPr>
            <w:tcW w:w="5790" w:type="dxa"/>
          </w:tcPr>
          <w:p w14:paraId="197019CF" w14:textId="015B752F" w:rsidR="282B5434" w:rsidRPr="007B5949" w:rsidRDefault="282B5434" w:rsidP="282B5434">
            <w:pPr>
              <w:rPr>
                <w:rFonts w:ascii="Calibri" w:eastAsia="Calibri" w:hAnsi="Calibri" w:cs="Calibri"/>
                <w:b/>
                <w:bCs/>
              </w:rPr>
            </w:pPr>
            <w:r w:rsidRPr="007B5949">
              <w:rPr>
                <w:rFonts w:ascii="Calibri" w:eastAsia="Calibri" w:hAnsi="Calibri" w:cs="Calibri"/>
                <w:b/>
                <w:bCs/>
              </w:rPr>
              <w:t xml:space="preserve"> </w:t>
            </w:r>
          </w:p>
        </w:tc>
      </w:tr>
      <w:tr w:rsidR="282B5434" w:rsidRPr="007B5949" w14:paraId="36644A1C" w14:textId="77777777" w:rsidTr="3D518FFE">
        <w:tc>
          <w:tcPr>
            <w:tcW w:w="4800" w:type="dxa"/>
          </w:tcPr>
          <w:p w14:paraId="0EB0AB22" w14:textId="4766EED7"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Labov’s narrative structure (1997)</w:t>
            </w:r>
          </w:p>
          <w:p w14:paraId="4DBF05A9" w14:textId="38660581"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53C67D59" w14:textId="6FC6B648"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Abstract</w:t>
            </w:r>
          </w:p>
          <w:p w14:paraId="220AD9A6" w14:textId="120B6E33"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Orientation</w:t>
            </w:r>
          </w:p>
          <w:p w14:paraId="706D12F6" w14:textId="2A55F6B0"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Complicating Action</w:t>
            </w:r>
          </w:p>
          <w:p w14:paraId="53134DCF" w14:textId="2588637C"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 xml:space="preserve"> </w:t>
            </w:r>
          </w:p>
          <w:p w14:paraId="1330A645" w14:textId="2431A3FD"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Evaluation</w:t>
            </w:r>
          </w:p>
          <w:p w14:paraId="14C1C9E1" w14:textId="5ABA6429" w:rsidR="282B5434" w:rsidRPr="007B5949" w:rsidRDefault="282B5434" w:rsidP="282B5434">
            <w:pPr>
              <w:rPr>
                <w:rFonts w:ascii="Calibri" w:eastAsia="Calibri" w:hAnsi="Calibri" w:cs="Calibri"/>
                <w:color w:val="FF6600"/>
              </w:rPr>
            </w:pPr>
            <w:r w:rsidRPr="007B5949">
              <w:rPr>
                <w:rFonts w:ascii="Calibri" w:eastAsia="Calibri" w:hAnsi="Calibri" w:cs="Calibri"/>
                <w:color w:val="FF6600"/>
              </w:rPr>
              <w:t>Resolution</w:t>
            </w:r>
          </w:p>
        </w:tc>
        <w:tc>
          <w:tcPr>
            <w:tcW w:w="5370" w:type="dxa"/>
          </w:tcPr>
          <w:p w14:paraId="469974A5" w14:textId="5BCB0915"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Usually applied to speech, but many media articles can be seen to follow this structure. </w:t>
            </w:r>
          </w:p>
          <w:p w14:paraId="51163E4C" w14:textId="65993BC3"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 xml:space="preserve"> </w:t>
            </w:r>
          </w:p>
          <w:p w14:paraId="1B20DB42" w14:textId="193CB675"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‘er.. yeah.. oh God’</w:t>
            </w:r>
          </w:p>
          <w:p w14:paraId="78B545F2" w14:textId="6D01B23E"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‘yesterday’</w:t>
            </w:r>
          </w:p>
          <w:p w14:paraId="769E3FFD" w14:textId="5F6A3E20"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‘I was delayed for three hours by the snow. My car just slide into a bank.’</w:t>
            </w:r>
          </w:p>
          <w:p w14:paraId="6D476E67" w14:textId="247705C8"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‘It was really scary’</w:t>
            </w:r>
          </w:p>
          <w:p w14:paraId="12D743B2" w14:textId="56C408C2" w:rsidR="282B5434" w:rsidRPr="007B5949" w:rsidRDefault="282B5434" w:rsidP="282B5434">
            <w:pPr>
              <w:rPr>
                <w:rFonts w:ascii="Calibri" w:eastAsia="Calibri" w:hAnsi="Calibri" w:cs="Calibri"/>
                <w:color w:val="C00000"/>
              </w:rPr>
            </w:pPr>
            <w:r w:rsidRPr="007B5949">
              <w:rPr>
                <w:rFonts w:ascii="Calibri" w:eastAsia="Calibri" w:hAnsi="Calibri" w:cs="Calibri"/>
                <w:color w:val="C00000"/>
              </w:rPr>
              <w:t>‘Eventually they need a tractor to get me out’</w:t>
            </w:r>
          </w:p>
        </w:tc>
        <w:tc>
          <w:tcPr>
            <w:tcW w:w="5715" w:type="dxa"/>
          </w:tcPr>
          <w:p w14:paraId="7E94BDE8" w14:textId="448A460B" w:rsidR="282B5434" w:rsidRPr="007B5949" w:rsidRDefault="282B5434" w:rsidP="282B5434">
            <w:pPr>
              <w:rPr>
                <w:rFonts w:ascii="Calibri" w:eastAsia="Calibri" w:hAnsi="Calibri" w:cs="Calibri"/>
                <w:i/>
                <w:iCs/>
              </w:rPr>
            </w:pPr>
            <w:r w:rsidRPr="007B5949">
              <w:rPr>
                <w:rFonts w:ascii="Calibri" w:eastAsia="Calibri" w:hAnsi="Calibri" w:cs="Calibri"/>
                <w:i/>
                <w:iCs/>
              </w:rPr>
              <w:t>This article has a story like structure, loosely following Labov’s narrative structure, with the ‘complicating action’ being the eruption of violence and the beginnings of a resolution in Cameron flying home to chair a Cobra meeting.  The ‘hero’ of the story could be seen to be Cameron and the antagonist is definitely the ‘gangs’ of ‘looters’ and ‘youths’</w:t>
            </w:r>
          </w:p>
          <w:p w14:paraId="59CAB4C3" w14:textId="19540C20" w:rsidR="282B5434" w:rsidRPr="007B5949" w:rsidRDefault="282B5434" w:rsidP="282B5434">
            <w:pPr>
              <w:rPr>
                <w:rFonts w:ascii="Calibri" w:eastAsia="Calibri" w:hAnsi="Calibri" w:cs="Calibri"/>
                <w:i/>
                <w:iCs/>
              </w:rPr>
            </w:pPr>
            <w:r w:rsidRPr="007B5949">
              <w:rPr>
                <w:rFonts w:ascii="Calibri" w:eastAsia="Calibri" w:hAnsi="Calibri" w:cs="Calibri"/>
                <w:i/>
                <w:iCs/>
              </w:rPr>
              <w:t xml:space="preserve"> </w:t>
            </w:r>
          </w:p>
          <w:p w14:paraId="1EF8B405" w14:textId="29C19164" w:rsidR="282B5434" w:rsidRPr="007B5949" w:rsidRDefault="282B5434" w:rsidP="282B5434">
            <w:pPr>
              <w:rPr>
                <w:rFonts w:ascii="Calibri" w:eastAsia="Calibri" w:hAnsi="Calibri" w:cs="Calibri"/>
                <w:i/>
                <w:iCs/>
              </w:rPr>
            </w:pPr>
            <w:r w:rsidRPr="007B5949">
              <w:rPr>
                <w:rFonts w:ascii="Calibri" w:eastAsia="Calibri" w:hAnsi="Calibri" w:cs="Calibri"/>
                <w:i/>
                <w:iCs/>
              </w:rPr>
              <w:t xml:space="preserve"> </w:t>
            </w:r>
          </w:p>
        </w:tc>
        <w:tc>
          <w:tcPr>
            <w:tcW w:w="5790" w:type="dxa"/>
          </w:tcPr>
          <w:p w14:paraId="5456AB38" w14:textId="4A2D7D3F" w:rsidR="282B5434" w:rsidRPr="007B5949" w:rsidRDefault="282B5434" w:rsidP="282B5434">
            <w:pPr>
              <w:rPr>
                <w:rFonts w:ascii="Calibri" w:eastAsia="Calibri" w:hAnsi="Calibri" w:cs="Calibri"/>
                <w:b/>
                <w:bCs/>
              </w:rPr>
            </w:pPr>
          </w:p>
        </w:tc>
      </w:tr>
    </w:tbl>
    <w:p w14:paraId="7189465E" w14:textId="0D926B87" w:rsidR="00C62FB8" w:rsidRPr="007B5949" w:rsidRDefault="00C62FB8" w:rsidP="282B5434">
      <w:pPr>
        <w:spacing w:after="0" w:line="240" w:lineRule="auto"/>
        <w:rPr>
          <w:color w:val="7030A0"/>
          <w:sz w:val="28"/>
          <w:szCs w:val="28"/>
        </w:rPr>
      </w:pPr>
    </w:p>
    <w:p w14:paraId="27E4100C" w14:textId="5F85935F" w:rsidR="00476B7B" w:rsidRPr="007B5949" w:rsidRDefault="00C152D1" w:rsidP="00476B7B">
      <w:pPr>
        <w:rPr>
          <w:b/>
          <w:color w:val="7030A0"/>
          <w:sz w:val="34"/>
        </w:rPr>
      </w:pPr>
      <w:r w:rsidRPr="007B5949">
        <w:br w:type="page"/>
      </w:r>
      <w:r w:rsidR="00476B7B" w:rsidRPr="007B5949">
        <w:rPr>
          <w:b/>
          <w:color w:val="7030A0"/>
          <w:sz w:val="34"/>
        </w:rPr>
        <w:lastRenderedPageBreak/>
        <w:t xml:space="preserve">Section Five: Glossary of Terms and Theories for Language Change </w:t>
      </w:r>
    </w:p>
    <w:p w14:paraId="734869C2" w14:textId="534D9535" w:rsidR="00476B7B" w:rsidRPr="007B5949" w:rsidRDefault="00476B7B" w:rsidP="00476B7B">
      <w:pPr>
        <w:rPr>
          <w:color w:val="7030A0"/>
          <w:sz w:val="28"/>
        </w:rPr>
      </w:pPr>
      <w:r w:rsidRPr="007B5949">
        <w:rPr>
          <w:color w:val="7030A0"/>
          <w:sz w:val="28"/>
        </w:rPr>
        <w:t>For use on Paper 2, Section C, Question 3 – Language Change, where you compare and analyse two texts, using a systematic approach, which can be grammatical, lexical/semantic, orthographical, or more conceptual (power, attitudes to women etc etc)</w:t>
      </w:r>
    </w:p>
    <w:tbl>
      <w:tblPr>
        <w:tblStyle w:val="GridTable4-Accent1"/>
        <w:tblW w:w="21654" w:type="dxa"/>
        <w:tblLook w:val="04A0" w:firstRow="1" w:lastRow="0" w:firstColumn="1" w:lastColumn="0" w:noHBand="0" w:noVBand="1"/>
      </w:tblPr>
      <w:tblGrid>
        <w:gridCol w:w="3539"/>
        <w:gridCol w:w="4961"/>
        <w:gridCol w:w="6284"/>
        <w:gridCol w:w="6870"/>
      </w:tblGrid>
      <w:tr w:rsidR="00476B7B" w:rsidRPr="007B5949" w14:paraId="66E63084" w14:textId="77777777" w:rsidTr="3BACA84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539" w:type="dxa"/>
            <w:hideMark/>
          </w:tcPr>
          <w:p w14:paraId="0341FCB5" w14:textId="77777777"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Theory/ </w:t>
            </w:r>
          </w:p>
          <w:p w14:paraId="158869F3" w14:textId="77777777"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Concepts </w:t>
            </w:r>
          </w:p>
        </w:tc>
        <w:tc>
          <w:tcPr>
            <w:tcW w:w="4961" w:type="dxa"/>
            <w:hideMark/>
          </w:tcPr>
          <w:p w14:paraId="2D55509D" w14:textId="77777777" w:rsidR="00476B7B" w:rsidRPr="007B5949" w:rsidRDefault="00476B7B" w:rsidP="00476B7B">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Definition/explanation </w:t>
            </w:r>
          </w:p>
        </w:tc>
        <w:tc>
          <w:tcPr>
            <w:tcW w:w="6284" w:type="dxa"/>
            <w:hideMark/>
          </w:tcPr>
          <w:p w14:paraId="3D0251E0" w14:textId="77777777" w:rsidR="00476B7B" w:rsidRPr="007B5949" w:rsidRDefault="00476B7B" w:rsidP="00476B7B">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Example using either letter to Spectator or Telegraph article </w:t>
            </w:r>
          </w:p>
        </w:tc>
        <w:tc>
          <w:tcPr>
            <w:tcW w:w="6870" w:type="dxa"/>
            <w:hideMark/>
          </w:tcPr>
          <w:p w14:paraId="1D0BC08A" w14:textId="77777777" w:rsidR="00476B7B" w:rsidRPr="007B5949" w:rsidRDefault="00476B7B" w:rsidP="00476B7B">
            <w:pP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Example from your own choice of texts </w:t>
            </w:r>
          </w:p>
        </w:tc>
      </w:tr>
      <w:tr w:rsidR="00476B7B" w:rsidRPr="007B5949" w14:paraId="5C9DA4CF" w14:textId="77777777" w:rsidTr="3BACA842">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3539" w:type="dxa"/>
            <w:hideMark/>
          </w:tcPr>
          <w:p w14:paraId="27E0359C" w14:textId="77777777"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Standardisation  </w:t>
            </w:r>
          </w:p>
        </w:tc>
        <w:tc>
          <w:tcPr>
            <w:tcW w:w="4961" w:type="dxa"/>
            <w:hideMark/>
          </w:tcPr>
          <w:p w14:paraId="5F756C99" w14:textId="77777777" w:rsidR="00476B7B" w:rsidRPr="007B5949" w:rsidRDefault="00476B7B" w:rsidP="00476B7B">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Is the process of development of a standard form of written and/or oral language (prestigious?)  </w:t>
            </w:r>
          </w:p>
        </w:tc>
        <w:tc>
          <w:tcPr>
            <w:tcW w:w="6284" w:type="dxa"/>
            <w:hideMark/>
          </w:tcPr>
          <w:p w14:paraId="36D41C00" w14:textId="77777777" w:rsidR="00476B7B" w:rsidRPr="007B5949" w:rsidRDefault="00476B7B" w:rsidP="00476B7B">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The use of the phonetic spelling ‘unform’d’, where the writer is showing that the ‘ed’ inflection in this adjective is not pronounced, suggests that in 1711 standardisation of written English is still in a relatively early stage, with some idiosyncratic spelling still appearing in this letter.  </w:t>
            </w:r>
          </w:p>
        </w:tc>
        <w:tc>
          <w:tcPr>
            <w:tcW w:w="6870" w:type="dxa"/>
            <w:hideMark/>
          </w:tcPr>
          <w:p w14:paraId="54E3E7B8" w14:textId="471B2286" w:rsidR="00476B7B" w:rsidRPr="007B5949" w:rsidRDefault="52A2D0E8" w:rsidP="39B553DE">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GB"/>
              </w:rPr>
            </w:pPr>
            <w:r w:rsidRPr="58D70E02">
              <w:rPr>
                <w:rFonts w:ascii="Segoe UI" w:eastAsia="Times New Roman" w:hAnsi="Segoe UI" w:cs="Segoe UI"/>
                <w:sz w:val="20"/>
                <w:szCs w:val="20"/>
                <w:lang w:eastAsia="en-GB"/>
              </w:rPr>
              <w:t>Laure</w:t>
            </w:r>
            <w:r w:rsidR="50F174D4" w:rsidRPr="58D70E02">
              <w:rPr>
                <w:rFonts w:ascii="Segoe UI" w:eastAsia="Times New Roman" w:hAnsi="Segoe UI" w:cs="Segoe UI"/>
                <w:sz w:val="20"/>
                <w:szCs w:val="20"/>
                <w:lang w:eastAsia="en-GB"/>
              </w:rPr>
              <w:t>n-</w:t>
            </w:r>
          </w:p>
          <w:p w14:paraId="369C7BD0" w14:textId="2644F468" w:rsidR="00476B7B" w:rsidRPr="007B5949" w:rsidRDefault="60B876DC" w:rsidP="2EB17108">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GB"/>
              </w:rPr>
            </w:pPr>
            <w:r w:rsidRPr="3BACA842">
              <w:rPr>
                <w:rFonts w:ascii="Segoe UI" w:eastAsia="Times New Roman" w:hAnsi="Segoe UI" w:cs="Segoe UI"/>
                <w:sz w:val="20"/>
                <w:szCs w:val="20"/>
                <w:lang w:eastAsia="en-GB"/>
              </w:rPr>
              <w:t xml:space="preserve">There is evidence of </w:t>
            </w:r>
            <w:r w:rsidRPr="3BACA842">
              <w:rPr>
                <w:rFonts w:ascii="Segoe UI" w:eastAsia="Times New Roman" w:hAnsi="Segoe UI" w:cs="Segoe UI"/>
                <w:b/>
                <w:bCs/>
                <w:sz w:val="20"/>
                <w:szCs w:val="20"/>
                <w:lang w:eastAsia="en-GB"/>
              </w:rPr>
              <w:t>standardisation</w:t>
            </w:r>
            <w:r w:rsidRPr="3BACA842">
              <w:rPr>
                <w:rFonts w:ascii="Segoe UI" w:eastAsia="Times New Roman" w:hAnsi="Segoe UI" w:cs="Segoe UI"/>
                <w:sz w:val="20"/>
                <w:szCs w:val="20"/>
                <w:lang w:eastAsia="en-GB"/>
              </w:rPr>
              <w:t xml:space="preserve"> in text </w:t>
            </w:r>
            <w:r w:rsidR="7A156C34" w:rsidRPr="3BACA842">
              <w:rPr>
                <w:rFonts w:ascii="Segoe UI" w:eastAsia="Times New Roman" w:hAnsi="Segoe UI" w:cs="Segoe UI"/>
                <w:sz w:val="20"/>
                <w:szCs w:val="20"/>
                <w:lang w:eastAsia="en-GB"/>
              </w:rPr>
              <w:t xml:space="preserve">11 </w:t>
            </w:r>
            <w:r w:rsidR="54630BDF" w:rsidRPr="3BACA842">
              <w:rPr>
                <w:rFonts w:ascii="Segoe UI" w:eastAsia="Times New Roman" w:hAnsi="Segoe UI" w:cs="Segoe UI"/>
                <w:sz w:val="20"/>
                <w:szCs w:val="20"/>
                <w:lang w:eastAsia="en-GB"/>
              </w:rPr>
              <w:t>in</w:t>
            </w:r>
            <w:r w:rsidR="7A156C34" w:rsidRPr="3BACA842">
              <w:rPr>
                <w:rFonts w:ascii="Segoe UI" w:eastAsia="Times New Roman" w:hAnsi="Segoe UI" w:cs="Segoe UI"/>
                <w:sz w:val="20"/>
                <w:szCs w:val="20"/>
                <w:lang w:eastAsia="en-GB"/>
              </w:rPr>
              <w:t xml:space="preserve"> the spelling of ‘</w:t>
            </w:r>
            <w:r w:rsidR="2DC088EE" w:rsidRPr="3BACA842">
              <w:rPr>
                <w:rFonts w:ascii="Segoe UI" w:eastAsia="Times New Roman" w:hAnsi="Segoe UI" w:cs="Segoe UI"/>
                <w:sz w:val="20"/>
                <w:szCs w:val="20"/>
                <w:lang w:eastAsia="en-GB"/>
              </w:rPr>
              <w:t>sudden</w:t>
            </w:r>
            <w:r w:rsidR="7A156C34" w:rsidRPr="3BACA842">
              <w:rPr>
                <w:rFonts w:ascii="Segoe UI" w:eastAsia="Times New Roman" w:hAnsi="Segoe UI" w:cs="Segoe UI"/>
                <w:sz w:val="20"/>
                <w:szCs w:val="20"/>
                <w:lang w:eastAsia="en-GB"/>
              </w:rPr>
              <w:t>’ and ‘assistance’</w:t>
            </w:r>
            <w:r w:rsidR="57644D1A" w:rsidRPr="3BACA842">
              <w:rPr>
                <w:rFonts w:ascii="Segoe UI" w:eastAsia="Times New Roman" w:hAnsi="Segoe UI" w:cs="Segoe UI"/>
                <w:sz w:val="20"/>
                <w:szCs w:val="20"/>
                <w:lang w:eastAsia="en-GB"/>
              </w:rPr>
              <w:t>. Although the spelling of these words still uses the long s</w:t>
            </w:r>
            <w:r w:rsidR="324ACF09" w:rsidRPr="3BACA842">
              <w:rPr>
                <w:rFonts w:ascii="Segoe UI" w:eastAsia="Times New Roman" w:hAnsi="Segoe UI" w:cs="Segoe UI"/>
                <w:sz w:val="20"/>
                <w:szCs w:val="20"/>
                <w:lang w:eastAsia="en-GB"/>
              </w:rPr>
              <w:t>, there is evidence of standardisation as there is acknowledgement of when to use the double long s in ‘</w:t>
            </w:r>
            <w:r w:rsidR="6C9E94A3" w:rsidRPr="3BACA842">
              <w:rPr>
                <w:rFonts w:ascii="Segoe UI" w:eastAsia="Times New Roman" w:hAnsi="Segoe UI" w:cs="Segoe UI"/>
                <w:sz w:val="20"/>
                <w:szCs w:val="20"/>
                <w:lang w:eastAsia="en-GB"/>
              </w:rPr>
              <w:t>assistance</w:t>
            </w:r>
            <w:r w:rsidR="324ACF09" w:rsidRPr="3BACA842">
              <w:rPr>
                <w:rFonts w:ascii="Segoe UI" w:eastAsia="Times New Roman" w:hAnsi="Segoe UI" w:cs="Segoe UI"/>
                <w:sz w:val="20"/>
                <w:szCs w:val="20"/>
                <w:lang w:eastAsia="en-GB"/>
              </w:rPr>
              <w:t xml:space="preserve">’ and when you only use one </w:t>
            </w:r>
            <w:r w:rsidR="4DF498EF" w:rsidRPr="3BACA842">
              <w:rPr>
                <w:rFonts w:ascii="Segoe UI" w:eastAsia="Times New Roman" w:hAnsi="Segoe UI" w:cs="Segoe UI"/>
                <w:sz w:val="20"/>
                <w:szCs w:val="20"/>
                <w:lang w:eastAsia="en-GB"/>
              </w:rPr>
              <w:t>long s in ‘</w:t>
            </w:r>
            <w:r w:rsidR="72FA764B" w:rsidRPr="3BACA842">
              <w:rPr>
                <w:rFonts w:ascii="Segoe UI" w:eastAsia="Times New Roman" w:hAnsi="Segoe UI" w:cs="Segoe UI"/>
                <w:sz w:val="20"/>
                <w:szCs w:val="20"/>
                <w:lang w:eastAsia="en-GB"/>
              </w:rPr>
              <w:t xml:space="preserve">sudden’. </w:t>
            </w:r>
            <w:r w:rsidR="6815DBAE" w:rsidRPr="3BACA842">
              <w:rPr>
                <w:rFonts w:ascii="Segoe UI" w:eastAsia="Times New Roman" w:hAnsi="Segoe UI" w:cs="Segoe UI"/>
                <w:sz w:val="20"/>
                <w:szCs w:val="20"/>
                <w:lang w:eastAsia="en-GB"/>
              </w:rPr>
              <w:t xml:space="preserve">The use of the two long s’ is used where a two regular s’ would be used today. </w:t>
            </w:r>
            <w:r w:rsidR="0068DF9D" w:rsidRPr="3BACA842">
              <w:rPr>
                <w:rFonts w:ascii="Segoe UI" w:eastAsia="Times New Roman" w:hAnsi="Segoe UI" w:cs="Segoe UI"/>
                <w:sz w:val="20"/>
                <w:szCs w:val="20"/>
                <w:lang w:eastAsia="en-GB"/>
              </w:rPr>
              <w:t>This shows how during the time of text (1693) the spelling</w:t>
            </w:r>
            <w:r w:rsidR="16843CD8" w:rsidRPr="3BACA842">
              <w:rPr>
                <w:rFonts w:ascii="Segoe UI" w:eastAsia="Times New Roman" w:hAnsi="Segoe UI" w:cs="Segoe UI"/>
                <w:sz w:val="20"/>
                <w:szCs w:val="20"/>
                <w:lang w:eastAsia="en-GB"/>
              </w:rPr>
              <w:t xml:space="preserve"> of the language</w:t>
            </w:r>
            <w:r w:rsidR="0068DF9D" w:rsidRPr="3BACA842">
              <w:rPr>
                <w:rFonts w:ascii="Segoe UI" w:eastAsia="Times New Roman" w:hAnsi="Segoe UI" w:cs="Segoe UI"/>
                <w:sz w:val="20"/>
                <w:szCs w:val="20"/>
                <w:lang w:eastAsia="en-GB"/>
              </w:rPr>
              <w:t xml:space="preserve"> is being standardised and is starting to resemble </w:t>
            </w:r>
            <w:r w:rsidR="29725C01" w:rsidRPr="3BACA842">
              <w:rPr>
                <w:rFonts w:ascii="Segoe UI" w:eastAsia="Times New Roman" w:hAnsi="Segoe UI" w:cs="Segoe UI"/>
                <w:sz w:val="20"/>
                <w:szCs w:val="20"/>
                <w:lang w:eastAsia="en-GB"/>
              </w:rPr>
              <w:t>spelling</w:t>
            </w:r>
            <w:r w:rsidR="0068DF9D" w:rsidRPr="3BACA842">
              <w:rPr>
                <w:rFonts w:ascii="Segoe UI" w:eastAsia="Times New Roman" w:hAnsi="Segoe UI" w:cs="Segoe UI"/>
                <w:sz w:val="20"/>
                <w:szCs w:val="20"/>
                <w:lang w:eastAsia="en-GB"/>
              </w:rPr>
              <w:t xml:space="preserve"> used to</w:t>
            </w:r>
            <w:r w:rsidR="0F648B82" w:rsidRPr="3BACA842">
              <w:rPr>
                <w:rFonts w:ascii="Segoe UI" w:eastAsia="Times New Roman" w:hAnsi="Segoe UI" w:cs="Segoe UI"/>
                <w:sz w:val="20"/>
                <w:szCs w:val="20"/>
                <w:lang w:eastAsia="en-GB"/>
              </w:rPr>
              <w:t xml:space="preserve">day. </w:t>
            </w:r>
          </w:p>
          <w:p w14:paraId="7C4F5677" w14:textId="304F2DB8" w:rsidR="00476B7B" w:rsidRPr="007B5949" w:rsidRDefault="00476B7B" w:rsidP="2EB17108">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GB"/>
              </w:rPr>
            </w:pPr>
          </w:p>
          <w:p w14:paraId="0242ED7E" w14:textId="62A96947" w:rsidR="00476B7B" w:rsidRPr="007B5949" w:rsidRDefault="00476B7B" w:rsidP="39B553DE">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p>
        </w:tc>
      </w:tr>
      <w:tr w:rsidR="005655E7" w:rsidRPr="007B5949" w14:paraId="186D5C0C" w14:textId="77777777" w:rsidTr="3BACA842">
        <w:trPr>
          <w:trHeight w:val="2115"/>
        </w:trPr>
        <w:tc>
          <w:tcPr>
            <w:cnfStyle w:val="001000000000" w:firstRow="0" w:lastRow="0" w:firstColumn="1" w:lastColumn="0" w:oddVBand="0" w:evenVBand="0" w:oddHBand="0" w:evenHBand="0" w:firstRowFirstColumn="0" w:firstRowLastColumn="0" w:lastRowFirstColumn="0" w:lastRowLastColumn="0"/>
            <w:tcW w:w="3539" w:type="dxa"/>
            <w:hideMark/>
          </w:tcPr>
          <w:p w14:paraId="26C86F39" w14:textId="77777777"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Haugen’s model (1966) </w:t>
            </w:r>
          </w:p>
          <w:p w14:paraId="725F95E7" w14:textId="77777777"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 </w:t>
            </w:r>
          </w:p>
          <w:p w14:paraId="5806A199" w14:textId="77777777"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 </w:t>
            </w:r>
          </w:p>
          <w:p w14:paraId="11724CF7" w14:textId="77777777"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selection,  </w:t>
            </w:r>
          </w:p>
          <w:p w14:paraId="28FF2935" w14:textId="55793BAB"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  </w:t>
            </w:r>
          </w:p>
          <w:p w14:paraId="5FDCA8D3" w14:textId="7E82E30B"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codification,  </w:t>
            </w:r>
          </w:p>
          <w:p w14:paraId="2F4586F0" w14:textId="7E4D1F98" w:rsidR="00476B7B" w:rsidRPr="007B5949" w:rsidRDefault="00D908DB" w:rsidP="00476B7B">
            <w:pPr>
              <w:textAlignment w:val="baseline"/>
              <w:rPr>
                <w:rFonts w:ascii="Segoe UI" w:eastAsia="Times New Roman" w:hAnsi="Segoe UI" w:cs="Segoe UI"/>
                <w:sz w:val="18"/>
                <w:szCs w:val="18"/>
                <w:lang w:eastAsia="en-GB"/>
              </w:rPr>
            </w:pPr>
            <w:r>
              <w:rPr>
                <w:rFonts w:ascii="Calibri" w:eastAsia="Times New Roman" w:hAnsi="Calibri" w:cs="Calibri"/>
                <w:noProof/>
                <w:lang w:eastAsia="en-GB"/>
              </w:rPr>
              <mc:AlternateContent>
                <mc:Choice Requires="wpi">
                  <w:drawing>
                    <wp:anchor distT="0" distB="0" distL="114300" distR="114300" simplePos="0" relativeHeight="251658243" behindDoc="0" locked="0" layoutInCell="1" allowOverlap="1" wp14:anchorId="764F9E63" wp14:editId="61B06A61">
                      <wp:simplePos x="0" y="0"/>
                      <wp:positionH relativeFrom="column">
                        <wp:posOffset>950595</wp:posOffset>
                      </wp:positionH>
                      <wp:positionV relativeFrom="paragraph">
                        <wp:posOffset>-168910</wp:posOffset>
                      </wp:positionV>
                      <wp:extent cx="910050" cy="581660"/>
                      <wp:effectExtent l="38100" t="38100" r="4445" b="46990"/>
                      <wp:wrapNone/>
                      <wp:docPr id="50" name="Ink 50"/>
                      <wp:cNvGraphicFramePr/>
                      <a:graphic xmlns:a="http://schemas.openxmlformats.org/drawingml/2006/main">
                        <a:graphicData uri="http://schemas.microsoft.com/office/word/2010/wordprocessingInk">
                          <w14:contentPart bwMode="auto" r:id="rId15">
                            <w14:nvContentPartPr>
                              <w14:cNvContentPartPr/>
                            </w14:nvContentPartPr>
                            <w14:xfrm>
                              <a:off x="0" y="0"/>
                              <a:ext cx="910050" cy="581660"/>
                            </w14:xfrm>
                          </w14:contentPart>
                        </a:graphicData>
                      </a:graphic>
                    </wp:anchor>
                  </w:drawing>
                </mc:Choice>
                <mc:Fallback>
                  <w:pict>
                    <v:shapetype w14:anchorId="19E136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0" o:spid="_x0000_s1026" type="#_x0000_t75" style="position:absolute;margin-left:74.4pt;margin-top:-13.75pt;width:72.4pt;height:46.7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">
                      <v:imagedata r:id="rId16" o:title=""/>
                    </v:shape>
                  </w:pict>
                </mc:Fallback>
              </mc:AlternateContent>
            </w:r>
            <w:r w:rsidR="00476B7B" w:rsidRPr="007B5949">
              <w:rPr>
                <w:rFonts w:ascii="Calibri" w:eastAsia="Times New Roman" w:hAnsi="Calibri" w:cs="Calibri"/>
                <w:lang w:eastAsia="en-GB"/>
              </w:rPr>
              <w:t> </w:t>
            </w:r>
          </w:p>
          <w:p w14:paraId="19566853" w14:textId="3CDA3F8F"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elaboration,  </w:t>
            </w:r>
          </w:p>
          <w:p w14:paraId="22ED0867" w14:textId="77777777"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 </w:t>
            </w:r>
          </w:p>
          <w:p w14:paraId="7A681F7F" w14:textId="77777777"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implementation </w:t>
            </w:r>
          </w:p>
        </w:tc>
        <w:tc>
          <w:tcPr>
            <w:tcW w:w="4961" w:type="dxa"/>
            <w:hideMark/>
          </w:tcPr>
          <w:p w14:paraId="078D414D" w14:textId="41367B25" w:rsidR="00476B7B" w:rsidRPr="007B5949" w:rsidRDefault="006D5B0F" w:rsidP="00476B7B">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Pr>
                <w:rFonts w:ascii="Calibri" w:eastAsia="Times New Roman" w:hAnsi="Calibri" w:cs="Calibri"/>
                <w:noProof/>
                <w:lang w:eastAsia="en-GB"/>
              </w:rPr>
              <mc:AlternateContent>
                <mc:Choice Requires="wpi">
                  <w:drawing>
                    <wp:anchor distT="0" distB="0" distL="114300" distR="114300" simplePos="0" relativeHeight="251658242" behindDoc="0" locked="0" layoutInCell="1" allowOverlap="1" wp14:anchorId="3F450594" wp14:editId="529776C9">
                      <wp:simplePos x="0" y="0"/>
                      <wp:positionH relativeFrom="column">
                        <wp:posOffset>3020060</wp:posOffset>
                      </wp:positionH>
                      <wp:positionV relativeFrom="paragraph">
                        <wp:posOffset>605160</wp:posOffset>
                      </wp:positionV>
                      <wp:extent cx="10440" cy="7560"/>
                      <wp:effectExtent l="38100" t="38100" r="46990" b="31115"/>
                      <wp:wrapNone/>
                      <wp:docPr id="38" name="Ink 38"/>
                      <wp:cNvGraphicFramePr/>
                      <a:graphic xmlns:a="http://schemas.openxmlformats.org/drawingml/2006/main">
                        <a:graphicData uri="http://schemas.microsoft.com/office/word/2010/wordprocessingInk">
                          <w14:contentPart bwMode="auto" r:id="rId17">
                            <w14:nvContentPartPr>
                              <w14:cNvContentPartPr/>
                            </w14:nvContentPartPr>
                            <w14:xfrm>
                              <a:off x="0" y="0"/>
                              <a:ext cx="10440" cy="7560"/>
                            </w14:xfrm>
                          </w14:contentPart>
                        </a:graphicData>
                      </a:graphic>
                      <wp14:sizeRelH relativeFrom="margin">
                        <wp14:pctWidth>0</wp14:pctWidth>
                      </wp14:sizeRelH>
                      <wp14:sizeRelV relativeFrom="margin">
                        <wp14:pctHeight>0</wp14:pctHeight>
                      </wp14:sizeRelV>
                    </wp:anchor>
                  </w:drawing>
                </mc:Choice>
                <mc:Fallback>
                  <w:pict>
                    <v:shape w14:anchorId="3D54CC6C" id="Ink 38" o:spid="_x0000_s1026" type="#_x0000_t75" style="position:absolute;margin-left:237.3pt;margin-top:47.05pt;width:1.75pt;height: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">
                      <v:imagedata r:id="rId18" o:title=""/>
                    </v:shape>
                  </w:pict>
                </mc:Fallback>
              </mc:AlternateContent>
            </w:r>
            <w:r w:rsidR="00280047">
              <w:rPr>
                <w:rFonts w:ascii="Calibri" w:eastAsia="Times New Roman" w:hAnsi="Calibri" w:cs="Calibri"/>
                <w:noProof/>
                <w:lang w:eastAsia="en-GB"/>
              </w:rPr>
              <mc:AlternateContent>
                <mc:Choice Requires="wpi">
                  <w:drawing>
                    <wp:anchor distT="0" distB="0" distL="114300" distR="114300" simplePos="0" relativeHeight="251658241" behindDoc="0" locked="0" layoutInCell="1" allowOverlap="1" wp14:anchorId="60E33145" wp14:editId="5F737134">
                      <wp:simplePos x="0" y="0"/>
                      <wp:positionH relativeFrom="column">
                        <wp:posOffset>-23623</wp:posOffset>
                      </wp:positionH>
                      <wp:positionV relativeFrom="paragraph">
                        <wp:posOffset>487403</wp:posOffset>
                      </wp:positionV>
                      <wp:extent cx="1164960" cy="41760"/>
                      <wp:effectExtent l="38100" t="38100" r="35560" b="34925"/>
                      <wp:wrapNone/>
                      <wp:docPr id="2" name="Ink 2"/>
                      <wp:cNvGraphicFramePr/>
                      <a:graphic xmlns:a="http://schemas.openxmlformats.org/drawingml/2006/main">
                        <a:graphicData uri="http://schemas.microsoft.com/office/word/2010/wordprocessingInk">
                          <w14:contentPart bwMode="auto" r:id="rId19">
                            <w14:nvContentPartPr>
                              <w14:cNvContentPartPr/>
                            </w14:nvContentPartPr>
                            <w14:xfrm>
                              <a:off x="0" y="0"/>
                              <a:ext cx="1164960" cy="41760"/>
                            </w14:xfrm>
                          </w14:contentPart>
                        </a:graphicData>
                      </a:graphic>
                    </wp:anchor>
                  </w:drawing>
                </mc:Choice>
                <mc:Fallback>
                  <w:pict>
                    <v:shape w14:anchorId="6D804A97" id="Ink 2" o:spid="_x0000_s1026" type="#_x0000_t75" style="position:absolute;margin-left:-2.05pt;margin-top:38.05pt;width:92.35pt;height:4.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">
                      <v:imagedata r:id="rId20" o:title=""/>
                    </v:shape>
                  </w:pict>
                </mc:Fallback>
              </mc:AlternateContent>
            </w:r>
            <w:r w:rsidR="00280047">
              <w:rPr>
                <w:rFonts w:ascii="Calibri" w:eastAsia="Times New Roman" w:hAnsi="Calibri" w:cs="Calibri"/>
                <w:noProof/>
                <w:lang w:eastAsia="en-GB"/>
              </w:rPr>
              <mc:AlternateContent>
                <mc:Choice Requires="wpi">
                  <w:drawing>
                    <wp:anchor distT="0" distB="0" distL="114300" distR="114300" simplePos="0" relativeHeight="251658240" behindDoc="0" locked="0" layoutInCell="1" allowOverlap="1" wp14:anchorId="37EDAAA5" wp14:editId="250863A9">
                      <wp:simplePos x="0" y="0"/>
                      <wp:positionH relativeFrom="column">
                        <wp:posOffset>944417</wp:posOffset>
                      </wp:positionH>
                      <wp:positionV relativeFrom="paragraph">
                        <wp:posOffset>313523</wp:posOffset>
                      </wp:positionV>
                      <wp:extent cx="1041840" cy="47520"/>
                      <wp:effectExtent l="38100" t="38100" r="0" b="48260"/>
                      <wp:wrapNone/>
                      <wp:docPr id="1"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1041840" cy="47520"/>
                            </w14:xfrm>
                          </w14:contentPart>
                        </a:graphicData>
                      </a:graphic>
                    </wp:anchor>
                  </w:drawing>
                </mc:Choice>
                <mc:Fallback>
                  <w:pict>
                    <v:shape w14:anchorId="6F71B2AC" id="Ink 1" o:spid="_x0000_s1026" type="#_x0000_t75" style="position:absolute;margin-left:74.15pt;margin-top:24.35pt;width:82.55pt;height:4.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">
                      <v:imagedata r:id="rId22" o:title=""/>
                    </v:shape>
                  </w:pict>
                </mc:Fallback>
              </mc:AlternateContent>
            </w:r>
            <w:r w:rsidR="00476B7B" w:rsidRPr="007B5949">
              <w:rPr>
                <w:rFonts w:ascii="Calibri" w:eastAsia="Times New Roman" w:hAnsi="Calibri" w:cs="Calibri"/>
                <w:lang w:eastAsia="en-GB"/>
              </w:rPr>
              <w:t>An approach to the way standardisation takes place in the language. Stages are not in chronological order:- </w:t>
            </w:r>
          </w:p>
          <w:p w14:paraId="510EEBAE" w14:textId="6D7C3FE5" w:rsidR="00476B7B" w:rsidRPr="007B5949" w:rsidRDefault="00476B7B" w:rsidP="00476B7B">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the standard is </w:t>
            </w:r>
            <w:r w:rsidRPr="007B5949">
              <w:rPr>
                <w:rFonts w:ascii="Calibri" w:eastAsia="Times New Roman" w:hAnsi="Calibri" w:cs="Calibri"/>
                <w:b/>
                <w:bCs/>
                <w:lang w:eastAsia="en-GB"/>
              </w:rPr>
              <w:t>selected </w:t>
            </w:r>
            <w:r w:rsidRPr="007B5949">
              <w:rPr>
                <w:rFonts w:ascii="Calibri" w:eastAsia="Times New Roman" w:hAnsi="Calibri" w:cs="Calibri"/>
                <w:lang w:eastAsia="en-GB"/>
              </w:rPr>
              <w:t>(East Midlands dialect, in power centre, London) </w:t>
            </w:r>
          </w:p>
          <w:p w14:paraId="447461B4" w14:textId="77777777" w:rsidR="00476B7B" w:rsidRPr="007B5949" w:rsidRDefault="00476B7B" w:rsidP="00476B7B">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standard is </w:t>
            </w:r>
            <w:r w:rsidRPr="007B5949">
              <w:rPr>
                <w:rFonts w:ascii="Calibri" w:eastAsia="Times New Roman" w:hAnsi="Calibri" w:cs="Calibri"/>
                <w:b/>
                <w:bCs/>
                <w:lang w:eastAsia="en-GB"/>
              </w:rPr>
              <w:t>laid down</w:t>
            </w:r>
            <w:r w:rsidRPr="007B5949">
              <w:rPr>
                <w:rFonts w:ascii="Calibri" w:eastAsia="Times New Roman" w:hAnsi="Calibri" w:cs="Calibri"/>
                <w:lang w:eastAsia="en-GB"/>
              </w:rPr>
              <w:t> in printed form, in dictionaries etc </w:t>
            </w:r>
          </w:p>
          <w:p w14:paraId="3FD51B05" w14:textId="5A43F78E" w:rsidR="00476B7B" w:rsidRPr="007B5949" w:rsidRDefault="00476B7B" w:rsidP="00476B7B">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standard is </w:t>
            </w:r>
            <w:r w:rsidRPr="007B5949">
              <w:rPr>
                <w:rFonts w:ascii="Calibri" w:eastAsia="Times New Roman" w:hAnsi="Calibri" w:cs="Calibri"/>
                <w:b/>
                <w:bCs/>
                <w:lang w:eastAsia="en-GB"/>
              </w:rPr>
              <w:t>expanded</w:t>
            </w:r>
            <w:r w:rsidRPr="007B5949">
              <w:rPr>
                <w:rFonts w:ascii="Calibri" w:eastAsia="Times New Roman" w:hAnsi="Calibri" w:cs="Calibri"/>
                <w:lang w:eastAsia="en-GB"/>
              </w:rPr>
              <w:t>, to include some forms from other dialects/nations </w:t>
            </w:r>
          </w:p>
          <w:p w14:paraId="6D7A667B" w14:textId="5B7CB54B" w:rsidR="00476B7B" w:rsidRPr="007B5949" w:rsidRDefault="00476B7B" w:rsidP="00476B7B">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the standard is </w:t>
            </w:r>
            <w:r w:rsidRPr="007B5949">
              <w:rPr>
                <w:rFonts w:ascii="Calibri" w:eastAsia="Times New Roman" w:hAnsi="Calibri" w:cs="Calibri"/>
                <w:b/>
                <w:bCs/>
                <w:lang w:eastAsia="en-GB"/>
              </w:rPr>
              <w:t>implemented</w:t>
            </w:r>
            <w:r w:rsidRPr="007B5949">
              <w:rPr>
                <w:rFonts w:ascii="Calibri" w:eastAsia="Times New Roman" w:hAnsi="Calibri" w:cs="Calibri"/>
                <w:lang w:eastAsia="en-GB"/>
              </w:rPr>
              <w:t> in society – in schools, media etc.  </w:t>
            </w:r>
          </w:p>
        </w:tc>
        <w:tc>
          <w:tcPr>
            <w:tcW w:w="6284" w:type="dxa"/>
            <w:hideMark/>
          </w:tcPr>
          <w:p w14:paraId="0BBA6A75" w14:textId="4D6D9861" w:rsidR="00476B7B" w:rsidRPr="007B5949" w:rsidRDefault="00476B7B" w:rsidP="00476B7B">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 </w:t>
            </w:r>
            <w:r w:rsidR="00E4248D">
              <w:rPr>
                <w:rFonts w:ascii="Calibri" w:eastAsia="Times New Roman" w:hAnsi="Calibri" w:cs="Calibri"/>
                <w:lang w:eastAsia="en-GB"/>
              </w:rPr>
              <w:t>It seems that the spelling</w:t>
            </w:r>
            <w:r w:rsidR="005D3929">
              <w:rPr>
                <w:rFonts w:ascii="Calibri" w:eastAsia="Times New Roman" w:hAnsi="Calibri" w:cs="Calibri"/>
                <w:lang w:eastAsia="en-GB"/>
              </w:rPr>
              <w:t xml:space="preserve"> and grammar</w:t>
            </w:r>
            <w:r w:rsidR="00E4248D">
              <w:rPr>
                <w:rFonts w:ascii="Calibri" w:eastAsia="Times New Roman" w:hAnsi="Calibri" w:cs="Calibri"/>
                <w:lang w:eastAsia="en-GB"/>
              </w:rPr>
              <w:t xml:space="preserve"> in text C (see text 15)</w:t>
            </w:r>
            <w:r w:rsidR="005D3929">
              <w:rPr>
                <w:rFonts w:ascii="Calibri" w:eastAsia="Times New Roman" w:hAnsi="Calibri" w:cs="Calibri"/>
                <w:lang w:eastAsia="en-GB"/>
              </w:rPr>
              <w:t xml:space="preserve">, whilst in a </w:t>
            </w:r>
            <w:r w:rsidR="00AE3428">
              <w:rPr>
                <w:rFonts w:ascii="Calibri" w:eastAsia="Times New Roman" w:hAnsi="Calibri" w:cs="Calibri"/>
                <w:lang w:eastAsia="en-GB"/>
              </w:rPr>
              <w:t xml:space="preserve">fairly informal version of standard English, </w:t>
            </w:r>
            <w:r w:rsidR="00374157">
              <w:rPr>
                <w:rFonts w:ascii="Calibri" w:eastAsia="Times New Roman" w:hAnsi="Calibri" w:cs="Calibri"/>
                <w:lang w:eastAsia="en-GB"/>
              </w:rPr>
              <w:t xml:space="preserve">shows </w:t>
            </w:r>
            <w:r w:rsidR="00FA441B">
              <w:rPr>
                <w:rFonts w:ascii="Calibri" w:eastAsia="Times New Roman" w:hAnsi="Calibri" w:cs="Calibri"/>
                <w:lang w:eastAsia="en-GB"/>
              </w:rPr>
              <w:t xml:space="preserve">evidence of </w:t>
            </w:r>
            <w:r w:rsidR="00B35A3D">
              <w:rPr>
                <w:rFonts w:ascii="Calibri" w:eastAsia="Times New Roman" w:hAnsi="Calibri" w:cs="Calibri"/>
                <w:lang w:eastAsia="en-GB"/>
              </w:rPr>
              <w:t xml:space="preserve">standardisation taking place. </w:t>
            </w:r>
            <w:r w:rsidR="004E3FDA">
              <w:rPr>
                <w:rFonts w:ascii="Calibri" w:eastAsia="Times New Roman" w:hAnsi="Calibri" w:cs="Calibri"/>
                <w:lang w:eastAsia="en-GB"/>
              </w:rPr>
              <w:t xml:space="preserve">However, there are words, such as ‘Pigg’ and </w:t>
            </w:r>
            <w:r w:rsidR="00FB2DE2">
              <w:rPr>
                <w:rFonts w:ascii="Calibri" w:eastAsia="Times New Roman" w:hAnsi="Calibri" w:cs="Calibri"/>
                <w:lang w:eastAsia="en-GB"/>
              </w:rPr>
              <w:t xml:space="preserve">‘Nutts’, where </w:t>
            </w:r>
            <w:r w:rsidR="007043B4">
              <w:rPr>
                <w:rFonts w:ascii="Calibri" w:eastAsia="Times New Roman" w:hAnsi="Calibri" w:cs="Calibri"/>
                <w:lang w:eastAsia="en-GB"/>
              </w:rPr>
              <w:t xml:space="preserve">the </w:t>
            </w:r>
            <w:r w:rsidR="00FA5E1C">
              <w:rPr>
                <w:rFonts w:ascii="Calibri" w:eastAsia="Times New Roman" w:hAnsi="Calibri" w:cs="Calibri"/>
                <w:lang w:eastAsia="en-GB"/>
              </w:rPr>
              <w:t>spelling differs from modern spelling</w:t>
            </w:r>
            <w:r w:rsidR="00082682">
              <w:rPr>
                <w:rFonts w:ascii="Calibri" w:eastAsia="Times New Roman" w:hAnsi="Calibri" w:cs="Calibri"/>
                <w:lang w:eastAsia="en-GB"/>
              </w:rPr>
              <w:t xml:space="preserve">. </w:t>
            </w:r>
            <w:r w:rsidR="00915C15">
              <w:rPr>
                <w:rFonts w:ascii="Calibri" w:eastAsia="Times New Roman" w:hAnsi="Calibri" w:cs="Calibri"/>
                <w:lang w:eastAsia="en-GB"/>
              </w:rPr>
              <w:t>While codification</w:t>
            </w:r>
            <w:r w:rsidR="009F2CE5">
              <w:rPr>
                <w:rFonts w:ascii="Calibri" w:eastAsia="Times New Roman" w:hAnsi="Calibri" w:cs="Calibri"/>
                <w:lang w:eastAsia="en-GB"/>
              </w:rPr>
              <w:t xml:space="preserve"> (see Haugen)</w:t>
            </w:r>
            <w:r w:rsidR="00915C15">
              <w:rPr>
                <w:rFonts w:ascii="Calibri" w:eastAsia="Times New Roman" w:hAnsi="Calibri" w:cs="Calibri"/>
                <w:lang w:eastAsia="en-GB"/>
              </w:rPr>
              <w:t xml:space="preserve"> was taking place in this century</w:t>
            </w:r>
            <w:r w:rsidR="00196BB9">
              <w:rPr>
                <w:rFonts w:ascii="Calibri" w:eastAsia="Times New Roman" w:hAnsi="Calibri" w:cs="Calibri"/>
                <w:lang w:eastAsia="en-GB"/>
              </w:rPr>
              <w:t>,</w:t>
            </w:r>
            <w:r w:rsidR="009F2CE5">
              <w:rPr>
                <w:rFonts w:ascii="Calibri" w:eastAsia="Times New Roman" w:hAnsi="Calibri" w:cs="Calibri"/>
                <w:lang w:eastAsia="en-GB"/>
              </w:rPr>
              <w:t xml:space="preserve"> </w:t>
            </w:r>
            <w:r w:rsidR="00196BB9">
              <w:rPr>
                <w:rFonts w:ascii="Calibri" w:eastAsia="Times New Roman" w:hAnsi="Calibri" w:cs="Calibri"/>
                <w:lang w:eastAsia="en-GB"/>
              </w:rPr>
              <w:t>following the publication of texts like Johnson’s dictionary (1755)</w:t>
            </w:r>
            <w:r w:rsidR="009F2CE5">
              <w:rPr>
                <w:rFonts w:ascii="Calibri" w:eastAsia="Times New Roman" w:hAnsi="Calibri" w:cs="Calibri"/>
                <w:lang w:eastAsia="en-GB"/>
              </w:rPr>
              <w:t xml:space="preserve">, it seems as if this rural </w:t>
            </w:r>
            <w:r w:rsidR="00DE73FE">
              <w:rPr>
                <w:rFonts w:ascii="Calibri" w:eastAsia="Times New Roman" w:hAnsi="Calibri" w:cs="Calibri"/>
                <w:lang w:eastAsia="en-GB"/>
              </w:rPr>
              <w:t xml:space="preserve">parson is not bound by </w:t>
            </w:r>
            <w:r w:rsidR="00543BC4">
              <w:rPr>
                <w:rFonts w:ascii="Calibri" w:eastAsia="Times New Roman" w:hAnsi="Calibri" w:cs="Calibri"/>
                <w:lang w:eastAsia="en-GB"/>
              </w:rPr>
              <w:t xml:space="preserve">these spellings when writing in his diary. </w:t>
            </w:r>
            <w:r w:rsidR="00A84380">
              <w:rPr>
                <w:rFonts w:ascii="Calibri" w:eastAsia="Times New Roman" w:hAnsi="Calibri" w:cs="Calibri"/>
                <w:lang w:eastAsia="en-GB"/>
              </w:rPr>
              <w:t xml:space="preserve">By the time of </w:t>
            </w:r>
            <w:r w:rsidR="0046130B">
              <w:rPr>
                <w:rFonts w:ascii="Calibri" w:eastAsia="Times New Roman" w:hAnsi="Calibri" w:cs="Calibri"/>
                <w:lang w:eastAsia="en-GB"/>
              </w:rPr>
              <w:t xml:space="preserve">text D (see 16) we can see that our current spelling system is </w:t>
            </w:r>
            <w:r w:rsidR="00213443">
              <w:rPr>
                <w:rFonts w:ascii="Calibri" w:eastAsia="Times New Roman" w:hAnsi="Calibri" w:cs="Calibri"/>
                <w:lang w:eastAsia="en-GB"/>
              </w:rPr>
              <w:t>more or less fixed.</w:t>
            </w:r>
          </w:p>
        </w:tc>
        <w:tc>
          <w:tcPr>
            <w:tcW w:w="6870" w:type="dxa"/>
          </w:tcPr>
          <w:p w14:paraId="74735579" w14:textId="0D3C7BD8" w:rsidR="00476B7B" w:rsidRPr="007B5949" w:rsidRDefault="0ADF6241" w:rsidP="3772722E">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i/>
                <w:iCs/>
                <w:sz w:val="18"/>
                <w:szCs w:val="18"/>
                <w:lang w:eastAsia="en-GB"/>
              </w:rPr>
            </w:pPr>
            <w:r w:rsidRPr="3772722E">
              <w:rPr>
                <w:rFonts w:ascii="Segoe UI" w:eastAsia="Times New Roman" w:hAnsi="Segoe UI" w:cs="Segoe UI"/>
                <w:i/>
                <w:sz w:val="18"/>
                <w:szCs w:val="18"/>
                <w:lang w:eastAsia="en-GB"/>
              </w:rPr>
              <w:t>Josh</w:t>
            </w:r>
          </w:p>
          <w:p w14:paraId="5E2A50DF" w14:textId="500374FE" w:rsidR="00476B7B" w:rsidRPr="007B5949" w:rsidRDefault="45B76666" w:rsidP="00476B7B">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3BACA842">
              <w:rPr>
                <w:rFonts w:ascii="Segoe UI" w:eastAsia="Times New Roman" w:hAnsi="Segoe UI" w:cs="Segoe UI"/>
                <w:sz w:val="18"/>
                <w:szCs w:val="18"/>
                <w:lang w:eastAsia="en-GB"/>
              </w:rPr>
              <w:t xml:space="preserve">The use of spelling in </w:t>
            </w:r>
            <w:r w:rsidR="4F4C984F" w:rsidRPr="3BACA842">
              <w:rPr>
                <w:rFonts w:ascii="Segoe UI" w:eastAsia="Times New Roman" w:hAnsi="Segoe UI" w:cs="Segoe UI"/>
                <w:sz w:val="18"/>
                <w:szCs w:val="18"/>
                <w:lang w:eastAsia="en-GB"/>
              </w:rPr>
              <w:t>text C (see text 5)</w:t>
            </w:r>
            <w:r w:rsidR="564A8E9D" w:rsidRPr="3BACA842">
              <w:rPr>
                <w:rFonts w:ascii="Segoe UI" w:eastAsia="Times New Roman" w:hAnsi="Segoe UI" w:cs="Segoe UI"/>
                <w:sz w:val="18"/>
                <w:szCs w:val="18"/>
                <w:lang w:eastAsia="en-GB"/>
              </w:rPr>
              <w:t xml:space="preserve"> deviates greatly from standardisation post 1755 during the period of codification </w:t>
            </w:r>
            <w:r w:rsidR="37867B2C" w:rsidRPr="3BACA842">
              <w:rPr>
                <w:rFonts w:ascii="Segoe UI" w:eastAsia="Times New Roman" w:hAnsi="Segoe UI" w:cs="Segoe UI"/>
                <w:sz w:val="18"/>
                <w:szCs w:val="18"/>
                <w:lang w:eastAsia="en-GB"/>
              </w:rPr>
              <w:t>with the publication of Johnson’s dictionary. Words such as ‘torne’</w:t>
            </w:r>
            <w:r w:rsidR="18619C8E" w:rsidRPr="3BACA842">
              <w:rPr>
                <w:rFonts w:ascii="Segoe UI" w:eastAsia="Times New Roman" w:hAnsi="Segoe UI" w:cs="Segoe UI"/>
                <w:sz w:val="18"/>
                <w:szCs w:val="18"/>
                <w:lang w:eastAsia="en-GB"/>
              </w:rPr>
              <w:t xml:space="preserve"> ‘booke’</w:t>
            </w:r>
            <w:r w:rsidR="6F21EC4F" w:rsidRPr="3BACA842">
              <w:rPr>
                <w:rFonts w:ascii="Segoe UI" w:eastAsia="Times New Roman" w:hAnsi="Segoe UI" w:cs="Segoe UI"/>
                <w:sz w:val="18"/>
                <w:szCs w:val="18"/>
                <w:lang w:eastAsia="en-GB"/>
              </w:rPr>
              <w:t>,</w:t>
            </w:r>
            <w:r w:rsidR="18619C8E" w:rsidRPr="3BACA842">
              <w:rPr>
                <w:rFonts w:ascii="Segoe UI" w:eastAsia="Times New Roman" w:hAnsi="Segoe UI" w:cs="Segoe UI"/>
                <w:sz w:val="18"/>
                <w:szCs w:val="18"/>
                <w:lang w:eastAsia="en-GB"/>
              </w:rPr>
              <w:t xml:space="preserve"> ‘againe’</w:t>
            </w:r>
            <w:r w:rsidR="6778615B" w:rsidRPr="3BACA842">
              <w:rPr>
                <w:rFonts w:ascii="Segoe UI" w:eastAsia="Times New Roman" w:hAnsi="Segoe UI" w:cs="Segoe UI"/>
                <w:sz w:val="18"/>
                <w:szCs w:val="18"/>
                <w:lang w:eastAsia="en-GB"/>
              </w:rPr>
              <w:t xml:space="preserve"> and</w:t>
            </w:r>
            <w:r w:rsidR="18619C8E" w:rsidRPr="3BACA842">
              <w:rPr>
                <w:rFonts w:ascii="Segoe UI" w:eastAsia="Times New Roman" w:hAnsi="Segoe UI" w:cs="Segoe UI"/>
                <w:sz w:val="18"/>
                <w:szCs w:val="18"/>
                <w:lang w:eastAsia="en-GB"/>
              </w:rPr>
              <w:t xml:space="preserve"> </w:t>
            </w:r>
            <w:r w:rsidR="077ABB18" w:rsidRPr="3BACA842">
              <w:rPr>
                <w:rFonts w:ascii="Segoe UI" w:eastAsia="Times New Roman" w:hAnsi="Segoe UI" w:cs="Segoe UI"/>
                <w:sz w:val="18"/>
                <w:szCs w:val="18"/>
                <w:lang w:eastAsia="en-GB"/>
              </w:rPr>
              <w:t xml:space="preserve">‘sicknesse’ </w:t>
            </w:r>
            <w:r w:rsidR="410C6C9F" w:rsidRPr="3BACA842">
              <w:rPr>
                <w:rFonts w:ascii="Segoe UI" w:eastAsia="Times New Roman" w:hAnsi="Segoe UI" w:cs="Segoe UI"/>
                <w:sz w:val="18"/>
                <w:szCs w:val="18"/>
                <w:lang w:eastAsia="en-GB"/>
              </w:rPr>
              <w:t>clearly present sim</w:t>
            </w:r>
            <w:r w:rsidR="060E42E6" w:rsidRPr="3BACA842">
              <w:rPr>
                <w:rFonts w:ascii="Segoe UI" w:eastAsia="Times New Roman" w:hAnsi="Segoe UI" w:cs="Segoe UI"/>
                <w:sz w:val="18"/>
                <w:szCs w:val="18"/>
                <w:lang w:eastAsia="en-GB"/>
              </w:rPr>
              <w:t xml:space="preserve">ilarity to Old English spelling </w:t>
            </w:r>
            <w:r w:rsidR="0C30FE0A" w:rsidRPr="3BACA842">
              <w:rPr>
                <w:rFonts w:ascii="Segoe UI" w:eastAsia="Times New Roman" w:hAnsi="Segoe UI" w:cs="Segoe UI"/>
                <w:sz w:val="18"/>
                <w:szCs w:val="18"/>
                <w:lang w:eastAsia="en-GB"/>
              </w:rPr>
              <w:t xml:space="preserve">of </w:t>
            </w:r>
            <w:r w:rsidR="3F56831D" w:rsidRPr="3BACA842">
              <w:rPr>
                <w:rFonts w:ascii="Segoe UI" w:eastAsia="Times New Roman" w:hAnsi="Segoe UI" w:cs="Segoe UI"/>
                <w:sz w:val="18"/>
                <w:szCs w:val="18"/>
                <w:lang w:eastAsia="en-GB"/>
              </w:rPr>
              <w:t xml:space="preserve">Germanic origin and </w:t>
            </w:r>
            <w:r w:rsidR="0C30FE0A" w:rsidRPr="3BACA842">
              <w:rPr>
                <w:rFonts w:ascii="Segoe UI" w:eastAsia="Times New Roman" w:hAnsi="Segoe UI" w:cs="Segoe UI"/>
                <w:sz w:val="18"/>
                <w:szCs w:val="18"/>
                <w:lang w:eastAsia="en-GB"/>
              </w:rPr>
              <w:t xml:space="preserve">etymological roots of French was widely attained </w:t>
            </w:r>
            <w:r w:rsidR="153F90F1" w:rsidRPr="3BACA842">
              <w:rPr>
                <w:rFonts w:ascii="Segoe UI" w:eastAsia="Times New Roman" w:hAnsi="Segoe UI" w:cs="Segoe UI"/>
                <w:sz w:val="18"/>
                <w:szCs w:val="18"/>
                <w:lang w:eastAsia="en-GB"/>
              </w:rPr>
              <w:t xml:space="preserve">amongst the </w:t>
            </w:r>
            <w:r w:rsidR="1E4E23D8" w:rsidRPr="3BACA842">
              <w:rPr>
                <w:rFonts w:ascii="Segoe UI" w:eastAsia="Times New Roman" w:hAnsi="Segoe UI" w:cs="Segoe UI"/>
                <w:sz w:val="18"/>
                <w:szCs w:val="18"/>
                <w:lang w:eastAsia="en-GB"/>
              </w:rPr>
              <w:t>upper-class</w:t>
            </w:r>
            <w:r w:rsidR="153F90F1" w:rsidRPr="3BACA842">
              <w:rPr>
                <w:rFonts w:ascii="Segoe UI" w:eastAsia="Times New Roman" w:hAnsi="Segoe UI" w:cs="Segoe UI"/>
                <w:sz w:val="18"/>
                <w:szCs w:val="18"/>
                <w:lang w:eastAsia="en-GB"/>
              </w:rPr>
              <w:t xml:space="preserve"> </w:t>
            </w:r>
            <w:r w:rsidR="3A7D8A9C" w:rsidRPr="3BACA842">
              <w:rPr>
                <w:rFonts w:ascii="Segoe UI" w:eastAsia="Times New Roman" w:hAnsi="Segoe UI" w:cs="Segoe UI"/>
                <w:sz w:val="18"/>
                <w:szCs w:val="18"/>
                <w:lang w:eastAsia="en-GB"/>
              </w:rPr>
              <w:t xml:space="preserve">especially </w:t>
            </w:r>
            <w:r w:rsidR="153F90F1" w:rsidRPr="3BACA842">
              <w:rPr>
                <w:rFonts w:ascii="Segoe UI" w:eastAsia="Times New Roman" w:hAnsi="Segoe UI" w:cs="Segoe UI"/>
                <w:sz w:val="18"/>
                <w:szCs w:val="18"/>
                <w:lang w:eastAsia="en-GB"/>
              </w:rPr>
              <w:t>considering</w:t>
            </w:r>
            <w:r w:rsidR="36EACDE0" w:rsidRPr="3BACA842">
              <w:rPr>
                <w:rFonts w:ascii="Segoe UI" w:eastAsia="Times New Roman" w:hAnsi="Segoe UI" w:cs="Segoe UI"/>
                <w:sz w:val="18"/>
                <w:szCs w:val="18"/>
                <w:lang w:eastAsia="en-GB"/>
              </w:rPr>
              <w:t xml:space="preserve"> that</w:t>
            </w:r>
            <w:r w:rsidR="153F90F1" w:rsidRPr="3BACA842">
              <w:rPr>
                <w:rFonts w:ascii="Segoe UI" w:eastAsia="Times New Roman" w:hAnsi="Segoe UI" w:cs="Segoe UI"/>
                <w:sz w:val="18"/>
                <w:szCs w:val="18"/>
                <w:lang w:eastAsia="en-GB"/>
              </w:rPr>
              <w:t xml:space="preserve"> text C </w:t>
            </w:r>
            <w:r w:rsidR="145D6BD2" w:rsidRPr="3BACA842">
              <w:rPr>
                <w:rFonts w:ascii="Segoe UI" w:eastAsia="Times New Roman" w:hAnsi="Segoe UI" w:cs="Segoe UI"/>
                <w:sz w:val="18"/>
                <w:szCs w:val="18"/>
                <w:lang w:eastAsia="en-GB"/>
              </w:rPr>
              <w:t xml:space="preserve">was written by a religious leader of the catholic church who would have obtained high status in 1623. Variation of the same </w:t>
            </w:r>
            <w:r w:rsidR="0655CA26" w:rsidRPr="3BACA842">
              <w:rPr>
                <w:rFonts w:ascii="Segoe UI" w:eastAsia="Times New Roman" w:hAnsi="Segoe UI" w:cs="Segoe UI"/>
                <w:sz w:val="18"/>
                <w:szCs w:val="18"/>
                <w:lang w:eastAsia="en-GB"/>
              </w:rPr>
              <w:t xml:space="preserve">word is prevalent within the extract alone, for instance with ‘sicknes’ and ‘sicknesse’ which </w:t>
            </w:r>
            <w:r w:rsidR="7B5C57C4" w:rsidRPr="3BACA842">
              <w:rPr>
                <w:rFonts w:ascii="Segoe UI" w:eastAsia="Times New Roman" w:hAnsi="Segoe UI" w:cs="Segoe UI"/>
                <w:sz w:val="18"/>
                <w:szCs w:val="18"/>
                <w:lang w:eastAsia="en-GB"/>
              </w:rPr>
              <w:t>correlates</w:t>
            </w:r>
            <w:r w:rsidR="0655CA26" w:rsidRPr="3BACA842">
              <w:rPr>
                <w:rFonts w:ascii="Segoe UI" w:eastAsia="Times New Roman" w:hAnsi="Segoe UI" w:cs="Segoe UI"/>
                <w:sz w:val="18"/>
                <w:szCs w:val="18"/>
                <w:lang w:eastAsia="en-GB"/>
              </w:rPr>
              <w:t xml:space="preserve"> </w:t>
            </w:r>
            <w:r w:rsidR="7078A4F2" w:rsidRPr="3BACA842">
              <w:rPr>
                <w:rFonts w:ascii="Segoe UI" w:eastAsia="Times New Roman" w:hAnsi="Segoe UI" w:cs="Segoe UI"/>
                <w:sz w:val="18"/>
                <w:szCs w:val="18"/>
                <w:lang w:eastAsia="en-GB"/>
              </w:rPr>
              <w:t>the lack of codification for congruent spelling</w:t>
            </w:r>
            <w:r w:rsidR="23F70B7F" w:rsidRPr="3BACA842">
              <w:rPr>
                <w:rFonts w:ascii="Segoe UI" w:eastAsia="Times New Roman" w:hAnsi="Segoe UI" w:cs="Segoe UI"/>
                <w:sz w:val="18"/>
                <w:szCs w:val="18"/>
                <w:lang w:eastAsia="en-GB"/>
              </w:rPr>
              <w:t xml:space="preserve">. </w:t>
            </w:r>
            <w:r w:rsidR="4E9A0C59" w:rsidRPr="3BACA842">
              <w:rPr>
                <w:rFonts w:ascii="Segoe UI" w:eastAsia="Times New Roman" w:hAnsi="Segoe UI" w:cs="Segoe UI"/>
                <w:sz w:val="18"/>
                <w:szCs w:val="18"/>
                <w:lang w:eastAsia="en-GB"/>
              </w:rPr>
              <w:t>Additionally, ‘wel’ and ‘well’ are utilised in the same sentence indicating the absence of codification as the on</w:t>
            </w:r>
            <w:r w:rsidR="3F237D8A" w:rsidRPr="3BACA842">
              <w:rPr>
                <w:rFonts w:ascii="Segoe UI" w:eastAsia="Times New Roman" w:hAnsi="Segoe UI" w:cs="Segoe UI"/>
                <w:sz w:val="18"/>
                <w:szCs w:val="18"/>
                <w:lang w:eastAsia="en-GB"/>
              </w:rPr>
              <w:t>ly present dictionary of 1623 was Cawdrey’s limited dictionary (1604).</w:t>
            </w:r>
          </w:p>
        </w:tc>
      </w:tr>
      <w:tr w:rsidR="00476B7B" w:rsidRPr="007B5949" w14:paraId="7168B1D7" w14:textId="77777777" w:rsidTr="3BACA842">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539" w:type="dxa"/>
            <w:hideMark/>
          </w:tcPr>
          <w:p w14:paraId="3670F474" w14:textId="77777777" w:rsidR="00476B7B" w:rsidRPr="007B5949" w:rsidRDefault="00476B7B" w:rsidP="00476B7B">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Milroy and Milroy (1999)  </w:t>
            </w:r>
          </w:p>
        </w:tc>
        <w:tc>
          <w:tcPr>
            <w:tcW w:w="4961" w:type="dxa"/>
            <w:hideMark/>
          </w:tcPr>
          <w:p w14:paraId="265ED38B" w14:textId="77777777" w:rsidR="00476B7B" w:rsidRPr="007B5949" w:rsidRDefault="00476B7B" w:rsidP="00476B7B">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theory that standardisation is ‘idea in the mind rather than a reality’ </w:t>
            </w:r>
          </w:p>
        </w:tc>
        <w:tc>
          <w:tcPr>
            <w:tcW w:w="6284" w:type="dxa"/>
            <w:hideMark/>
          </w:tcPr>
          <w:p w14:paraId="1EE64753" w14:textId="224788BD" w:rsidR="00476B7B" w:rsidRPr="007B5949" w:rsidRDefault="00476B7B" w:rsidP="00476B7B">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 </w:t>
            </w:r>
          </w:p>
        </w:tc>
        <w:tc>
          <w:tcPr>
            <w:tcW w:w="6870" w:type="dxa"/>
          </w:tcPr>
          <w:p w14:paraId="034B0E1A" w14:textId="07EC5640" w:rsidR="00476B7B" w:rsidRPr="007B5949" w:rsidRDefault="00476B7B" w:rsidP="00476B7B">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p>
        </w:tc>
      </w:tr>
      <w:tr w:rsidR="00B327B1" w:rsidRPr="007B5949" w14:paraId="7986EF0A" w14:textId="77777777" w:rsidTr="3BACA842">
        <w:trPr>
          <w:trHeight w:val="435"/>
        </w:trPr>
        <w:tc>
          <w:tcPr>
            <w:cnfStyle w:val="001000000000" w:firstRow="0" w:lastRow="0" w:firstColumn="1" w:lastColumn="0" w:oddVBand="0" w:evenVBand="0" w:oddHBand="0" w:evenHBand="0" w:firstRowFirstColumn="0" w:firstRowLastColumn="0" w:lastRowFirstColumn="0" w:lastRowLastColumn="0"/>
            <w:tcW w:w="3539" w:type="dxa"/>
            <w:hideMark/>
          </w:tcPr>
          <w:p w14:paraId="587B805D"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Wave theory (Schmidt, 1872) </w:t>
            </w:r>
          </w:p>
        </w:tc>
        <w:tc>
          <w:tcPr>
            <w:tcW w:w="4961" w:type="dxa"/>
            <w:hideMark/>
          </w:tcPr>
          <w:p w14:paraId="14F858EA"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 different linguistic changes will spread, like waves, from a politically, commercially, or culturally important centre along the main lines of communication </w:t>
            </w:r>
          </w:p>
        </w:tc>
        <w:tc>
          <w:tcPr>
            <w:tcW w:w="6284" w:type="dxa"/>
            <w:hideMark/>
          </w:tcPr>
          <w:p w14:paraId="1677B66B"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 </w:t>
            </w:r>
          </w:p>
        </w:tc>
        <w:tc>
          <w:tcPr>
            <w:tcW w:w="6870" w:type="dxa"/>
          </w:tcPr>
          <w:p w14:paraId="47FEC8A3" w14:textId="77777777" w:rsidR="00B327B1" w:rsidRPr="007B5949" w:rsidRDefault="00B327B1" w:rsidP="00B327B1">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p>
        </w:tc>
      </w:tr>
      <w:tr w:rsidR="00B327B1" w:rsidRPr="007B5949" w14:paraId="08DB0966" w14:textId="77777777" w:rsidTr="3BACA842">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3539" w:type="dxa"/>
            <w:hideMark/>
          </w:tcPr>
          <w:p w14:paraId="36285DC5" w14:textId="77777777" w:rsidR="00B327B1" w:rsidRPr="007B5949" w:rsidRDefault="00B327B1" w:rsidP="00B327B1">
            <w:pPr>
              <w:textAlignment w:val="baseline"/>
              <w:rPr>
                <w:rFonts w:ascii="Calibri" w:eastAsia="Times New Roman" w:hAnsi="Calibri" w:cs="Calibri"/>
                <w:lang w:eastAsia="en-GB"/>
              </w:rPr>
            </w:pPr>
            <w:r w:rsidRPr="007B5949">
              <w:rPr>
                <w:rFonts w:ascii="Calibri" w:eastAsia="Times New Roman" w:hAnsi="Calibri" w:cs="Calibri"/>
                <w:lang w:eastAsia="en-GB"/>
              </w:rPr>
              <w:t>Informalisation,</w:t>
            </w:r>
          </w:p>
          <w:p w14:paraId="773A435E" w14:textId="77777777" w:rsidR="00B327B1" w:rsidRPr="007B5949" w:rsidRDefault="00B327B1" w:rsidP="00B327B1">
            <w:pPr>
              <w:textAlignment w:val="baseline"/>
              <w:rPr>
                <w:rFonts w:ascii="Calibri" w:eastAsia="Times New Roman" w:hAnsi="Calibri" w:cs="Calibri"/>
                <w:lang w:eastAsia="en-GB"/>
              </w:rPr>
            </w:pPr>
            <w:r w:rsidRPr="007B5949">
              <w:rPr>
                <w:rFonts w:ascii="Calibri" w:eastAsia="Times New Roman" w:hAnsi="Calibri" w:cs="Calibri"/>
                <w:lang w:eastAsia="en-GB"/>
              </w:rPr>
              <w:t> colloquialisation, </w:t>
            </w:r>
          </w:p>
          <w:p w14:paraId="13B9067C" w14:textId="77777777" w:rsidR="00B327B1" w:rsidRPr="007B5949" w:rsidRDefault="00B327B1" w:rsidP="00B327B1">
            <w:pPr>
              <w:textAlignment w:val="baseline"/>
              <w:rPr>
                <w:rFonts w:ascii="Calibri" w:eastAsia="Times New Roman" w:hAnsi="Calibri" w:cs="Calibri"/>
                <w:sz w:val="20"/>
                <w:szCs w:val="20"/>
                <w:lang w:eastAsia="en-GB"/>
              </w:rPr>
            </w:pPr>
            <w:r w:rsidRPr="007B5949">
              <w:rPr>
                <w:rFonts w:ascii="Calibri" w:eastAsia="Times New Roman" w:hAnsi="Calibri" w:cs="Calibri"/>
                <w:sz w:val="20"/>
                <w:szCs w:val="20"/>
                <w:lang w:eastAsia="en-GB"/>
              </w:rPr>
              <w:t>conversationalization</w:t>
            </w:r>
          </w:p>
          <w:p w14:paraId="488D5888" w14:textId="7DCBB01D"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 (</w:t>
            </w:r>
            <w:r w:rsidR="006348DB">
              <w:rPr>
                <w:rFonts w:ascii="Calibri" w:eastAsia="Times New Roman" w:hAnsi="Calibri" w:cs="Calibri"/>
                <w:lang w:eastAsia="en-GB"/>
              </w:rPr>
              <w:t xml:space="preserve">Norman </w:t>
            </w:r>
            <w:r w:rsidRPr="007B5949">
              <w:rPr>
                <w:rFonts w:ascii="Calibri" w:eastAsia="Times New Roman" w:hAnsi="Calibri" w:cs="Calibri"/>
                <w:lang w:eastAsia="en-GB"/>
              </w:rPr>
              <w:t>Fairclough) </w:t>
            </w:r>
          </w:p>
        </w:tc>
        <w:tc>
          <w:tcPr>
            <w:tcW w:w="4961" w:type="dxa"/>
            <w:hideMark/>
          </w:tcPr>
          <w:p w14:paraId="718A23A8"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20</w:t>
            </w:r>
            <w:r w:rsidRPr="007B5949">
              <w:rPr>
                <w:rFonts w:ascii="Calibri" w:eastAsia="Times New Roman" w:hAnsi="Calibri" w:cs="Calibri"/>
                <w:sz w:val="17"/>
                <w:szCs w:val="17"/>
                <w:vertAlign w:val="superscript"/>
                <w:lang w:eastAsia="en-GB"/>
              </w:rPr>
              <w:t>th</w:t>
            </w:r>
            <w:r w:rsidRPr="007B5949">
              <w:rPr>
                <w:rFonts w:ascii="Calibri" w:eastAsia="Times New Roman" w:hAnsi="Calibri" w:cs="Calibri"/>
                <w:lang w:eastAsia="en-GB"/>
              </w:rPr>
              <w:t> C phenomenon in which written texts in public sphere (e.g. media, adverts, speeches) are becoming more like informal speech </w:t>
            </w:r>
          </w:p>
        </w:tc>
        <w:tc>
          <w:tcPr>
            <w:tcW w:w="6284" w:type="dxa"/>
            <w:hideMark/>
          </w:tcPr>
          <w:p w14:paraId="5B86E475" w14:textId="50478285" w:rsidR="00B327B1" w:rsidRPr="007B5949" w:rsidRDefault="00B327B1" w:rsidP="4067703A">
            <w:pPr>
              <w:spacing w:line="259" w:lineRule="auto"/>
              <w:cnfStyle w:val="000000100000" w:firstRow="0" w:lastRow="0" w:firstColumn="0" w:lastColumn="0" w:oddVBand="0" w:evenVBand="0" w:oddHBand="1" w:evenHBand="0" w:firstRowFirstColumn="0" w:firstRowLastColumn="0" w:lastRowFirstColumn="0" w:lastRowLastColumn="0"/>
            </w:pPr>
          </w:p>
        </w:tc>
        <w:tc>
          <w:tcPr>
            <w:tcW w:w="6870" w:type="dxa"/>
            <w:hideMark/>
          </w:tcPr>
          <w:p w14:paraId="368F91E8" w14:textId="268CBCAE" w:rsidR="00B327B1" w:rsidRPr="007B5949" w:rsidRDefault="62AF9838"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lang w:eastAsia="en-GB"/>
              </w:rPr>
            </w:pPr>
            <w:r w:rsidRPr="3BACA842">
              <w:rPr>
                <w:rFonts w:ascii="Calibri" w:eastAsia="Calibri" w:hAnsi="Calibri" w:cs="Calibri"/>
                <w:color w:val="000000" w:themeColor="text1"/>
              </w:rPr>
              <w:t>I</w:t>
            </w:r>
            <w:r w:rsidR="71AB441D" w:rsidRPr="3BACA842">
              <w:rPr>
                <w:rFonts w:ascii="Calibri" w:eastAsia="Calibri" w:hAnsi="Calibri" w:cs="Calibri"/>
                <w:color w:val="000000" w:themeColor="text1"/>
              </w:rPr>
              <w:t xml:space="preserve">n text D, </w:t>
            </w:r>
            <w:r w:rsidR="1EE07603" w:rsidRPr="3BACA842">
              <w:rPr>
                <w:rFonts w:ascii="Calibri" w:eastAsia="Calibri" w:hAnsi="Calibri" w:cs="Calibri"/>
                <w:color w:val="000000" w:themeColor="text1"/>
              </w:rPr>
              <w:t>f</w:t>
            </w:r>
            <w:r w:rsidR="20CC9EC7" w:rsidRPr="3BACA842">
              <w:rPr>
                <w:rFonts w:ascii="Calibri" w:eastAsia="Calibri" w:hAnsi="Calibri" w:cs="Calibri"/>
                <w:color w:val="000000" w:themeColor="text1"/>
              </w:rPr>
              <w:t>rom text 10 we see an opener saying in all capital letters ‘H</w:t>
            </w:r>
            <w:r w:rsidR="7F0E41E2" w:rsidRPr="3BACA842">
              <w:rPr>
                <w:rFonts w:ascii="Calibri" w:eastAsia="Calibri" w:hAnsi="Calibri" w:cs="Calibri"/>
                <w:color w:val="000000" w:themeColor="text1"/>
              </w:rPr>
              <w:t>OLA PEOPLE!’. The contex</w:t>
            </w:r>
            <w:r w:rsidR="77E65B63" w:rsidRPr="3BACA842">
              <w:rPr>
                <w:rFonts w:ascii="Calibri" w:eastAsia="Calibri" w:hAnsi="Calibri" w:cs="Calibri"/>
                <w:color w:val="000000" w:themeColor="text1"/>
              </w:rPr>
              <w:t>t</w:t>
            </w:r>
            <w:r w:rsidR="7F0E41E2" w:rsidRPr="3BACA842">
              <w:rPr>
                <w:rFonts w:ascii="Calibri" w:eastAsia="Calibri" w:hAnsi="Calibri" w:cs="Calibri"/>
                <w:color w:val="000000" w:themeColor="text1"/>
              </w:rPr>
              <w:t xml:space="preserve"> to this </w:t>
            </w:r>
            <w:r w:rsidR="053386ED" w:rsidRPr="3BACA842">
              <w:rPr>
                <w:rFonts w:ascii="Calibri" w:eastAsia="Calibri" w:hAnsi="Calibri" w:cs="Calibri"/>
                <w:color w:val="000000" w:themeColor="text1"/>
              </w:rPr>
              <w:t>phrase is</w:t>
            </w:r>
            <w:r w:rsidR="1453F4F8" w:rsidRPr="3BACA842">
              <w:rPr>
                <w:rFonts w:ascii="Calibri" w:eastAsia="Calibri" w:hAnsi="Calibri" w:cs="Calibri"/>
                <w:color w:val="000000" w:themeColor="text1"/>
              </w:rPr>
              <w:t xml:space="preserve"> from an email written in 2003 during the Iraq war. Use of the spanish ‘hola’ emp</w:t>
            </w:r>
            <w:r w:rsidR="3BE19629" w:rsidRPr="3BACA842">
              <w:rPr>
                <w:rFonts w:ascii="Calibri" w:eastAsia="Calibri" w:hAnsi="Calibri" w:cs="Calibri"/>
                <w:color w:val="000000" w:themeColor="text1"/>
              </w:rPr>
              <w:t>hasises the informality of the greeting based off how the rest of the email is written in english.</w:t>
            </w:r>
          </w:p>
          <w:p w14:paraId="60F7433B" w14:textId="6E80EA53" w:rsidR="00B327B1" w:rsidRPr="007B5949" w:rsidRDefault="00B327B1"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lang w:eastAsia="en-GB"/>
              </w:rPr>
            </w:pPr>
          </w:p>
        </w:tc>
      </w:tr>
      <w:tr w:rsidR="00B327B1" w:rsidRPr="007B5949" w14:paraId="5BF35116" w14:textId="77777777" w:rsidTr="3BACA842">
        <w:trPr>
          <w:trHeight w:val="1785"/>
        </w:trPr>
        <w:tc>
          <w:tcPr>
            <w:cnfStyle w:val="001000000000" w:firstRow="0" w:lastRow="0" w:firstColumn="1" w:lastColumn="0" w:oddVBand="0" w:evenVBand="0" w:oddHBand="0" w:evenHBand="0" w:firstRowFirstColumn="0" w:firstRowLastColumn="0" w:lastRowFirstColumn="0" w:lastRowLastColumn="0"/>
            <w:tcW w:w="3539" w:type="dxa"/>
            <w:hideMark/>
          </w:tcPr>
          <w:p w14:paraId="56045529"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Prescriptivism </w:t>
            </w:r>
          </w:p>
          <w:p w14:paraId="7F43EE31"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18</w:t>
            </w:r>
            <w:r w:rsidRPr="007B5949">
              <w:rPr>
                <w:rFonts w:ascii="Calibri" w:eastAsia="Times New Roman" w:hAnsi="Calibri" w:cs="Calibri"/>
                <w:sz w:val="17"/>
                <w:szCs w:val="17"/>
                <w:vertAlign w:val="superscript"/>
                <w:lang w:eastAsia="en-GB"/>
              </w:rPr>
              <w:t>th</w:t>
            </w:r>
            <w:r w:rsidRPr="007B5949">
              <w:rPr>
                <w:rFonts w:ascii="Calibri" w:eastAsia="Times New Roman" w:hAnsi="Calibri" w:cs="Calibri"/>
                <w:lang w:eastAsia="en-GB"/>
              </w:rPr>
              <w:t> Century </w:t>
            </w:r>
          </w:p>
        </w:tc>
        <w:tc>
          <w:tcPr>
            <w:tcW w:w="4961" w:type="dxa"/>
            <w:hideMark/>
          </w:tcPr>
          <w:p w14:paraId="6C15C802"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the attitude or belief that one variety of a </w:t>
            </w:r>
            <w:hyperlink r:id="rId23" w:tgtFrame="_blank" w:history="1">
              <w:r w:rsidRPr="007B5949">
                <w:rPr>
                  <w:rFonts w:ascii="Calibri" w:eastAsia="Times New Roman" w:hAnsi="Calibri" w:cs="Calibri"/>
                  <w:lang w:eastAsia="en-GB"/>
                </w:rPr>
                <w:t>language</w:t>
              </w:r>
            </w:hyperlink>
            <w:r w:rsidRPr="007B5949">
              <w:rPr>
                <w:rFonts w:ascii="Calibri" w:eastAsia="Times New Roman" w:hAnsi="Calibri" w:cs="Calibri"/>
                <w:lang w:eastAsia="en-GB"/>
              </w:rPr>
              <w:t> is superior to others and should be promoted as such. </w:t>
            </w:r>
          </w:p>
          <w:p w14:paraId="1AA6D875"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Swift, Johnson (only to a degree) Lowth etc trying to prescribe a form of English </w:t>
            </w:r>
          </w:p>
        </w:tc>
        <w:tc>
          <w:tcPr>
            <w:tcW w:w="6284" w:type="dxa"/>
            <w:hideMark/>
          </w:tcPr>
          <w:p w14:paraId="0DCAD15B" w14:textId="4A60268B" w:rsidR="00B327B1" w:rsidRPr="007B5949" w:rsidRDefault="00B327B1" w:rsidP="00A75A0D">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The opening of the letter</w:t>
            </w:r>
            <w:r w:rsidR="00A75A0D" w:rsidRPr="007B5949">
              <w:rPr>
                <w:rFonts w:ascii="Calibri" w:eastAsia="Times New Roman" w:hAnsi="Calibri" w:cs="Calibri"/>
                <w:lang w:eastAsia="en-GB"/>
              </w:rPr>
              <w:t xml:space="preserve"> perhaps shows the influence of 1</w:t>
            </w:r>
            <w:r w:rsidRPr="007B5949">
              <w:rPr>
                <w:rFonts w:ascii="Calibri" w:eastAsia="Times New Roman" w:hAnsi="Calibri" w:cs="Calibri"/>
                <w:lang w:eastAsia="en-GB"/>
              </w:rPr>
              <w:t>8</w:t>
            </w:r>
            <w:r w:rsidRPr="007B5949">
              <w:rPr>
                <w:rFonts w:ascii="Calibri" w:eastAsia="Times New Roman" w:hAnsi="Calibri" w:cs="Calibri"/>
                <w:sz w:val="17"/>
                <w:szCs w:val="17"/>
                <w:vertAlign w:val="superscript"/>
                <w:lang w:eastAsia="en-GB"/>
              </w:rPr>
              <w:t>th</w:t>
            </w:r>
            <w:r w:rsidRPr="007B5949">
              <w:rPr>
                <w:rFonts w:ascii="Calibri" w:eastAsia="Times New Roman" w:hAnsi="Calibri" w:cs="Calibri"/>
                <w:lang w:eastAsia="en-GB"/>
              </w:rPr>
              <w:t> </w:t>
            </w:r>
            <w:r w:rsidR="00A75A0D" w:rsidRPr="007B5949">
              <w:rPr>
                <w:rFonts w:ascii="Calibri" w:eastAsia="Times New Roman" w:hAnsi="Calibri" w:cs="Calibri"/>
                <w:lang w:eastAsia="en-GB"/>
              </w:rPr>
              <w:t xml:space="preserve"> </w:t>
            </w:r>
            <w:r w:rsidRPr="007B5949">
              <w:rPr>
                <w:rFonts w:ascii="Calibri" w:eastAsia="Times New Roman" w:hAnsi="Calibri" w:cs="Calibri"/>
                <w:lang w:eastAsia="en-GB"/>
              </w:rPr>
              <w:t>century</w:t>
            </w:r>
            <w:r w:rsidR="00A75A0D" w:rsidRPr="007B5949">
              <w:rPr>
                <w:rFonts w:ascii="Calibri" w:eastAsia="Times New Roman" w:hAnsi="Calibri" w:cs="Calibri"/>
                <w:lang w:eastAsia="en-GB"/>
              </w:rPr>
              <w:t xml:space="preserve"> </w:t>
            </w:r>
            <w:r w:rsidRPr="007B5949">
              <w:rPr>
                <w:rFonts w:ascii="Calibri" w:eastAsia="Times New Roman" w:hAnsi="Calibri" w:cs="Calibri"/>
                <w:lang w:eastAsia="en-GB"/>
              </w:rPr>
              <w:t> </w:t>
            </w:r>
            <w:r w:rsidR="00A75A0D" w:rsidRPr="007B5949">
              <w:rPr>
                <w:rFonts w:ascii="Calibri" w:eastAsia="Times New Roman" w:hAnsi="Calibri" w:cs="Calibri"/>
                <w:lang w:eastAsia="en-GB"/>
              </w:rPr>
              <w:t xml:space="preserve"> </w:t>
            </w:r>
            <w:r w:rsidRPr="007B5949">
              <w:rPr>
                <w:rFonts w:ascii="Calibri" w:eastAsia="Times New Roman" w:hAnsi="Calibri" w:cs="Calibri"/>
                <w:lang w:eastAsia="en-GB"/>
              </w:rPr>
              <w:t>prescriptivist attitudes to written English, with what seems like formal a fixed phrase ‘I take the freedom of asking your Advice’ (similar to ‘I write to inform you’)… </w:t>
            </w:r>
          </w:p>
        </w:tc>
        <w:tc>
          <w:tcPr>
            <w:tcW w:w="6870" w:type="dxa"/>
            <w:hideMark/>
          </w:tcPr>
          <w:p w14:paraId="04E53917" w14:textId="77777777" w:rsidR="00B327B1" w:rsidRDefault="31A49B76" w:rsidP="4067703A">
            <w:pPr>
              <w:textAlignment w:val="baseline"/>
              <w:cnfStyle w:val="000000000000" w:firstRow="0" w:lastRow="0" w:firstColumn="0" w:lastColumn="0" w:oddVBand="0" w:evenVBand="0" w:oddHBand="0" w:evenHBand="0" w:firstRowFirstColumn="0" w:firstRowLastColumn="0" w:lastRowFirstColumn="0" w:lastRowLastColumn="0"/>
            </w:pPr>
            <w:r>
              <w:t xml:space="preserve">An example from the texts </w:t>
            </w:r>
          </w:p>
          <w:p w14:paraId="722371B1" w14:textId="0B0EF896" w:rsidR="00097A2D" w:rsidRPr="00097A2D" w:rsidRDefault="00097A2D" w:rsidP="00097A2D">
            <w:pPr>
              <w:textAlignment w:val="baseline"/>
              <w:cnfStyle w:val="000000000000" w:firstRow="0" w:lastRow="0" w:firstColumn="0" w:lastColumn="0" w:oddVBand="0" w:evenVBand="0" w:oddHBand="0" w:evenHBand="0" w:firstRowFirstColumn="0" w:firstRowLastColumn="0" w:lastRowFirstColumn="0" w:lastRowLastColumn="0"/>
              <w:rPr>
                <w:lang w:eastAsia="en-GB"/>
              </w:rPr>
            </w:pPr>
          </w:p>
          <w:p w14:paraId="0C3ADFB6" w14:textId="7488C9AF" w:rsidR="5EBF6B70" w:rsidRDefault="5EBF6B70" w:rsidP="2E309EA5">
            <w:pPr>
              <w:cnfStyle w:val="000000000000" w:firstRow="0" w:lastRow="0" w:firstColumn="0" w:lastColumn="0" w:oddVBand="0" w:evenVBand="0" w:oddHBand="0" w:evenHBand="0" w:firstRowFirstColumn="0" w:firstRowLastColumn="0" w:lastRowFirstColumn="0" w:lastRowLastColumn="0"/>
              <w:rPr>
                <w:lang w:eastAsia="en-GB"/>
              </w:rPr>
            </w:pPr>
            <w:r w:rsidRPr="3BACA842">
              <w:rPr>
                <w:lang w:eastAsia="en-GB"/>
              </w:rPr>
              <w:t>‘At an informal repast’ shows precise naming of dinner, the low-</w:t>
            </w:r>
            <w:r w:rsidR="40E6E6D0" w:rsidRPr="3BACA842">
              <w:rPr>
                <w:lang w:eastAsia="en-GB"/>
              </w:rPr>
              <w:t>frequency</w:t>
            </w:r>
            <w:r w:rsidR="61721CAF" w:rsidRPr="3BACA842">
              <w:rPr>
                <w:lang w:eastAsia="en-GB"/>
              </w:rPr>
              <w:t xml:space="preserve"> and overt prestige language shows </w:t>
            </w:r>
            <w:r w:rsidR="039E5D7A" w:rsidRPr="3BACA842">
              <w:rPr>
                <w:lang w:eastAsia="en-GB"/>
              </w:rPr>
              <w:t xml:space="preserve">influence of </w:t>
            </w:r>
            <w:r w:rsidR="4494754F" w:rsidRPr="3BACA842">
              <w:rPr>
                <w:lang w:eastAsia="en-GB"/>
              </w:rPr>
              <w:t>prescriptivism</w:t>
            </w:r>
            <w:r w:rsidR="5ECE2243" w:rsidRPr="3BACA842">
              <w:rPr>
                <w:lang w:eastAsia="en-GB"/>
              </w:rPr>
              <w:t xml:space="preserve"> expressing a prescriptivits attitude. </w:t>
            </w:r>
          </w:p>
          <w:p w14:paraId="38CE4329" w14:textId="30584C10" w:rsidR="00B327B1" w:rsidRPr="007B5949" w:rsidRDefault="00B327B1" w:rsidP="4067703A">
            <w:pPr>
              <w:textAlignment w:val="baseline"/>
              <w:cnfStyle w:val="000000000000" w:firstRow="0" w:lastRow="0" w:firstColumn="0" w:lastColumn="0" w:oddVBand="0" w:evenVBand="0" w:oddHBand="0" w:evenHBand="0" w:firstRowFirstColumn="0" w:firstRowLastColumn="0" w:lastRowFirstColumn="0" w:lastRowLastColumn="0"/>
              <w:rPr>
                <w:lang w:eastAsia="en-GB"/>
              </w:rPr>
            </w:pPr>
          </w:p>
        </w:tc>
      </w:tr>
      <w:tr w:rsidR="00A75A0D" w:rsidRPr="007B5949" w14:paraId="299C2FDB" w14:textId="77777777" w:rsidTr="3BACA842">
        <w:trPr>
          <w:cnfStyle w:val="000000100000" w:firstRow="0" w:lastRow="0" w:firstColumn="0" w:lastColumn="0" w:oddVBand="0" w:evenVBand="0" w:oddHBand="1" w:evenHBand="0" w:firstRowFirstColumn="0" w:firstRowLastColumn="0" w:lastRowFirstColumn="0" w:lastRowLastColumn="0"/>
          <w:trHeight w:val="2280"/>
        </w:trPr>
        <w:tc>
          <w:tcPr>
            <w:cnfStyle w:val="001000000000" w:firstRow="0" w:lastRow="0" w:firstColumn="1" w:lastColumn="0" w:oddVBand="0" w:evenVBand="0" w:oddHBand="0" w:evenHBand="0" w:firstRowFirstColumn="0" w:firstRowLastColumn="0" w:lastRowFirstColumn="0" w:lastRowLastColumn="0"/>
            <w:tcW w:w="3539" w:type="dxa"/>
            <w:hideMark/>
          </w:tcPr>
          <w:p w14:paraId="207AA6FD" w14:textId="77777777" w:rsidR="00A75A0D" w:rsidRPr="007B5949" w:rsidRDefault="00A75A0D" w:rsidP="00A75A0D">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lastRenderedPageBreak/>
              <w:t>Descriptivism  </w:t>
            </w:r>
          </w:p>
        </w:tc>
        <w:tc>
          <w:tcPr>
            <w:tcW w:w="4961" w:type="dxa"/>
            <w:hideMark/>
          </w:tcPr>
          <w:p w14:paraId="1C650444" w14:textId="77777777" w:rsidR="00A75A0D" w:rsidRPr="007B5949" w:rsidRDefault="00A75A0D" w:rsidP="00A75A0D">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an attitude to language that describes what is there, explaining it, without judgement </w:t>
            </w:r>
          </w:p>
        </w:tc>
        <w:tc>
          <w:tcPr>
            <w:tcW w:w="6284" w:type="dxa"/>
          </w:tcPr>
          <w:p w14:paraId="6A615BB3" w14:textId="6A32708F" w:rsidR="00A75A0D" w:rsidRPr="007B5949" w:rsidRDefault="00A75A0D" w:rsidP="00A75A0D">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7B5949">
              <w:rPr>
                <w:i/>
                <w:iCs/>
                <w:sz w:val="20"/>
              </w:rPr>
              <w:t>The use of coordinating conjunctions to start sentences in the 2014 text, such as ‘And I see how…’ shows that we are in a more descriptivist age, since this breaks normal punctuation rules. However, in this case…</w:t>
            </w:r>
          </w:p>
        </w:tc>
        <w:tc>
          <w:tcPr>
            <w:tcW w:w="6870" w:type="dxa"/>
          </w:tcPr>
          <w:p w14:paraId="4B783B33" w14:textId="0276EE86" w:rsidR="00A75A0D" w:rsidRPr="007B5949" w:rsidRDefault="785E203A" w:rsidP="579E86F1">
            <w:pPr>
              <w:textAlignment w:val="baseline"/>
              <w:cnfStyle w:val="000000100000" w:firstRow="0" w:lastRow="0" w:firstColumn="0" w:lastColumn="0" w:oddVBand="0" w:evenVBand="0" w:oddHBand="1" w:evenHBand="0" w:firstRowFirstColumn="0" w:firstRowLastColumn="0" w:lastRowFirstColumn="0" w:lastRowLastColumn="0"/>
              <w:rPr>
                <w:sz w:val="20"/>
                <w:szCs w:val="20"/>
                <w:lang w:eastAsia="en-GB"/>
              </w:rPr>
            </w:pPr>
            <w:r w:rsidRPr="3BACA842">
              <w:rPr>
                <w:sz w:val="20"/>
                <w:szCs w:val="20"/>
              </w:rPr>
              <w:t>Jodie</w:t>
            </w:r>
            <w:r w:rsidR="7106D94D" w:rsidRPr="3BACA842">
              <w:rPr>
                <w:sz w:val="20"/>
                <w:szCs w:val="20"/>
              </w:rPr>
              <w:t xml:space="preserve">- </w:t>
            </w:r>
            <w:r w:rsidR="443B3EAA" w:rsidRPr="3BACA842">
              <w:rPr>
                <w:sz w:val="20"/>
                <w:szCs w:val="20"/>
              </w:rPr>
              <w:t xml:space="preserve">an example from text </w:t>
            </w:r>
            <w:r w:rsidR="38C7F8CC" w:rsidRPr="3BACA842">
              <w:rPr>
                <w:sz w:val="20"/>
                <w:szCs w:val="20"/>
              </w:rPr>
              <w:t>D</w:t>
            </w:r>
            <w:r w:rsidR="587B3BDB" w:rsidRPr="3BACA842">
              <w:rPr>
                <w:sz w:val="20"/>
                <w:szCs w:val="20"/>
              </w:rPr>
              <w:t xml:space="preserve"> (text 8) </w:t>
            </w:r>
            <w:r w:rsidR="5D46B15C" w:rsidRPr="3BACA842">
              <w:rPr>
                <w:sz w:val="20"/>
                <w:szCs w:val="20"/>
              </w:rPr>
              <w:t xml:space="preserve"> </w:t>
            </w:r>
            <w:r w:rsidR="443B3EAA" w:rsidRPr="3BACA842">
              <w:rPr>
                <w:sz w:val="20"/>
                <w:szCs w:val="20"/>
              </w:rPr>
              <w:t xml:space="preserve">is </w:t>
            </w:r>
            <w:r w:rsidR="4A0D041E" w:rsidRPr="3BACA842">
              <w:rPr>
                <w:sz w:val="20"/>
                <w:szCs w:val="20"/>
              </w:rPr>
              <w:t xml:space="preserve">“been raining on/off all day” this quotation could be seen as a relatively informal </w:t>
            </w:r>
            <w:r w:rsidR="11E19A9B" w:rsidRPr="3BACA842">
              <w:rPr>
                <w:sz w:val="20"/>
                <w:szCs w:val="20"/>
              </w:rPr>
              <w:t>sentence, most likely seen in an informal piece of writing. A p</w:t>
            </w:r>
            <w:r w:rsidR="5447DA6D" w:rsidRPr="3BACA842">
              <w:rPr>
                <w:sz w:val="20"/>
                <w:szCs w:val="20"/>
              </w:rPr>
              <w:t>rescriptivist may see the use of the dash (/) as incorrect and informal</w:t>
            </w:r>
            <w:r w:rsidR="7CD91AC2" w:rsidRPr="3BACA842">
              <w:rPr>
                <w:sz w:val="20"/>
                <w:szCs w:val="20"/>
              </w:rPr>
              <w:t xml:space="preserve"> in a piece of writing like this. </w:t>
            </w:r>
          </w:p>
          <w:p w14:paraId="3407C84E" w14:textId="25B38309" w:rsidR="00A75A0D" w:rsidRPr="007B5949" w:rsidRDefault="6880A241" w:rsidP="4067703A">
            <w:pPr>
              <w:textAlignment w:val="baseline"/>
              <w:cnfStyle w:val="000000100000" w:firstRow="0" w:lastRow="0" w:firstColumn="0" w:lastColumn="0" w:oddVBand="0" w:evenVBand="0" w:oddHBand="1" w:evenHBand="0" w:firstRowFirstColumn="0" w:firstRowLastColumn="0" w:lastRowFirstColumn="0" w:lastRowLastColumn="0"/>
              <w:rPr>
                <w:sz w:val="20"/>
                <w:szCs w:val="20"/>
                <w:lang w:eastAsia="en-GB"/>
              </w:rPr>
            </w:pPr>
            <w:r w:rsidRPr="3BACA842">
              <w:rPr>
                <w:sz w:val="20"/>
                <w:szCs w:val="20"/>
              </w:rPr>
              <w:t xml:space="preserve">Secondly the quote “it takes U back to </w:t>
            </w:r>
            <w:r w:rsidR="44E62DAA" w:rsidRPr="3BACA842">
              <w:rPr>
                <w:sz w:val="20"/>
                <w:szCs w:val="20"/>
              </w:rPr>
              <w:t>Venice</w:t>
            </w:r>
            <w:r w:rsidRPr="3BACA842">
              <w:rPr>
                <w:sz w:val="20"/>
                <w:szCs w:val="20"/>
              </w:rPr>
              <w:t xml:space="preserve">” a descriptivist would accept this as an informal way to spell “you” however, a </w:t>
            </w:r>
            <w:r w:rsidR="197038ED" w:rsidRPr="3BACA842">
              <w:rPr>
                <w:sz w:val="20"/>
                <w:szCs w:val="20"/>
              </w:rPr>
              <w:t>prescriptivist would feel like this is incorrect and that there should only be one way to spell the word and that way sh</w:t>
            </w:r>
            <w:r w:rsidR="2677CCBF" w:rsidRPr="3BACA842">
              <w:rPr>
                <w:sz w:val="20"/>
                <w:szCs w:val="20"/>
              </w:rPr>
              <w:t xml:space="preserve">ould be promoted. </w:t>
            </w:r>
          </w:p>
        </w:tc>
      </w:tr>
      <w:tr w:rsidR="00B327B1" w:rsidRPr="007B5949" w14:paraId="4CE11399" w14:textId="77777777" w:rsidTr="3BACA842">
        <w:trPr>
          <w:trHeight w:val="1950"/>
        </w:trPr>
        <w:tc>
          <w:tcPr>
            <w:cnfStyle w:val="001000000000" w:firstRow="0" w:lastRow="0" w:firstColumn="1" w:lastColumn="0" w:oddVBand="0" w:evenVBand="0" w:oddHBand="0" w:evenHBand="0" w:firstRowFirstColumn="0" w:firstRowLastColumn="0" w:lastRowFirstColumn="0" w:lastRowLastColumn="0"/>
            <w:tcW w:w="3539" w:type="dxa"/>
            <w:hideMark/>
          </w:tcPr>
          <w:p w14:paraId="67E49E07"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Jean Aitchison: </w:t>
            </w:r>
          </w:p>
          <w:p w14:paraId="488F5898"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  </w:t>
            </w:r>
          </w:p>
          <w:p w14:paraId="3E46A832"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 </w:t>
            </w:r>
          </w:p>
          <w:p w14:paraId="37AF4C00"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‘crumbling castle </w:t>
            </w:r>
          </w:p>
          <w:p w14:paraId="5B035A90"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 </w:t>
            </w:r>
          </w:p>
          <w:p w14:paraId="2AB639DB"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 </w:t>
            </w:r>
          </w:p>
          <w:p w14:paraId="2BD63D7C"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infectious disease </w:t>
            </w:r>
          </w:p>
          <w:p w14:paraId="550176FE"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 </w:t>
            </w:r>
          </w:p>
          <w:p w14:paraId="343EC9E9"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 </w:t>
            </w:r>
          </w:p>
          <w:p w14:paraId="67D4CF1A"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damp spoon’ </w:t>
            </w:r>
          </w:p>
        </w:tc>
        <w:tc>
          <w:tcPr>
            <w:tcW w:w="4961" w:type="dxa"/>
            <w:hideMark/>
          </w:tcPr>
          <w:p w14:paraId="6A1A0204"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Descriptivist Professor of Linguistics, gave famous BBC Reith Lecture called ‘The Web of Worries’ (1996) </w:t>
            </w:r>
          </w:p>
          <w:p w14:paraId="02CC5109" w14:textId="77777777" w:rsidR="00B327B1" w:rsidRPr="007B5949" w:rsidRDefault="00B327B1" w:rsidP="00B327B1">
            <w:pPr>
              <w:numPr>
                <w:ilvl w:val="0"/>
                <w:numId w:val="20"/>
              </w:numPr>
              <w:ind w:left="360" w:firstLine="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B5949">
              <w:rPr>
                <w:rFonts w:ascii="Calibri" w:eastAsia="Times New Roman" w:hAnsi="Calibri" w:cs="Calibri"/>
                <w:lang w:eastAsia="en-GB"/>
              </w:rPr>
              <w:t>Atchison’s metaphor for prescriptivists who say language is disintegrating </w:t>
            </w:r>
          </w:p>
          <w:p w14:paraId="734D8A3A" w14:textId="77777777" w:rsidR="00B327B1" w:rsidRPr="007B5949" w:rsidRDefault="00B327B1" w:rsidP="00B327B1">
            <w:pPr>
              <w:numPr>
                <w:ilvl w:val="0"/>
                <w:numId w:val="20"/>
              </w:numPr>
              <w:ind w:left="360" w:firstLine="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B5949">
              <w:rPr>
                <w:rFonts w:ascii="Calibri" w:eastAsia="Times New Roman" w:hAnsi="Calibri" w:cs="Calibri"/>
                <w:lang w:eastAsia="en-GB"/>
              </w:rPr>
              <w:t>Atchison’s metaphor for prescriptivists who say bad habits are spreading </w:t>
            </w:r>
          </w:p>
          <w:p w14:paraId="00BCC99D" w14:textId="77777777" w:rsidR="00B327B1" w:rsidRPr="007B5949" w:rsidRDefault="00B327B1" w:rsidP="00B327B1">
            <w:pPr>
              <w:numPr>
                <w:ilvl w:val="0"/>
                <w:numId w:val="20"/>
              </w:numPr>
              <w:ind w:left="360" w:firstLine="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B5949">
              <w:rPr>
                <w:rFonts w:ascii="Calibri" w:eastAsia="Times New Roman" w:hAnsi="Calibri" w:cs="Calibri"/>
                <w:lang w:eastAsia="en-GB"/>
              </w:rPr>
              <w:t>Atchison’s metaphor for prescriptivists who just dislike certain uses of language </w:t>
            </w:r>
          </w:p>
        </w:tc>
        <w:tc>
          <w:tcPr>
            <w:tcW w:w="6284" w:type="dxa"/>
            <w:hideMark/>
          </w:tcPr>
          <w:p w14:paraId="403DE395" w14:textId="3027806A" w:rsidR="00B327B1" w:rsidRDefault="282B5434"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4067703A">
              <w:rPr>
                <w:rFonts w:ascii="Calibri" w:eastAsia="Times New Roman" w:hAnsi="Calibri" w:cs="Calibri"/>
                <w:lang w:eastAsia="en-GB"/>
              </w:rPr>
              <w:t> </w:t>
            </w:r>
          </w:p>
          <w:p w14:paraId="658F3DDC" w14:textId="344F8B54" w:rsidR="00BC69A5" w:rsidRPr="007B5949" w:rsidRDefault="00BC69A5" w:rsidP="00B327B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Pr>
                <w:rFonts w:ascii="Calibri" w:eastAsia="Times New Roman" w:hAnsi="Calibri" w:cs="Calibri"/>
                <w:lang w:eastAsia="en-GB"/>
              </w:rPr>
              <w:t xml:space="preserve">Within text 14 ( telegraph article) we see a number of </w:t>
            </w:r>
            <w:r w:rsidR="00097A2D">
              <w:rPr>
                <w:rFonts w:ascii="Calibri" w:eastAsia="Times New Roman" w:hAnsi="Calibri" w:cs="Calibri"/>
                <w:lang w:eastAsia="en-GB"/>
              </w:rPr>
              <w:t xml:space="preserve">linguistic features </w:t>
            </w:r>
            <w:r w:rsidR="007469B6">
              <w:rPr>
                <w:rFonts w:ascii="Calibri" w:eastAsia="Times New Roman" w:hAnsi="Calibri" w:cs="Calibri"/>
                <w:lang w:eastAsia="en-GB"/>
              </w:rPr>
              <w:t>that prescriptivists would not approve of as Aitchson refers to them as infectious diseases. Within the text we see “</w:t>
            </w:r>
            <w:r w:rsidR="003A2E7E">
              <w:rPr>
                <w:rFonts w:ascii="Calibri" w:eastAsia="Times New Roman" w:hAnsi="Calibri" w:cs="Calibri"/>
                <w:lang w:eastAsia="en-GB"/>
              </w:rPr>
              <w:t xml:space="preserve">bitch bullying” </w:t>
            </w:r>
            <w:r w:rsidR="00BE0ED5">
              <w:rPr>
                <w:rFonts w:ascii="Calibri" w:eastAsia="Times New Roman" w:hAnsi="Calibri" w:cs="Calibri"/>
                <w:lang w:eastAsia="en-GB"/>
              </w:rPr>
              <w:t xml:space="preserve">“slag” “sex” these expletives </w:t>
            </w:r>
            <w:r w:rsidR="00A161EB">
              <w:rPr>
                <w:rFonts w:ascii="Calibri" w:eastAsia="Times New Roman" w:hAnsi="Calibri" w:cs="Calibri"/>
                <w:lang w:eastAsia="en-GB"/>
              </w:rPr>
              <w:t>are frequent features of modern language that have spread er time. However prescr</w:t>
            </w:r>
          </w:p>
        </w:tc>
        <w:tc>
          <w:tcPr>
            <w:tcW w:w="6870" w:type="dxa"/>
            <w:hideMark/>
          </w:tcPr>
          <w:p w14:paraId="14DEDEF3" w14:textId="4B629966" w:rsidR="00B327B1" w:rsidRDefault="00FF2822" w:rsidP="00B327B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Pr>
                <w:rFonts w:ascii="Segoe UI" w:eastAsia="Times New Roman" w:hAnsi="Segoe UI" w:cs="Segoe UI"/>
                <w:sz w:val="18"/>
                <w:szCs w:val="18"/>
                <w:lang w:eastAsia="en-GB"/>
              </w:rPr>
              <w:t>Text 8</w:t>
            </w:r>
          </w:p>
          <w:p w14:paraId="3E0F05BE" w14:textId="3AC27852" w:rsidR="00B327B1" w:rsidRPr="007B5949" w:rsidRDefault="00802B15" w:rsidP="3BACA842">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3BACA842">
              <w:rPr>
                <w:rFonts w:ascii="Segoe UI" w:eastAsia="Times New Roman" w:hAnsi="Segoe UI" w:cs="Segoe UI"/>
                <w:sz w:val="18"/>
                <w:szCs w:val="18"/>
                <w:lang w:eastAsia="en-GB"/>
              </w:rPr>
              <w:t xml:space="preserve">In text D, the degree adverb ‘quite’ is used to </w:t>
            </w:r>
            <w:r w:rsidR="009062DE" w:rsidRPr="3BACA842">
              <w:rPr>
                <w:rFonts w:ascii="Segoe UI" w:eastAsia="Times New Roman" w:hAnsi="Segoe UI" w:cs="Segoe UI"/>
                <w:sz w:val="18"/>
                <w:szCs w:val="18"/>
                <w:lang w:eastAsia="en-GB"/>
              </w:rPr>
              <w:t>denote the unspecific size of the art museum (</w:t>
            </w:r>
            <w:r w:rsidR="001C3EAB" w:rsidRPr="3BACA842">
              <w:rPr>
                <w:rFonts w:ascii="Segoe UI" w:eastAsia="Times New Roman" w:hAnsi="Segoe UI" w:cs="Segoe UI"/>
                <w:sz w:val="18"/>
                <w:szCs w:val="18"/>
                <w:lang w:eastAsia="en-GB"/>
              </w:rPr>
              <w:t xml:space="preserve">‘Samurai Art Museum, it was quite small’). Using an unspecific word to describe the museum adds little / no description to it and therefore has undergone semantic weakening. </w:t>
            </w:r>
            <w:r w:rsidR="00AE02BF" w:rsidRPr="3BACA842">
              <w:rPr>
                <w:rFonts w:ascii="Segoe UI" w:eastAsia="Times New Roman" w:hAnsi="Segoe UI" w:cs="Segoe UI"/>
                <w:sz w:val="18"/>
                <w:szCs w:val="18"/>
                <w:lang w:eastAsia="en-GB"/>
              </w:rPr>
              <w:t xml:space="preserve">It has lost specific meaning (the degree to how big the museum is) and used to be much ‘stronger’ with a specific meaning clearly stating what degree something is. </w:t>
            </w:r>
            <w:r w:rsidR="008F2FCA" w:rsidRPr="3BACA842">
              <w:rPr>
                <w:rFonts w:ascii="Segoe UI" w:eastAsia="Times New Roman" w:hAnsi="Segoe UI" w:cs="Segoe UI"/>
                <w:sz w:val="18"/>
                <w:szCs w:val="18"/>
                <w:lang w:eastAsia="en-GB"/>
              </w:rPr>
              <w:t xml:space="preserve">A </w:t>
            </w:r>
            <w:r w:rsidR="404FF4F1" w:rsidRPr="3BACA842">
              <w:rPr>
                <w:rFonts w:ascii="Segoe UI" w:eastAsia="Times New Roman" w:hAnsi="Segoe UI" w:cs="Segoe UI"/>
                <w:sz w:val="18"/>
                <w:szCs w:val="18"/>
                <w:lang w:eastAsia="en-GB"/>
              </w:rPr>
              <w:t>prescriptivist</w:t>
            </w:r>
            <w:r w:rsidR="008F2FCA" w:rsidRPr="3BACA842">
              <w:rPr>
                <w:rFonts w:ascii="Segoe UI" w:eastAsia="Times New Roman" w:hAnsi="Segoe UI" w:cs="Segoe UI"/>
                <w:sz w:val="18"/>
                <w:szCs w:val="18"/>
                <w:lang w:eastAsia="en-GB"/>
              </w:rPr>
              <w:t xml:space="preserve"> would argue this to mean that the word ‘quite’ is disintegrating in terms of its meaning</w:t>
            </w:r>
            <w:r w:rsidR="39BAECC5" w:rsidRPr="3BACA842">
              <w:rPr>
                <w:rFonts w:ascii="Segoe UI" w:eastAsia="Times New Roman" w:hAnsi="Segoe UI" w:cs="Segoe UI"/>
                <w:sz w:val="18"/>
                <w:szCs w:val="18"/>
                <w:lang w:eastAsia="en-GB"/>
              </w:rPr>
              <w:t>, losing its original strength and becoming a rather loose modifier, meaning ‘sort of’ or ‘a bit’</w:t>
            </w:r>
            <w:r w:rsidR="008F2FCA" w:rsidRPr="3BACA842">
              <w:rPr>
                <w:rFonts w:ascii="Segoe UI" w:eastAsia="Times New Roman" w:hAnsi="Segoe UI" w:cs="Segoe UI"/>
                <w:sz w:val="18"/>
                <w:szCs w:val="18"/>
                <w:lang w:eastAsia="en-GB"/>
              </w:rPr>
              <w:t xml:space="preserve">. </w:t>
            </w:r>
          </w:p>
          <w:p w14:paraId="792E3B58" w14:textId="403DFB23" w:rsidR="00B327B1" w:rsidRPr="007B5949" w:rsidRDefault="280184CE" w:rsidP="3BACA842">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3BACA842">
              <w:rPr>
                <w:rFonts w:ascii="Segoe UI Emoji" w:eastAsia="Segoe UI Emoji" w:hAnsi="Segoe UI Emoji" w:cs="Segoe UI Emoji"/>
                <w:sz w:val="18"/>
                <w:szCs w:val="18"/>
                <w:lang w:eastAsia="en-GB"/>
              </w:rPr>
              <w:t>😊</w:t>
            </w:r>
          </w:p>
          <w:p w14:paraId="4345191C" w14:textId="2A8DFA38" w:rsidR="00B327B1" w:rsidRPr="007B5949" w:rsidRDefault="00B327B1" w:rsidP="3BACA842">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p>
        </w:tc>
      </w:tr>
      <w:tr w:rsidR="00B327B1" w:rsidRPr="007B5949" w14:paraId="088D6031" w14:textId="77777777" w:rsidTr="3BACA842">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39" w:type="dxa"/>
            <w:hideMark/>
          </w:tcPr>
          <w:p w14:paraId="71B9B8E9"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Standard English  </w:t>
            </w:r>
          </w:p>
        </w:tc>
        <w:tc>
          <w:tcPr>
            <w:tcW w:w="4961" w:type="dxa"/>
            <w:hideMark/>
          </w:tcPr>
          <w:p w14:paraId="7CF7A4CC"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The form of English often considered by prescriptivists to be the ‘correct’ form </w:t>
            </w:r>
          </w:p>
        </w:tc>
        <w:tc>
          <w:tcPr>
            <w:tcW w:w="6284" w:type="dxa"/>
            <w:hideMark/>
          </w:tcPr>
          <w:p w14:paraId="437A2483" w14:textId="72323C17" w:rsidR="00A75A0D"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 </w:t>
            </w:r>
            <w:r w:rsidR="00A75A0D" w:rsidRPr="007B5949">
              <w:rPr>
                <w:i/>
                <w:iCs/>
                <w:sz w:val="20"/>
              </w:rPr>
              <w:t>There may be a sense that the writer of Text C is adopting formal Standard English ….</w:t>
            </w:r>
          </w:p>
          <w:p w14:paraId="18EADAAD" w14:textId="04D3CF41" w:rsidR="00B327B1" w:rsidRPr="007B5949" w:rsidRDefault="00A75A0D" w:rsidP="00A75A0D">
            <w:pPr>
              <w:tabs>
                <w:tab w:val="left" w:pos="1421"/>
              </w:tabs>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n-GB"/>
              </w:rPr>
            </w:pPr>
            <w:r w:rsidRPr="007B5949">
              <w:rPr>
                <w:rFonts w:ascii="Segoe UI" w:eastAsia="Times New Roman" w:hAnsi="Segoe UI" w:cs="Segoe UI"/>
                <w:sz w:val="18"/>
                <w:szCs w:val="18"/>
                <w:lang w:eastAsia="en-GB"/>
              </w:rPr>
              <w:tab/>
            </w:r>
          </w:p>
        </w:tc>
        <w:tc>
          <w:tcPr>
            <w:tcW w:w="6870" w:type="dxa"/>
            <w:hideMark/>
          </w:tcPr>
          <w:p w14:paraId="4E1EA42E" w14:textId="6536F2D8" w:rsidR="00B327B1" w:rsidRPr="007B5949" w:rsidRDefault="001138AE" w:rsidP="4067703A">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62F60BD7">
              <w:rPr>
                <w:rFonts w:ascii="Calibri" w:eastAsia="Times New Roman" w:hAnsi="Calibri" w:cs="Calibri"/>
                <w:lang w:eastAsia="en-GB"/>
              </w:rPr>
              <w:t xml:space="preserve">The producer of Text C conforms to Standard English in the </w:t>
            </w:r>
            <w:r w:rsidR="009B162E">
              <w:rPr>
                <w:rFonts w:ascii="Calibri" w:eastAsia="Times New Roman" w:hAnsi="Calibri" w:cs="Calibri"/>
                <w:lang w:eastAsia="en-GB"/>
              </w:rPr>
              <w:t>multi clausal document, the sentence “From this day forward all war between</w:t>
            </w:r>
            <w:r w:rsidR="00932410">
              <w:rPr>
                <w:rFonts w:ascii="Calibri" w:eastAsia="Times New Roman" w:hAnsi="Calibri" w:cs="Calibri"/>
                <w:lang w:eastAsia="en-GB"/>
              </w:rPr>
              <w:t xml:space="preserve"> the parties to this agreement shall forever cease.”</w:t>
            </w:r>
          </w:p>
        </w:tc>
      </w:tr>
      <w:tr w:rsidR="00B327B1" w:rsidRPr="007B5949" w14:paraId="725A7E82"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hideMark/>
          </w:tcPr>
          <w:p w14:paraId="32AFE55C" w14:textId="77777777" w:rsidR="00B327B1" w:rsidRPr="007B5949" w:rsidRDefault="00B327B1" w:rsidP="00B327B1">
            <w:pPr>
              <w:textAlignment w:val="baseline"/>
              <w:rPr>
                <w:rFonts w:ascii="Segoe UI" w:eastAsia="Times New Roman" w:hAnsi="Segoe UI" w:cs="Segoe UI"/>
                <w:sz w:val="18"/>
                <w:szCs w:val="18"/>
                <w:lang w:eastAsia="en-GB"/>
              </w:rPr>
            </w:pPr>
            <w:r w:rsidRPr="007B5949">
              <w:rPr>
                <w:rFonts w:ascii="Calibri" w:eastAsia="Times New Roman" w:hAnsi="Calibri" w:cs="Calibri"/>
                <w:lang w:eastAsia="en-GB"/>
              </w:rPr>
              <w:t>Overt prestige </w:t>
            </w:r>
          </w:p>
        </w:tc>
        <w:tc>
          <w:tcPr>
            <w:tcW w:w="4961" w:type="dxa"/>
            <w:hideMark/>
          </w:tcPr>
          <w:p w14:paraId="20FEBEAF"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adopting standard English because you think it has ‘prestige’ (value) in  a social context. Trudgill (1974), in a study done in Norwich observed it was more common in females </w:t>
            </w:r>
          </w:p>
        </w:tc>
        <w:tc>
          <w:tcPr>
            <w:tcW w:w="6284" w:type="dxa"/>
            <w:hideMark/>
          </w:tcPr>
          <w:p w14:paraId="67E60541" w14:textId="612608B6"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n-GB"/>
              </w:rPr>
            </w:pPr>
            <w:r w:rsidRPr="007B5949">
              <w:rPr>
                <w:rFonts w:ascii="Calibri" w:eastAsia="Times New Roman" w:hAnsi="Calibri" w:cs="Calibri"/>
                <w:lang w:eastAsia="en-GB"/>
              </w:rPr>
              <w:t> </w:t>
            </w:r>
            <w:r w:rsidR="00A75A0D" w:rsidRPr="007B5949">
              <w:rPr>
                <w:i/>
                <w:iCs/>
                <w:sz w:val="20"/>
              </w:rPr>
              <w:t>… as a form of overt prestige, showing deference to the editor of ‘The Spectator’…</w:t>
            </w:r>
          </w:p>
        </w:tc>
        <w:tc>
          <w:tcPr>
            <w:tcW w:w="6870" w:type="dxa"/>
            <w:hideMark/>
          </w:tcPr>
          <w:p w14:paraId="7E648BF7" w14:textId="4832F161" w:rsidR="00B327B1" w:rsidRPr="007B5949" w:rsidRDefault="00B327B1" w:rsidP="4067703A">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B327B1" w:rsidRPr="007B5949" w14:paraId="63126E7C" w14:textId="77777777" w:rsidTr="3BACA842">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539" w:type="dxa"/>
            <w:shd w:val="clear" w:color="auto" w:fill="00B050"/>
          </w:tcPr>
          <w:p w14:paraId="5416788C" w14:textId="77777777" w:rsidR="00B327B1" w:rsidRPr="007B5949" w:rsidRDefault="00B327B1" w:rsidP="00B327B1">
            <w:pPr>
              <w:textAlignment w:val="baseline"/>
              <w:rPr>
                <w:rFonts w:ascii="Calibri" w:eastAsia="Times New Roman" w:hAnsi="Calibri" w:cs="Calibri"/>
                <w:lang w:eastAsia="en-GB"/>
              </w:rPr>
            </w:pPr>
          </w:p>
        </w:tc>
        <w:tc>
          <w:tcPr>
            <w:tcW w:w="4961" w:type="dxa"/>
            <w:shd w:val="clear" w:color="auto" w:fill="00B050"/>
          </w:tcPr>
          <w:p w14:paraId="7D1B6521"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284" w:type="dxa"/>
            <w:shd w:val="clear" w:color="auto" w:fill="00B050"/>
          </w:tcPr>
          <w:p w14:paraId="1F038DC3"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shd w:val="clear" w:color="auto" w:fill="00B050"/>
          </w:tcPr>
          <w:p w14:paraId="66624588"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327B1" w:rsidRPr="007B5949" w14:paraId="6BFC7DFB"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432988F4" w14:textId="0FEC79BC" w:rsidR="00B327B1" w:rsidRPr="007B5949" w:rsidRDefault="00B327B1" w:rsidP="00B327B1">
            <w:pPr>
              <w:jc w:val="right"/>
            </w:pPr>
            <w:r w:rsidRPr="007B5949">
              <w:t>1476</w:t>
            </w:r>
          </w:p>
          <w:p w14:paraId="04DDAE8F" w14:textId="73208F62" w:rsidR="00B327B1" w:rsidRPr="007B5949" w:rsidRDefault="00B327B1" w:rsidP="00B327B1">
            <w:pPr>
              <w:textAlignment w:val="baseline"/>
              <w:rPr>
                <w:rFonts w:ascii="Calibri" w:eastAsia="Times New Roman" w:hAnsi="Calibri" w:cs="Calibri"/>
                <w:lang w:eastAsia="en-GB"/>
              </w:rPr>
            </w:pPr>
          </w:p>
        </w:tc>
        <w:tc>
          <w:tcPr>
            <w:tcW w:w="4961" w:type="dxa"/>
          </w:tcPr>
          <w:p w14:paraId="477E5374" w14:textId="2B77D74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B5949">
              <w:t>- Printing press first used by Caxton in England. Influences East Midlands dialect becoming basis for SE. Choice of grammar and spelling.</w:t>
            </w:r>
          </w:p>
        </w:tc>
        <w:tc>
          <w:tcPr>
            <w:tcW w:w="6284" w:type="dxa"/>
          </w:tcPr>
          <w:p w14:paraId="5454691F" w14:textId="4CC0622C"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4551BE40" w14:textId="51B8300A"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B327B1" w:rsidRPr="007B5949" w14:paraId="164427EE"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39E5F607" w14:textId="240968D9" w:rsidR="00B327B1" w:rsidRPr="007B5949" w:rsidRDefault="00B327B1" w:rsidP="00B327B1">
            <w:pPr>
              <w:jc w:val="right"/>
            </w:pPr>
            <w:r w:rsidRPr="007B5949">
              <w:t>1523</w:t>
            </w:r>
          </w:p>
        </w:tc>
        <w:tc>
          <w:tcPr>
            <w:tcW w:w="4961" w:type="dxa"/>
          </w:tcPr>
          <w:p w14:paraId="461C2F1A" w14:textId="26F79FF3"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pPr>
            <w:r w:rsidRPr="007B5949">
              <w:t>- Lily’s Shorte Introduction of Grammar. A grammar of Latin, written in English Latin grammar influenced English grammar from then on</w:t>
            </w:r>
          </w:p>
        </w:tc>
        <w:tc>
          <w:tcPr>
            <w:tcW w:w="6284" w:type="dxa"/>
          </w:tcPr>
          <w:p w14:paraId="4247DA01"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59831EDF" w14:textId="45A9F42E"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327B1" w:rsidRPr="007B5949" w14:paraId="538FA537"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73216B6B" w14:textId="7FD9128F" w:rsidR="00B327B1" w:rsidRPr="007B5949" w:rsidRDefault="00B327B1" w:rsidP="00B327B1">
            <w:pPr>
              <w:jc w:val="right"/>
            </w:pPr>
            <w:r w:rsidRPr="007B5949">
              <w:t>1711</w:t>
            </w:r>
          </w:p>
        </w:tc>
        <w:tc>
          <w:tcPr>
            <w:tcW w:w="4961" w:type="dxa"/>
          </w:tcPr>
          <w:p w14:paraId="6422E719" w14:textId="4873F062"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pPr>
            <w:r w:rsidRPr="007B5949">
              <w:t xml:space="preserve">- Swift: "I see no absolute Necessity why any Language would be perpetually changing." </w:t>
            </w:r>
          </w:p>
        </w:tc>
        <w:tc>
          <w:tcPr>
            <w:tcW w:w="6284" w:type="dxa"/>
          </w:tcPr>
          <w:p w14:paraId="2A08A20B" w14:textId="01E28F92" w:rsidR="00B327B1" w:rsidRPr="007B5949" w:rsidRDefault="00B327B1" w:rsidP="00B327B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B5949">
              <w:t xml:space="preserve">Features of compounding “waist-coat” is now “waistcoat” contractions “ lac’d” and “cock’d”, probably to indicate that the ‘ed’ inflection was not to be pronounced. The writer also starts a sentence with  “but”.  This text appears some time after Swift’s letter to the Lord Chancellor, about the language being ‘extremely imperfect’. There are certainly aspects of the text which suggest that language is shifting. </w:t>
            </w:r>
          </w:p>
        </w:tc>
        <w:tc>
          <w:tcPr>
            <w:tcW w:w="6870" w:type="dxa"/>
          </w:tcPr>
          <w:p w14:paraId="283D526B" w14:textId="4B2FB254"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B327B1" w:rsidRPr="007B5949" w14:paraId="67D3FD64"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378B984F" w14:textId="7FC1DC5C" w:rsidR="00B327B1" w:rsidRPr="007B5949" w:rsidRDefault="00B327B1" w:rsidP="00B327B1">
            <w:pPr>
              <w:jc w:val="right"/>
            </w:pPr>
          </w:p>
          <w:p w14:paraId="3D93289D" w14:textId="015EDC54" w:rsidR="00B327B1" w:rsidRPr="007B5949" w:rsidRDefault="00B327B1" w:rsidP="00B327B1">
            <w:pPr>
              <w:jc w:val="right"/>
            </w:pPr>
            <w:r w:rsidRPr="007B5949">
              <w:t xml:space="preserve"> 1715</w:t>
            </w:r>
          </w:p>
        </w:tc>
        <w:tc>
          <w:tcPr>
            <w:tcW w:w="4961" w:type="dxa"/>
          </w:tcPr>
          <w:p w14:paraId="2F373CE3"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r w:rsidRPr="007B5949">
              <w:t xml:space="preserve"> </w:t>
            </w:r>
          </w:p>
          <w:p w14:paraId="7527970C"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r w:rsidRPr="007B5949">
              <w:t>- Swift complains to Lord Chancellor ‘our Language is extremely imperfect’</w:t>
            </w:r>
          </w:p>
          <w:p w14:paraId="5189D923"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pPr>
          </w:p>
        </w:tc>
        <w:tc>
          <w:tcPr>
            <w:tcW w:w="6284" w:type="dxa"/>
          </w:tcPr>
          <w:p w14:paraId="305C0635" w14:textId="73312932"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5566E7B5" w14:textId="7581630D"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327B1" w:rsidRPr="007B5949" w14:paraId="5E14ABA5"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342F3A82" w14:textId="3687096D" w:rsidR="00B327B1" w:rsidRPr="007B5949" w:rsidRDefault="00B327B1" w:rsidP="00B327B1">
            <w:pPr>
              <w:jc w:val="right"/>
            </w:pPr>
            <w:r w:rsidRPr="007B5949">
              <w:lastRenderedPageBreak/>
              <w:t>1755</w:t>
            </w:r>
          </w:p>
          <w:p w14:paraId="12E457C9" w14:textId="77777777" w:rsidR="00B327B1" w:rsidRPr="007B5949" w:rsidRDefault="00B327B1" w:rsidP="00B327B1">
            <w:pPr>
              <w:jc w:val="right"/>
            </w:pPr>
          </w:p>
          <w:p w14:paraId="5D08633B" w14:textId="77777777" w:rsidR="00B327B1" w:rsidRPr="007B5949" w:rsidRDefault="00B327B1" w:rsidP="00B327B1">
            <w:pPr>
              <w:jc w:val="right"/>
            </w:pPr>
          </w:p>
          <w:p w14:paraId="60FB5DE6" w14:textId="72EAC908" w:rsidR="00B327B1" w:rsidRPr="007B5949" w:rsidRDefault="00B327B1" w:rsidP="00B327B1">
            <w:pPr>
              <w:jc w:val="right"/>
            </w:pPr>
          </w:p>
        </w:tc>
        <w:tc>
          <w:tcPr>
            <w:tcW w:w="4961" w:type="dxa"/>
          </w:tcPr>
          <w:p w14:paraId="25D3A487" w14:textId="77777777" w:rsidR="00B327B1" w:rsidRPr="007B5949" w:rsidRDefault="00B327B1" w:rsidP="00B327B1">
            <w:pPr>
              <w:cnfStyle w:val="000000000000" w:firstRow="0" w:lastRow="0" w:firstColumn="0" w:lastColumn="0" w:oddVBand="0" w:evenVBand="0" w:oddHBand="0" w:evenHBand="0" w:firstRowFirstColumn="0" w:firstRowLastColumn="0" w:lastRowFirstColumn="0" w:lastRowLastColumn="0"/>
            </w:pPr>
            <w:r w:rsidRPr="007B5949">
              <w:t>- Johnson’s dictionary – first with definitions and examples. Standardisation gets boost. Johnson: wanted to ‘fix our language’ in time, but discovered ‘some words are budding, and some falling away’, so not possible</w:t>
            </w:r>
          </w:p>
          <w:p w14:paraId="264E21D0"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pPr>
          </w:p>
        </w:tc>
        <w:tc>
          <w:tcPr>
            <w:tcW w:w="6284" w:type="dxa"/>
          </w:tcPr>
          <w:p w14:paraId="1E73F990" w14:textId="3741D751" w:rsidR="00B327B1" w:rsidRPr="007B5949" w:rsidRDefault="6576C987"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450F02D8">
              <w:rPr>
                <w:rFonts w:ascii="Calibri" w:eastAsia="Times New Roman" w:hAnsi="Calibri" w:cs="Calibri"/>
                <w:lang w:eastAsia="en-GB"/>
              </w:rPr>
              <w:t>In Text 15 the writer is using the medium of a diary, which implies that only she would read It</w:t>
            </w:r>
            <w:r w:rsidR="6D4A85E8" w:rsidRPr="450F02D8">
              <w:rPr>
                <w:rFonts w:ascii="Calibri" w:eastAsia="Times New Roman" w:hAnsi="Calibri" w:cs="Calibri"/>
                <w:lang w:eastAsia="en-GB"/>
              </w:rPr>
              <w:t xml:space="preserve">. Despite this she still </w:t>
            </w:r>
            <w:r w:rsidR="6D4A85E8" w:rsidRPr="2643DF21">
              <w:rPr>
                <w:rFonts w:ascii="Calibri" w:eastAsia="Times New Roman" w:hAnsi="Calibri" w:cs="Calibri"/>
                <w:lang w:eastAsia="en-GB"/>
              </w:rPr>
              <w:t>uses</w:t>
            </w:r>
            <w:r w:rsidR="6D4A85E8" w:rsidRPr="450F02D8">
              <w:rPr>
                <w:rFonts w:ascii="Calibri" w:eastAsia="Times New Roman" w:hAnsi="Calibri" w:cs="Calibri"/>
                <w:lang w:eastAsia="en-GB"/>
              </w:rPr>
              <w:t xml:space="preserve"> correct spelling “rather hurriedly” </w:t>
            </w:r>
            <w:r w:rsidR="3BEC4AE5" w:rsidRPr="2643DF21">
              <w:rPr>
                <w:rFonts w:ascii="Calibri" w:eastAsia="Times New Roman" w:hAnsi="Calibri" w:cs="Calibri"/>
                <w:lang w:eastAsia="en-GB"/>
              </w:rPr>
              <w:t xml:space="preserve">this shows the </w:t>
            </w:r>
            <w:r w:rsidR="3BEC4AE5" w:rsidRPr="3B6B15EA">
              <w:rPr>
                <w:rFonts w:ascii="Calibri" w:eastAsia="Times New Roman" w:hAnsi="Calibri" w:cs="Calibri"/>
                <w:lang w:eastAsia="en-GB"/>
              </w:rPr>
              <w:t xml:space="preserve">influence of Johnsons dictionary which was published less than half a century before. </w:t>
            </w:r>
            <w:r w:rsidR="6AA927E0" w:rsidRPr="3B6B15EA">
              <w:rPr>
                <w:rFonts w:ascii="Calibri" w:eastAsia="Times New Roman" w:hAnsi="Calibri" w:cs="Calibri"/>
                <w:lang w:eastAsia="en-GB"/>
              </w:rPr>
              <w:t xml:space="preserve">Showing how </w:t>
            </w:r>
            <w:r w:rsidR="6AA927E0" w:rsidRPr="2E309EA5">
              <w:rPr>
                <w:rFonts w:ascii="Calibri" w:eastAsia="Times New Roman" w:hAnsi="Calibri" w:cs="Calibri"/>
                <w:lang w:eastAsia="en-GB"/>
              </w:rPr>
              <w:t>rapidly</w:t>
            </w:r>
            <w:r w:rsidR="6AA927E0" w:rsidRPr="3B6B15EA">
              <w:rPr>
                <w:rFonts w:ascii="Calibri" w:eastAsia="Times New Roman" w:hAnsi="Calibri" w:cs="Calibri"/>
                <w:lang w:eastAsia="en-GB"/>
              </w:rPr>
              <w:t xml:space="preserve"> it was excepted as the standard, as even this person writing for an audience of only themself follows its rules. </w:t>
            </w:r>
            <w:r w:rsidR="3BEC4AE5" w:rsidRPr="3B6B15EA">
              <w:rPr>
                <w:rFonts w:ascii="Calibri" w:eastAsia="Times New Roman" w:hAnsi="Calibri" w:cs="Calibri"/>
                <w:lang w:eastAsia="en-GB"/>
              </w:rPr>
              <w:t xml:space="preserve"> </w:t>
            </w:r>
          </w:p>
        </w:tc>
        <w:tc>
          <w:tcPr>
            <w:tcW w:w="6870" w:type="dxa"/>
          </w:tcPr>
          <w:p w14:paraId="6239CA59" w14:textId="1E30D8FE"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B327B1" w:rsidRPr="007B5949" w14:paraId="410CE41C"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43908AD4" w14:textId="2A8F4E15" w:rsidR="00B327B1" w:rsidRPr="007B5949" w:rsidRDefault="00B327B1" w:rsidP="00B327B1">
            <w:pPr>
              <w:jc w:val="right"/>
            </w:pPr>
            <w:r w:rsidRPr="007B5949">
              <w:t>1762</w:t>
            </w:r>
          </w:p>
          <w:p w14:paraId="303BB521" w14:textId="2CB8AB4E" w:rsidR="00B327B1" w:rsidRPr="007B5949" w:rsidRDefault="00B327B1" w:rsidP="00B327B1">
            <w:pPr>
              <w:jc w:val="right"/>
            </w:pPr>
          </w:p>
        </w:tc>
        <w:tc>
          <w:tcPr>
            <w:tcW w:w="4961" w:type="dxa"/>
          </w:tcPr>
          <w:p w14:paraId="1B2AC966"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r w:rsidRPr="007B5949">
              <w:t>- Archbishop Lowth’s Short Introduction to English Grammar</w:t>
            </w:r>
          </w:p>
          <w:p w14:paraId="7DA08A0D"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pPr>
          </w:p>
        </w:tc>
        <w:tc>
          <w:tcPr>
            <w:tcW w:w="6284" w:type="dxa"/>
          </w:tcPr>
          <w:p w14:paraId="12DD177A" w14:textId="14632D84" w:rsidR="00B327B1" w:rsidRPr="007B5949" w:rsidRDefault="00B20F7C"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 xml:space="preserve">Text 15… </w:t>
            </w:r>
            <w:r w:rsidR="00B13D69">
              <w:rPr>
                <w:rFonts w:ascii="Calibri" w:eastAsia="Times New Roman" w:hAnsi="Calibri" w:cs="Calibri"/>
                <w:lang w:eastAsia="en-GB"/>
              </w:rPr>
              <w:t xml:space="preserve">This text is written in 1788, some time after Lowth’s ‘Short Introduction to English Grammar’ and it is interesting to note that </w:t>
            </w:r>
            <w:r w:rsidR="00AF6B94">
              <w:rPr>
                <w:rFonts w:ascii="Calibri" w:eastAsia="Times New Roman" w:hAnsi="Calibri" w:cs="Calibri"/>
                <w:lang w:eastAsia="en-GB"/>
              </w:rPr>
              <w:t xml:space="preserve">there is evidence of what seems to be non-standard, or developing grammar, with expressions like </w:t>
            </w:r>
            <w:r w:rsidR="00AE7770">
              <w:rPr>
                <w:rFonts w:ascii="Calibri" w:eastAsia="Times New Roman" w:hAnsi="Calibri" w:cs="Calibri"/>
                <w:lang w:eastAsia="en-GB"/>
              </w:rPr>
              <w:t xml:space="preserve">‘they might not wait dinner for him’. The modern form of this would probably be ‘they might not wait </w:t>
            </w:r>
            <w:r w:rsidR="00F66012">
              <w:rPr>
                <w:rFonts w:ascii="Calibri" w:eastAsia="Times New Roman" w:hAnsi="Calibri" w:cs="Calibri"/>
                <w:lang w:eastAsia="en-GB"/>
              </w:rPr>
              <w:t>for him [to have] dinner</w:t>
            </w:r>
            <w:r w:rsidR="00D2166F">
              <w:rPr>
                <w:rFonts w:ascii="Calibri" w:eastAsia="Times New Roman" w:hAnsi="Calibri" w:cs="Calibri"/>
                <w:lang w:eastAsia="en-GB"/>
              </w:rPr>
              <w:t xml:space="preserve">’, adding another verb and changing the syntax. </w:t>
            </w:r>
            <w:r w:rsidR="004A6F43">
              <w:rPr>
                <w:rFonts w:ascii="Calibri" w:eastAsia="Times New Roman" w:hAnsi="Calibri" w:cs="Calibri"/>
                <w:lang w:eastAsia="en-GB"/>
              </w:rPr>
              <w:t>It may be that Lowth’s rules had not yet been implemented</w:t>
            </w:r>
            <w:r w:rsidR="00FA5E88">
              <w:rPr>
                <w:rFonts w:ascii="Calibri" w:eastAsia="Times New Roman" w:hAnsi="Calibri" w:cs="Calibri"/>
                <w:lang w:eastAsia="en-GB"/>
              </w:rPr>
              <w:t xml:space="preserve"> (see Haugen 1966)</w:t>
            </w:r>
            <w:r w:rsidR="004A6F43">
              <w:rPr>
                <w:rFonts w:ascii="Calibri" w:eastAsia="Times New Roman" w:hAnsi="Calibri" w:cs="Calibri"/>
                <w:lang w:eastAsia="en-GB"/>
              </w:rPr>
              <w:t xml:space="preserve">, even though he codified it in his </w:t>
            </w:r>
            <w:r w:rsidR="003474E8">
              <w:rPr>
                <w:rFonts w:ascii="Calibri" w:eastAsia="Times New Roman" w:hAnsi="Calibri" w:cs="Calibri"/>
                <w:lang w:eastAsia="en-GB"/>
              </w:rPr>
              <w:t xml:space="preserve">book. It may also be that because </w:t>
            </w:r>
            <w:r w:rsidR="00B60A40">
              <w:rPr>
                <w:rFonts w:ascii="Calibri" w:eastAsia="Times New Roman" w:hAnsi="Calibri" w:cs="Calibri"/>
                <w:lang w:eastAsia="en-GB"/>
              </w:rPr>
              <w:t>Woodforde</w:t>
            </w:r>
            <w:r w:rsidR="003474E8">
              <w:rPr>
                <w:rFonts w:ascii="Calibri" w:eastAsia="Times New Roman" w:hAnsi="Calibri" w:cs="Calibri"/>
                <w:lang w:eastAsia="en-GB"/>
              </w:rPr>
              <w:t xml:space="preserve"> is writing this in a personal diary, writing in a rush, this form is more idiosyncratic or colloquial and would not appear in a printed text.</w:t>
            </w:r>
          </w:p>
        </w:tc>
        <w:tc>
          <w:tcPr>
            <w:tcW w:w="6870" w:type="dxa"/>
          </w:tcPr>
          <w:p w14:paraId="46DA5572" w14:textId="530141D1"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327B1" w:rsidRPr="007B5949" w14:paraId="61029723"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56F52AB3" w14:textId="4B60C9A6" w:rsidR="00B327B1" w:rsidRPr="007B5949" w:rsidRDefault="00B327B1" w:rsidP="00B327B1">
            <w:pPr>
              <w:jc w:val="right"/>
            </w:pPr>
            <w:r w:rsidRPr="007B5949">
              <w:t>1794</w:t>
            </w:r>
          </w:p>
          <w:p w14:paraId="0CBB107A" w14:textId="0653C690" w:rsidR="00B327B1" w:rsidRPr="007B5949" w:rsidRDefault="00B327B1" w:rsidP="00B327B1">
            <w:pPr>
              <w:jc w:val="right"/>
            </w:pPr>
          </w:p>
        </w:tc>
        <w:tc>
          <w:tcPr>
            <w:tcW w:w="4961" w:type="dxa"/>
          </w:tcPr>
          <w:p w14:paraId="1673EB33" w14:textId="77777777" w:rsidR="00B327B1" w:rsidRPr="007B5949" w:rsidRDefault="00B327B1" w:rsidP="00B327B1">
            <w:pPr>
              <w:cnfStyle w:val="000000000000" w:firstRow="0" w:lastRow="0" w:firstColumn="0" w:lastColumn="0" w:oddVBand="0" w:evenVBand="0" w:oddHBand="0" w:evenHBand="0" w:firstRowFirstColumn="0" w:firstRowLastColumn="0" w:lastRowFirstColumn="0" w:lastRowLastColumn="0"/>
            </w:pPr>
            <w:r w:rsidRPr="007B5949">
              <w:t>- Murray’s English Grammar</w:t>
            </w:r>
          </w:p>
          <w:p w14:paraId="7F73CC18"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pPr>
          </w:p>
        </w:tc>
        <w:tc>
          <w:tcPr>
            <w:tcW w:w="6284" w:type="dxa"/>
          </w:tcPr>
          <w:p w14:paraId="1869A244"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2782D3C3" w14:textId="751F432B"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B327B1" w:rsidRPr="007B5949" w14:paraId="3D51006E"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006CFC01" w14:textId="36EB1F5F" w:rsidR="00B327B1" w:rsidRPr="007B5949" w:rsidRDefault="00B327B1" w:rsidP="00B327B1">
            <w:pPr>
              <w:jc w:val="right"/>
            </w:pPr>
          </w:p>
          <w:p w14:paraId="700C6ADC" w14:textId="77777777" w:rsidR="00B327B1" w:rsidRPr="007B5949" w:rsidRDefault="00B327B1" w:rsidP="00B327B1">
            <w:pPr>
              <w:jc w:val="right"/>
            </w:pPr>
            <w:r w:rsidRPr="007B5949">
              <w:t>1806</w:t>
            </w:r>
          </w:p>
          <w:p w14:paraId="68CBC71B" w14:textId="005CBA8A" w:rsidR="00B327B1" w:rsidRPr="007B5949" w:rsidRDefault="00B327B1" w:rsidP="00B327B1">
            <w:pPr>
              <w:jc w:val="right"/>
            </w:pPr>
          </w:p>
        </w:tc>
        <w:tc>
          <w:tcPr>
            <w:tcW w:w="4961" w:type="dxa"/>
          </w:tcPr>
          <w:p w14:paraId="276C607D"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r w:rsidRPr="007B5949">
              <w:t xml:space="preserve">- Dictionary edited by Webster, published in America. Used more phonetic </w:t>
            </w:r>
          </w:p>
          <w:p w14:paraId="03BE5D20"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r w:rsidRPr="007B5949">
              <w:t>system of spelling (e.g. color)</w:t>
            </w:r>
          </w:p>
          <w:p w14:paraId="6CA24ED7"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pPr>
          </w:p>
        </w:tc>
        <w:tc>
          <w:tcPr>
            <w:tcW w:w="6284" w:type="dxa"/>
          </w:tcPr>
          <w:p w14:paraId="29B78DDC"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01C9FF3A" w14:textId="6F7A03A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327B1" w:rsidRPr="007B5949" w14:paraId="31E4DCCA"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3242A48F" w14:textId="4565DA71" w:rsidR="00B327B1" w:rsidRPr="007B5949" w:rsidRDefault="00B327B1" w:rsidP="00B327B1">
            <w:pPr>
              <w:jc w:val="right"/>
            </w:pPr>
          </w:p>
          <w:p w14:paraId="67B9EAC3" w14:textId="41AFE322" w:rsidR="00B327B1" w:rsidRPr="007B5949" w:rsidRDefault="00B327B1" w:rsidP="00B327B1">
            <w:pPr>
              <w:jc w:val="right"/>
            </w:pPr>
            <w:r w:rsidRPr="007B5949">
              <w:t>1884</w:t>
            </w:r>
          </w:p>
        </w:tc>
        <w:tc>
          <w:tcPr>
            <w:tcW w:w="4961" w:type="dxa"/>
          </w:tcPr>
          <w:p w14:paraId="62702A08" w14:textId="13A95962"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pPr>
            <w:r w:rsidRPr="007B5949">
              <w:t>- First part of Oxford English Dictionary – but note, no English ‘Academie Francaise’</w:t>
            </w:r>
          </w:p>
        </w:tc>
        <w:tc>
          <w:tcPr>
            <w:tcW w:w="6284" w:type="dxa"/>
          </w:tcPr>
          <w:p w14:paraId="04096407"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774F2254" w14:textId="3A6FEB52" w:rsidR="00B327B1" w:rsidRPr="007B5949" w:rsidRDefault="13000DB2" w:rsidP="3BACA84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3BACA842">
              <w:rPr>
                <w:rFonts w:ascii="Calibri" w:eastAsia="Times New Roman" w:hAnsi="Calibri" w:cs="Calibri"/>
                <w:lang w:eastAsia="en-GB"/>
              </w:rPr>
              <w:t xml:space="preserve">The noun ‘handsome’ has gone through semantic weakening over time because when it was used in text 23 it would </w:t>
            </w:r>
            <w:r w:rsidR="57EC7A80" w:rsidRPr="3BACA842">
              <w:rPr>
                <w:rFonts w:ascii="Calibri" w:eastAsia="Times New Roman" w:hAnsi="Calibri" w:cs="Calibri"/>
                <w:lang w:eastAsia="en-GB"/>
              </w:rPr>
              <w:t>mean good as it is being used to describe a company. As the first part of the Oxford E</w:t>
            </w:r>
            <w:r w:rsidR="7327AFCF" w:rsidRPr="3BACA842">
              <w:rPr>
                <w:rFonts w:ascii="Calibri" w:eastAsia="Times New Roman" w:hAnsi="Calibri" w:cs="Calibri"/>
                <w:lang w:eastAsia="en-GB"/>
              </w:rPr>
              <w:t xml:space="preserve">nglish Dictionary was written in 1884 this explains why the noun has gone through semantic </w:t>
            </w:r>
            <w:r w:rsidR="56A3132C" w:rsidRPr="3BACA842">
              <w:rPr>
                <w:rFonts w:ascii="Calibri" w:eastAsia="Times New Roman" w:hAnsi="Calibri" w:cs="Calibri"/>
                <w:lang w:eastAsia="en-GB"/>
              </w:rPr>
              <w:t>weakening</w:t>
            </w:r>
            <w:r w:rsidR="7327AFCF" w:rsidRPr="3BACA842">
              <w:rPr>
                <w:rFonts w:ascii="Calibri" w:eastAsia="Times New Roman" w:hAnsi="Calibri" w:cs="Calibri"/>
                <w:lang w:eastAsia="en-GB"/>
              </w:rPr>
              <w:t xml:space="preserve"> as the </w:t>
            </w:r>
            <w:r w:rsidR="4FF22A80" w:rsidRPr="3BACA842">
              <w:rPr>
                <w:rFonts w:ascii="Calibri" w:eastAsia="Times New Roman" w:hAnsi="Calibri" w:cs="Calibri"/>
                <w:lang w:eastAsia="en-GB"/>
              </w:rPr>
              <w:t>meaning</w:t>
            </w:r>
            <w:r w:rsidR="7327AFCF" w:rsidRPr="3BACA842">
              <w:rPr>
                <w:rFonts w:ascii="Calibri" w:eastAsia="Times New Roman" w:hAnsi="Calibri" w:cs="Calibri"/>
                <w:lang w:eastAsia="en-GB"/>
              </w:rPr>
              <w:t xml:space="preserve"> has gotten </w:t>
            </w:r>
            <w:r w:rsidR="36497D5C" w:rsidRPr="3BACA842">
              <w:rPr>
                <w:rFonts w:ascii="Calibri" w:eastAsia="Times New Roman" w:hAnsi="Calibri" w:cs="Calibri"/>
                <w:lang w:eastAsia="en-GB"/>
              </w:rPr>
              <w:t>narrower.</w:t>
            </w:r>
          </w:p>
        </w:tc>
      </w:tr>
      <w:tr w:rsidR="00B327B1" w:rsidRPr="007B5949" w14:paraId="010F769B"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5A2776C6" w14:textId="30AFA329" w:rsidR="00B327B1" w:rsidRPr="007B5949" w:rsidRDefault="00B327B1" w:rsidP="00B327B1">
            <w:r w:rsidRPr="007B5949">
              <w:rPr>
                <w:b w:val="0"/>
                <w:bCs w:val="0"/>
              </w:rPr>
              <w:t>Grammatical change in written English</w:t>
            </w:r>
          </w:p>
          <w:p w14:paraId="370463D8" w14:textId="77777777" w:rsidR="00B327B1" w:rsidRPr="007B5949" w:rsidRDefault="00B327B1" w:rsidP="00B327B1"/>
          <w:p w14:paraId="3E772E1C" w14:textId="77777777" w:rsidR="00B327B1" w:rsidRPr="007B5949" w:rsidRDefault="00B327B1" w:rsidP="00B327B1">
            <w:r w:rsidRPr="007B5949">
              <w:t>17</w:t>
            </w:r>
            <w:r w:rsidRPr="007B5949">
              <w:rPr>
                <w:vertAlign w:val="superscript"/>
              </w:rPr>
              <w:t>th</w:t>
            </w:r>
            <w:r w:rsidRPr="007B5949">
              <w:t xml:space="preserve"> Century Style (1600s)</w:t>
            </w:r>
          </w:p>
          <w:p w14:paraId="7D30BD70" w14:textId="77777777" w:rsidR="00B327B1" w:rsidRPr="007B5949" w:rsidRDefault="00B327B1" w:rsidP="00B327B1"/>
          <w:p w14:paraId="51E066A6" w14:textId="77777777" w:rsidR="00B327B1" w:rsidRPr="007B5949" w:rsidRDefault="00B327B1" w:rsidP="00B327B1"/>
          <w:p w14:paraId="3F072C72" w14:textId="65070A6A" w:rsidR="00B327B1" w:rsidRPr="007B5949" w:rsidRDefault="00B327B1" w:rsidP="00B327B1">
            <w:pPr>
              <w:jc w:val="right"/>
            </w:pPr>
          </w:p>
        </w:tc>
        <w:tc>
          <w:tcPr>
            <w:tcW w:w="4961" w:type="dxa"/>
          </w:tcPr>
          <w:p w14:paraId="28CEDCFA" w14:textId="77777777" w:rsidR="00B327B1" w:rsidRPr="007B5949" w:rsidRDefault="00B327B1" w:rsidP="00B327B1">
            <w:pPr>
              <w:ind w:left="360"/>
              <w:cnfStyle w:val="000000100000" w:firstRow="0" w:lastRow="0" w:firstColumn="0" w:lastColumn="0" w:oddVBand="0" w:evenVBand="0" w:oddHBand="1" w:evenHBand="0" w:firstRowFirstColumn="0" w:firstRowLastColumn="0" w:lastRowFirstColumn="0" w:lastRowLastColumn="0"/>
            </w:pPr>
          </w:p>
          <w:p w14:paraId="2300212A" w14:textId="77777777" w:rsidR="00B327B1" w:rsidRPr="007B5949" w:rsidRDefault="00B327B1" w:rsidP="00B327B1">
            <w:pPr>
              <w:ind w:left="360"/>
              <w:cnfStyle w:val="000000100000" w:firstRow="0" w:lastRow="0" w:firstColumn="0" w:lastColumn="0" w:oddVBand="0" w:evenVBand="0" w:oddHBand="1" w:evenHBand="0" w:firstRowFirstColumn="0" w:firstRowLastColumn="0" w:lastRowFirstColumn="0" w:lastRowLastColumn="0"/>
            </w:pPr>
          </w:p>
          <w:p w14:paraId="57050087" w14:textId="77777777" w:rsidR="00B327B1" w:rsidRPr="007B5949" w:rsidRDefault="00B327B1" w:rsidP="00B327B1">
            <w:pPr>
              <w:ind w:left="360"/>
              <w:cnfStyle w:val="000000100000" w:firstRow="0" w:lastRow="0" w:firstColumn="0" w:lastColumn="0" w:oddVBand="0" w:evenVBand="0" w:oddHBand="1" w:evenHBand="0" w:firstRowFirstColumn="0" w:firstRowLastColumn="0" w:lastRowFirstColumn="0" w:lastRowLastColumn="0"/>
            </w:pPr>
          </w:p>
          <w:p w14:paraId="75F224B0" w14:textId="77777777" w:rsidR="00B327B1" w:rsidRPr="007B5949" w:rsidRDefault="00B327B1" w:rsidP="00B327B1">
            <w:pPr>
              <w:numPr>
                <w:ilvl w:val="0"/>
                <w:numId w:val="13"/>
              </w:numPr>
              <w:cnfStyle w:val="000000100000" w:firstRow="0" w:lastRow="0" w:firstColumn="0" w:lastColumn="0" w:oddVBand="0" w:evenVBand="0" w:oddHBand="1" w:evenHBand="0" w:firstRowFirstColumn="0" w:firstRowLastColumn="0" w:lastRowFirstColumn="0" w:lastRowLastColumn="0"/>
            </w:pPr>
            <w:r w:rsidRPr="007B5949">
              <w:t>Early Modern English – but some vestiges of Middle English there (e.g. in inflections in 1611 bible ‘thinketh’ and spellings, e.g. ‘owne’)</w:t>
            </w:r>
          </w:p>
          <w:p w14:paraId="6576787C" w14:textId="77777777" w:rsidR="00B327B1" w:rsidRPr="007B5949" w:rsidRDefault="00B327B1" w:rsidP="00B327B1">
            <w:pPr>
              <w:numPr>
                <w:ilvl w:val="0"/>
                <w:numId w:val="13"/>
              </w:numPr>
              <w:cnfStyle w:val="000000100000" w:firstRow="0" w:lastRow="0" w:firstColumn="0" w:lastColumn="0" w:oddVBand="0" w:evenVBand="0" w:oddHBand="1" w:evenHBand="0" w:firstRowFirstColumn="0" w:firstRowLastColumn="0" w:lastRowFirstColumn="0" w:lastRowLastColumn="0"/>
            </w:pPr>
            <w:r w:rsidRPr="007B5949">
              <w:t xml:space="preserve">Few direct attempts to standardise but formality present in public documents. </w:t>
            </w:r>
          </w:p>
          <w:p w14:paraId="1140E94F"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pPr>
          </w:p>
        </w:tc>
        <w:tc>
          <w:tcPr>
            <w:tcW w:w="6284" w:type="dxa"/>
          </w:tcPr>
          <w:p w14:paraId="0CF91354"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p>
          <w:p w14:paraId="4A672EAB"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p>
          <w:p w14:paraId="737635F4"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p>
          <w:p w14:paraId="024331A7"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522CC2FE" w14:textId="73019AAD" w:rsidR="00B327B1" w:rsidRPr="007B5949" w:rsidRDefault="48D958FF"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3BACA842">
              <w:rPr>
                <w:rFonts w:ascii="Calibri" w:eastAsia="Times New Roman" w:hAnsi="Calibri" w:cs="Calibri"/>
                <w:lang w:eastAsia="en-GB"/>
              </w:rPr>
              <w:t xml:space="preserve">Attempts to standardize English is seen in text 5 where it states, </w:t>
            </w:r>
            <w:r w:rsidR="6E9AC783" w:rsidRPr="3BACA842">
              <w:rPr>
                <w:rFonts w:ascii="Calibri" w:eastAsia="Times New Roman" w:hAnsi="Calibri" w:cs="Calibri"/>
                <w:lang w:eastAsia="en-GB"/>
              </w:rPr>
              <w:t>“And therefor neuer send to know for whom the bells tols; It tols for thee”</w:t>
            </w:r>
          </w:p>
          <w:p w14:paraId="7CAEC525" w14:textId="191AEEAC" w:rsidR="00B327B1" w:rsidRPr="007B5949" w:rsidRDefault="00B327B1"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3FD5DF61" w14:textId="6E936A85" w:rsidR="00B327B1" w:rsidRPr="007B5949" w:rsidRDefault="2517AD48"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3BACA842">
              <w:rPr>
                <w:rFonts w:ascii="Calibri" w:eastAsia="Times New Roman" w:hAnsi="Calibri" w:cs="Calibri"/>
                <w:i/>
                <w:iCs/>
                <w:lang w:eastAsia="en-GB"/>
              </w:rPr>
              <w:t>Standardised orthography not yet in evidence fully... eg. The use of the double ‘e’ and the u which seems to stand in place of ‘v’ in ‘leeues’</w:t>
            </w:r>
            <w:r w:rsidR="6E9AC783" w:rsidRPr="3BACA842">
              <w:rPr>
                <w:rFonts w:ascii="Calibri" w:eastAsia="Times New Roman" w:hAnsi="Calibri" w:cs="Calibri"/>
                <w:lang w:eastAsia="en-GB"/>
              </w:rPr>
              <w:t xml:space="preserve">  </w:t>
            </w:r>
          </w:p>
          <w:p w14:paraId="0934C3C3" w14:textId="3529E634" w:rsidR="00B327B1" w:rsidRPr="007B5949" w:rsidRDefault="00B327B1"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53294C8B" w14:textId="3529E634" w:rsidR="00B327B1" w:rsidRPr="007B5949" w:rsidRDefault="00B327B1"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p w14:paraId="50C119EF" w14:textId="1BFCDB01" w:rsidR="00B327B1" w:rsidRPr="007B5949" w:rsidRDefault="276AEFD9"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3BACA842">
              <w:rPr>
                <w:rFonts w:ascii="Calibri" w:eastAsia="Times New Roman" w:hAnsi="Calibri" w:cs="Calibri"/>
                <w:lang w:eastAsia="en-GB"/>
              </w:rPr>
              <w:t xml:space="preserve">At this point spelling was more phonetic and people, especially the Church, wanted to sound as correct as possible. The addition of the </w:t>
            </w:r>
            <w:r w:rsidR="097013B1" w:rsidRPr="3BACA842">
              <w:rPr>
                <w:rFonts w:ascii="Calibri" w:eastAsia="Times New Roman" w:hAnsi="Calibri" w:cs="Calibri"/>
                <w:lang w:eastAsia="en-GB"/>
              </w:rPr>
              <w:t>‘e’ in</w:t>
            </w:r>
          </w:p>
          <w:p w14:paraId="66D47EC0" w14:textId="46732551" w:rsidR="00B327B1" w:rsidRPr="007B5949" w:rsidRDefault="6274DDBB"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3BACA842">
              <w:rPr>
                <w:rFonts w:ascii="Calibri" w:eastAsia="Times New Roman" w:hAnsi="Calibri" w:cs="Calibri"/>
                <w:lang w:eastAsia="en-GB"/>
              </w:rPr>
              <w:t>‘sicknesse’</w:t>
            </w:r>
            <w:r w:rsidR="655D3120" w:rsidRPr="3BACA842">
              <w:rPr>
                <w:rFonts w:ascii="Calibri" w:eastAsia="Times New Roman" w:hAnsi="Calibri" w:cs="Calibri"/>
                <w:lang w:eastAsia="en-GB"/>
              </w:rPr>
              <w:t xml:space="preserve"> demonstrates the</w:t>
            </w:r>
            <w:r w:rsidR="352FE219" w:rsidRPr="3BACA842">
              <w:rPr>
                <w:rFonts w:ascii="Calibri" w:eastAsia="Times New Roman" w:hAnsi="Calibri" w:cs="Calibri"/>
                <w:lang w:eastAsia="en-GB"/>
              </w:rPr>
              <w:t xml:space="preserve"> influence the French language had on the </w:t>
            </w:r>
            <w:r w:rsidR="291DDFDE" w:rsidRPr="3BACA842">
              <w:rPr>
                <w:rFonts w:ascii="Calibri" w:eastAsia="Times New Roman" w:hAnsi="Calibri" w:cs="Calibri"/>
                <w:lang w:eastAsia="en-GB"/>
              </w:rPr>
              <w:t>English</w:t>
            </w:r>
            <w:r w:rsidR="352FE219" w:rsidRPr="3BACA842">
              <w:rPr>
                <w:rFonts w:ascii="Calibri" w:eastAsia="Times New Roman" w:hAnsi="Calibri" w:cs="Calibri"/>
                <w:lang w:eastAsia="en-GB"/>
              </w:rPr>
              <w:t xml:space="preserve">. Since </w:t>
            </w:r>
            <w:r w:rsidR="05F52D6E" w:rsidRPr="3BACA842">
              <w:rPr>
                <w:rFonts w:ascii="Calibri" w:eastAsia="Times New Roman" w:hAnsi="Calibri" w:cs="Calibri"/>
                <w:lang w:eastAsia="en-GB"/>
              </w:rPr>
              <w:t>French</w:t>
            </w:r>
            <w:r w:rsidR="352FE219" w:rsidRPr="3BACA842">
              <w:rPr>
                <w:rFonts w:ascii="Calibri" w:eastAsia="Times New Roman" w:hAnsi="Calibri" w:cs="Calibri"/>
                <w:lang w:eastAsia="en-GB"/>
              </w:rPr>
              <w:t xml:space="preserve"> was a well renowned language </w:t>
            </w:r>
            <w:r w:rsidR="1F777A20" w:rsidRPr="3BACA842">
              <w:rPr>
                <w:rFonts w:ascii="Calibri" w:eastAsia="Times New Roman" w:hAnsi="Calibri" w:cs="Calibri"/>
                <w:lang w:eastAsia="en-GB"/>
              </w:rPr>
              <w:t xml:space="preserve">and the English was continuing to take influence from it and the top of society would take influence from them. This unnecessary </w:t>
            </w:r>
            <w:r w:rsidR="0525CE61" w:rsidRPr="3BACA842">
              <w:rPr>
                <w:rFonts w:ascii="Calibri" w:eastAsia="Times New Roman" w:hAnsi="Calibri" w:cs="Calibri"/>
                <w:lang w:eastAsia="en-GB"/>
              </w:rPr>
              <w:t xml:space="preserve">addition of ‘e’ clearly shows that French influence. </w:t>
            </w:r>
          </w:p>
        </w:tc>
      </w:tr>
      <w:tr w:rsidR="00B327B1" w:rsidRPr="007B5949" w14:paraId="68ACFB5D"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04952B5F" w14:textId="0665D243" w:rsidR="00B327B1" w:rsidRPr="007B5949" w:rsidRDefault="00B327B1" w:rsidP="00B327B1">
            <w:r w:rsidRPr="007B5949">
              <w:lastRenderedPageBreak/>
              <w:t>18</w:t>
            </w:r>
            <w:r w:rsidRPr="007B5949">
              <w:rPr>
                <w:vertAlign w:val="superscript"/>
              </w:rPr>
              <w:t>th</w:t>
            </w:r>
            <w:r w:rsidRPr="007B5949">
              <w:t xml:space="preserve"> Century Style (1700s)</w:t>
            </w:r>
          </w:p>
          <w:p w14:paraId="69AD91D5" w14:textId="77777777" w:rsidR="00B327B1" w:rsidRPr="007B5949" w:rsidRDefault="00B327B1" w:rsidP="00B327B1">
            <w:r w:rsidRPr="007B5949">
              <w:t>influenced by</w:t>
            </w:r>
          </w:p>
          <w:p w14:paraId="42C08CAB" w14:textId="77777777" w:rsidR="00B327B1" w:rsidRPr="007B5949" w:rsidRDefault="00B327B1" w:rsidP="00B327B1"/>
          <w:p w14:paraId="6FE1525C" w14:textId="77777777" w:rsidR="00B327B1" w:rsidRPr="007B5949" w:rsidRDefault="00B327B1" w:rsidP="00B327B1"/>
          <w:p w14:paraId="3221963F" w14:textId="77777777" w:rsidR="00B327B1" w:rsidRPr="007B5949" w:rsidRDefault="00B327B1" w:rsidP="00B327B1"/>
          <w:p w14:paraId="6BCAD693" w14:textId="4B93EA6D" w:rsidR="00B327B1" w:rsidRPr="007B5949" w:rsidRDefault="00B327B1" w:rsidP="00B327B1">
            <w:pPr>
              <w:jc w:val="right"/>
            </w:pPr>
          </w:p>
        </w:tc>
        <w:tc>
          <w:tcPr>
            <w:tcW w:w="4961" w:type="dxa"/>
          </w:tcPr>
          <w:p w14:paraId="4D8DCE6B" w14:textId="77777777" w:rsidR="00B327B1" w:rsidRPr="007B5949" w:rsidRDefault="00B327B1" w:rsidP="00B327B1">
            <w:pPr>
              <w:cnfStyle w:val="000000000000" w:firstRow="0" w:lastRow="0" w:firstColumn="0" w:lastColumn="0" w:oddVBand="0" w:evenVBand="0" w:oddHBand="0" w:evenHBand="0" w:firstRowFirstColumn="0" w:firstRowLastColumn="0" w:lastRowFirstColumn="0" w:lastRowLastColumn="0"/>
            </w:pPr>
            <w:r w:rsidRPr="007B5949">
              <w:t>formal style with complex sentences, multiple subordination and embedded clauses</w:t>
            </w:r>
          </w:p>
          <w:p w14:paraId="5434CF6A" w14:textId="77777777" w:rsidR="00B327B1" w:rsidRPr="007B5949" w:rsidRDefault="00B327B1" w:rsidP="00B327B1">
            <w:pPr>
              <w:numPr>
                <w:ilvl w:val="0"/>
                <w:numId w:val="14"/>
              </w:numPr>
              <w:cnfStyle w:val="000000000000" w:firstRow="0" w:lastRow="0" w:firstColumn="0" w:lastColumn="0" w:oddVBand="0" w:evenVBand="0" w:oddHBand="0" w:evenHBand="0" w:firstRowFirstColumn="0" w:firstRowLastColumn="0" w:lastRowFirstColumn="0" w:lastRowLastColumn="0"/>
            </w:pPr>
            <w:r w:rsidRPr="007B5949">
              <w:t>move by public figures to standardise hierarchical society</w:t>
            </w:r>
          </w:p>
          <w:p w14:paraId="0905E89B" w14:textId="77777777" w:rsidR="00B327B1" w:rsidRPr="007B5949" w:rsidRDefault="00B327B1" w:rsidP="00B327B1">
            <w:pPr>
              <w:numPr>
                <w:ilvl w:val="0"/>
                <w:numId w:val="14"/>
              </w:numPr>
              <w:cnfStyle w:val="000000000000" w:firstRow="0" w:lastRow="0" w:firstColumn="0" w:lastColumn="0" w:oddVBand="0" w:evenVBand="0" w:oddHBand="0" w:evenHBand="0" w:firstRowFirstColumn="0" w:firstRowLastColumn="0" w:lastRowFirstColumn="0" w:lastRowLastColumn="0"/>
            </w:pPr>
            <w:r w:rsidRPr="007B5949">
              <w:t>emphasis on social rules, links to linguistic rules</w:t>
            </w:r>
          </w:p>
          <w:p w14:paraId="42B946A5" w14:textId="77777777" w:rsidR="00B327B1" w:rsidRPr="007B5949" w:rsidRDefault="00B327B1" w:rsidP="00B327B1">
            <w:pPr>
              <w:numPr>
                <w:ilvl w:val="0"/>
                <w:numId w:val="14"/>
              </w:numPr>
              <w:cnfStyle w:val="000000000000" w:firstRow="0" w:lastRow="0" w:firstColumn="0" w:lastColumn="0" w:oddVBand="0" w:evenVBand="0" w:oddHBand="0" w:evenHBand="0" w:firstRowFirstColumn="0" w:firstRowLastColumn="0" w:lastRowFirstColumn="0" w:lastRowLastColumn="0"/>
            </w:pPr>
            <w:r w:rsidRPr="007B5949">
              <w:t>writing seen as more important than speech</w:t>
            </w:r>
          </w:p>
          <w:p w14:paraId="58D7F498" w14:textId="77777777" w:rsidR="00B327B1" w:rsidRPr="007B5949" w:rsidRDefault="00B327B1" w:rsidP="00B327B1">
            <w:pPr>
              <w:numPr>
                <w:ilvl w:val="0"/>
                <w:numId w:val="14"/>
              </w:numPr>
              <w:cnfStyle w:val="000000000000" w:firstRow="0" w:lastRow="0" w:firstColumn="0" w:lastColumn="0" w:oddVBand="0" w:evenVBand="0" w:oddHBand="0" w:evenHBand="0" w:firstRowFirstColumn="0" w:firstRowLastColumn="0" w:lastRowFirstColumn="0" w:lastRowLastColumn="0"/>
            </w:pPr>
            <w:r w:rsidRPr="007B5949">
              <w:t>importance of Latin as influence on English</w:t>
            </w:r>
          </w:p>
          <w:p w14:paraId="5F96C506"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pPr>
          </w:p>
        </w:tc>
        <w:tc>
          <w:tcPr>
            <w:tcW w:w="6284" w:type="dxa"/>
          </w:tcPr>
          <w:p w14:paraId="3611561D" w14:textId="6FCF3E16"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B5949">
              <w:t>In the extract taken from the ‘Hoop-Petticoat’ text, there are uses of complex sentences, with embedded clauses. For example, there is a complex sentence starting the text: ‘Notwithstanding...seat in Sussex’, consisting of eight embedded clauses. The multi-clausal sentence is used by the writer in order to provide background to his piece of writing, and is almost a disclaimer, as he assures the readers that he is not a ‘women-hater’. The use of this complex sentence to begin the text reflects the growing linguistic rules of writing used in the 18</w:t>
            </w:r>
            <w:r w:rsidRPr="007B5949">
              <w:rPr>
                <w:vertAlign w:val="superscript"/>
              </w:rPr>
              <w:t>th</w:t>
            </w:r>
            <w:r w:rsidRPr="007B5949">
              <w:t xml:space="preserve"> century, with writing becoming more significant than speech, and therefore growing in complexity. Furthermore, in the 18</w:t>
            </w:r>
            <w:r w:rsidRPr="007B5949">
              <w:rPr>
                <w:vertAlign w:val="superscript"/>
              </w:rPr>
              <w:t>th</w:t>
            </w:r>
            <w:r w:rsidRPr="007B5949">
              <w:t xml:space="preserve"> century, reading would be a pastime activity which people would spend more time on, as opposed to the 21</w:t>
            </w:r>
            <w:r w:rsidRPr="007B5949">
              <w:rPr>
                <w:vertAlign w:val="superscript"/>
              </w:rPr>
              <w:t>st</w:t>
            </w:r>
            <w:r w:rsidRPr="007B5949">
              <w:t xml:space="preserve"> century, where reading material is more quickly accessed and read. Therefore, the use of complex, multi clausal sentences are used to provide as much information as possible, rather than only writing the relevant information, to provide more material for the 18</w:t>
            </w:r>
            <w:r w:rsidRPr="007B5949">
              <w:rPr>
                <w:vertAlign w:val="superscript"/>
              </w:rPr>
              <w:t>th</w:t>
            </w:r>
            <w:r w:rsidRPr="007B5949">
              <w:t xml:space="preserve"> century reader to read.</w:t>
            </w:r>
          </w:p>
        </w:tc>
        <w:tc>
          <w:tcPr>
            <w:tcW w:w="6870" w:type="dxa"/>
          </w:tcPr>
          <w:p w14:paraId="522175B1" w14:textId="677CA16D" w:rsidR="00B327B1" w:rsidRPr="007B5949" w:rsidRDefault="64B43285" w:rsidP="76439D92">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3BACA842">
              <w:rPr>
                <w:rFonts w:ascii="Calibri" w:eastAsia="Times New Roman" w:hAnsi="Calibri" w:cs="Calibri"/>
                <w:lang w:eastAsia="en-GB"/>
              </w:rPr>
              <w:t>There is evidence of 18</w:t>
            </w:r>
            <w:r w:rsidRPr="3BACA842">
              <w:rPr>
                <w:rFonts w:ascii="Calibri" w:eastAsia="Times New Roman" w:hAnsi="Calibri" w:cs="Calibri"/>
                <w:vertAlign w:val="superscript"/>
                <w:lang w:eastAsia="en-GB"/>
              </w:rPr>
              <w:t>th</w:t>
            </w:r>
            <w:r w:rsidRPr="3BACA842">
              <w:rPr>
                <w:rFonts w:ascii="Calibri" w:eastAsia="Times New Roman" w:hAnsi="Calibri" w:cs="Calibri"/>
                <w:lang w:eastAsia="en-GB"/>
              </w:rPr>
              <w:t xml:space="preserve"> century style in Text C, an eti</w:t>
            </w:r>
            <w:r w:rsidR="1AC40236" w:rsidRPr="3BACA842">
              <w:rPr>
                <w:rFonts w:ascii="Calibri" w:eastAsia="Times New Roman" w:hAnsi="Calibri" w:cs="Calibri"/>
                <w:lang w:eastAsia="en-GB"/>
              </w:rPr>
              <w:t xml:space="preserve">quette guide from 1703. The text uses </w:t>
            </w:r>
            <w:r w:rsidR="00CFF35D" w:rsidRPr="3BACA842">
              <w:rPr>
                <w:rFonts w:ascii="Calibri" w:eastAsia="Times New Roman" w:hAnsi="Calibri" w:cs="Calibri"/>
                <w:lang w:eastAsia="en-GB"/>
              </w:rPr>
              <w:t xml:space="preserve">multi-clausal sentences which emphasise the </w:t>
            </w:r>
            <w:r w:rsidR="076C2BE7" w:rsidRPr="3BACA842">
              <w:rPr>
                <w:rFonts w:ascii="Calibri" w:eastAsia="Times New Roman" w:hAnsi="Calibri" w:cs="Calibri"/>
                <w:lang w:eastAsia="en-GB"/>
              </w:rPr>
              <w:t xml:space="preserve">don’ts of table manners: </w:t>
            </w:r>
            <w:r w:rsidR="7BA54FC7" w:rsidRPr="3BACA842">
              <w:rPr>
                <w:rFonts w:ascii="Calibri" w:eastAsia="Times New Roman" w:hAnsi="Calibri" w:cs="Calibri"/>
                <w:lang w:eastAsia="en-GB"/>
              </w:rPr>
              <w:t>‘To</w:t>
            </w:r>
            <w:r w:rsidR="076C2BE7" w:rsidRPr="3BACA842">
              <w:rPr>
                <w:rFonts w:ascii="Calibri" w:eastAsia="Times New Roman" w:hAnsi="Calibri" w:cs="Calibri"/>
                <w:lang w:eastAsia="en-GB"/>
              </w:rPr>
              <w:t xml:space="preserve"> blow your nose publickly </w:t>
            </w:r>
            <w:r w:rsidR="5F5C2156" w:rsidRPr="3BACA842">
              <w:rPr>
                <w:rFonts w:ascii="Calibri" w:eastAsia="Times New Roman" w:hAnsi="Calibri" w:cs="Calibri"/>
                <w:lang w:eastAsia="en-GB"/>
              </w:rPr>
              <w:t xml:space="preserve"> at the Table, without holding your Hat or Napkin before your Face with </w:t>
            </w:r>
            <w:r w:rsidR="0F48A396" w:rsidRPr="3BACA842">
              <w:rPr>
                <w:rFonts w:ascii="Calibri" w:eastAsia="Times New Roman" w:hAnsi="Calibri" w:cs="Calibri"/>
                <w:lang w:eastAsia="en-GB"/>
              </w:rPr>
              <w:t>your</w:t>
            </w:r>
            <w:r w:rsidR="5F5C2156" w:rsidRPr="3BACA842">
              <w:rPr>
                <w:rFonts w:ascii="Calibri" w:eastAsia="Times New Roman" w:hAnsi="Calibri" w:cs="Calibri"/>
                <w:lang w:eastAsia="en-GB"/>
              </w:rPr>
              <w:t xml:space="preserve"> </w:t>
            </w:r>
            <w:r w:rsidR="7BB622A7" w:rsidRPr="3BACA842">
              <w:rPr>
                <w:rFonts w:ascii="Calibri" w:eastAsia="Times New Roman" w:hAnsi="Calibri" w:cs="Calibri"/>
                <w:lang w:eastAsia="en-GB"/>
              </w:rPr>
              <w:t>Handkerchief; to claw your head, to belch, hawk, and tear any thing up from the bottom of your stomach, are things so int</w:t>
            </w:r>
            <w:r w:rsidR="62DBC423" w:rsidRPr="3BACA842">
              <w:rPr>
                <w:rFonts w:ascii="Calibri" w:eastAsia="Times New Roman" w:hAnsi="Calibri" w:cs="Calibri"/>
                <w:lang w:eastAsia="en-GB"/>
              </w:rPr>
              <w:t>olerably forbid, they are sufficient to</w:t>
            </w:r>
            <w:r w:rsidR="5F5C2156" w:rsidRPr="3BACA842">
              <w:rPr>
                <w:rFonts w:ascii="Calibri" w:eastAsia="Times New Roman" w:hAnsi="Calibri" w:cs="Calibri"/>
                <w:lang w:eastAsia="en-GB"/>
              </w:rPr>
              <w:t xml:space="preserve"> </w:t>
            </w:r>
          </w:p>
        </w:tc>
      </w:tr>
      <w:tr w:rsidR="00B327B1" w:rsidRPr="007B5949" w14:paraId="3CFB573E"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5FD409FB" w14:textId="3905ED79" w:rsidR="00B327B1" w:rsidRPr="007B5949" w:rsidRDefault="00B327B1" w:rsidP="00B327B1">
            <w:r w:rsidRPr="007B5949">
              <w:t>19</w:t>
            </w:r>
            <w:r w:rsidRPr="007B5949">
              <w:rPr>
                <w:vertAlign w:val="superscript"/>
              </w:rPr>
              <w:t>th</w:t>
            </w:r>
            <w:r w:rsidRPr="007B5949">
              <w:t xml:space="preserve"> Century Style</w:t>
            </w:r>
          </w:p>
          <w:p w14:paraId="648FC563" w14:textId="77777777" w:rsidR="00B327B1" w:rsidRPr="007B5949" w:rsidRDefault="00B327B1" w:rsidP="00B327B1">
            <w:r w:rsidRPr="007B5949">
              <w:t>influenced by</w:t>
            </w:r>
          </w:p>
          <w:p w14:paraId="7A9453AF" w14:textId="77777777" w:rsidR="00B327B1" w:rsidRPr="007B5949" w:rsidRDefault="00B327B1" w:rsidP="00B327B1"/>
          <w:p w14:paraId="275B4FEB" w14:textId="77777777" w:rsidR="00B327B1" w:rsidRPr="007B5949" w:rsidRDefault="00B327B1" w:rsidP="00B327B1"/>
          <w:p w14:paraId="15946230" w14:textId="672A60E4" w:rsidR="00B327B1" w:rsidRPr="007B5949" w:rsidRDefault="00B327B1" w:rsidP="00B327B1">
            <w:pPr>
              <w:jc w:val="right"/>
            </w:pPr>
          </w:p>
        </w:tc>
        <w:tc>
          <w:tcPr>
            <w:tcW w:w="4961" w:type="dxa"/>
          </w:tcPr>
          <w:p w14:paraId="7515C136"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r w:rsidRPr="007B5949">
              <w:t>Formality still evident, bit less complex than 18</w:t>
            </w:r>
            <w:r w:rsidRPr="007B5949">
              <w:rPr>
                <w:vertAlign w:val="superscript"/>
              </w:rPr>
              <w:t>th</w:t>
            </w:r>
            <w:r w:rsidRPr="007B5949">
              <w:t xml:space="preserve"> Century</w:t>
            </w:r>
          </w:p>
          <w:p w14:paraId="5EA22276" w14:textId="77777777" w:rsidR="00B327B1" w:rsidRPr="007B5949" w:rsidRDefault="00B327B1" w:rsidP="00B327B1">
            <w:pPr>
              <w:numPr>
                <w:ilvl w:val="0"/>
                <w:numId w:val="15"/>
              </w:numPr>
              <w:cnfStyle w:val="000000100000" w:firstRow="0" w:lastRow="0" w:firstColumn="0" w:lastColumn="0" w:oddVBand="0" w:evenVBand="0" w:oddHBand="1" w:evenHBand="0" w:firstRowFirstColumn="0" w:firstRowLastColumn="0" w:lastRowFirstColumn="0" w:lastRowLastColumn="0"/>
            </w:pPr>
            <w:r w:rsidRPr="007B5949">
              <w:t>changes in class attitudes</w:t>
            </w:r>
          </w:p>
          <w:p w14:paraId="0D10EDCD" w14:textId="77777777" w:rsidR="00B327B1" w:rsidRPr="007B5949" w:rsidRDefault="00B327B1" w:rsidP="00B327B1">
            <w:pPr>
              <w:numPr>
                <w:ilvl w:val="0"/>
                <w:numId w:val="15"/>
              </w:numPr>
              <w:cnfStyle w:val="000000100000" w:firstRow="0" w:lastRow="0" w:firstColumn="0" w:lastColumn="0" w:oddVBand="0" w:evenVBand="0" w:oddHBand="1" w:evenHBand="0" w:firstRowFirstColumn="0" w:firstRowLastColumn="0" w:lastRowFirstColumn="0" w:lastRowLastColumn="0"/>
            </w:pPr>
            <w:r w:rsidRPr="007B5949">
              <w:t>beginnings of universal education</w:t>
            </w:r>
          </w:p>
          <w:p w14:paraId="7887910B" w14:textId="5D7F7849"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pPr>
            <w:r w:rsidRPr="007B5949">
              <w:t>dialectical voices appearing in literature (e.g. Dickens)</w:t>
            </w:r>
          </w:p>
        </w:tc>
        <w:tc>
          <w:tcPr>
            <w:tcW w:w="6284" w:type="dxa"/>
          </w:tcPr>
          <w:p w14:paraId="03D44963"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02100E25" w14:textId="7D40300B"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327B1" w:rsidRPr="007B5949" w14:paraId="1E23DA36"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1470BA15" w14:textId="6C60B6A0" w:rsidR="00B327B1" w:rsidRPr="007B5949" w:rsidRDefault="00B327B1" w:rsidP="00B327B1">
            <w:r w:rsidRPr="007B5949">
              <w:t>20</w:t>
            </w:r>
            <w:r w:rsidRPr="007B5949">
              <w:rPr>
                <w:vertAlign w:val="superscript"/>
              </w:rPr>
              <w:t>th</w:t>
            </w:r>
            <w:r w:rsidRPr="007B5949">
              <w:t>/21</w:t>
            </w:r>
            <w:r w:rsidRPr="007B5949">
              <w:rPr>
                <w:vertAlign w:val="superscript"/>
              </w:rPr>
              <w:t>st</w:t>
            </w:r>
            <w:r w:rsidRPr="007B5949">
              <w:t xml:space="preserve"> Centuries</w:t>
            </w:r>
          </w:p>
          <w:p w14:paraId="439F70B9" w14:textId="77777777" w:rsidR="00B327B1" w:rsidRPr="007B5949" w:rsidRDefault="00B327B1" w:rsidP="00B327B1">
            <w:pPr>
              <w:rPr>
                <w:b w:val="0"/>
                <w:bCs w:val="0"/>
              </w:rPr>
            </w:pPr>
          </w:p>
          <w:p w14:paraId="56B452C8" w14:textId="77777777" w:rsidR="00B327B1" w:rsidRPr="007B5949" w:rsidRDefault="00B327B1" w:rsidP="00B327B1">
            <w:pPr>
              <w:rPr>
                <w:b w:val="0"/>
                <w:bCs w:val="0"/>
              </w:rPr>
            </w:pPr>
          </w:p>
          <w:p w14:paraId="661C5539" w14:textId="07EC6F26" w:rsidR="00B327B1" w:rsidRPr="007B5949" w:rsidRDefault="00B327B1" w:rsidP="00B327B1">
            <w:pPr>
              <w:jc w:val="right"/>
            </w:pPr>
          </w:p>
        </w:tc>
        <w:tc>
          <w:tcPr>
            <w:tcW w:w="4961" w:type="dxa"/>
          </w:tcPr>
          <w:p w14:paraId="5ED899DF" w14:textId="77777777" w:rsidR="00B327B1" w:rsidRPr="007B5949" w:rsidRDefault="00B327B1" w:rsidP="00B327B1">
            <w:pPr>
              <w:numPr>
                <w:ilvl w:val="0"/>
                <w:numId w:val="15"/>
              </w:numPr>
              <w:cnfStyle w:val="000000000000" w:firstRow="0" w:lastRow="0" w:firstColumn="0" w:lastColumn="0" w:oddVBand="0" w:evenVBand="0" w:oddHBand="0" w:evenHBand="0" w:firstRowFirstColumn="0" w:firstRowLastColumn="0" w:lastRowFirstColumn="0" w:lastRowLastColumn="0"/>
            </w:pPr>
            <w:r w:rsidRPr="007B5949">
              <w:t>Simpler syntax in some public documents, including minor/simple sentences more popular in media, adverts etc</w:t>
            </w:r>
          </w:p>
          <w:p w14:paraId="67FE526E" w14:textId="3693EA56"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pPr>
            <w:r w:rsidRPr="007B5949">
              <w:t>Non-standard spelling and punctuation in text/email/social media</w:t>
            </w:r>
          </w:p>
        </w:tc>
        <w:tc>
          <w:tcPr>
            <w:tcW w:w="6284" w:type="dxa"/>
          </w:tcPr>
          <w:p w14:paraId="22AD474A" w14:textId="6391B56A"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B5949">
              <w:t>Shorter minor sentences are used in this modern online text, ‘Some of you have tried, I'll give you that.’ which reflects the new style of writing in the 21</w:t>
            </w:r>
            <w:r w:rsidRPr="007B5949">
              <w:rPr>
                <w:vertAlign w:val="superscript"/>
              </w:rPr>
              <w:t>st</w:t>
            </w:r>
            <w:r w:rsidRPr="007B5949">
              <w:t xml:space="preserve"> century, which is briefer and straight to the point, especially in online articles. This may be due to an expectation for immediacy in today's society, where everything is rushed and an online text needs to be read quickly. By directly addressing the reader, also a modern concept in writing</w:t>
            </w:r>
          </w:p>
        </w:tc>
        <w:tc>
          <w:tcPr>
            <w:tcW w:w="6870" w:type="dxa"/>
          </w:tcPr>
          <w:p w14:paraId="3F837CD5" w14:textId="465F1EAF" w:rsidR="00BC1BB3" w:rsidRPr="00BC1BB3" w:rsidRDefault="56E03A19" w:rsidP="00BC1BB3">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62F60BD7">
              <w:rPr>
                <w:rFonts w:ascii="Calibri" w:eastAsia="Times New Roman" w:hAnsi="Calibri" w:cs="Calibri"/>
                <w:lang w:eastAsia="en-GB"/>
              </w:rPr>
              <w:t xml:space="preserve">Text </w:t>
            </w:r>
            <w:r w:rsidR="5689AE70" w:rsidRPr="7856BF39">
              <w:rPr>
                <w:rFonts w:ascii="Calibri" w:eastAsia="Times New Roman" w:hAnsi="Calibri" w:cs="Calibri"/>
                <w:lang w:eastAsia="en-GB"/>
              </w:rPr>
              <w:t>15</w:t>
            </w:r>
            <w:r w:rsidRPr="62F60BD7">
              <w:rPr>
                <w:rFonts w:ascii="Calibri" w:eastAsia="Times New Roman" w:hAnsi="Calibri" w:cs="Calibri"/>
                <w:lang w:eastAsia="en-GB"/>
              </w:rPr>
              <w:t>-</w:t>
            </w:r>
          </w:p>
          <w:p w14:paraId="6968D331" w14:textId="074CD32F" w:rsidR="5689AE70" w:rsidRDefault="5689AE70" w:rsidP="3BACA8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3BACA842">
              <w:rPr>
                <w:rFonts w:ascii="Calibri" w:eastAsia="Times New Roman" w:hAnsi="Calibri" w:cs="Calibri"/>
                <w:lang w:eastAsia="en-GB"/>
              </w:rPr>
              <w:t>An example from text 15</w:t>
            </w:r>
            <w:r w:rsidR="106D9BF4" w:rsidRPr="3BACA842">
              <w:rPr>
                <w:rFonts w:ascii="Calibri" w:eastAsia="Times New Roman" w:hAnsi="Calibri" w:cs="Calibri"/>
                <w:lang w:eastAsia="en-GB"/>
              </w:rPr>
              <w:t xml:space="preserve"> from 1788</w:t>
            </w:r>
            <w:r w:rsidRPr="3BACA842">
              <w:rPr>
                <w:rFonts w:ascii="Calibri" w:eastAsia="Times New Roman" w:hAnsi="Calibri" w:cs="Calibri"/>
                <w:lang w:eastAsia="en-GB"/>
              </w:rPr>
              <w:t xml:space="preserve">, there is </w:t>
            </w:r>
            <w:r w:rsidR="67475744" w:rsidRPr="3BACA842">
              <w:rPr>
                <w:rFonts w:ascii="Calibri" w:eastAsia="Times New Roman" w:hAnsi="Calibri" w:cs="Calibri"/>
                <w:lang w:eastAsia="en-GB"/>
              </w:rPr>
              <w:t>a</w:t>
            </w:r>
            <w:r w:rsidRPr="3BACA842">
              <w:rPr>
                <w:rFonts w:ascii="Calibri" w:eastAsia="Times New Roman" w:hAnsi="Calibri" w:cs="Calibri"/>
                <w:lang w:eastAsia="en-GB"/>
              </w:rPr>
              <w:t xml:space="preserve"> lexic</w:t>
            </w:r>
            <w:r w:rsidR="596FF4F3" w:rsidRPr="3BACA842">
              <w:rPr>
                <w:rFonts w:ascii="Calibri" w:eastAsia="Times New Roman" w:hAnsi="Calibri" w:cs="Calibri"/>
                <w:lang w:eastAsia="en-GB"/>
              </w:rPr>
              <w:t xml:space="preserve">al semantic of food and </w:t>
            </w:r>
            <w:r w:rsidR="08B7A379" w:rsidRPr="3BACA842">
              <w:rPr>
                <w:rFonts w:ascii="Calibri" w:eastAsia="Times New Roman" w:hAnsi="Calibri" w:cs="Calibri"/>
                <w:lang w:eastAsia="en-GB"/>
              </w:rPr>
              <w:t xml:space="preserve">fine </w:t>
            </w:r>
            <w:r w:rsidR="5AA95E6D" w:rsidRPr="3BACA842">
              <w:rPr>
                <w:rFonts w:ascii="Calibri" w:eastAsia="Times New Roman" w:hAnsi="Calibri" w:cs="Calibri"/>
                <w:lang w:eastAsia="en-GB"/>
              </w:rPr>
              <w:t>dining</w:t>
            </w:r>
            <w:r w:rsidR="3DE527DC" w:rsidRPr="3BACA842">
              <w:rPr>
                <w:rFonts w:ascii="Calibri" w:eastAsia="Times New Roman" w:hAnsi="Calibri" w:cs="Calibri"/>
                <w:lang w:eastAsia="en-GB"/>
              </w:rPr>
              <w:t xml:space="preserve">. </w:t>
            </w:r>
            <w:r w:rsidR="0062B291" w:rsidRPr="3BACA842">
              <w:rPr>
                <w:rFonts w:ascii="Calibri" w:eastAsia="Times New Roman" w:hAnsi="Calibri" w:cs="Calibri"/>
                <w:lang w:eastAsia="en-GB"/>
              </w:rPr>
              <w:t xml:space="preserve">this shows how language has changed dramatically, this can be seen with in the example </w:t>
            </w:r>
            <w:r w:rsidR="67B15BF9" w:rsidRPr="3BACA842">
              <w:rPr>
                <w:rFonts w:ascii="Calibri" w:eastAsia="Times New Roman" w:hAnsi="Calibri" w:cs="Calibri"/>
                <w:lang w:eastAsia="en-GB"/>
              </w:rPr>
              <w:t>within</w:t>
            </w:r>
            <w:r w:rsidR="03AC9616" w:rsidRPr="3BACA842">
              <w:rPr>
                <w:rFonts w:ascii="Calibri" w:eastAsia="Times New Roman" w:hAnsi="Calibri" w:cs="Calibri"/>
                <w:lang w:eastAsia="en-GB"/>
              </w:rPr>
              <w:t xml:space="preserve"> the text,</w:t>
            </w:r>
            <w:r w:rsidR="0062B291" w:rsidRPr="3BACA842">
              <w:rPr>
                <w:rFonts w:ascii="Calibri" w:eastAsia="Times New Roman" w:hAnsi="Calibri" w:cs="Calibri"/>
                <w:lang w:eastAsia="en-GB"/>
              </w:rPr>
              <w:t xml:space="preserve"> from the naming of </w:t>
            </w:r>
            <w:r w:rsidR="1CD76C58" w:rsidRPr="3BACA842">
              <w:rPr>
                <w:rFonts w:ascii="Calibri" w:eastAsia="Times New Roman" w:hAnsi="Calibri" w:cs="Calibri"/>
                <w:lang w:eastAsia="en-GB"/>
              </w:rPr>
              <w:t>property</w:t>
            </w:r>
            <w:r w:rsidR="0062B291" w:rsidRPr="3BACA842">
              <w:rPr>
                <w:rFonts w:ascii="Calibri" w:eastAsia="Times New Roman" w:hAnsi="Calibri" w:cs="Calibri"/>
                <w:lang w:eastAsia="en-GB"/>
              </w:rPr>
              <w:t xml:space="preserve"> </w:t>
            </w:r>
            <w:r w:rsidR="788CFDA6" w:rsidRPr="3BACA842">
              <w:rPr>
                <w:rFonts w:ascii="Calibri" w:eastAsia="Times New Roman" w:hAnsi="Calibri" w:cs="Calibri"/>
                <w:lang w:eastAsia="en-GB"/>
              </w:rPr>
              <w:t>“Weston house”</w:t>
            </w:r>
            <w:r w:rsidR="0062B291" w:rsidRPr="3BACA842">
              <w:rPr>
                <w:rFonts w:ascii="Calibri" w:eastAsia="Times New Roman" w:hAnsi="Calibri" w:cs="Calibri"/>
                <w:lang w:eastAsia="en-GB"/>
              </w:rPr>
              <w:t xml:space="preserve"> which would show status</w:t>
            </w:r>
            <w:r w:rsidR="5EA16040" w:rsidRPr="3BACA842">
              <w:rPr>
                <w:rFonts w:ascii="Calibri" w:eastAsia="Times New Roman" w:hAnsi="Calibri" w:cs="Calibri"/>
                <w:lang w:eastAsia="en-GB"/>
              </w:rPr>
              <w:t xml:space="preserve">, </w:t>
            </w:r>
            <w:r w:rsidR="0062B291" w:rsidRPr="3BACA842">
              <w:rPr>
                <w:rFonts w:ascii="Calibri" w:eastAsia="Times New Roman" w:hAnsi="Calibri" w:cs="Calibri"/>
                <w:lang w:eastAsia="en-GB"/>
              </w:rPr>
              <w:t>power</w:t>
            </w:r>
            <w:r w:rsidR="602305A3" w:rsidRPr="3BACA842">
              <w:rPr>
                <w:rFonts w:ascii="Calibri" w:eastAsia="Times New Roman" w:hAnsi="Calibri" w:cs="Calibri"/>
                <w:lang w:eastAsia="en-GB"/>
              </w:rPr>
              <w:t>,</w:t>
            </w:r>
            <w:r w:rsidR="0062B291" w:rsidRPr="3BACA842">
              <w:rPr>
                <w:rFonts w:ascii="Calibri" w:eastAsia="Times New Roman" w:hAnsi="Calibri" w:cs="Calibri"/>
                <w:lang w:eastAsia="en-GB"/>
              </w:rPr>
              <w:t xml:space="preserve"> and class, </w:t>
            </w:r>
            <w:r w:rsidR="3434C6B8" w:rsidRPr="3BACA842">
              <w:rPr>
                <w:rFonts w:ascii="Calibri" w:eastAsia="Times New Roman" w:hAnsi="Calibri" w:cs="Calibri"/>
                <w:lang w:eastAsia="en-GB"/>
              </w:rPr>
              <w:t>this use of naming also</w:t>
            </w:r>
            <w:r w:rsidR="22F6BF64" w:rsidRPr="3BACA842">
              <w:rPr>
                <w:rFonts w:ascii="Calibri" w:eastAsia="Times New Roman" w:hAnsi="Calibri" w:cs="Calibri"/>
                <w:lang w:eastAsia="en-GB"/>
              </w:rPr>
              <w:t xml:space="preserve"> would have depicted</w:t>
            </w:r>
            <w:r w:rsidR="3434C6B8" w:rsidRPr="3BACA842">
              <w:rPr>
                <w:rFonts w:ascii="Calibri" w:eastAsia="Times New Roman" w:hAnsi="Calibri" w:cs="Calibri"/>
                <w:lang w:eastAsia="en-GB"/>
              </w:rPr>
              <w:t xml:space="preserve"> what type of </w:t>
            </w:r>
            <w:r w:rsidR="1F482760" w:rsidRPr="3BACA842">
              <w:rPr>
                <w:rFonts w:ascii="Calibri" w:eastAsia="Times New Roman" w:hAnsi="Calibri" w:cs="Calibri"/>
                <w:lang w:eastAsia="en-GB"/>
              </w:rPr>
              <w:t>property</w:t>
            </w:r>
            <w:r w:rsidR="3434C6B8" w:rsidRPr="3BACA842">
              <w:rPr>
                <w:rFonts w:ascii="Calibri" w:eastAsia="Times New Roman" w:hAnsi="Calibri" w:cs="Calibri"/>
                <w:lang w:eastAsia="en-GB"/>
              </w:rPr>
              <w:t xml:space="preserve"> it us and who that house belongs to, in this case </w:t>
            </w:r>
            <w:r w:rsidR="7A4A4363" w:rsidRPr="3BACA842">
              <w:rPr>
                <w:rFonts w:ascii="Calibri" w:eastAsia="Times New Roman" w:hAnsi="Calibri" w:cs="Calibri"/>
                <w:lang w:eastAsia="en-GB"/>
              </w:rPr>
              <w:t>it would belong to the members of the elite class</w:t>
            </w:r>
            <w:r w:rsidR="63B60544" w:rsidRPr="3BACA842">
              <w:rPr>
                <w:rFonts w:ascii="Calibri" w:eastAsia="Times New Roman" w:hAnsi="Calibri" w:cs="Calibri"/>
                <w:lang w:eastAsia="en-GB"/>
              </w:rPr>
              <w:t>.</w:t>
            </w:r>
            <w:r w:rsidR="7A4A4363" w:rsidRPr="3BACA842">
              <w:rPr>
                <w:rFonts w:ascii="Calibri" w:eastAsia="Times New Roman" w:hAnsi="Calibri" w:cs="Calibri"/>
                <w:lang w:eastAsia="en-GB"/>
              </w:rPr>
              <w:t xml:space="preserve"> This naming of </w:t>
            </w:r>
            <w:r w:rsidR="2D2A52AE" w:rsidRPr="3BACA842">
              <w:rPr>
                <w:rFonts w:ascii="Calibri" w:eastAsia="Times New Roman" w:hAnsi="Calibri" w:cs="Calibri"/>
                <w:lang w:eastAsia="en-GB"/>
              </w:rPr>
              <w:t xml:space="preserve">property </w:t>
            </w:r>
            <w:r w:rsidR="54E59D09" w:rsidRPr="3BACA842">
              <w:rPr>
                <w:rFonts w:ascii="Calibri" w:eastAsia="Times New Roman" w:hAnsi="Calibri" w:cs="Calibri"/>
                <w:lang w:eastAsia="en-GB"/>
              </w:rPr>
              <w:t>has lost its significance</w:t>
            </w:r>
            <w:r w:rsidR="7A4A4363" w:rsidRPr="3BACA842">
              <w:rPr>
                <w:rFonts w:ascii="Calibri" w:eastAsia="Times New Roman" w:hAnsi="Calibri" w:cs="Calibri"/>
                <w:lang w:eastAsia="en-GB"/>
              </w:rPr>
              <w:t xml:space="preserve"> </w:t>
            </w:r>
            <w:r w:rsidR="05962B04" w:rsidRPr="3BACA842">
              <w:rPr>
                <w:rFonts w:ascii="Calibri" w:eastAsia="Times New Roman" w:hAnsi="Calibri" w:cs="Calibri"/>
                <w:lang w:eastAsia="en-GB"/>
              </w:rPr>
              <w:t xml:space="preserve">in the </w:t>
            </w:r>
            <w:r w:rsidR="0F60B10D" w:rsidRPr="3BACA842">
              <w:rPr>
                <w:rFonts w:ascii="Calibri" w:eastAsia="Times New Roman" w:hAnsi="Calibri" w:cs="Calibri"/>
                <w:lang w:eastAsia="en-GB"/>
              </w:rPr>
              <w:t>sense</w:t>
            </w:r>
            <w:r w:rsidR="05962B04" w:rsidRPr="3BACA842">
              <w:rPr>
                <w:rFonts w:ascii="Calibri" w:eastAsia="Times New Roman" w:hAnsi="Calibri" w:cs="Calibri"/>
                <w:lang w:eastAsia="en-GB"/>
              </w:rPr>
              <w:t xml:space="preserve"> it does not </w:t>
            </w:r>
            <w:r w:rsidR="462BCCB9" w:rsidRPr="3BACA842">
              <w:rPr>
                <w:rFonts w:ascii="Calibri" w:eastAsia="Times New Roman" w:hAnsi="Calibri" w:cs="Calibri"/>
                <w:lang w:eastAsia="en-GB"/>
              </w:rPr>
              <w:t>necessarily</w:t>
            </w:r>
            <w:r w:rsidR="05962B04" w:rsidRPr="3BACA842">
              <w:rPr>
                <w:rFonts w:ascii="Calibri" w:eastAsia="Times New Roman" w:hAnsi="Calibri" w:cs="Calibri"/>
                <w:lang w:eastAsia="en-GB"/>
              </w:rPr>
              <w:t xml:space="preserve">, </w:t>
            </w:r>
            <w:r w:rsidR="5D3206FB" w:rsidRPr="3BACA842">
              <w:rPr>
                <w:rFonts w:ascii="Calibri" w:eastAsia="Times New Roman" w:hAnsi="Calibri" w:cs="Calibri"/>
                <w:lang w:eastAsia="en-GB"/>
              </w:rPr>
              <w:t>predict that</w:t>
            </w:r>
            <w:r w:rsidR="05962B04" w:rsidRPr="3BACA842">
              <w:rPr>
                <w:rFonts w:ascii="Calibri" w:eastAsia="Times New Roman" w:hAnsi="Calibri" w:cs="Calibri"/>
                <w:lang w:eastAsia="en-GB"/>
              </w:rPr>
              <w:t xml:space="preserve"> a hous</w:t>
            </w:r>
            <w:r w:rsidR="2FBCBBCE" w:rsidRPr="3BACA842">
              <w:rPr>
                <w:rFonts w:ascii="Calibri" w:eastAsia="Times New Roman" w:hAnsi="Calibri" w:cs="Calibri"/>
                <w:lang w:eastAsia="en-GB"/>
              </w:rPr>
              <w:t xml:space="preserve">e has </w:t>
            </w:r>
            <w:r w:rsidR="154FCE9A" w:rsidRPr="3BACA842">
              <w:rPr>
                <w:rFonts w:ascii="Calibri" w:eastAsia="Times New Roman" w:hAnsi="Calibri" w:cs="Calibri"/>
                <w:lang w:eastAsia="en-GB"/>
              </w:rPr>
              <w:t>an</w:t>
            </w:r>
            <w:r w:rsidR="2FBCBBCE" w:rsidRPr="3BACA842">
              <w:rPr>
                <w:rFonts w:ascii="Calibri" w:eastAsia="Times New Roman" w:hAnsi="Calibri" w:cs="Calibri"/>
                <w:lang w:eastAsia="en-GB"/>
              </w:rPr>
              <w:t xml:space="preserve"> owner of the upper and</w:t>
            </w:r>
            <w:r w:rsidR="5BEEB57A" w:rsidRPr="3BACA842">
              <w:rPr>
                <w:rFonts w:ascii="Calibri" w:eastAsia="Times New Roman" w:hAnsi="Calibri" w:cs="Calibri"/>
                <w:lang w:eastAsia="en-GB"/>
              </w:rPr>
              <w:t xml:space="preserve"> higher</w:t>
            </w:r>
            <w:r w:rsidR="2FBCBBCE" w:rsidRPr="3BACA842">
              <w:rPr>
                <w:rFonts w:ascii="Calibri" w:eastAsia="Times New Roman" w:hAnsi="Calibri" w:cs="Calibri"/>
                <w:lang w:eastAsia="en-GB"/>
              </w:rPr>
              <w:t xml:space="preserve"> prestige class</w:t>
            </w:r>
            <w:r w:rsidR="6A02590E" w:rsidRPr="3BACA842">
              <w:rPr>
                <w:rFonts w:ascii="Calibri" w:eastAsia="Times New Roman" w:hAnsi="Calibri" w:cs="Calibri"/>
                <w:lang w:eastAsia="en-GB"/>
              </w:rPr>
              <w:t>.</w:t>
            </w:r>
          </w:p>
          <w:p w14:paraId="4917ECE0" w14:textId="17CA0663" w:rsidR="3BACA842" w:rsidRDefault="3BACA842" w:rsidP="3BACA8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6963BC1F" w14:textId="66C6F233" w:rsidR="26A9F598" w:rsidRDefault="26A9F598" w:rsidP="3BACA8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3BACA842">
              <w:rPr>
                <w:rFonts w:ascii="Calibri" w:eastAsia="Times New Roman" w:hAnsi="Calibri" w:cs="Calibri"/>
                <w:lang w:eastAsia="en-GB"/>
              </w:rPr>
              <w:t>Within the text t</w:t>
            </w:r>
            <w:r w:rsidR="7BFF97F0" w:rsidRPr="3BACA842">
              <w:rPr>
                <w:rFonts w:ascii="Calibri" w:eastAsia="Times New Roman" w:hAnsi="Calibri" w:cs="Calibri"/>
                <w:lang w:eastAsia="en-GB"/>
              </w:rPr>
              <w:t>he use of “pigg” with two G’s,</w:t>
            </w:r>
            <w:r w:rsidR="5B3E9143" w:rsidRPr="3BACA842">
              <w:rPr>
                <w:rFonts w:ascii="Calibri" w:eastAsia="Times New Roman" w:hAnsi="Calibri" w:cs="Calibri"/>
                <w:lang w:eastAsia="en-GB"/>
              </w:rPr>
              <w:t xml:space="preserve"> is a language change. And incorrect grammatically.</w:t>
            </w:r>
            <w:r w:rsidR="0E4066CD" w:rsidRPr="3BACA842">
              <w:rPr>
                <w:rFonts w:ascii="Calibri" w:eastAsia="Times New Roman" w:hAnsi="Calibri" w:cs="Calibri"/>
                <w:lang w:eastAsia="en-GB"/>
              </w:rPr>
              <w:t xml:space="preserve"> </w:t>
            </w:r>
          </w:p>
          <w:p w14:paraId="5864F083" w14:textId="546E2199" w:rsidR="3BACA842" w:rsidRDefault="3BACA842" w:rsidP="3BACA8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0E42922A" w14:textId="4A239498" w:rsidR="0E4066CD" w:rsidRDefault="0E4066CD" w:rsidP="3BACA8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3BACA842">
              <w:rPr>
                <w:rFonts w:ascii="Calibri" w:eastAsia="Times New Roman" w:hAnsi="Calibri" w:cs="Calibri"/>
                <w:lang w:eastAsia="en-GB"/>
              </w:rPr>
              <w:t xml:space="preserve">The text </w:t>
            </w:r>
            <w:r w:rsidR="418AA572" w:rsidRPr="3BACA842">
              <w:rPr>
                <w:rFonts w:ascii="Calibri" w:eastAsia="Times New Roman" w:hAnsi="Calibri" w:cs="Calibri"/>
                <w:lang w:eastAsia="en-GB"/>
              </w:rPr>
              <w:t>also</w:t>
            </w:r>
            <w:r w:rsidRPr="3BACA842">
              <w:rPr>
                <w:rFonts w:ascii="Calibri" w:eastAsia="Times New Roman" w:hAnsi="Calibri" w:cs="Calibri"/>
                <w:lang w:eastAsia="en-GB"/>
              </w:rPr>
              <w:t xml:space="preserve"> shows </w:t>
            </w:r>
            <w:r w:rsidR="3FD8493A" w:rsidRPr="3BACA842">
              <w:rPr>
                <w:rFonts w:ascii="Calibri" w:eastAsia="Times New Roman" w:hAnsi="Calibri" w:cs="Calibri"/>
                <w:lang w:eastAsia="en-GB"/>
              </w:rPr>
              <w:t>language</w:t>
            </w:r>
            <w:r w:rsidRPr="3BACA842">
              <w:rPr>
                <w:rFonts w:ascii="Calibri" w:eastAsia="Times New Roman" w:hAnsi="Calibri" w:cs="Calibri"/>
                <w:lang w:eastAsia="en-GB"/>
              </w:rPr>
              <w:t xml:space="preserve"> change over time, due to the use of terms used for example “servant” this term</w:t>
            </w:r>
            <w:r w:rsidR="48431493" w:rsidRPr="3BACA842">
              <w:rPr>
                <w:rFonts w:ascii="Calibri" w:eastAsia="Times New Roman" w:hAnsi="Calibri" w:cs="Calibri"/>
                <w:lang w:eastAsia="en-GB"/>
              </w:rPr>
              <w:t xml:space="preserve"> was used to define a person who would </w:t>
            </w:r>
            <w:r w:rsidR="4987C63D" w:rsidRPr="3BACA842">
              <w:rPr>
                <w:rFonts w:ascii="Calibri" w:eastAsia="Times New Roman" w:hAnsi="Calibri" w:cs="Calibri"/>
                <w:lang w:eastAsia="en-GB"/>
              </w:rPr>
              <w:t>do</w:t>
            </w:r>
            <w:r w:rsidR="48431493" w:rsidRPr="3BACA842">
              <w:rPr>
                <w:rFonts w:ascii="Calibri" w:eastAsia="Times New Roman" w:hAnsi="Calibri" w:cs="Calibri"/>
                <w:lang w:eastAsia="en-GB"/>
              </w:rPr>
              <w:t xml:space="preserve"> hard domestic labour </w:t>
            </w:r>
            <w:r w:rsidR="326F3273" w:rsidRPr="3BACA842">
              <w:rPr>
                <w:rFonts w:ascii="Calibri" w:eastAsia="Times New Roman" w:hAnsi="Calibri" w:cs="Calibri"/>
                <w:lang w:eastAsia="en-GB"/>
              </w:rPr>
              <w:t>within</w:t>
            </w:r>
            <w:r w:rsidR="6C1CD09F" w:rsidRPr="3BACA842">
              <w:rPr>
                <w:rFonts w:ascii="Calibri" w:eastAsia="Times New Roman" w:hAnsi="Calibri" w:cs="Calibri"/>
                <w:lang w:eastAsia="en-GB"/>
              </w:rPr>
              <w:t xml:space="preserve"> a </w:t>
            </w:r>
            <w:r w:rsidR="723E990F" w:rsidRPr="3BACA842">
              <w:rPr>
                <w:rFonts w:ascii="Calibri" w:eastAsia="Times New Roman" w:hAnsi="Calibri" w:cs="Calibri"/>
                <w:lang w:eastAsia="en-GB"/>
              </w:rPr>
              <w:t>high-class</w:t>
            </w:r>
            <w:r w:rsidR="6C1CD09F" w:rsidRPr="3BACA842">
              <w:rPr>
                <w:rFonts w:ascii="Calibri" w:eastAsia="Times New Roman" w:hAnsi="Calibri" w:cs="Calibri"/>
                <w:lang w:eastAsia="en-GB"/>
              </w:rPr>
              <w:t xml:space="preserve"> household. This term is not </w:t>
            </w:r>
            <w:r w:rsidR="72E065C4" w:rsidRPr="3BACA842">
              <w:rPr>
                <w:rFonts w:ascii="Calibri" w:eastAsia="Times New Roman" w:hAnsi="Calibri" w:cs="Calibri"/>
                <w:lang w:eastAsia="en-GB"/>
              </w:rPr>
              <w:t>used within</w:t>
            </w:r>
            <w:r w:rsidR="0D4E9029" w:rsidRPr="3BACA842">
              <w:rPr>
                <w:rFonts w:ascii="Calibri" w:eastAsia="Times New Roman" w:hAnsi="Calibri" w:cs="Calibri"/>
                <w:lang w:eastAsia="en-GB"/>
              </w:rPr>
              <w:t xml:space="preserve"> </w:t>
            </w:r>
            <w:r w:rsidRPr="3BACA842">
              <w:rPr>
                <w:rFonts w:ascii="Calibri" w:eastAsia="Times New Roman" w:hAnsi="Calibri" w:cs="Calibri"/>
                <w:lang w:eastAsia="en-GB"/>
              </w:rPr>
              <w:t>society in a l</w:t>
            </w:r>
            <w:r w:rsidR="51721BC5" w:rsidRPr="3BACA842">
              <w:rPr>
                <w:rFonts w:ascii="Calibri" w:eastAsia="Times New Roman" w:hAnsi="Calibri" w:cs="Calibri"/>
                <w:lang w:eastAsia="en-GB"/>
              </w:rPr>
              <w:t>ong time</w:t>
            </w:r>
            <w:r w:rsidR="76A614D2" w:rsidRPr="3BACA842">
              <w:rPr>
                <w:rFonts w:ascii="Calibri" w:eastAsia="Times New Roman" w:hAnsi="Calibri" w:cs="Calibri"/>
                <w:lang w:eastAsia="en-GB"/>
              </w:rPr>
              <w:t xml:space="preserve">, and a much lighter </w:t>
            </w:r>
            <w:r w:rsidR="0992BD70" w:rsidRPr="3BACA842">
              <w:rPr>
                <w:rFonts w:ascii="Calibri" w:eastAsia="Times New Roman" w:hAnsi="Calibri" w:cs="Calibri"/>
                <w:lang w:eastAsia="en-GB"/>
              </w:rPr>
              <w:t>and humane</w:t>
            </w:r>
            <w:r w:rsidR="5A431D85" w:rsidRPr="3BACA842">
              <w:rPr>
                <w:rFonts w:ascii="Calibri" w:eastAsia="Times New Roman" w:hAnsi="Calibri" w:cs="Calibri"/>
                <w:lang w:eastAsia="en-GB"/>
              </w:rPr>
              <w:t xml:space="preserve"> occupation</w:t>
            </w:r>
            <w:r w:rsidR="76A614D2" w:rsidRPr="3BACA842">
              <w:rPr>
                <w:rFonts w:ascii="Calibri" w:eastAsia="Times New Roman" w:hAnsi="Calibri" w:cs="Calibri"/>
                <w:lang w:eastAsia="en-GB"/>
              </w:rPr>
              <w:t xml:space="preserve"> </w:t>
            </w:r>
            <w:r w:rsidR="7540CCFE" w:rsidRPr="3BACA842">
              <w:rPr>
                <w:rFonts w:ascii="Calibri" w:eastAsia="Times New Roman" w:hAnsi="Calibri" w:cs="Calibri"/>
                <w:lang w:eastAsia="en-GB"/>
              </w:rPr>
              <w:t xml:space="preserve">that is used to describe domestic labour, </w:t>
            </w:r>
            <w:r w:rsidR="743A317D" w:rsidRPr="3BACA842">
              <w:rPr>
                <w:rFonts w:ascii="Calibri" w:eastAsia="Times New Roman" w:hAnsi="Calibri" w:cs="Calibri"/>
                <w:lang w:eastAsia="en-GB"/>
              </w:rPr>
              <w:t xml:space="preserve">that </w:t>
            </w:r>
            <w:r w:rsidR="1C815830" w:rsidRPr="3BACA842">
              <w:rPr>
                <w:rFonts w:ascii="Calibri" w:eastAsia="Times New Roman" w:hAnsi="Calibri" w:cs="Calibri"/>
                <w:lang w:eastAsia="en-GB"/>
              </w:rPr>
              <w:t>person</w:t>
            </w:r>
            <w:r w:rsidR="743A317D" w:rsidRPr="3BACA842">
              <w:rPr>
                <w:rFonts w:ascii="Calibri" w:eastAsia="Times New Roman" w:hAnsi="Calibri" w:cs="Calibri"/>
                <w:lang w:eastAsia="en-GB"/>
              </w:rPr>
              <w:t xml:space="preserve"> would be called a </w:t>
            </w:r>
            <w:r w:rsidR="7A04233C" w:rsidRPr="3BACA842">
              <w:rPr>
                <w:rFonts w:ascii="Calibri" w:eastAsia="Times New Roman" w:hAnsi="Calibri" w:cs="Calibri"/>
                <w:lang w:eastAsia="en-GB"/>
              </w:rPr>
              <w:t>‘</w:t>
            </w:r>
            <w:r w:rsidR="743A317D" w:rsidRPr="3BACA842">
              <w:rPr>
                <w:rFonts w:ascii="Calibri" w:eastAsia="Times New Roman" w:hAnsi="Calibri" w:cs="Calibri"/>
                <w:lang w:eastAsia="en-GB"/>
              </w:rPr>
              <w:t>cleaner</w:t>
            </w:r>
            <w:r w:rsidR="633795E1" w:rsidRPr="3BACA842">
              <w:rPr>
                <w:rFonts w:ascii="Calibri" w:eastAsia="Times New Roman" w:hAnsi="Calibri" w:cs="Calibri"/>
                <w:lang w:eastAsia="en-GB"/>
              </w:rPr>
              <w:t>,’</w:t>
            </w:r>
            <w:r w:rsidR="743A317D" w:rsidRPr="3BACA842">
              <w:rPr>
                <w:rFonts w:ascii="Calibri" w:eastAsia="Times New Roman" w:hAnsi="Calibri" w:cs="Calibri"/>
                <w:lang w:eastAsia="en-GB"/>
              </w:rPr>
              <w:t xml:space="preserve"> that comes into </w:t>
            </w:r>
            <w:r w:rsidR="0EC86CA3" w:rsidRPr="3BACA842">
              <w:rPr>
                <w:rFonts w:ascii="Calibri" w:eastAsia="Times New Roman" w:hAnsi="Calibri" w:cs="Calibri"/>
                <w:lang w:eastAsia="en-GB"/>
              </w:rPr>
              <w:t>multiple</w:t>
            </w:r>
            <w:r w:rsidR="743A317D" w:rsidRPr="3BACA842">
              <w:rPr>
                <w:rFonts w:ascii="Calibri" w:eastAsia="Times New Roman" w:hAnsi="Calibri" w:cs="Calibri"/>
                <w:lang w:eastAsia="en-GB"/>
              </w:rPr>
              <w:t xml:space="preserve"> </w:t>
            </w:r>
            <w:r w:rsidR="0E5BD123" w:rsidRPr="3BACA842">
              <w:rPr>
                <w:rFonts w:ascii="Calibri" w:eastAsia="Times New Roman" w:hAnsi="Calibri" w:cs="Calibri"/>
                <w:lang w:eastAsia="en-GB"/>
              </w:rPr>
              <w:t>households</w:t>
            </w:r>
            <w:r w:rsidR="743A317D" w:rsidRPr="3BACA842">
              <w:rPr>
                <w:rFonts w:ascii="Calibri" w:eastAsia="Times New Roman" w:hAnsi="Calibri" w:cs="Calibri"/>
                <w:lang w:eastAsia="en-GB"/>
              </w:rPr>
              <w:t xml:space="preserve"> to do a couple </w:t>
            </w:r>
            <w:r w:rsidR="015C6D00" w:rsidRPr="3BACA842">
              <w:rPr>
                <w:rFonts w:ascii="Calibri" w:eastAsia="Times New Roman" w:hAnsi="Calibri" w:cs="Calibri"/>
                <w:lang w:eastAsia="en-GB"/>
              </w:rPr>
              <w:t>of hours</w:t>
            </w:r>
            <w:r w:rsidR="743A317D" w:rsidRPr="3BACA842">
              <w:rPr>
                <w:rFonts w:ascii="Calibri" w:eastAsia="Times New Roman" w:hAnsi="Calibri" w:cs="Calibri"/>
                <w:lang w:eastAsia="en-GB"/>
              </w:rPr>
              <w:t xml:space="preserve"> of cleaning and go </w:t>
            </w:r>
            <w:r w:rsidR="1F28EA24" w:rsidRPr="3BACA842">
              <w:rPr>
                <w:rFonts w:ascii="Calibri" w:eastAsia="Times New Roman" w:hAnsi="Calibri" w:cs="Calibri"/>
                <w:lang w:eastAsia="en-GB"/>
              </w:rPr>
              <w:t>back</w:t>
            </w:r>
            <w:r w:rsidR="743A317D" w:rsidRPr="3BACA842">
              <w:rPr>
                <w:rFonts w:ascii="Calibri" w:eastAsia="Times New Roman" w:hAnsi="Calibri" w:cs="Calibri"/>
                <w:lang w:eastAsia="en-GB"/>
              </w:rPr>
              <w:t xml:space="preserve"> home to the own homes</w:t>
            </w:r>
            <w:r w:rsidR="5E4A7B02" w:rsidRPr="3BACA842">
              <w:rPr>
                <w:rFonts w:ascii="Calibri" w:eastAsia="Times New Roman" w:hAnsi="Calibri" w:cs="Calibri"/>
                <w:lang w:eastAsia="en-GB"/>
              </w:rPr>
              <w:t>.</w:t>
            </w:r>
            <w:r w:rsidR="743A317D" w:rsidRPr="3BACA842">
              <w:rPr>
                <w:rFonts w:ascii="Calibri" w:eastAsia="Times New Roman" w:hAnsi="Calibri" w:cs="Calibri"/>
                <w:lang w:eastAsia="en-GB"/>
              </w:rPr>
              <w:t>th</w:t>
            </w:r>
            <w:r w:rsidR="4F20B36C" w:rsidRPr="3BACA842">
              <w:rPr>
                <w:rFonts w:ascii="Calibri" w:eastAsia="Times New Roman" w:hAnsi="Calibri" w:cs="Calibri"/>
                <w:lang w:eastAsia="en-GB"/>
              </w:rPr>
              <w:t>e use of the term servants is not used amongst today's society.</w:t>
            </w:r>
          </w:p>
          <w:p w14:paraId="6C94A8FD" w14:textId="2D04CB05"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B327B1" w:rsidRPr="007B5949" w14:paraId="45222578" w14:textId="77777777" w:rsidTr="00ED5097">
        <w:trPr>
          <w:cnfStyle w:val="000000100000" w:firstRow="0" w:lastRow="0" w:firstColumn="0" w:lastColumn="0" w:oddVBand="0" w:evenVBand="0" w:oddHBand="1" w:evenHBand="0" w:firstRowFirstColumn="0" w:firstRowLastColumn="0" w:lastRowFirstColumn="0" w:lastRowLastColumn="0"/>
          <w:trHeight w:val="4995"/>
        </w:trPr>
        <w:tc>
          <w:tcPr>
            <w:cnfStyle w:val="001000000000" w:firstRow="0" w:lastRow="0" w:firstColumn="1" w:lastColumn="0" w:oddVBand="0" w:evenVBand="0" w:oddHBand="0" w:evenHBand="0" w:firstRowFirstColumn="0" w:firstRowLastColumn="0" w:lastRowFirstColumn="0" w:lastRowLastColumn="0"/>
            <w:tcW w:w="3539" w:type="dxa"/>
          </w:tcPr>
          <w:p w14:paraId="7628F4DA" w14:textId="27E6749F" w:rsidR="00B327B1" w:rsidRPr="007B5949" w:rsidRDefault="00B327B1" w:rsidP="00B327B1">
            <w:r w:rsidRPr="007B5949">
              <w:rPr>
                <w:b w:val="0"/>
                <w:bCs w:val="0"/>
              </w:rPr>
              <w:lastRenderedPageBreak/>
              <w:t>Grammatical shifts</w:t>
            </w:r>
          </w:p>
          <w:p w14:paraId="1C463B3F" w14:textId="77777777" w:rsidR="00B327B1" w:rsidRPr="007B5949" w:rsidRDefault="00B327B1" w:rsidP="00B327B1">
            <w:r w:rsidRPr="007B5949">
              <w:t>Contracted forms</w:t>
            </w:r>
          </w:p>
          <w:p w14:paraId="4D5B90AA" w14:textId="77777777" w:rsidR="00B327B1" w:rsidRPr="007B5949" w:rsidRDefault="00B327B1" w:rsidP="00B327B1">
            <w:r w:rsidRPr="007B5949">
              <w:t>Modal verbs</w:t>
            </w:r>
          </w:p>
          <w:p w14:paraId="4CC9AD1D" w14:textId="77777777" w:rsidR="00B327B1" w:rsidRPr="007B5949" w:rsidRDefault="00B327B1" w:rsidP="00B327B1">
            <w:r w:rsidRPr="007B5949">
              <w:t>Prepositions</w:t>
            </w:r>
          </w:p>
          <w:p w14:paraId="700305D4" w14:textId="77777777" w:rsidR="00B327B1" w:rsidRPr="007B5949" w:rsidRDefault="00B327B1" w:rsidP="00B327B1">
            <w:r w:rsidRPr="007B5949">
              <w:t>Negatives</w:t>
            </w:r>
          </w:p>
          <w:p w14:paraId="3F037D1E" w14:textId="77777777" w:rsidR="00B327B1" w:rsidRPr="007B5949" w:rsidRDefault="00B327B1" w:rsidP="00B327B1">
            <w:r w:rsidRPr="007B5949">
              <w:t>Archaic pronouns</w:t>
            </w:r>
          </w:p>
          <w:p w14:paraId="03E3BF58" w14:textId="77777777" w:rsidR="00B327B1" w:rsidRPr="007B5949" w:rsidRDefault="00B327B1" w:rsidP="00B327B1">
            <w:r w:rsidRPr="007B5949">
              <w:t>Syntax</w:t>
            </w:r>
          </w:p>
          <w:p w14:paraId="53304578" w14:textId="77777777" w:rsidR="00B327B1" w:rsidRPr="007B5949" w:rsidRDefault="00B327B1" w:rsidP="00B327B1">
            <w:pPr>
              <w:rPr>
                <w:b w:val="0"/>
                <w:bCs w:val="0"/>
              </w:rPr>
            </w:pPr>
          </w:p>
          <w:p w14:paraId="7DE5F6C4" w14:textId="77777777" w:rsidR="00B327B1" w:rsidRPr="007B5949" w:rsidRDefault="00B327B1" w:rsidP="00B327B1">
            <w:pPr>
              <w:rPr>
                <w:b w:val="0"/>
                <w:bCs w:val="0"/>
              </w:rPr>
            </w:pPr>
          </w:p>
          <w:p w14:paraId="45FA7A14" w14:textId="0585B978" w:rsidR="00B327B1" w:rsidRPr="007B5949" w:rsidRDefault="00B327B1" w:rsidP="00B327B1">
            <w:pPr>
              <w:jc w:val="right"/>
            </w:pPr>
          </w:p>
        </w:tc>
        <w:tc>
          <w:tcPr>
            <w:tcW w:w="4961" w:type="dxa"/>
          </w:tcPr>
          <w:p w14:paraId="7A38A5CD" w14:textId="77777777" w:rsidR="00B327B1" w:rsidRPr="007B5949" w:rsidRDefault="00B327B1" w:rsidP="00B327B1">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7B5949">
              <w:t>Pronoun 'one' is now seen as archaic; 'thou' and 'thee' once used as familiar form of 'you ' (subject – 'thou will'; object – 'to thee'); 'whom' as object pronoun (by/with/to /from whom) is being replaced by 'who'</w:t>
            </w:r>
          </w:p>
          <w:p w14:paraId="6A3D9930"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p>
          <w:p w14:paraId="352A2EED"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pPr>
          </w:p>
        </w:tc>
        <w:tc>
          <w:tcPr>
            <w:tcW w:w="6284" w:type="dxa"/>
          </w:tcPr>
          <w:p w14:paraId="582AC00C" w14:textId="6BAA851E"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r w:rsidRPr="007B5949">
              <w:t>In the hoop - petticoat text (1745) various uses of the third person plural pronoun; “I should be glad too… if they minded cards less and their prayers more” when referring to women’s use of time. It seems that his use of “they” and “their” is separating women from men (as the author is male). This very much links to the context in which the text was written, where men and women would lead very separate lives (men at work and women at home). Therefore, the use of the pronouns here provides the author with a more analytical approach when discussing women's behaviour. In the 2018 text, the pronouns used show a very different approach, with a female author. She writes; “we want the same clothes as everybody else” using the first person plural at the beginning of her demand, perhaps to unify the group of plus sized women at whom her article is aimed.</w:t>
            </w:r>
          </w:p>
          <w:p w14:paraId="7B165EA1"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p>
          <w:p w14:paraId="24393143"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r w:rsidRPr="007B5949">
              <w:t>Text 5:</w:t>
            </w:r>
          </w:p>
          <w:p w14:paraId="2E5715E3" w14:textId="4123AB09"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7B5949">
              <w:t>Text 27:</w:t>
            </w:r>
          </w:p>
        </w:tc>
        <w:tc>
          <w:tcPr>
            <w:tcW w:w="6870" w:type="dxa"/>
          </w:tcPr>
          <w:p w14:paraId="5DEF6C7F" w14:textId="3F0042F2"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327B1" w:rsidRPr="007B5949" w14:paraId="7ECA7850"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0E7E7DD4" w14:textId="7B8F319C" w:rsidR="00B327B1" w:rsidRPr="007B5949" w:rsidRDefault="00B327B1" w:rsidP="00B327B1">
            <w:pPr>
              <w:jc w:val="right"/>
            </w:pPr>
          </w:p>
        </w:tc>
        <w:tc>
          <w:tcPr>
            <w:tcW w:w="4961" w:type="dxa"/>
          </w:tcPr>
          <w:p w14:paraId="20C3F0E0" w14:textId="77777777" w:rsidR="00B327B1" w:rsidRPr="007B5949" w:rsidRDefault="00B327B1" w:rsidP="00B327B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7B5949">
              <w:t>Where we would now contract, contractions not used (I doubt it not), except where they signal that a syllable is not pronounced (‘walk’d’ instead of ‘walked’)</w:t>
            </w:r>
          </w:p>
          <w:p w14:paraId="25ADDD86"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pPr>
          </w:p>
        </w:tc>
        <w:tc>
          <w:tcPr>
            <w:tcW w:w="6284" w:type="dxa"/>
          </w:tcPr>
          <w:p w14:paraId="1A18174D" w14:textId="17FC7AFF"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B5949">
              <w:t>Texts 27 and 28</w:t>
            </w:r>
          </w:p>
        </w:tc>
        <w:tc>
          <w:tcPr>
            <w:tcW w:w="6870" w:type="dxa"/>
          </w:tcPr>
          <w:p w14:paraId="2942B29A" w14:textId="2519A82E"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B327B1" w:rsidRPr="007B5949" w14:paraId="1A02B54B"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76B9612A" w14:textId="561CCCB5" w:rsidR="00B327B1" w:rsidRPr="007B5949" w:rsidRDefault="00B327B1" w:rsidP="00B327B1">
            <w:pPr>
              <w:jc w:val="right"/>
            </w:pPr>
          </w:p>
        </w:tc>
        <w:tc>
          <w:tcPr>
            <w:tcW w:w="4961" w:type="dxa"/>
          </w:tcPr>
          <w:p w14:paraId="1F85847D" w14:textId="77777777" w:rsidR="00B327B1" w:rsidRPr="007B5949" w:rsidRDefault="00B327B1" w:rsidP="00B327B1">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7B5949">
              <w:t>The modal verb 'shall' becomes more archaic and is replaced by 'must' or 'will'</w:t>
            </w:r>
          </w:p>
          <w:p w14:paraId="40D19067"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pPr>
          </w:p>
        </w:tc>
        <w:tc>
          <w:tcPr>
            <w:tcW w:w="6284" w:type="dxa"/>
          </w:tcPr>
          <w:p w14:paraId="429D9AE8" w14:textId="603866EE"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7B5949">
              <w:t>Text 27 and 28</w:t>
            </w:r>
          </w:p>
        </w:tc>
        <w:tc>
          <w:tcPr>
            <w:tcW w:w="6870" w:type="dxa"/>
          </w:tcPr>
          <w:p w14:paraId="334C87CE" w14:textId="721A77B2" w:rsidR="00B327B1" w:rsidRPr="007B5949" w:rsidRDefault="00B327B1"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327B1" w:rsidRPr="007B5949" w14:paraId="785F7EB2"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756E6771" w14:textId="28CA8BD3" w:rsidR="00B327B1" w:rsidRPr="007B5949" w:rsidRDefault="00B327B1" w:rsidP="00B327B1">
            <w:pPr>
              <w:jc w:val="right"/>
            </w:pPr>
          </w:p>
        </w:tc>
        <w:tc>
          <w:tcPr>
            <w:tcW w:w="4961" w:type="dxa"/>
          </w:tcPr>
          <w:p w14:paraId="1BBA6D10" w14:textId="77777777" w:rsidR="00B327B1" w:rsidRPr="007B5949" w:rsidRDefault="00B327B1" w:rsidP="00B327B1">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7B5949">
              <w:t>Archaic syntax with SVOCA elements in a different position to current usage ('certain it is' = CSV; 'continues still' = VA)</w:t>
            </w:r>
          </w:p>
          <w:p w14:paraId="27835F5A"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pPr>
          </w:p>
        </w:tc>
        <w:tc>
          <w:tcPr>
            <w:tcW w:w="6284" w:type="dxa"/>
          </w:tcPr>
          <w:p w14:paraId="75EDB890" w14:textId="59F6ACE4"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B5949">
              <w:t>Texts 27  or 15</w:t>
            </w:r>
          </w:p>
        </w:tc>
        <w:tc>
          <w:tcPr>
            <w:tcW w:w="6870" w:type="dxa"/>
          </w:tcPr>
          <w:p w14:paraId="3BCE6758" w14:textId="29224B74" w:rsidR="00FA633E" w:rsidRPr="007B5949" w:rsidRDefault="00FA633E"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B327B1" w:rsidRPr="007B5949" w14:paraId="2B274161"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50CFF872" w14:textId="4042DD5E" w:rsidR="00B327B1" w:rsidRPr="007B5949" w:rsidRDefault="00B327B1" w:rsidP="00B327B1">
            <w:r w:rsidRPr="007B5949">
              <w:rPr>
                <w:b w:val="0"/>
                <w:bCs w:val="0"/>
              </w:rPr>
              <w:t>Modern shifts</w:t>
            </w:r>
          </w:p>
          <w:p w14:paraId="557B108B" w14:textId="77777777" w:rsidR="00B327B1" w:rsidRPr="007B5949" w:rsidRDefault="00B327B1" w:rsidP="00B327B1">
            <w:r w:rsidRPr="007B5949">
              <w:t>Adjectives for adverbs</w:t>
            </w:r>
          </w:p>
          <w:p w14:paraId="6D368A3F" w14:textId="77777777" w:rsidR="00B327B1" w:rsidRPr="007B5949" w:rsidRDefault="00B327B1" w:rsidP="00B327B1">
            <w:r w:rsidRPr="007B5949">
              <w:t>Regularisation of past participles</w:t>
            </w:r>
          </w:p>
          <w:p w14:paraId="60628659" w14:textId="77777777" w:rsidR="00B327B1" w:rsidRPr="007B5949" w:rsidRDefault="00B327B1" w:rsidP="00B327B1">
            <w:pPr>
              <w:rPr>
                <w:b w:val="0"/>
                <w:bCs w:val="0"/>
              </w:rPr>
            </w:pPr>
          </w:p>
          <w:p w14:paraId="631F3EF5" w14:textId="0D8F62DA" w:rsidR="00B327B1" w:rsidRPr="007B5949" w:rsidRDefault="00B327B1" w:rsidP="00B327B1">
            <w:pPr>
              <w:jc w:val="right"/>
            </w:pPr>
          </w:p>
        </w:tc>
        <w:tc>
          <w:tcPr>
            <w:tcW w:w="4961" w:type="dxa"/>
          </w:tcPr>
          <w:p w14:paraId="3EC90117"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p>
          <w:p w14:paraId="403B9364" w14:textId="77777777" w:rsidR="00B327B1" w:rsidRPr="007B5949" w:rsidRDefault="00B327B1" w:rsidP="00B327B1">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7B5949">
              <w:t>Americanisms, such as adjectives being used adverbially 'You did great / did good’</w:t>
            </w:r>
          </w:p>
          <w:p w14:paraId="40BF3BA2" w14:textId="48923A78"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pPr>
            <w:r w:rsidRPr="007B5949">
              <w:t>Irregular past participles are being given regular 'ed' endings: 'smelt' to 'smelled', 'learnt' to 'learned', 'leapt' to 'leaped’, ‘proven’ to ‘proved’ etc</w:t>
            </w:r>
          </w:p>
        </w:tc>
        <w:tc>
          <w:tcPr>
            <w:tcW w:w="6284" w:type="dxa"/>
          </w:tcPr>
          <w:p w14:paraId="2CD9F0F3" w14:textId="77777777" w:rsidR="00B327B1" w:rsidRPr="007B5949" w:rsidRDefault="00B327B1" w:rsidP="00B327B1">
            <w:pPr>
              <w:cnfStyle w:val="000000100000" w:firstRow="0" w:lastRow="0" w:firstColumn="0" w:lastColumn="0" w:oddVBand="0" w:evenVBand="0" w:oddHBand="1" w:evenHBand="0" w:firstRowFirstColumn="0" w:firstRowLastColumn="0" w:lastRowFirstColumn="0" w:lastRowLastColumn="0"/>
            </w:pPr>
          </w:p>
          <w:p w14:paraId="035F8EA5" w14:textId="07C1BFC4"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03F00CCA" w14:textId="23B5723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327B1" w:rsidRPr="007B5949" w14:paraId="387DCE60"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4182C142" w14:textId="1AC001DB" w:rsidR="00B327B1" w:rsidRPr="007B5949" w:rsidRDefault="00B327B1" w:rsidP="00B327B1">
            <w:r w:rsidRPr="007B5949">
              <w:rPr>
                <w:b w:val="0"/>
                <w:bCs w:val="0"/>
              </w:rPr>
              <w:t>Lexis/semantics</w:t>
            </w:r>
          </w:p>
          <w:p w14:paraId="503CCBC1" w14:textId="77777777" w:rsidR="00B327B1" w:rsidRPr="007B5949" w:rsidRDefault="00B327B1" w:rsidP="00B327B1">
            <w:r w:rsidRPr="007B5949">
              <w:t>17</w:t>
            </w:r>
            <w:r w:rsidRPr="007B5949">
              <w:rPr>
                <w:vertAlign w:val="superscript"/>
              </w:rPr>
              <w:t>th</w:t>
            </w:r>
            <w:r w:rsidRPr="007B5949">
              <w:t xml:space="preserve"> C</w:t>
            </w:r>
          </w:p>
          <w:p w14:paraId="47618F98" w14:textId="77777777" w:rsidR="00B327B1" w:rsidRPr="007B5949" w:rsidRDefault="00B327B1" w:rsidP="00B327B1"/>
          <w:p w14:paraId="04CE83F4" w14:textId="77777777" w:rsidR="00B327B1" w:rsidRPr="007B5949" w:rsidRDefault="00B327B1" w:rsidP="00B327B1"/>
          <w:p w14:paraId="01A8D0EE" w14:textId="77777777" w:rsidR="00B327B1" w:rsidRPr="007B5949" w:rsidRDefault="00B327B1" w:rsidP="00B327B1"/>
          <w:p w14:paraId="4463F129" w14:textId="77777777" w:rsidR="00B327B1" w:rsidRPr="007B5949" w:rsidRDefault="00B327B1" w:rsidP="00B327B1"/>
          <w:p w14:paraId="49277C4D" w14:textId="77777777" w:rsidR="00B327B1" w:rsidRPr="007B5949" w:rsidRDefault="00B327B1" w:rsidP="00B327B1">
            <w:r w:rsidRPr="007B5949">
              <w:t>Science in 18</w:t>
            </w:r>
            <w:r w:rsidRPr="007B5949">
              <w:rPr>
                <w:vertAlign w:val="superscript"/>
              </w:rPr>
              <w:t>th</w:t>
            </w:r>
            <w:r w:rsidRPr="007B5949">
              <w:t xml:space="preserve"> C</w:t>
            </w:r>
          </w:p>
          <w:p w14:paraId="0AD86314" w14:textId="77777777" w:rsidR="00B327B1" w:rsidRPr="007B5949" w:rsidRDefault="00B327B1" w:rsidP="00B327B1">
            <w:r w:rsidRPr="007B5949">
              <w:t>20</w:t>
            </w:r>
            <w:r w:rsidRPr="007B5949">
              <w:rPr>
                <w:vertAlign w:val="superscript"/>
              </w:rPr>
              <w:t>th</w:t>
            </w:r>
            <w:r w:rsidRPr="007B5949">
              <w:t xml:space="preserve"> C</w:t>
            </w:r>
          </w:p>
          <w:p w14:paraId="13A7FBA6" w14:textId="0A964286" w:rsidR="00B327B1" w:rsidRPr="007B5949" w:rsidRDefault="00B327B1" w:rsidP="00B327B1">
            <w:pPr>
              <w:jc w:val="right"/>
            </w:pPr>
          </w:p>
        </w:tc>
        <w:tc>
          <w:tcPr>
            <w:tcW w:w="4961" w:type="dxa"/>
          </w:tcPr>
          <w:p w14:paraId="2A5DA639" w14:textId="77777777" w:rsidR="00B327B1" w:rsidRPr="007B5949" w:rsidRDefault="00B327B1" w:rsidP="00B327B1">
            <w:pPr>
              <w:numPr>
                <w:ilvl w:val="0"/>
                <w:numId w:val="16"/>
              </w:numPr>
              <w:cnfStyle w:val="000000000000" w:firstRow="0" w:lastRow="0" w:firstColumn="0" w:lastColumn="0" w:oddVBand="0" w:evenVBand="0" w:oddHBand="0" w:evenHBand="0" w:firstRowFirstColumn="0" w:firstRowLastColumn="0" w:lastRowFirstColumn="0" w:lastRowLastColumn="0"/>
            </w:pPr>
            <w:r w:rsidRPr="007B5949">
              <w:t>shifts of meaning (broadening, narrowing etc)</w:t>
            </w:r>
          </w:p>
          <w:p w14:paraId="65BE95C6" w14:textId="77777777" w:rsidR="00B327B1" w:rsidRPr="007B5949" w:rsidRDefault="00B327B1" w:rsidP="00B327B1">
            <w:pPr>
              <w:numPr>
                <w:ilvl w:val="0"/>
                <w:numId w:val="16"/>
              </w:numPr>
              <w:cnfStyle w:val="000000000000" w:firstRow="0" w:lastRow="0" w:firstColumn="0" w:lastColumn="0" w:oddVBand="0" w:evenVBand="0" w:oddHBand="0" w:evenHBand="0" w:firstRowFirstColumn="0" w:firstRowLastColumn="0" w:lastRowFirstColumn="0" w:lastRowLastColumn="0"/>
            </w:pPr>
            <w:r w:rsidRPr="007B5949">
              <w:t>archaic, obsolete lexis</w:t>
            </w:r>
          </w:p>
          <w:p w14:paraId="5B84A831" w14:textId="77777777" w:rsidR="00B327B1" w:rsidRPr="007B5949" w:rsidRDefault="00B327B1" w:rsidP="00B327B1">
            <w:pPr>
              <w:numPr>
                <w:ilvl w:val="0"/>
                <w:numId w:val="16"/>
              </w:numPr>
              <w:cnfStyle w:val="000000000000" w:firstRow="0" w:lastRow="0" w:firstColumn="0" w:lastColumn="0" w:oddVBand="0" w:evenVBand="0" w:oddHBand="0" w:evenHBand="0" w:firstRowFirstColumn="0" w:firstRowLastColumn="0" w:lastRowFirstColumn="0" w:lastRowLastColumn="0"/>
            </w:pPr>
            <w:r w:rsidRPr="007B5949">
              <w:t>etymologies of words: massive expansion in vocabulary as trade and empire expanded post 1600; Latin was language of scholarship and many new English words arrived through translation of scholarly works from Latin (renaissance)</w:t>
            </w:r>
          </w:p>
          <w:p w14:paraId="0B3542C9" w14:textId="77777777" w:rsidR="00B327B1" w:rsidRPr="007B5949" w:rsidRDefault="00B327B1" w:rsidP="00B327B1">
            <w:pPr>
              <w:numPr>
                <w:ilvl w:val="0"/>
                <w:numId w:val="16"/>
              </w:numPr>
              <w:cnfStyle w:val="000000000000" w:firstRow="0" w:lastRow="0" w:firstColumn="0" w:lastColumn="0" w:oddVBand="0" w:evenVBand="0" w:oddHBand="0" w:evenHBand="0" w:firstRowFirstColumn="0" w:firstRowLastColumn="0" w:lastRowFirstColumn="0" w:lastRowLastColumn="0"/>
            </w:pPr>
            <w:r w:rsidRPr="007B5949">
              <w:t>expanded lexicon of words in scientific register</w:t>
            </w:r>
          </w:p>
          <w:p w14:paraId="2E6DC495" w14:textId="154FCA7A"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pPr>
            <w:r w:rsidRPr="007B5949">
              <w:lastRenderedPageBreak/>
              <w:t>technology gives rise to sudden spike in neologisms</w:t>
            </w:r>
          </w:p>
        </w:tc>
        <w:tc>
          <w:tcPr>
            <w:tcW w:w="6284" w:type="dxa"/>
          </w:tcPr>
          <w:p w14:paraId="441B4139"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64A21147" w14:textId="3DB5F70D" w:rsidR="00B327B1" w:rsidRPr="007B5949" w:rsidRDefault="0040522A"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When analysing the Lexis in Text C the contraction “hereto” is significant. This is because contracted forms</w:t>
            </w:r>
            <w:r w:rsidR="00D85559">
              <w:rPr>
                <w:rFonts w:ascii="Calibri" w:eastAsia="Times New Roman" w:hAnsi="Calibri" w:cs="Calibri"/>
                <w:lang w:eastAsia="en-GB"/>
              </w:rPr>
              <w:t xml:space="preserve"> </w:t>
            </w:r>
            <w:r w:rsidR="00A32191">
              <w:rPr>
                <w:rFonts w:ascii="Calibri" w:eastAsia="Times New Roman" w:hAnsi="Calibri" w:cs="Calibri"/>
                <w:lang w:eastAsia="en-GB"/>
              </w:rPr>
              <w:t xml:space="preserve">were commonplace in 1868, especially in formal documents such as this, but have since become archaic and obsolete language. </w:t>
            </w:r>
          </w:p>
        </w:tc>
      </w:tr>
      <w:tr w:rsidR="00B327B1" w:rsidRPr="007B5949" w14:paraId="6418F1D2"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401FFC9B" w14:textId="45CA8015" w:rsidR="00B327B1" w:rsidRPr="007B5949" w:rsidRDefault="00B327B1" w:rsidP="00B327B1">
            <w:pPr>
              <w:rPr>
                <w:b w:val="0"/>
                <w:bCs w:val="0"/>
              </w:rPr>
            </w:pPr>
            <w:r w:rsidRPr="007B5949">
              <w:rPr>
                <w:b w:val="0"/>
                <w:bCs w:val="0"/>
              </w:rPr>
              <w:t>Orthography</w:t>
            </w:r>
          </w:p>
          <w:p w14:paraId="262AA46C" w14:textId="77777777" w:rsidR="00B327B1" w:rsidRPr="007B5949" w:rsidRDefault="00B327B1" w:rsidP="00B327B1">
            <w:pPr>
              <w:rPr>
                <w:b w:val="0"/>
                <w:bCs w:val="0"/>
              </w:rPr>
            </w:pPr>
          </w:p>
          <w:p w14:paraId="4CF27C1B" w14:textId="77777777" w:rsidR="00B327B1" w:rsidRPr="007B5949" w:rsidRDefault="00B327B1" w:rsidP="00B327B1">
            <w:pPr>
              <w:rPr>
                <w:b w:val="0"/>
                <w:bCs w:val="0"/>
              </w:rPr>
            </w:pPr>
          </w:p>
          <w:p w14:paraId="0D8FEC7B" w14:textId="77777777" w:rsidR="00B327B1" w:rsidRPr="007B5949" w:rsidRDefault="00B327B1" w:rsidP="00B327B1">
            <w:pPr>
              <w:rPr>
                <w:b w:val="0"/>
                <w:bCs w:val="0"/>
              </w:rPr>
            </w:pPr>
          </w:p>
          <w:p w14:paraId="656FE7E6" w14:textId="77777777" w:rsidR="00B327B1" w:rsidRPr="007B5949" w:rsidRDefault="00B327B1" w:rsidP="00B327B1">
            <w:pPr>
              <w:rPr>
                <w:b w:val="0"/>
                <w:bCs w:val="0"/>
              </w:rPr>
            </w:pPr>
          </w:p>
          <w:p w14:paraId="11204BC2" w14:textId="77777777" w:rsidR="00B327B1" w:rsidRPr="007B5949" w:rsidRDefault="00B327B1" w:rsidP="00B327B1">
            <w:pPr>
              <w:rPr>
                <w:b w:val="0"/>
                <w:bCs w:val="0"/>
              </w:rPr>
            </w:pPr>
          </w:p>
          <w:p w14:paraId="1F0705DB" w14:textId="77777777" w:rsidR="00B327B1" w:rsidRPr="007B5949" w:rsidRDefault="00B327B1" w:rsidP="00B327B1">
            <w:pPr>
              <w:rPr>
                <w:b w:val="0"/>
                <w:bCs w:val="0"/>
              </w:rPr>
            </w:pPr>
          </w:p>
          <w:p w14:paraId="6B7854C2" w14:textId="77777777" w:rsidR="00B327B1" w:rsidRPr="007B5949" w:rsidRDefault="00B327B1" w:rsidP="00B327B1">
            <w:pPr>
              <w:rPr>
                <w:b w:val="0"/>
                <w:bCs w:val="0"/>
              </w:rPr>
            </w:pPr>
          </w:p>
          <w:p w14:paraId="02588B25" w14:textId="77777777" w:rsidR="00B327B1" w:rsidRPr="007B5949" w:rsidRDefault="00B327B1" w:rsidP="00B327B1">
            <w:pPr>
              <w:rPr>
                <w:b w:val="0"/>
                <w:bCs w:val="0"/>
              </w:rPr>
            </w:pPr>
          </w:p>
          <w:p w14:paraId="374D491E" w14:textId="67C9B48A" w:rsidR="00B327B1" w:rsidRPr="007B5949" w:rsidRDefault="00B327B1" w:rsidP="00B327B1">
            <w:pPr>
              <w:jc w:val="right"/>
            </w:pPr>
          </w:p>
        </w:tc>
        <w:tc>
          <w:tcPr>
            <w:tcW w:w="4961" w:type="dxa"/>
          </w:tcPr>
          <w:p w14:paraId="19DEB6E0" w14:textId="77777777" w:rsidR="00B327B1" w:rsidRPr="007B5949" w:rsidRDefault="00B327B1" w:rsidP="00B327B1">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7B5949">
              <w:t>Phonetic spelling common still in 17</w:t>
            </w:r>
            <w:r w:rsidRPr="007B5949">
              <w:rPr>
                <w:vertAlign w:val="superscript"/>
              </w:rPr>
              <w:t>th</w:t>
            </w:r>
            <w:r w:rsidRPr="007B5949">
              <w:t xml:space="preserve"> C (e.g. 'e' at ends of words still pronounced and so added; 'finish'd' – no pronunciation of '-ed' so apostrophe used)</w:t>
            </w:r>
          </w:p>
          <w:p w14:paraId="101A7E35" w14:textId="77777777" w:rsidR="00B327B1" w:rsidRPr="007B5949" w:rsidRDefault="00B327B1" w:rsidP="00B327B1">
            <w:pPr>
              <w:numPr>
                <w:ilvl w:val="0"/>
                <w:numId w:val="16"/>
              </w:numPr>
              <w:cnfStyle w:val="000000100000" w:firstRow="0" w:lastRow="0" w:firstColumn="0" w:lastColumn="0" w:oddVBand="0" w:evenVBand="0" w:oddHBand="1" w:evenHBand="0" w:firstRowFirstColumn="0" w:firstRowLastColumn="0" w:lastRowFirstColumn="0" w:lastRowLastColumn="0"/>
            </w:pPr>
            <w:r w:rsidRPr="007B5949">
              <w:t>Archaic spellings.</w:t>
            </w:r>
          </w:p>
          <w:p w14:paraId="63685EAA" w14:textId="77777777" w:rsidR="00B327B1" w:rsidRPr="007B5949" w:rsidRDefault="00B327B1" w:rsidP="00B327B1">
            <w:pPr>
              <w:numPr>
                <w:ilvl w:val="0"/>
                <w:numId w:val="16"/>
              </w:numPr>
              <w:cnfStyle w:val="000000100000" w:firstRow="0" w:lastRow="0" w:firstColumn="0" w:lastColumn="0" w:oddVBand="0" w:evenVBand="0" w:oddHBand="1" w:evenHBand="0" w:firstRowFirstColumn="0" w:firstRowLastColumn="0" w:lastRowFirstColumn="0" w:lastRowLastColumn="0"/>
            </w:pPr>
            <w:r w:rsidRPr="007B5949">
              <w:t>Codification drives standardised spellings</w:t>
            </w:r>
          </w:p>
          <w:p w14:paraId="36048E6E" w14:textId="77777777" w:rsidR="00B327B1" w:rsidRPr="007B5949" w:rsidRDefault="00B327B1" w:rsidP="00B327B1">
            <w:pPr>
              <w:numPr>
                <w:ilvl w:val="0"/>
                <w:numId w:val="16"/>
              </w:numPr>
              <w:cnfStyle w:val="000000100000" w:firstRow="0" w:lastRow="0" w:firstColumn="0" w:lastColumn="0" w:oddVBand="0" w:evenVBand="0" w:oddHBand="1" w:evenHBand="0" w:firstRowFirstColumn="0" w:firstRowLastColumn="0" w:lastRowFirstColumn="0" w:lastRowLastColumn="0"/>
            </w:pPr>
            <w:r w:rsidRPr="007B5949">
              <w:t>Long S still used in EME (left over from OE), initially and medially, not terminally</w:t>
            </w:r>
          </w:p>
          <w:p w14:paraId="2AFAE143" w14:textId="67D8D04D"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pPr>
            <w:r w:rsidRPr="007B5949">
              <w:t>Variant spellings ('wot') used now in texting and messaging to create a written vernacular (so coming full circle!)</w:t>
            </w:r>
          </w:p>
        </w:tc>
        <w:tc>
          <w:tcPr>
            <w:tcW w:w="6284" w:type="dxa"/>
          </w:tcPr>
          <w:p w14:paraId="75A08740" w14:textId="77777777"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2A71A022" w14:textId="3C982043" w:rsidR="00B327B1" w:rsidRPr="007B5949" w:rsidRDefault="00B327B1"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327B1" w:rsidRPr="007B5949" w14:paraId="71D09F4F"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5453B6F5" w14:textId="7E82E07E" w:rsidR="00B327B1" w:rsidRPr="007B5949" w:rsidRDefault="00B327B1" w:rsidP="00B327B1">
            <w:pPr>
              <w:jc w:val="right"/>
            </w:pPr>
            <w:r w:rsidRPr="007B5949">
              <w:rPr>
                <w:b w:val="0"/>
                <w:bCs w:val="0"/>
              </w:rPr>
              <w:t>Genre and discourse structure</w:t>
            </w:r>
          </w:p>
        </w:tc>
        <w:tc>
          <w:tcPr>
            <w:tcW w:w="4961" w:type="dxa"/>
          </w:tcPr>
          <w:p w14:paraId="46D78BA4" w14:textId="77777777" w:rsidR="00B327B1" w:rsidRPr="007B5949" w:rsidRDefault="00B327B1" w:rsidP="00B327B1">
            <w:pPr>
              <w:numPr>
                <w:ilvl w:val="0"/>
                <w:numId w:val="16"/>
              </w:numPr>
              <w:cnfStyle w:val="000000000000" w:firstRow="0" w:lastRow="0" w:firstColumn="0" w:lastColumn="0" w:oddVBand="0" w:evenVBand="0" w:oddHBand="0" w:evenHBand="0" w:firstRowFirstColumn="0" w:firstRowLastColumn="0" w:lastRowFirstColumn="0" w:lastRowLastColumn="0"/>
            </w:pPr>
            <w:r w:rsidRPr="007B5949">
              <w:t>Genres develop and refine over time, becoming first more formal then informal again in 20</w:t>
            </w:r>
            <w:r w:rsidRPr="007B5949">
              <w:rPr>
                <w:vertAlign w:val="superscript"/>
              </w:rPr>
              <w:t>th</w:t>
            </w:r>
            <w:r w:rsidRPr="007B5949">
              <w:t xml:space="preserve"> C</w:t>
            </w:r>
          </w:p>
          <w:p w14:paraId="2A9EA687" w14:textId="5614E320"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pPr>
            <w:r w:rsidRPr="007B5949">
              <w:t xml:space="preserve">Paragraphing practices </w:t>
            </w:r>
          </w:p>
        </w:tc>
        <w:tc>
          <w:tcPr>
            <w:tcW w:w="6284" w:type="dxa"/>
          </w:tcPr>
          <w:p w14:paraId="2367547F" w14:textId="77777777"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4E21629A" w14:textId="331A79B1" w:rsidR="00B327B1" w:rsidRPr="007B5949" w:rsidRDefault="00B327B1"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FB544C" w:rsidRPr="00FB544C" w14:paraId="505AFEE0" w14:textId="77777777" w:rsidTr="3BACA842">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539" w:type="dxa"/>
            <w:shd w:val="clear" w:color="auto" w:fill="00B050"/>
          </w:tcPr>
          <w:p w14:paraId="32A33E97" w14:textId="77777777" w:rsidR="00FB544C" w:rsidRPr="00FB544C" w:rsidRDefault="00FB544C" w:rsidP="00B327B1">
            <w:pPr>
              <w:jc w:val="right"/>
              <w:rPr>
                <w:color w:val="00B050"/>
              </w:rPr>
            </w:pPr>
          </w:p>
        </w:tc>
        <w:tc>
          <w:tcPr>
            <w:tcW w:w="4961" w:type="dxa"/>
            <w:shd w:val="clear" w:color="auto" w:fill="00B050"/>
          </w:tcPr>
          <w:p w14:paraId="3BA5009F" w14:textId="77777777" w:rsidR="00FB544C" w:rsidRPr="00FB544C" w:rsidRDefault="00FB544C" w:rsidP="00B327B1">
            <w:pPr>
              <w:numPr>
                <w:ilvl w:val="0"/>
                <w:numId w:val="16"/>
              </w:numPr>
              <w:cnfStyle w:val="000000100000" w:firstRow="0" w:lastRow="0" w:firstColumn="0" w:lastColumn="0" w:oddVBand="0" w:evenVBand="0" w:oddHBand="1" w:evenHBand="0" w:firstRowFirstColumn="0" w:firstRowLastColumn="0" w:lastRowFirstColumn="0" w:lastRowLastColumn="0"/>
              <w:rPr>
                <w:color w:val="00B050"/>
              </w:rPr>
            </w:pPr>
          </w:p>
        </w:tc>
        <w:tc>
          <w:tcPr>
            <w:tcW w:w="6284" w:type="dxa"/>
            <w:shd w:val="clear" w:color="auto" w:fill="00B050"/>
          </w:tcPr>
          <w:p w14:paraId="44159E77" w14:textId="77777777" w:rsidR="00FB544C" w:rsidRPr="00FB544C" w:rsidRDefault="00FB544C"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B050"/>
                <w:lang w:eastAsia="en-GB"/>
              </w:rPr>
            </w:pPr>
          </w:p>
        </w:tc>
        <w:tc>
          <w:tcPr>
            <w:tcW w:w="6870" w:type="dxa"/>
            <w:shd w:val="clear" w:color="auto" w:fill="00B050"/>
          </w:tcPr>
          <w:p w14:paraId="0C6D18BF" w14:textId="77777777" w:rsidR="00FB544C" w:rsidRPr="00FB544C" w:rsidRDefault="00FB544C"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B050"/>
                <w:lang w:eastAsia="en-GB"/>
              </w:rPr>
            </w:pPr>
          </w:p>
        </w:tc>
      </w:tr>
      <w:tr w:rsidR="00FB544C" w:rsidRPr="00FB544C" w14:paraId="33D6649B" w14:textId="77777777" w:rsidTr="00ED5097">
        <w:trPr>
          <w:trHeight w:val="1144"/>
        </w:trPr>
        <w:tc>
          <w:tcPr>
            <w:cnfStyle w:val="001000000000" w:firstRow="0" w:lastRow="0" w:firstColumn="1" w:lastColumn="0" w:oddVBand="0" w:evenVBand="0" w:oddHBand="0" w:evenHBand="0" w:firstRowFirstColumn="0" w:firstRowLastColumn="0" w:lastRowFirstColumn="0" w:lastRowLastColumn="0"/>
            <w:tcW w:w="3539" w:type="dxa"/>
          </w:tcPr>
          <w:p w14:paraId="08633507" w14:textId="295DD2F4" w:rsidR="00FB544C" w:rsidRPr="00A71B16" w:rsidRDefault="00A71B16" w:rsidP="00B327B1">
            <w:pPr>
              <w:jc w:val="right"/>
              <w:rPr>
                <w:b w:val="0"/>
                <w:bCs w:val="0"/>
              </w:rPr>
            </w:pPr>
            <w:r>
              <w:rPr>
                <w:b w:val="0"/>
                <w:bCs w:val="0"/>
              </w:rPr>
              <w:t>Amelioration</w:t>
            </w:r>
          </w:p>
        </w:tc>
        <w:tc>
          <w:tcPr>
            <w:tcW w:w="4961" w:type="dxa"/>
          </w:tcPr>
          <w:p w14:paraId="60F5F3AE" w14:textId="60971D99" w:rsidR="00FB544C" w:rsidRPr="00A71B16" w:rsidRDefault="00ED5097" w:rsidP="00ED5097">
            <w:pPr>
              <w:cnfStyle w:val="000000000000" w:firstRow="0" w:lastRow="0" w:firstColumn="0" w:lastColumn="0" w:oddVBand="0" w:evenVBand="0" w:oddHBand="0" w:evenHBand="0" w:firstRowFirstColumn="0" w:firstRowLastColumn="0" w:lastRowFirstColumn="0" w:lastRowLastColumn="0"/>
            </w:pPr>
            <w:r>
              <w:t>When a word develops more positive connotations. (‘Nice’ for example, used to mean ignorant; ‘pretty’ used to mean sly and cunning)</w:t>
            </w:r>
          </w:p>
        </w:tc>
        <w:tc>
          <w:tcPr>
            <w:tcW w:w="6284" w:type="dxa"/>
          </w:tcPr>
          <w:p w14:paraId="56924582" w14:textId="77777777" w:rsidR="00FB544C" w:rsidRPr="00A71B16" w:rsidRDefault="00FB544C"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44816A43" w14:textId="19BB3C7E" w:rsidR="00FB544C" w:rsidRPr="00A71B16" w:rsidRDefault="00FB544C"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FB544C" w:rsidRPr="00FB544C" w14:paraId="07BA45D3"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7EC2D8B4" w14:textId="6F60BFD3" w:rsidR="00FB544C" w:rsidRPr="00A71B16" w:rsidRDefault="00A71B16" w:rsidP="00B327B1">
            <w:pPr>
              <w:jc w:val="right"/>
            </w:pPr>
            <w:r>
              <w:t>Pejoration</w:t>
            </w:r>
          </w:p>
        </w:tc>
        <w:tc>
          <w:tcPr>
            <w:tcW w:w="4961" w:type="dxa"/>
          </w:tcPr>
          <w:p w14:paraId="14005F3D" w14:textId="38C04F26" w:rsidR="00FB544C" w:rsidRPr="00A71B16" w:rsidRDefault="00ED5097" w:rsidP="00ED5097">
            <w:pPr>
              <w:cnfStyle w:val="000000100000" w:firstRow="0" w:lastRow="0" w:firstColumn="0" w:lastColumn="0" w:oddVBand="0" w:evenVBand="0" w:oddHBand="1" w:evenHBand="0" w:firstRowFirstColumn="0" w:firstRowLastColumn="0" w:lastRowFirstColumn="0" w:lastRowLastColumn="0"/>
            </w:pPr>
            <w:r>
              <w:t>Where a word develops more negative connotations. (‘migrant’ has arguably acquired a negative set of associations in certain portions of the British media for example)</w:t>
            </w:r>
          </w:p>
        </w:tc>
        <w:tc>
          <w:tcPr>
            <w:tcW w:w="6284" w:type="dxa"/>
          </w:tcPr>
          <w:p w14:paraId="6D5265B9" w14:textId="77777777" w:rsidR="00FB544C" w:rsidRPr="00A71B16" w:rsidRDefault="00FB544C"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0D155DC0" w14:textId="152383B3" w:rsidR="00FB544C" w:rsidRPr="00A71B16" w:rsidRDefault="2CE3A3C8"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3BACA842">
              <w:rPr>
                <w:rFonts w:ascii="Calibri" w:eastAsia="Times New Roman" w:hAnsi="Calibri" w:cs="Calibri"/>
                <w:lang w:eastAsia="en-GB"/>
              </w:rPr>
              <w:t xml:space="preserve">This </w:t>
            </w:r>
            <w:r w:rsidR="069140BA" w:rsidRPr="3BACA842">
              <w:rPr>
                <w:rFonts w:ascii="Calibri" w:eastAsia="Times New Roman" w:hAnsi="Calibri" w:cs="Calibri"/>
                <w:lang w:eastAsia="en-GB"/>
              </w:rPr>
              <w:t>is when a word develops a more negative connotation over time</w:t>
            </w:r>
            <w:r w:rsidR="367668D1" w:rsidRPr="3BACA842">
              <w:rPr>
                <w:rFonts w:ascii="Calibri" w:eastAsia="Times New Roman" w:hAnsi="Calibri" w:cs="Calibri"/>
                <w:lang w:eastAsia="en-GB"/>
              </w:rPr>
              <w:t>, which can be seen in the use of ‘Indian</w:t>
            </w:r>
            <w:r w:rsidR="7F05882D" w:rsidRPr="3BACA842">
              <w:rPr>
                <w:rFonts w:ascii="Calibri" w:eastAsia="Times New Roman" w:hAnsi="Calibri" w:cs="Calibri"/>
                <w:lang w:eastAsia="en-GB"/>
              </w:rPr>
              <w:t>' in</w:t>
            </w:r>
            <w:r w:rsidR="04C4857B" w:rsidRPr="3BACA842">
              <w:rPr>
                <w:rFonts w:ascii="Calibri" w:eastAsia="Times New Roman" w:hAnsi="Calibri" w:cs="Calibri"/>
                <w:lang w:eastAsia="en-GB"/>
              </w:rPr>
              <w:t xml:space="preserve"> text C </w:t>
            </w:r>
            <w:r w:rsidR="367668D1" w:rsidRPr="3BACA842">
              <w:rPr>
                <w:rFonts w:ascii="Calibri" w:eastAsia="Times New Roman" w:hAnsi="Calibri" w:cs="Calibri"/>
                <w:lang w:eastAsia="en-GB"/>
              </w:rPr>
              <w:t>compared to the use of ‘native'</w:t>
            </w:r>
            <w:r w:rsidR="4E70DA8A" w:rsidRPr="3BACA842">
              <w:rPr>
                <w:rFonts w:ascii="Calibri" w:eastAsia="Times New Roman" w:hAnsi="Calibri" w:cs="Calibri"/>
                <w:lang w:eastAsia="en-GB"/>
              </w:rPr>
              <w:t xml:space="preserve"> in text D</w:t>
            </w:r>
            <w:r w:rsidR="3DA83E4A" w:rsidRPr="3BACA842">
              <w:rPr>
                <w:rFonts w:ascii="Calibri" w:eastAsia="Times New Roman" w:hAnsi="Calibri" w:cs="Calibri"/>
                <w:lang w:eastAsia="en-GB"/>
              </w:rPr>
              <w:t>. The term ‘</w:t>
            </w:r>
            <w:r w:rsidR="2FB965E5" w:rsidRPr="3BACA842">
              <w:rPr>
                <w:rFonts w:ascii="Calibri" w:eastAsia="Times New Roman" w:hAnsi="Calibri" w:cs="Calibri"/>
                <w:lang w:eastAsia="en-GB"/>
              </w:rPr>
              <w:t>Indian</w:t>
            </w:r>
            <w:r w:rsidR="3DA83E4A" w:rsidRPr="3BACA842">
              <w:rPr>
                <w:rFonts w:ascii="Calibri" w:eastAsia="Times New Roman" w:hAnsi="Calibri" w:cs="Calibri"/>
                <w:lang w:eastAsia="en-GB"/>
              </w:rPr>
              <w:t xml:space="preserve">’ was once used as the correct way to refer to </w:t>
            </w:r>
            <w:r w:rsidR="091EBF80" w:rsidRPr="3BACA842">
              <w:rPr>
                <w:rFonts w:ascii="Calibri" w:eastAsia="Times New Roman" w:hAnsi="Calibri" w:cs="Calibri"/>
                <w:lang w:eastAsia="en-GB"/>
              </w:rPr>
              <w:t>indigenous</w:t>
            </w:r>
            <w:r w:rsidR="3DA83E4A" w:rsidRPr="3BACA842">
              <w:rPr>
                <w:rFonts w:ascii="Calibri" w:eastAsia="Times New Roman" w:hAnsi="Calibri" w:cs="Calibri"/>
                <w:lang w:eastAsia="en-GB"/>
              </w:rPr>
              <w:t xml:space="preserve"> people</w:t>
            </w:r>
            <w:r w:rsidR="441DF8A6" w:rsidRPr="3BACA842">
              <w:rPr>
                <w:rFonts w:ascii="Calibri" w:eastAsia="Times New Roman" w:hAnsi="Calibri" w:cs="Calibri"/>
                <w:lang w:eastAsia="en-GB"/>
              </w:rPr>
              <w:t xml:space="preserve"> but over time it </w:t>
            </w:r>
            <w:r w:rsidR="0FBE7C68" w:rsidRPr="3BACA842">
              <w:rPr>
                <w:rFonts w:ascii="Calibri" w:eastAsia="Times New Roman" w:hAnsi="Calibri" w:cs="Calibri"/>
                <w:lang w:eastAsia="en-GB"/>
              </w:rPr>
              <w:t>has become</w:t>
            </w:r>
            <w:r w:rsidR="441DF8A6" w:rsidRPr="3BACA842">
              <w:rPr>
                <w:rFonts w:ascii="Calibri" w:eastAsia="Times New Roman" w:hAnsi="Calibri" w:cs="Calibri"/>
                <w:lang w:eastAsia="en-GB"/>
              </w:rPr>
              <w:t xml:space="preserve"> </w:t>
            </w:r>
            <w:r w:rsidR="4DCFC223" w:rsidRPr="3BACA842">
              <w:rPr>
                <w:rFonts w:ascii="Calibri" w:eastAsia="Times New Roman" w:hAnsi="Calibri" w:cs="Calibri"/>
                <w:lang w:eastAsia="en-GB"/>
              </w:rPr>
              <w:t xml:space="preserve">seen </w:t>
            </w:r>
            <w:r w:rsidR="043B95B9" w:rsidRPr="3BACA842">
              <w:rPr>
                <w:rFonts w:ascii="Calibri" w:eastAsia="Times New Roman" w:hAnsi="Calibri" w:cs="Calibri"/>
                <w:lang w:eastAsia="en-GB"/>
              </w:rPr>
              <w:t>as</w:t>
            </w:r>
            <w:r w:rsidR="00D4C55B" w:rsidRPr="3BACA842">
              <w:rPr>
                <w:rFonts w:ascii="Calibri" w:eastAsia="Times New Roman" w:hAnsi="Calibri" w:cs="Calibri"/>
                <w:lang w:eastAsia="en-GB"/>
              </w:rPr>
              <w:t xml:space="preserve"> i</w:t>
            </w:r>
            <w:r w:rsidR="72F42301" w:rsidRPr="3BACA842">
              <w:rPr>
                <w:rFonts w:ascii="Calibri" w:eastAsia="Times New Roman" w:hAnsi="Calibri" w:cs="Calibri"/>
                <w:lang w:eastAsia="en-GB"/>
              </w:rPr>
              <w:t>nsulting</w:t>
            </w:r>
            <w:r w:rsidR="1BE67E37" w:rsidRPr="3BACA842">
              <w:rPr>
                <w:rFonts w:ascii="Calibri" w:eastAsia="Times New Roman" w:hAnsi="Calibri" w:cs="Calibri"/>
                <w:lang w:eastAsia="en-GB"/>
              </w:rPr>
              <w:t>, showing the term has pejorated over the time from 1868 to 2016.</w:t>
            </w:r>
          </w:p>
        </w:tc>
      </w:tr>
      <w:tr w:rsidR="00A71B16" w:rsidRPr="00FB544C" w14:paraId="0FFA4F0E"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0A183038" w14:textId="622EFDE3" w:rsidR="00A71B16" w:rsidRDefault="00A71B16" w:rsidP="00B327B1">
            <w:pPr>
              <w:jc w:val="right"/>
            </w:pPr>
            <w:r>
              <w:t>Weakening</w:t>
            </w:r>
          </w:p>
        </w:tc>
        <w:tc>
          <w:tcPr>
            <w:tcW w:w="4961" w:type="dxa"/>
          </w:tcPr>
          <w:p w14:paraId="5CFE8678" w14:textId="07786795" w:rsidR="00A71B16" w:rsidRPr="00ED5097" w:rsidRDefault="00ED5097" w:rsidP="00ED5097">
            <w:pPr>
              <w:cnfStyle w:val="000000000000" w:firstRow="0" w:lastRow="0" w:firstColumn="0" w:lastColumn="0" w:oddVBand="0" w:evenVBand="0" w:oddHBand="0" w:evenHBand="0" w:firstRowFirstColumn="0" w:firstRowLastColumn="0" w:lastRowFirstColumn="0" w:lastRowLastColumn="0"/>
              <w:rPr>
                <w:rFonts w:eastAsiaTheme="minorEastAsia"/>
              </w:rPr>
            </w:pPr>
            <w:r>
              <w:t>Where a word loses its original meaning. (‘Awesome’ once mean full of ‘awe’, which is a state of sublime wonder; ‘brilliant’ used to refer to the brightness of any light source)</w:t>
            </w:r>
          </w:p>
        </w:tc>
        <w:tc>
          <w:tcPr>
            <w:tcW w:w="6284" w:type="dxa"/>
          </w:tcPr>
          <w:p w14:paraId="2B79974A" w14:textId="77777777" w:rsidR="00A71B16" w:rsidRPr="00A71B16" w:rsidRDefault="00A71B16"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72ADC8B9" w14:textId="09ECB40E" w:rsidR="00A71B16" w:rsidRPr="00A71B16" w:rsidRDefault="00A71B16"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A71B16" w:rsidRPr="00FB544C" w14:paraId="5F542792"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54AAB969" w14:textId="455B52D1" w:rsidR="00A71B16" w:rsidRDefault="00A71B16" w:rsidP="00B327B1">
            <w:pPr>
              <w:jc w:val="right"/>
            </w:pPr>
            <w:r>
              <w:t>Broadening</w:t>
            </w:r>
          </w:p>
        </w:tc>
        <w:tc>
          <w:tcPr>
            <w:tcW w:w="4961" w:type="dxa"/>
          </w:tcPr>
          <w:p w14:paraId="3497C6F0" w14:textId="562F9DF4" w:rsidR="00A71B16" w:rsidRPr="00A71B16" w:rsidRDefault="00ED5097" w:rsidP="00ED5097">
            <w:pPr>
              <w:cnfStyle w:val="000000100000" w:firstRow="0" w:lastRow="0" w:firstColumn="0" w:lastColumn="0" w:oddVBand="0" w:evenVBand="0" w:oddHBand="1" w:evenHBand="0" w:firstRowFirstColumn="0" w:firstRowLastColumn="0" w:lastRowFirstColumn="0" w:lastRowLastColumn="0"/>
            </w:pPr>
            <w:r>
              <w:t>Where a word takes on broader meaning</w:t>
            </w:r>
            <w:r w:rsidR="00C12B0B">
              <w:t>. (‘Hoover’ is often used for all makes of vacuum cleaner, but is often now attached more generally. ‘Dog’ once referred to one specific breed of dog.)</w:t>
            </w:r>
          </w:p>
        </w:tc>
        <w:tc>
          <w:tcPr>
            <w:tcW w:w="6284" w:type="dxa"/>
          </w:tcPr>
          <w:p w14:paraId="3DB7BE34" w14:textId="77777777" w:rsidR="00A71B16" w:rsidRPr="00A71B16" w:rsidRDefault="00A71B16"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4D08A2A3" w14:textId="3B6A3E97" w:rsidR="00A71B16" w:rsidRPr="00A71B16" w:rsidRDefault="00A71B16"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A71B16" w:rsidRPr="00FB544C" w14:paraId="1024316A"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69B62946" w14:textId="69FD44DE" w:rsidR="00A71B16" w:rsidRDefault="00A71B16" w:rsidP="00B327B1">
            <w:pPr>
              <w:jc w:val="right"/>
            </w:pPr>
            <w:r>
              <w:t>Shift</w:t>
            </w:r>
          </w:p>
        </w:tc>
        <w:tc>
          <w:tcPr>
            <w:tcW w:w="4961" w:type="dxa"/>
          </w:tcPr>
          <w:p w14:paraId="0C5A4E2E" w14:textId="66A5CF45" w:rsidR="00A71B16" w:rsidRPr="00A71B16" w:rsidRDefault="00C12B0B" w:rsidP="00C12B0B">
            <w:pPr>
              <w:cnfStyle w:val="000000000000" w:firstRow="0" w:lastRow="0" w:firstColumn="0" w:lastColumn="0" w:oddVBand="0" w:evenVBand="0" w:oddHBand="0" w:evenHBand="0" w:firstRowFirstColumn="0" w:firstRowLastColumn="0" w:lastRowFirstColumn="0" w:lastRowLastColumn="0"/>
            </w:pPr>
            <w:r>
              <w:t>A useful general term for the way words change their meaning over time. (For instance ‘girl’ once meant child)</w:t>
            </w:r>
          </w:p>
        </w:tc>
        <w:tc>
          <w:tcPr>
            <w:tcW w:w="6284" w:type="dxa"/>
          </w:tcPr>
          <w:p w14:paraId="7F75F5D3" w14:textId="77777777" w:rsidR="00A71B16" w:rsidRPr="00A71B16" w:rsidRDefault="00A71B16"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6B64ABEA" w14:textId="75F0038A" w:rsidR="00A71B16" w:rsidRPr="00A71B16" w:rsidRDefault="00A71B16"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A71B16" w:rsidRPr="00FB544C" w14:paraId="291A1890"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2D0086EE" w14:textId="59BBE130" w:rsidR="00A71B16" w:rsidRDefault="00A71B16" w:rsidP="00B327B1">
            <w:pPr>
              <w:jc w:val="right"/>
            </w:pPr>
            <w:r>
              <w:lastRenderedPageBreak/>
              <w:t>Narrowing</w:t>
            </w:r>
          </w:p>
        </w:tc>
        <w:tc>
          <w:tcPr>
            <w:tcW w:w="4961" w:type="dxa"/>
          </w:tcPr>
          <w:p w14:paraId="08451E26" w14:textId="0712209E" w:rsidR="00A71B16" w:rsidRPr="00A71B16" w:rsidRDefault="00C12B0B" w:rsidP="00C12B0B">
            <w:pPr>
              <w:cnfStyle w:val="000000100000" w:firstRow="0" w:lastRow="0" w:firstColumn="0" w:lastColumn="0" w:oddVBand="0" w:evenVBand="0" w:oddHBand="1" w:evenHBand="0" w:firstRowFirstColumn="0" w:firstRowLastColumn="0" w:lastRowFirstColumn="0" w:lastRowLastColumn="0"/>
            </w:pPr>
            <w:r>
              <w:t>Where a word’s meaning becomes more precise over time. (‘Deer’ used to refer to animals in general)</w:t>
            </w:r>
          </w:p>
        </w:tc>
        <w:tc>
          <w:tcPr>
            <w:tcW w:w="6284" w:type="dxa"/>
          </w:tcPr>
          <w:p w14:paraId="5EA2486E" w14:textId="77777777" w:rsidR="00A71B16" w:rsidRPr="00A71B16" w:rsidRDefault="00A71B16"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12C19FBF" w14:textId="0149556D" w:rsidR="00A71B16" w:rsidRPr="00A71B16" w:rsidRDefault="00A71B16"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A71B16" w:rsidRPr="00FB544C" w14:paraId="3077AE22"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5EA98B57" w14:textId="78F4E063" w:rsidR="00A71B16" w:rsidRDefault="00EF4B7A" w:rsidP="00B327B1">
            <w:pPr>
              <w:jc w:val="right"/>
            </w:pPr>
            <w:r>
              <w:t>Metaphoric use</w:t>
            </w:r>
          </w:p>
        </w:tc>
        <w:tc>
          <w:tcPr>
            <w:tcW w:w="4961" w:type="dxa"/>
          </w:tcPr>
          <w:p w14:paraId="29536AB0" w14:textId="0AEB6F72" w:rsidR="00A71B16" w:rsidRPr="00A71B16" w:rsidRDefault="00C12B0B" w:rsidP="00C12B0B">
            <w:pPr>
              <w:cnfStyle w:val="000000000000" w:firstRow="0" w:lastRow="0" w:firstColumn="0" w:lastColumn="0" w:oddVBand="0" w:evenVBand="0" w:oddHBand="0" w:evenHBand="0" w:firstRowFirstColumn="0" w:firstRowLastColumn="0" w:lastRowFirstColumn="0" w:lastRowLastColumn="0"/>
            </w:pPr>
            <w:r>
              <w:t>Close to the idea of idiom – where a word is used metaphorically and understood in the new sense (e.g. ‘gutted’ is no longer simply the literal removal of guts but is used idiomatically and metaphorically to mean deeply disappointed)</w:t>
            </w:r>
          </w:p>
        </w:tc>
        <w:tc>
          <w:tcPr>
            <w:tcW w:w="6284" w:type="dxa"/>
          </w:tcPr>
          <w:p w14:paraId="0030B2DD" w14:textId="77777777" w:rsidR="00A71B16" w:rsidRPr="00A71B16" w:rsidRDefault="00A71B16"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674A825A" w14:textId="4C13B8A6" w:rsidR="00A71B16" w:rsidRPr="00A71B16" w:rsidRDefault="00A71B16"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EF4B7A" w:rsidRPr="00FB544C" w14:paraId="1C075AB3" w14:textId="77777777" w:rsidTr="00C12B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539" w:type="dxa"/>
          </w:tcPr>
          <w:p w14:paraId="38ECB0F6" w14:textId="0FA99DF3" w:rsidR="00EF4B7A" w:rsidRDefault="00EF4B7A" w:rsidP="00B327B1">
            <w:pPr>
              <w:jc w:val="right"/>
            </w:pPr>
            <w:r>
              <w:t>Euphemism</w:t>
            </w:r>
          </w:p>
        </w:tc>
        <w:tc>
          <w:tcPr>
            <w:tcW w:w="4961" w:type="dxa"/>
          </w:tcPr>
          <w:p w14:paraId="6B4DAE3F" w14:textId="23CB45DE" w:rsidR="00EF4B7A" w:rsidRPr="00A71B16" w:rsidRDefault="00C12B0B" w:rsidP="00C12B0B">
            <w:pPr>
              <w:cnfStyle w:val="000000100000" w:firstRow="0" w:lastRow="0" w:firstColumn="0" w:lastColumn="0" w:oddVBand="0" w:evenVBand="0" w:oddHBand="1" w:evenHBand="0" w:firstRowFirstColumn="0" w:firstRowLastColumn="0" w:lastRowFirstColumn="0" w:lastRowLastColumn="0"/>
            </w:pPr>
            <w:r>
              <w:t>A more polite word or phrase for a taboo subject which implies the original meaning in a less direct way. (‘At rest’ for dead; ‘bathroom’ for toilet)</w:t>
            </w:r>
          </w:p>
        </w:tc>
        <w:tc>
          <w:tcPr>
            <w:tcW w:w="6284" w:type="dxa"/>
          </w:tcPr>
          <w:p w14:paraId="1E22A1C6" w14:textId="77777777" w:rsidR="00EF4B7A" w:rsidRPr="00A71B16" w:rsidRDefault="00EF4B7A"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31A4D836" w14:textId="2B9F8A47" w:rsidR="00EF4B7A" w:rsidRPr="00A71B16" w:rsidRDefault="00EF4B7A"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EF4B7A" w:rsidRPr="00FB544C" w14:paraId="47372609"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15AEF7EA" w14:textId="582EBF0A" w:rsidR="00EF4B7A" w:rsidRDefault="00EF4B7A" w:rsidP="00B327B1">
            <w:pPr>
              <w:jc w:val="right"/>
            </w:pPr>
            <w:r>
              <w:t>Dysphemism</w:t>
            </w:r>
          </w:p>
        </w:tc>
        <w:tc>
          <w:tcPr>
            <w:tcW w:w="4961" w:type="dxa"/>
          </w:tcPr>
          <w:p w14:paraId="7469901D" w14:textId="6843B166" w:rsidR="00EF4B7A" w:rsidRPr="00A71B16" w:rsidRDefault="00C12B0B" w:rsidP="00CE5C67">
            <w:pPr>
              <w:cnfStyle w:val="000000000000" w:firstRow="0" w:lastRow="0" w:firstColumn="0" w:lastColumn="0" w:oddVBand="0" w:evenVBand="0" w:oddHBand="0" w:evenHBand="0" w:firstRowFirstColumn="0" w:firstRowLastColumn="0" w:lastRowFirstColumn="0" w:lastRowLastColumn="0"/>
            </w:pPr>
            <w:r>
              <w:t xml:space="preserve">A </w:t>
            </w:r>
            <w:r w:rsidR="00CE5C67">
              <w:t xml:space="preserve">direct form of language that does not attempt to disguise a difficult or </w:t>
            </w:r>
            <w:r>
              <w:t xml:space="preserve">taboo subject. (‘Kicked the bucket’ for death; </w:t>
            </w:r>
            <w:r w:rsidR="00CE5C67">
              <w:t>‘death tax’ for a levy on an individual’s estate when they die to pay for social care)</w:t>
            </w:r>
          </w:p>
        </w:tc>
        <w:tc>
          <w:tcPr>
            <w:tcW w:w="6284" w:type="dxa"/>
          </w:tcPr>
          <w:p w14:paraId="10CAAD03" w14:textId="77777777" w:rsidR="00EF4B7A" w:rsidRPr="00A71B16" w:rsidRDefault="00EF4B7A"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4A5C04F6" w14:textId="48EB9928" w:rsidR="00EF4B7A" w:rsidRPr="00A71B16" w:rsidRDefault="00EF4B7A"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EF4B7A" w:rsidRPr="00FB544C" w14:paraId="58537EAA"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78F81AC9" w14:textId="1C27D4D3" w:rsidR="00EF4B7A" w:rsidRDefault="006C2922" w:rsidP="00B327B1">
            <w:pPr>
              <w:jc w:val="right"/>
            </w:pPr>
            <w:r>
              <w:t>Neologism</w:t>
            </w:r>
          </w:p>
        </w:tc>
        <w:tc>
          <w:tcPr>
            <w:tcW w:w="4961" w:type="dxa"/>
          </w:tcPr>
          <w:p w14:paraId="612877BF" w14:textId="3245F043" w:rsidR="00EF4B7A" w:rsidRPr="00A71B16" w:rsidRDefault="00CE5C67" w:rsidP="00CE5C67">
            <w:pPr>
              <w:cnfStyle w:val="000000100000" w:firstRow="0" w:lastRow="0" w:firstColumn="0" w:lastColumn="0" w:oddVBand="0" w:evenVBand="0" w:oddHBand="1" w:evenHBand="0" w:firstRowFirstColumn="0" w:firstRowLastColumn="0" w:lastRowFirstColumn="0" w:lastRowLastColumn="0"/>
            </w:pPr>
            <w:r>
              <w:t>A new word formed in any of the ways below</w:t>
            </w:r>
          </w:p>
        </w:tc>
        <w:tc>
          <w:tcPr>
            <w:tcW w:w="6284" w:type="dxa"/>
          </w:tcPr>
          <w:p w14:paraId="6886B56C" w14:textId="77777777" w:rsidR="00EF4B7A" w:rsidRPr="00A71B16" w:rsidRDefault="00EF4B7A"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12EAE4AD" w14:textId="115F6A27" w:rsidR="00EF4B7A" w:rsidRPr="00A71B16" w:rsidRDefault="00EF4B7A"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6C2922" w:rsidRPr="00FB544C" w14:paraId="76392707"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43ACB385" w14:textId="0E7FF1C1" w:rsidR="006C2922" w:rsidRDefault="006C2922" w:rsidP="00B327B1">
            <w:pPr>
              <w:jc w:val="right"/>
            </w:pPr>
            <w:r>
              <w:t>Coinage</w:t>
            </w:r>
          </w:p>
        </w:tc>
        <w:tc>
          <w:tcPr>
            <w:tcW w:w="4961" w:type="dxa"/>
          </w:tcPr>
          <w:p w14:paraId="536FE0C3" w14:textId="4F876D53" w:rsidR="006C2922" w:rsidRPr="00A71B16" w:rsidRDefault="00CE5C67" w:rsidP="00CE5C67">
            <w:pPr>
              <w:cnfStyle w:val="000000000000" w:firstRow="0" w:lastRow="0" w:firstColumn="0" w:lastColumn="0" w:oddVBand="0" w:evenVBand="0" w:oddHBand="0" w:evenHBand="0" w:firstRowFirstColumn="0" w:firstRowLastColumn="0" w:lastRowFirstColumn="0" w:lastRowLastColumn="0"/>
            </w:pPr>
            <w:r>
              <w:t>Making up a new word from scratch.</w:t>
            </w:r>
          </w:p>
        </w:tc>
        <w:tc>
          <w:tcPr>
            <w:tcW w:w="6284" w:type="dxa"/>
          </w:tcPr>
          <w:p w14:paraId="060E84D1" w14:textId="77777777" w:rsidR="006C2922" w:rsidRPr="00A71B16" w:rsidRDefault="006C2922"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7609EF95" w14:textId="77777777" w:rsidR="006C2922" w:rsidRPr="00A71B16" w:rsidRDefault="006C2922"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6C2922" w:rsidRPr="00FB544C" w14:paraId="63E987C9"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4726E865" w14:textId="1939451C" w:rsidR="006C2922" w:rsidRDefault="00B20AFD" w:rsidP="00B327B1">
            <w:pPr>
              <w:jc w:val="right"/>
            </w:pPr>
            <w:r>
              <w:t>Clipping</w:t>
            </w:r>
          </w:p>
        </w:tc>
        <w:tc>
          <w:tcPr>
            <w:tcW w:w="4961" w:type="dxa"/>
          </w:tcPr>
          <w:p w14:paraId="3AAE5850" w14:textId="0294D8CF" w:rsidR="006C2922" w:rsidRPr="00A71B16" w:rsidRDefault="00CE5C67" w:rsidP="00CE5C67">
            <w:pPr>
              <w:cnfStyle w:val="000000100000" w:firstRow="0" w:lastRow="0" w:firstColumn="0" w:lastColumn="0" w:oddVBand="0" w:evenVBand="0" w:oddHBand="1" w:evenHBand="0" w:firstRowFirstColumn="0" w:firstRowLastColumn="0" w:lastRowFirstColumn="0" w:lastRowLastColumn="0"/>
            </w:pPr>
            <w:r>
              <w:t>An accepted shortened form or a word which was at one time longer (‘manuscript’ to ‘script’; ‘telephone’ to ‘phone’)</w:t>
            </w:r>
          </w:p>
        </w:tc>
        <w:tc>
          <w:tcPr>
            <w:tcW w:w="6284" w:type="dxa"/>
          </w:tcPr>
          <w:p w14:paraId="4D7EC4F0" w14:textId="77777777" w:rsidR="006C2922" w:rsidRPr="00A71B16" w:rsidRDefault="006C2922"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1355F6CB" w14:textId="3CD128E3" w:rsidR="006C2922" w:rsidRPr="00A71B16" w:rsidRDefault="006C2922"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20AFD" w:rsidRPr="00FB544C" w14:paraId="6CAB09C4"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3DB487A9" w14:textId="210B28AF" w:rsidR="00B20AFD" w:rsidRDefault="00B20AFD" w:rsidP="008B72E5">
            <w:pPr>
              <w:jc w:val="right"/>
            </w:pPr>
            <w:r>
              <w:t>Blending</w:t>
            </w:r>
          </w:p>
        </w:tc>
        <w:tc>
          <w:tcPr>
            <w:tcW w:w="4961" w:type="dxa"/>
          </w:tcPr>
          <w:p w14:paraId="51C5226E" w14:textId="30436ED5" w:rsidR="00B20AFD" w:rsidRPr="00A71B16" w:rsidRDefault="00CE5C67" w:rsidP="00CE5C67">
            <w:pPr>
              <w:cnfStyle w:val="000000000000" w:firstRow="0" w:lastRow="0" w:firstColumn="0" w:lastColumn="0" w:oddVBand="0" w:evenVBand="0" w:oddHBand="0" w:evenHBand="0" w:firstRowFirstColumn="0" w:firstRowLastColumn="0" w:lastRowFirstColumn="0" w:lastRowLastColumn="0"/>
            </w:pPr>
            <w:r>
              <w:t>Where two words are partially clipped and blended together to form a new word. (‘Instagram’ is probably a blend of ‘instant’ and ‘telegram’)</w:t>
            </w:r>
          </w:p>
        </w:tc>
        <w:tc>
          <w:tcPr>
            <w:tcW w:w="6284" w:type="dxa"/>
          </w:tcPr>
          <w:p w14:paraId="12C6AD1B" w14:textId="77777777" w:rsidR="00B20AFD" w:rsidRPr="00A71B16" w:rsidRDefault="00B20AFD"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6AEBA1CC" w14:textId="1163407A" w:rsidR="00BC1BB3" w:rsidRPr="00A71B16" w:rsidRDefault="00CE5C67" w:rsidP="00CE5C67">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In Text D the noun “email” is used. The</w:t>
            </w:r>
            <w:r w:rsidRPr="0F738E97">
              <w:rPr>
                <w:rFonts w:ascii="Calibri" w:eastAsia="Times New Roman" w:hAnsi="Calibri" w:cs="Calibri"/>
                <w:lang w:eastAsia="en-GB"/>
              </w:rPr>
              <w:t xml:space="preserve"> two words </w:t>
            </w:r>
            <w:r>
              <w:rPr>
                <w:rFonts w:ascii="Calibri" w:eastAsia="Times New Roman" w:hAnsi="Calibri" w:cs="Calibri"/>
                <w:lang w:eastAsia="en-GB"/>
              </w:rPr>
              <w:t xml:space="preserve">‘electronic’ and ‘mail’ </w:t>
            </w:r>
            <w:r w:rsidRPr="0F738E97">
              <w:rPr>
                <w:rFonts w:ascii="Calibri" w:eastAsia="Times New Roman" w:hAnsi="Calibri" w:cs="Calibri"/>
                <w:lang w:eastAsia="en-GB"/>
              </w:rPr>
              <w:t xml:space="preserve">have been put together, as </w:t>
            </w:r>
            <w:r>
              <w:rPr>
                <w:rFonts w:ascii="Calibri" w:eastAsia="Times New Roman" w:hAnsi="Calibri" w:cs="Calibri"/>
                <w:lang w:eastAsia="en-GB"/>
              </w:rPr>
              <w:t>a blend</w:t>
            </w:r>
            <w:r w:rsidRPr="0F738E97">
              <w:rPr>
                <w:rFonts w:ascii="Calibri" w:eastAsia="Times New Roman" w:hAnsi="Calibri" w:cs="Calibri"/>
                <w:lang w:eastAsia="en-GB"/>
              </w:rPr>
              <w:t xml:space="preserve"> to create a new meaning</w:t>
            </w:r>
            <w:r>
              <w:rPr>
                <w:rFonts w:ascii="Calibri" w:eastAsia="Times New Roman" w:hAnsi="Calibri" w:cs="Calibri"/>
                <w:lang w:eastAsia="en-GB"/>
              </w:rPr>
              <w:t>. The process of blending has become a lot more common with the growth of technology and ‘text-speak’.</w:t>
            </w:r>
          </w:p>
        </w:tc>
      </w:tr>
      <w:tr w:rsidR="00B20AFD" w:rsidRPr="00FB544C" w14:paraId="64709AB2"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4F1346EB" w14:textId="224B016C" w:rsidR="00B20AFD" w:rsidRDefault="00B20AFD" w:rsidP="00B327B1">
            <w:pPr>
              <w:jc w:val="right"/>
            </w:pPr>
            <w:r>
              <w:t>Conversion</w:t>
            </w:r>
          </w:p>
        </w:tc>
        <w:tc>
          <w:tcPr>
            <w:tcW w:w="4961" w:type="dxa"/>
          </w:tcPr>
          <w:p w14:paraId="31948056" w14:textId="09F4BFDA" w:rsidR="00B20AFD" w:rsidRPr="00A71B16" w:rsidRDefault="00CE5C67" w:rsidP="00CE5C67">
            <w:pPr>
              <w:cnfStyle w:val="000000100000" w:firstRow="0" w:lastRow="0" w:firstColumn="0" w:lastColumn="0" w:oddVBand="0" w:evenVBand="0" w:oddHBand="1" w:evenHBand="0" w:firstRowFirstColumn="0" w:firstRowLastColumn="0" w:lastRowFirstColumn="0" w:lastRowLastColumn="0"/>
            </w:pPr>
            <w:r>
              <w:t>Where a word’s word class changes. (‘Google’ was once a noun and has become a verb. ‘Text’ has become a verb.)</w:t>
            </w:r>
          </w:p>
        </w:tc>
        <w:tc>
          <w:tcPr>
            <w:tcW w:w="6284" w:type="dxa"/>
          </w:tcPr>
          <w:p w14:paraId="290C2A5A" w14:textId="77777777" w:rsidR="00B20AFD" w:rsidRPr="00A71B16" w:rsidRDefault="00B20AFD"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52C180A2" w14:textId="0D70C915" w:rsidR="00B20AFD" w:rsidRPr="00A71B16" w:rsidRDefault="00B20AFD"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B20AFD" w:rsidRPr="00FB544C" w14:paraId="5A46E7C1"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5FC80FA2" w14:textId="3548391B" w:rsidR="00B20AFD" w:rsidRDefault="00B20AFD" w:rsidP="00B327B1">
            <w:pPr>
              <w:jc w:val="right"/>
            </w:pPr>
            <w:r>
              <w:lastRenderedPageBreak/>
              <w:t>Compounding</w:t>
            </w:r>
          </w:p>
        </w:tc>
        <w:tc>
          <w:tcPr>
            <w:tcW w:w="4961" w:type="dxa"/>
          </w:tcPr>
          <w:p w14:paraId="190CABF8" w14:textId="52CC24DA" w:rsidR="00B20AFD" w:rsidRPr="00A71B16" w:rsidRDefault="00CE5C67" w:rsidP="00CE5C67">
            <w:pPr>
              <w:cnfStyle w:val="000000000000" w:firstRow="0" w:lastRow="0" w:firstColumn="0" w:lastColumn="0" w:oddVBand="0" w:evenVBand="0" w:oddHBand="0" w:evenHBand="0" w:firstRowFirstColumn="0" w:firstRowLastColumn="0" w:lastRowFirstColumn="0" w:lastRowLastColumn="0"/>
            </w:pPr>
            <w:r>
              <w:t>Where two words</w:t>
            </w:r>
            <w:r w:rsidR="005A242A">
              <w:t xml:space="preserve"> (usually morphemes)</w:t>
            </w:r>
            <w:r>
              <w:t xml:space="preserve"> become joined together to form a new word. (‘Dustbin’ from ‘dust’ and ‘bin’; ‘Facebook’ from ‘Face’ and ‘book’)</w:t>
            </w:r>
          </w:p>
        </w:tc>
        <w:tc>
          <w:tcPr>
            <w:tcW w:w="6284" w:type="dxa"/>
          </w:tcPr>
          <w:p w14:paraId="162E1513" w14:textId="77777777" w:rsidR="00B20AFD" w:rsidRPr="00A71B16" w:rsidRDefault="00B20AFD"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16432D3C" w14:textId="5C571D2B" w:rsidR="00CE5C67" w:rsidRDefault="00CE5C67" w:rsidP="00CE5C67">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 xml:space="preserve">In language change texts we see a number of compounding of words e.g / playground  as it combines ‘play’ (verb) and ‘ground’ (noun) to make a noun </w:t>
            </w:r>
          </w:p>
          <w:p w14:paraId="6C086022" w14:textId="02C46E9B" w:rsidR="00B20AFD" w:rsidRDefault="00B20AFD"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00EB346D" w14:textId="7A9AA434" w:rsidR="00B20AFD" w:rsidRPr="00A71B16" w:rsidRDefault="00B20AFD"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B20AFD" w:rsidRPr="00FB544C" w14:paraId="1906AF0A"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6821DFBC" w14:textId="26BA0F37" w:rsidR="00B20AFD" w:rsidRDefault="00F32884" w:rsidP="00B327B1">
            <w:pPr>
              <w:jc w:val="right"/>
            </w:pPr>
            <w:r>
              <w:t>Acronym</w:t>
            </w:r>
          </w:p>
        </w:tc>
        <w:tc>
          <w:tcPr>
            <w:tcW w:w="4961" w:type="dxa"/>
          </w:tcPr>
          <w:p w14:paraId="76912BD3" w14:textId="2A65AE07" w:rsidR="00B20AFD" w:rsidRPr="00A71B16" w:rsidRDefault="00CE5C67" w:rsidP="00CE5C67">
            <w:pPr>
              <w:cnfStyle w:val="000000100000" w:firstRow="0" w:lastRow="0" w:firstColumn="0" w:lastColumn="0" w:oddVBand="0" w:evenVBand="0" w:oddHBand="1" w:evenHBand="0" w:firstRowFirstColumn="0" w:firstRowLastColumn="0" w:lastRowFirstColumn="0" w:lastRowLastColumn="0"/>
            </w:pPr>
            <w:r>
              <w:t>Where a set of initials, representing a longer phrase, forms a recognisably pronounceable word. (‘Radar’, from ‘Radio Detection And Ranging’; ‘lol’ from ‘laugh out loud’</w:t>
            </w:r>
          </w:p>
        </w:tc>
        <w:tc>
          <w:tcPr>
            <w:tcW w:w="6284" w:type="dxa"/>
          </w:tcPr>
          <w:p w14:paraId="3A4B3982" w14:textId="77777777" w:rsidR="00B20AFD" w:rsidRPr="00A71B16" w:rsidRDefault="00B20AFD"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72EA13CE" w14:textId="15FD1966" w:rsidR="00B20AFD" w:rsidRPr="00A71B16" w:rsidRDefault="00B20AFD"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F32884" w:rsidRPr="00FB544C" w14:paraId="3AB1BD3D"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4A99882E" w14:textId="38F83FF3" w:rsidR="00F32884" w:rsidRDefault="00F32884" w:rsidP="00B327B1">
            <w:pPr>
              <w:jc w:val="right"/>
            </w:pPr>
            <w:r>
              <w:t>Initialism</w:t>
            </w:r>
          </w:p>
        </w:tc>
        <w:tc>
          <w:tcPr>
            <w:tcW w:w="4961" w:type="dxa"/>
          </w:tcPr>
          <w:p w14:paraId="7F0A2FD6" w14:textId="40F35789" w:rsidR="00F32884" w:rsidRPr="00A71B16" w:rsidRDefault="00CE5C67" w:rsidP="00CE5C67">
            <w:pPr>
              <w:cnfStyle w:val="000000000000" w:firstRow="0" w:lastRow="0" w:firstColumn="0" w:lastColumn="0" w:oddVBand="0" w:evenVBand="0" w:oddHBand="0" w:evenHBand="0" w:firstRowFirstColumn="0" w:firstRowLastColumn="0" w:lastRowFirstColumn="0" w:lastRowLastColumn="0"/>
            </w:pPr>
            <w:r>
              <w:t>Where a set of initials represents a longer phrase, but the initials do not make an actual word (‘brb’ for ‘be right back’; ‘OCG’ for ‘organised crime group’)</w:t>
            </w:r>
          </w:p>
        </w:tc>
        <w:tc>
          <w:tcPr>
            <w:tcW w:w="6284" w:type="dxa"/>
          </w:tcPr>
          <w:p w14:paraId="44DA30DC" w14:textId="77777777" w:rsidR="00F32884" w:rsidRPr="00A71B16" w:rsidRDefault="00F32884"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0191352D" w14:textId="27B22CFA" w:rsidR="00F32884" w:rsidRPr="00A71B16" w:rsidRDefault="00F32884"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F32884" w:rsidRPr="00FB544C" w14:paraId="222372AC"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6962D49F" w14:textId="0F865A99" w:rsidR="00F32884" w:rsidRDefault="00472951" w:rsidP="00B327B1">
            <w:pPr>
              <w:jc w:val="right"/>
            </w:pPr>
            <w:r>
              <w:t>Eponym</w:t>
            </w:r>
          </w:p>
        </w:tc>
        <w:tc>
          <w:tcPr>
            <w:tcW w:w="4961" w:type="dxa"/>
          </w:tcPr>
          <w:p w14:paraId="0F83C8E8" w14:textId="0BBE6E35" w:rsidR="00F32884" w:rsidRPr="00A71B16" w:rsidRDefault="00CE5C67" w:rsidP="004F6563">
            <w:pPr>
              <w:cnfStyle w:val="000000100000" w:firstRow="0" w:lastRow="0" w:firstColumn="0" w:lastColumn="0" w:oddVBand="0" w:evenVBand="0" w:oddHBand="1" w:evenHBand="0" w:firstRowFirstColumn="0" w:firstRowLastColumn="0" w:lastRowFirstColumn="0" w:lastRowLastColumn="0"/>
            </w:pPr>
            <w:r>
              <w:t xml:space="preserve">Where a brand name or an actual name of someone or something becomes </w:t>
            </w:r>
            <w:r w:rsidR="004F6563">
              <w:t>a word. (‘Wellington’ was a famous soldier and aristocrat who wore long boots!)</w:t>
            </w:r>
          </w:p>
        </w:tc>
        <w:tc>
          <w:tcPr>
            <w:tcW w:w="6284" w:type="dxa"/>
          </w:tcPr>
          <w:p w14:paraId="4DBF2A65" w14:textId="77777777" w:rsidR="00F32884" w:rsidRPr="00A71B16" w:rsidRDefault="00F32884"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39CA54C9" w14:textId="016FFE61" w:rsidR="00F32884" w:rsidRPr="00A71B16" w:rsidRDefault="00F32884" w:rsidP="3BACA84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526BEC" w:rsidRPr="00FB544C" w14:paraId="5C3E2A24"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137BC766" w14:textId="4F6524C8" w:rsidR="00526BEC" w:rsidRDefault="00526BEC" w:rsidP="00B327B1">
            <w:pPr>
              <w:jc w:val="right"/>
            </w:pPr>
            <w:r>
              <w:t>Borrowing/loanword</w:t>
            </w:r>
          </w:p>
        </w:tc>
        <w:tc>
          <w:tcPr>
            <w:tcW w:w="4961" w:type="dxa"/>
          </w:tcPr>
          <w:p w14:paraId="0E9D3EFE" w14:textId="26F166AF" w:rsidR="00526BEC" w:rsidRPr="00A71B16" w:rsidRDefault="004F6563" w:rsidP="004F6563">
            <w:pPr>
              <w:cnfStyle w:val="000000000000" w:firstRow="0" w:lastRow="0" w:firstColumn="0" w:lastColumn="0" w:oddVBand="0" w:evenVBand="0" w:oddHBand="0" w:evenHBand="0" w:firstRowFirstColumn="0" w:firstRowLastColumn="0" w:lastRowFirstColumn="0" w:lastRowLastColumn="0"/>
            </w:pPr>
            <w:r>
              <w:t>Where a word is ‘borrowed’ from another language (we don’t ever give them back). (‘Croissant’, ‘canoe’) Eventually the word is fully absorbed and not really recognised as borrowed.</w:t>
            </w:r>
          </w:p>
        </w:tc>
        <w:tc>
          <w:tcPr>
            <w:tcW w:w="6284" w:type="dxa"/>
          </w:tcPr>
          <w:p w14:paraId="41864CD2" w14:textId="77777777" w:rsidR="00526BEC" w:rsidRPr="00A71B16" w:rsidRDefault="00526BEC"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583DF71E" w14:textId="6C94913A" w:rsidR="00526BEC" w:rsidRPr="00A71B16" w:rsidRDefault="00526BEC"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5A242A" w:rsidRPr="00FB544C" w14:paraId="3A809088"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7EC68540" w14:textId="0EB65815" w:rsidR="005A242A" w:rsidRDefault="005A242A" w:rsidP="00B327B1">
            <w:pPr>
              <w:jc w:val="right"/>
            </w:pPr>
            <w:r>
              <w:t>Affixation</w:t>
            </w:r>
          </w:p>
        </w:tc>
        <w:tc>
          <w:tcPr>
            <w:tcW w:w="4961" w:type="dxa"/>
          </w:tcPr>
          <w:p w14:paraId="20F2DCEA" w14:textId="7A551606" w:rsidR="005A242A" w:rsidRDefault="005A242A" w:rsidP="004F6563">
            <w:pPr>
              <w:cnfStyle w:val="000000100000" w:firstRow="0" w:lastRow="0" w:firstColumn="0" w:lastColumn="0" w:oddVBand="0" w:evenVBand="0" w:oddHBand="1" w:evenHBand="0" w:firstRowFirstColumn="0" w:firstRowLastColumn="0" w:lastRowFirstColumn="0" w:lastRowLastColumn="0"/>
            </w:pPr>
            <w:r>
              <w:t>The process whereby a new word is formed by the additions of a morpheme at the front or at the back of the word</w:t>
            </w:r>
          </w:p>
        </w:tc>
        <w:tc>
          <w:tcPr>
            <w:tcW w:w="6284" w:type="dxa"/>
          </w:tcPr>
          <w:p w14:paraId="2011CFCE" w14:textId="77777777" w:rsidR="005A242A" w:rsidRPr="00A71B16" w:rsidRDefault="005A242A"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665DE0A9" w14:textId="77777777" w:rsidR="005A242A" w:rsidRPr="00A71B16" w:rsidRDefault="005A242A"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r w:rsidR="005A242A" w:rsidRPr="00FB544C" w14:paraId="4B8C9B86" w14:textId="77777777" w:rsidTr="3BACA842">
        <w:trPr>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52150CF2" w14:textId="4653D495" w:rsidR="005A242A" w:rsidRDefault="005A242A" w:rsidP="00B327B1">
            <w:pPr>
              <w:jc w:val="right"/>
            </w:pPr>
            <w:r>
              <w:t>Prefix</w:t>
            </w:r>
          </w:p>
        </w:tc>
        <w:tc>
          <w:tcPr>
            <w:tcW w:w="4961" w:type="dxa"/>
          </w:tcPr>
          <w:p w14:paraId="0C9E8E23" w14:textId="6D9DE5F9" w:rsidR="005A242A" w:rsidRDefault="005A242A" w:rsidP="004F6563">
            <w:pPr>
              <w:cnfStyle w:val="000000000000" w:firstRow="0" w:lastRow="0" w:firstColumn="0" w:lastColumn="0" w:oddVBand="0" w:evenVBand="0" w:oddHBand="0" w:evenHBand="0" w:firstRowFirstColumn="0" w:firstRowLastColumn="0" w:lastRowFirstColumn="0" w:lastRowLastColumn="0"/>
            </w:pPr>
            <w:r>
              <w:t>A morpheme that is added to the front of a word (‘super’ added to ‘market’; ‘dis’ added to ‘appoint’)</w:t>
            </w:r>
          </w:p>
        </w:tc>
        <w:tc>
          <w:tcPr>
            <w:tcW w:w="6284" w:type="dxa"/>
          </w:tcPr>
          <w:p w14:paraId="39BF8F9C" w14:textId="77777777" w:rsidR="005A242A" w:rsidRPr="00A71B16" w:rsidRDefault="005A242A"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c>
          <w:tcPr>
            <w:tcW w:w="6870" w:type="dxa"/>
          </w:tcPr>
          <w:p w14:paraId="04F524AC" w14:textId="77777777" w:rsidR="005A242A" w:rsidRPr="00A71B16" w:rsidRDefault="005A242A" w:rsidP="00B327B1">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p>
        </w:tc>
      </w:tr>
      <w:tr w:rsidR="008B72E5" w:rsidRPr="00FB544C" w14:paraId="3198D2AE" w14:textId="77777777" w:rsidTr="3BACA84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3539" w:type="dxa"/>
          </w:tcPr>
          <w:p w14:paraId="5325CC61" w14:textId="0037D06C" w:rsidR="008B72E5" w:rsidRDefault="008B72E5" w:rsidP="00B327B1">
            <w:pPr>
              <w:jc w:val="right"/>
            </w:pPr>
            <w:r>
              <w:t>Suffix</w:t>
            </w:r>
          </w:p>
        </w:tc>
        <w:tc>
          <w:tcPr>
            <w:tcW w:w="4961" w:type="dxa"/>
          </w:tcPr>
          <w:p w14:paraId="6C1E7D94" w14:textId="630BECCE" w:rsidR="008B72E5" w:rsidRDefault="008B72E5" w:rsidP="004F6563">
            <w:pPr>
              <w:cnfStyle w:val="000000100000" w:firstRow="0" w:lastRow="0" w:firstColumn="0" w:lastColumn="0" w:oddVBand="0" w:evenVBand="0" w:oddHBand="1" w:evenHBand="0" w:firstRowFirstColumn="0" w:firstRowLastColumn="0" w:lastRowFirstColumn="0" w:lastRowLastColumn="0"/>
            </w:pPr>
            <w:r>
              <w:t>A morpheme added to the end of a word, usually to convert it from one word class to another. (‘ness’ added to ‘well’ to change it from an adjective to a noun)</w:t>
            </w:r>
          </w:p>
        </w:tc>
        <w:tc>
          <w:tcPr>
            <w:tcW w:w="6284" w:type="dxa"/>
          </w:tcPr>
          <w:p w14:paraId="68C47686" w14:textId="77777777" w:rsidR="008B72E5" w:rsidRPr="00A71B16" w:rsidRDefault="008B72E5"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c>
          <w:tcPr>
            <w:tcW w:w="6870" w:type="dxa"/>
          </w:tcPr>
          <w:p w14:paraId="5403D1EA" w14:textId="77777777" w:rsidR="008B72E5" w:rsidRPr="00A71B16" w:rsidRDefault="008B72E5" w:rsidP="00B327B1">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p>
        </w:tc>
      </w:tr>
    </w:tbl>
    <w:p w14:paraId="1984350A" w14:textId="4BD00263" w:rsidR="00C62FB8" w:rsidRPr="007B5949" w:rsidRDefault="00C62FB8" w:rsidP="00C152D1">
      <w:pPr>
        <w:spacing w:after="0" w:line="240" w:lineRule="auto"/>
      </w:pPr>
    </w:p>
    <w:p w14:paraId="60F95CFE" w14:textId="2937900C" w:rsidR="009117C4" w:rsidRPr="007B5949" w:rsidRDefault="009117C4" w:rsidP="009117C4">
      <w:pPr>
        <w:rPr>
          <w:b/>
          <w:color w:val="7030A0"/>
          <w:sz w:val="34"/>
        </w:rPr>
      </w:pPr>
      <w:r w:rsidRPr="007B5949">
        <w:rPr>
          <w:b/>
          <w:color w:val="7030A0"/>
          <w:sz w:val="34"/>
        </w:rPr>
        <w:t xml:space="preserve">Section Six: Glossary of Terms and Theories for Child Language Acquisition </w:t>
      </w:r>
    </w:p>
    <w:p w14:paraId="59715450" w14:textId="4831236E" w:rsidR="009117C4" w:rsidRPr="007B5949" w:rsidRDefault="009117C4" w:rsidP="009117C4">
      <w:pPr>
        <w:rPr>
          <w:color w:val="7030A0"/>
          <w:sz w:val="28"/>
        </w:rPr>
      </w:pPr>
      <w:r w:rsidRPr="007B5949">
        <w:rPr>
          <w:color w:val="7030A0"/>
          <w:sz w:val="28"/>
        </w:rPr>
        <w:t>For use on Paper 2, Section A, Question 1 – Language Change, where you compare and analyse two texts, using a systematic approach, which can be grammatical, lexical/semantic, orthographical, or more conceptual (power, attitudes to women etc etc)</w:t>
      </w:r>
    </w:p>
    <w:tbl>
      <w:tblPr>
        <w:tblStyle w:val="GridTable2-Accent5"/>
        <w:tblW w:w="21735" w:type="dxa"/>
        <w:tblLook w:val="0420" w:firstRow="1" w:lastRow="0" w:firstColumn="0" w:lastColumn="0" w:noHBand="0" w:noVBand="1"/>
      </w:tblPr>
      <w:tblGrid>
        <w:gridCol w:w="4485"/>
        <w:gridCol w:w="4455"/>
        <w:gridCol w:w="5820"/>
        <w:gridCol w:w="6975"/>
      </w:tblGrid>
      <w:tr w:rsidR="006065D5" w:rsidRPr="007B5949" w14:paraId="2A31BAF5" w14:textId="77777777" w:rsidTr="13D45C86">
        <w:trPr>
          <w:cnfStyle w:val="100000000000" w:firstRow="1" w:lastRow="0" w:firstColumn="0" w:lastColumn="0" w:oddVBand="0" w:evenVBand="0" w:oddHBand="0" w:evenHBand="0" w:firstRowFirstColumn="0" w:firstRowLastColumn="0" w:lastRowFirstColumn="0" w:lastRowLastColumn="0"/>
          <w:trHeight w:val="159"/>
        </w:trPr>
        <w:tc>
          <w:tcPr>
            <w:tcW w:w="4485" w:type="dxa"/>
            <w:hideMark/>
          </w:tcPr>
          <w:p w14:paraId="6A749ED1" w14:textId="77777777" w:rsidR="006065D5" w:rsidRPr="007B5949" w:rsidRDefault="006065D5" w:rsidP="009A61F3">
            <w:pPr>
              <w:spacing w:after="160" w:line="259" w:lineRule="auto"/>
              <w:ind w:left="179"/>
            </w:pPr>
            <w:r w:rsidRPr="007B5949">
              <w:t>Term</w:t>
            </w:r>
          </w:p>
        </w:tc>
        <w:tc>
          <w:tcPr>
            <w:tcW w:w="4455" w:type="dxa"/>
            <w:hideMark/>
          </w:tcPr>
          <w:p w14:paraId="16FDA001" w14:textId="77777777" w:rsidR="006065D5" w:rsidRPr="007B5949" w:rsidRDefault="006065D5" w:rsidP="009A61F3">
            <w:pPr>
              <w:spacing w:after="160" w:line="259" w:lineRule="auto"/>
            </w:pPr>
            <w:r w:rsidRPr="007B5949">
              <w:t>Definition</w:t>
            </w:r>
          </w:p>
        </w:tc>
        <w:tc>
          <w:tcPr>
            <w:tcW w:w="5820" w:type="dxa"/>
          </w:tcPr>
          <w:p w14:paraId="1AF0054E" w14:textId="4BBFAFA4" w:rsidR="006065D5" w:rsidRPr="007B5949" w:rsidRDefault="006065D5" w:rsidP="009A61F3">
            <w:pPr>
              <w:rPr>
                <w:b w:val="0"/>
                <w:bCs w:val="0"/>
              </w:rPr>
            </w:pPr>
          </w:p>
        </w:tc>
        <w:tc>
          <w:tcPr>
            <w:tcW w:w="6975" w:type="dxa"/>
          </w:tcPr>
          <w:p w14:paraId="05084AFF" w14:textId="77777777" w:rsidR="006065D5" w:rsidRPr="007B5949" w:rsidRDefault="006065D5" w:rsidP="009A61F3">
            <w:pPr>
              <w:rPr>
                <w:b w:val="0"/>
                <w:bCs w:val="0"/>
              </w:rPr>
            </w:pPr>
            <w:r w:rsidRPr="007B5949">
              <w:rPr>
                <w:b w:val="0"/>
                <w:bCs w:val="0"/>
              </w:rPr>
              <w:t>Worked Example 2 – using the term in another piece of analytical writing</w:t>
            </w:r>
          </w:p>
        </w:tc>
      </w:tr>
      <w:tr w:rsidR="006065D5" w:rsidRPr="007B5949" w14:paraId="549A3E26" w14:textId="77777777" w:rsidTr="13D45C86">
        <w:trPr>
          <w:cnfStyle w:val="000000100000" w:firstRow="0" w:lastRow="0" w:firstColumn="0" w:lastColumn="0" w:oddVBand="0" w:evenVBand="0" w:oddHBand="1" w:evenHBand="0" w:firstRowFirstColumn="0" w:firstRowLastColumn="0" w:lastRowFirstColumn="0" w:lastRowLastColumn="0"/>
          <w:trHeight w:val="758"/>
        </w:trPr>
        <w:tc>
          <w:tcPr>
            <w:tcW w:w="4485" w:type="dxa"/>
          </w:tcPr>
          <w:p w14:paraId="50DE03D2" w14:textId="116BAF83" w:rsidR="006065D5" w:rsidRPr="007B5949" w:rsidRDefault="003B2619" w:rsidP="009A61F3">
            <w:pPr>
              <w:spacing w:after="160" w:line="259" w:lineRule="auto"/>
              <w:rPr>
                <w:sz w:val="26"/>
              </w:rPr>
            </w:pPr>
            <w:r w:rsidRPr="007B5949">
              <w:rPr>
                <w:sz w:val="26"/>
              </w:rPr>
              <w:lastRenderedPageBreak/>
              <w:t>Phoneme</w:t>
            </w:r>
          </w:p>
        </w:tc>
        <w:tc>
          <w:tcPr>
            <w:tcW w:w="4455" w:type="dxa"/>
          </w:tcPr>
          <w:p w14:paraId="70457FAE" w14:textId="6B38FBFF" w:rsidR="006065D5" w:rsidRPr="007B5949" w:rsidRDefault="003B2619" w:rsidP="009A61F3">
            <w:pPr>
              <w:spacing w:after="160" w:line="259" w:lineRule="auto"/>
            </w:pPr>
            <w:r w:rsidRPr="007B5949">
              <w:t>A distinct sound that would be represented by a symbol in the IPA</w:t>
            </w:r>
          </w:p>
        </w:tc>
        <w:tc>
          <w:tcPr>
            <w:tcW w:w="5820" w:type="dxa"/>
          </w:tcPr>
          <w:p w14:paraId="4563A445" w14:textId="4ABDBFC4" w:rsidR="006065D5" w:rsidRPr="007B5949" w:rsidRDefault="006065D5" w:rsidP="322B89A6">
            <w:pPr>
              <w:spacing w:line="259" w:lineRule="auto"/>
              <w:rPr>
                <w:i/>
                <w:iCs/>
              </w:rPr>
            </w:pPr>
          </w:p>
          <w:p w14:paraId="1DE25CA0" w14:textId="54EE1865" w:rsidR="006065D5" w:rsidRPr="007B5949" w:rsidRDefault="322B89A6" w:rsidP="322B89A6">
            <w:pPr>
              <w:spacing w:line="259" w:lineRule="auto"/>
            </w:pPr>
            <w:r w:rsidRPr="007B5949">
              <w:t xml:space="preserve">In the transcript between Emma and her mother, she replaces the the ‘g’ </w:t>
            </w:r>
            <w:r w:rsidRPr="007B5949">
              <w:rPr>
                <w:b/>
                <w:bCs/>
              </w:rPr>
              <w:t>phoneme</w:t>
            </w:r>
            <w:r w:rsidRPr="007B5949">
              <w:t xml:space="preserve"> with the ‘d’ phoneme – this is because the velar consonant is more difficult for younger children (four years and ten months old in the post telegraphic stage) to pronounce than the voiced alveolar consonant ‘d’. This links to Grunwell’s phonological sequences which states that children will first learn ‘d’ in the first stage of talking whereas ‘g’ is learnt in the second meaning the child will be more used to using ‘d’ and find it a lot easier. </w:t>
            </w:r>
            <w:r w:rsidRPr="007B5949">
              <w:rPr>
                <w:rFonts w:ascii="Segoe UI Emoji" w:eastAsia="Segoe UI Emoji" w:hAnsi="Segoe UI Emoji" w:cs="Segoe UI Emoji"/>
              </w:rPr>
              <w:t>👍DK</w:t>
            </w:r>
          </w:p>
          <w:p w14:paraId="354021BC" w14:textId="53A4CAF1" w:rsidR="006065D5" w:rsidRPr="007B5949" w:rsidRDefault="006065D5" w:rsidP="322B89A6">
            <w:pPr>
              <w:spacing w:line="259" w:lineRule="auto"/>
            </w:pPr>
          </w:p>
        </w:tc>
        <w:tc>
          <w:tcPr>
            <w:tcW w:w="6975" w:type="dxa"/>
          </w:tcPr>
          <w:p w14:paraId="785AF5F2" w14:textId="77777777" w:rsidR="006065D5" w:rsidRPr="007B5949" w:rsidRDefault="006065D5" w:rsidP="009A61F3"/>
        </w:tc>
      </w:tr>
      <w:tr w:rsidR="00895133" w:rsidRPr="007B5949" w14:paraId="71F296A1" w14:textId="77777777" w:rsidTr="13D45C86">
        <w:trPr>
          <w:trHeight w:val="758"/>
        </w:trPr>
        <w:tc>
          <w:tcPr>
            <w:tcW w:w="4485" w:type="dxa"/>
          </w:tcPr>
          <w:p w14:paraId="03CBD566" w14:textId="2A10004B" w:rsidR="00895133" w:rsidRPr="007B5949" w:rsidRDefault="322B89A6" w:rsidP="322B89A6">
            <w:pPr>
              <w:rPr>
                <w:sz w:val="26"/>
                <w:szCs w:val="26"/>
              </w:rPr>
            </w:pPr>
            <w:r w:rsidRPr="007B5949">
              <w:rPr>
                <w:sz w:val="26"/>
                <w:szCs w:val="26"/>
              </w:rPr>
              <w:t>Manner of articulation</w:t>
            </w:r>
          </w:p>
        </w:tc>
        <w:tc>
          <w:tcPr>
            <w:tcW w:w="4455" w:type="dxa"/>
          </w:tcPr>
          <w:p w14:paraId="3DC6603A" w14:textId="42E8113E" w:rsidR="00895133" w:rsidRPr="007B5949" w:rsidRDefault="322B89A6" w:rsidP="322B89A6">
            <w:r w:rsidRPr="007B5949">
              <w:t>How the sound is produced in the mouth: plosive, fricative, affricate, approximant</w:t>
            </w:r>
          </w:p>
        </w:tc>
        <w:tc>
          <w:tcPr>
            <w:tcW w:w="5820" w:type="dxa"/>
          </w:tcPr>
          <w:p w14:paraId="67F6774D" w14:textId="30082408" w:rsidR="00895133" w:rsidRPr="007B5949" w:rsidRDefault="322B89A6" w:rsidP="322B89A6">
            <w:pPr>
              <w:rPr>
                <w:i/>
                <w:iCs/>
              </w:rPr>
            </w:pPr>
            <w:r w:rsidRPr="007B5949">
              <w:rPr>
                <w:i/>
                <w:iCs/>
              </w:rPr>
              <w:t xml:space="preserve">Isobel </w:t>
            </w:r>
          </w:p>
          <w:p w14:paraId="7E66776B" w14:textId="2FAC424E" w:rsidR="00895133" w:rsidRPr="007B5949" w:rsidRDefault="322B89A6" w:rsidP="322B89A6">
            <w:r w:rsidRPr="007B5949">
              <w:t xml:space="preserve">Within the transcript of Emma and her mother, Emma tries to say the word ‘garden’ however struggles with this and says “/da:den/”. Although both /d/ and /g/ have the same </w:t>
            </w:r>
            <w:r w:rsidRPr="007B5949">
              <w:rPr>
                <w:b/>
                <w:bCs/>
              </w:rPr>
              <w:t xml:space="preserve">manner of articulation – </w:t>
            </w:r>
            <w:r w:rsidRPr="007B5949">
              <w:t xml:space="preserve">a voiced stop consonant - she struggles to make the “g” sound because is in a different place of articulation from the /d/, being on the velum (/g/) rather than the alveolar ridge (/d/).  The “d” sound is also already present in the word so Emma could have just repeated the “d” sound as it would be easier for her (assimilation). </w:t>
            </w:r>
            <w:r w:rsidRPr="007B5949">
              <w:rPr>
                <w:rFonts w:ascii="Segoe UI Emoji" w:eastAsia="Segoe UI Emoji" w:hAnsi="Segoe UI Emoji" w:cs="Segoe UI Emoji"/>
              </w:rPr>
              <w:t>👍DK</w:t>
            </w:r>
          </w:p>
        </w:tc>
        <w:tc>
          <w:tcPr>
            <w:tcW w:w="6975" w:type="dxa"/>
          </w:tcPr>
          <w:p w14:paraId="3C0048B8" w14:textId="77777777" w:rsidR="00895133" w:rsidRPr="007B5949" w:rsidRDefault="00895133" w:rsidP="322B89A6"/>
        </w:tc>
      </w:tr>
      <w:tr w:rsidR="00895133" w:rsidRPr="007B5949" w14:paraId="5CE6C73A" w14:textId="77777777" w:rsidTr="13D45C86">
        <w:trPr>
          <w:cnfStyle w:val="000000100000" w:firstRow="0" w:lastRow="0" w:firstColumn="0" w:lastColumn="0" w:oddVBand="0" w:evenVBand="0" w:oddHBand="1" w:evenHBand="0" w:firstRowFirstColumn="0" w:firstRowLastColumn="0" w:lastRowFirstColumn="0" w:lastRowLastColumn="0"/>
          <w:trHeight w:val="758"/>
        </w:trPr>
        <w:tc>
          <w:tcPr>
            <w:tcW w:w="4485" w:type="dxa"/>
          </w:tcPr>
          <w:p w14:paraId="1C75D696" w14:textId="6FB5FC26" w:rsidR="00895133" w:rsidRPr="007B5949" w:rsidRDefault="322B89A6" w:rsidP="322B89A6">
            <w:r w:rsidRPr="007B5949">
              <w:t>Plosive</w:t>
            </w:r>
          </w:p>
          <w:p w14:paraId="33973ED5" w14:textId="77777777" w:rsidR="00895133" w:rsidRPr="007B5949" w:rsidRDefault="00895133" w:rsidP="322B89A6"/>
          <w:p w14:paraId="76F919AB" w14:textId="4C524320" w:rsidR="00895133" w:rsidRPr="007B5949" w:rsidRDefault="322B89A6" w:rsidP="322B89A6">
            <w:r w:rsidRPr="007B5949">
              <w:t>/b/ /p/</w:t>
            </w:r>
          </w:p>
        </w:tc>
        <w:tc>
          <w:tcPr>
            <w:tcW w:w="4455" w:type="dxa"/>
          </w:tcPr>
          <w:p w14:paraId="6D7F51DB" w14:textId="124206F4" w:rsidR="00895133" w:rsidRPr="007B5949" w:rsidRDefault="322B89A6" w:rsidP="322B89A6">
            <w:r w:rsidRPr="007B5949">
              <w:rPr>
                <w:rFonts w:ascii="Century Schoolbook" w:eastAsia="Century Schoolbook" w:hAnsi="Century Schoolbook" w:cs="Century Schoolbook"/>
                <w:lang w:val="en-US"/>
              </w:rPr>
              <w:t xml:space="preserve">Created when the airflow is blocked for a brief period of time. Voiced plosives: </w:t>
            </w:r>
            <w:r w:rsidRPr="007B5949">
              <w:rPr>
                <w:rFonts w:ascii="Century Schoolbook" w:eastAsia="Century Schoolbook" w:hAnsi="Century Schoolbook" w:cs="Century Schoolbook"/>
                <w:b/>
                <w:bCs/>
                <w:lang w:val="en-US"/>
              </w:rPr>
              <w:t>/b/</w:t>
            </w:r>
            <w:r w:rsidRPr="007B5949">
              <w:rPr>
                <w:rFonts w:ascii="Century Schoolbook" w:eastAsia="Century Schoolbook" w:hAnsi="Century Schoolbook" w:cs="Century Schoolbook"/>
                <w:lang w:val="en-US"/>
              </w:rPr>
              <w:t xml:space="preserve">, </w:t>
            </w:r>
            <w:r w:rsidRPr="007B5949">
              <w:rPr>
                <w:rFonts w:ascii="Century Schoolbook" w:eastAsia="Century Schoolbook" w:hAnsi="Century Schoolbook" w:cs="Century Schoolbook"/>
                <w:b/>
                <w:bCs/>
                <w:lang w:val="en-US"/>
              </w:rPr>
              <w:t>/d/</w:t>
            </w:r>
            <w:r w:rsidRPr="007B5949">
              <w:rPr>
                <w:rFonts w:ascii="Century Schoolbook" w:eastAsia="Century Schoolbook" w:hAnsi="Century Schoolbook" w:cs="Century Schoolbook"/>
                <w:lang w:val="en-US"/>
              </w:rPr>
              <w:t xml:space="preserve"> (</w:t>
            </w:r>
            <w:r w:rsidRPr="007B5949">
              <w:rPr>
                <w:rFonts w:ascii="Century Schoolbook" w:eastAsia="Century Schoolbook" w:hAnsi="Century Schoolbook" w:cs="Century Schoolbook"/>
                <w:b/>
                <w:bCs/>
                <w:lang w:val="en-US"/>
              </w:rPr>
              <w:t>b</w:t>
            </w:r>
            <w:r w:rsidRPr="007B5949">
              <w:rPr>
                <w:rFonts w:ascii="Century Schoolbook" w:eastAsia="Century Schoolbook" w:hAnsi="Century Schoolbook" w:cs="Century Schoolbook"/>
                <w:lang w:val="en-US"/>
              </w:rPr>
              <w:t>a</w:t>
            </w:r>
            <w:r w:rsidRPr="007B5949">
              <w:rPr>
                <w:rFonts w:ascii="Century Schoolbook" w:eastAsia="Century Schoolbook" w:hAnsi="Century Schoolbook" w:cs="Century Schoolbook"/>
                <w:b/>
                <w:bCs/>
                <w:lang w:val="en-US"/>
              </w:rPr>
              <w:t>d</w:t>
            </w:r>
            <w:r w:rsidRPr="007B5949">
              <w:rPr>
                <w:rFonts w:ascii="Century Schoolbook" w:eastAsia="Century Schoolbook" w:hAnsi="Century Schoolbook" w:cs="Century Schoolbook"/>
                <w:lang w:val="en-US"/>
              </w:rPr>
              <w:t>),</w:t>
            </w:r>
            <w:r w:rsidRPr="007B5949">
              <w:rPr>
                <w:rFonts w:ascii="Century Schoolbook" w:eastAsia="Century Schoolbook" w:hAnsi="Century Schoolbook" w:cs="Century Schoolbook"/>
                <w:b/>
                <w:bCs/>
                <w:lang w:val="en-US"/>
              </w:rPr>
              <w:t xml:space="preserve"> /g/ </w:t>
            </w:r>
            <w:r w:rsidRPr="007B5949">
              <w:rPr>
                <w:rFonts w:ascii="Century Schoolbook" w:eastAsia="Century Schoolbook" w:hAnsi="Century Schoolbook" w:cs="Century Schoolbook"/>
                <w:lang w:val="en-US"/>
              </w:rPr>
              <w:t>(</w:t>
            </w:r>
            <w:r w:rsidRPr="007B5949">
              <w:rPr>
                <w:rFonts w:ascii="Century Schoolbook" w:eastAsia="Century Schoolbook" w:hAnsi="Century Schoolbook" w:cs="Century Schoolbook"/>
                <w:b/>
                <w:bCs/>
                <w:lang w:val="en-US"/>
              </w:rPr>
              <w:t>g</w:t>
            </w:r>
            <w:r w:rsidRPr="007B5949">
              <w:rPr>
                <w:rFonts w:ascii="Century Schoolbook" w:eastAsia="Century Schoolbook" w:hAnsi="Century Schoolbook" w:cs="Century Schoolbook"/>
                <w:lang w:val="en-US"/>
              </w:rPr>
              <w:t xml:space="preserve">et). Unvoiced plosives: </w:t>
            </w:r>
            <w:r w:rsidRPr="007B5949">
              <w:rPr>
                <w:rFonts w:ascii="Century Schoolbook" w:eastAsia="Century Schoolbook" w:hAnsi="Century Schoolbook" w:cs="Century Schoolbook"/>
                <w:b/>
                <w:bCs/>
                <w:lang w:val="en-US"/>
              </w:rPr>
              <w:t>/p/</w:t>
            </w:r>
            <w:r w:rsidRPr="007B5949">
              <w:rPr>
                <w:rFonts w:ascii="Century Schoolbook" w:eastAsia="Century Schoolbook" w:hAnsi="Century Schoolbook" w:cs="Century Schoolbook"/>
                <w:lang w:val="en-US"/>
              </w:rPr>
              <w:t>,</w:t>
            </w:r>
            <w:r w:rsidRPr="007B5949">
              <w:rPr>
                <w:rFonts w:ascii="Century Schoolbook" w:eastAsia="Century Schoolbook" w:hAnsi="Century Schoolbook" w:cs="Century Schoolbook"/>
                <w:b/>
                <w:bCs/>
                <w:lang w:val="en-US"/>
              </w:rPr>
              <w:t xml:space="preserve"> /t/</w:t>
            </w:r>
            <w:r w:rsidRPr="007B5949">
              <w:rPr>
                <w:rFonts w:ascii="Century Schoolbook" w:eastAsia="Century Schoolbook" w:hAnsi="Century Schoolbook" w:cs="Century Schoolbook"/>
                <w:lang w:val="en-US"/>
              </w:rPr>
              <w:t xml:space="preserve"> (</w:t>
            </w:r>
            <w:r w:rsidRPr="007B5949">
              <w:rPr>
                <w:rFonts w:ascii="Century Schoolbook" w:eastAsia="Century Schoolbook" w:hAnsi="Century Schoolbook" w:cs="Century Schoolbook"/>
                <w:b/>
                <w:bCs/>
                <w:lang w:val="en-US"/>
              </w:rPr>
              <w:t>p</w:t>
            </w:r>
            <w:r w:rsidRPr="007B5949">
              <w:rPr>
                <w:rFonts w:ascii="Century Schoolbook" w:eastAsia="Century Schoolbook" w:hAnsi="Century Schoolbook" w:cs="Century Schoolbook"/>
                <w:lang w:val="en-US"/>
              </w:rPr>
              <w:t>a</w:t>
            </w:r>
            <w:r w:rsidRPr="007B5949">
              <w:rPr>
                <w:rFonts w:ascii="Century Schoolbook" w:eastAsia="Century Schoolbook" w:hAnsi="Century Schoolbook" w:cs="Century Schoolbook"/>
                <w:b/>
                <w:bCs/>
                <w:lang w:val="en-US"/>
              </w:rPr>
              <w:t>t</w:t>
            </w:r>
            <w:r w:rsidRPr="007B5949">
              <w:rPr>
                <w:rFonts w:ascii="Century Schoolbook" w:eastAsia="Century Schoolbook" w:hAnsi="Century Schoolbook" w:cs="Century Schoolbook"/>
                <w:lang w:val="en-US"/>
              </w:rPr>
              <w:t>),</w:t>
            </w:r>
            <w:r w:rsidRPr="007B5949">
              <w:rPr>
                <w:rFonts w:ascii="Century Schoolbook" w:eastAsia="Century Schoolbook" w:hAnsi="Century Schoolbook" w:cs="Century Schoolbook"/>
                <w:b/>
                <w:bCs/>
                <w:lang w:val="en-US"/>
              </w:rPr>
              <w:t xml:space="preserve"> /k/</w:t>
            </w:r>
            <w:r w:rsidRPr="007B5949">
              <w:rPr>
                <w:rFonts w:ascii="Century Schoolbook" w:eastAsia="Century Schoolbook" w:hAnsi="Century Schoolbook" w:cs="Century Schoolbook"/>
                <w:lang w:val="en-US"/>
              </w:rPr>
              <w:t xml:space="preserve"> (</w:t>
            </w:r>
            <w:r w:rsidRPr="007B5949">
              <w:rPr>
                <w:rFonts w:ascii="Century Schoolbook" w:eastAsia="Century Schoolbook" w:hAnsi="Century Schoolbook" w:cs="Century Schoolbook"/>
                <w:b/>
                <w:bCs/>
                <w:lang w:val="en-US"/>
              </w:rPr>
              <w:t>c</w:t>
            </w:r>
            <w:r w:rsidRPr="007B5949">
              <w:rPr>
                <w:rFonts w:ascii="Century Schoolbook" w:eastAsia="Century Schoolbook" w:hAnsi="Century Schoolbook" w:cs="Century Schoolbook"/>
                <w:lang w:val="en-US"/>
              </w:rPr>
              <w:t>a</w:t>
            </w:r>
            <w:r w:rsidRPr="007B5949">
              <w:rPr>
                <w:rFonts w:ascii="Century Schoolbook" w:eastAsia="Century Schoolbook" w:hAnsi="Century Schoolbook" w:cs="Century Schoolbook"/>
                <w:b/>
                <w:bCs/>
                <w:lang w:val="en-US"/>
              </w:rPr>
              <w:t>k</w:t>
            </w:r>
            <w:r w:rsidRPr="007B5949">
              <w:rPr>
                <w:rFonts w:ascii="Century Schoolbook" w:eastAsia="Century Schoolbook" w:hAnsi="Century Schoolbook" w:cs="Century Schoolbook"/>
                <w:lang w:val="en-US"/>
              </w:rPr>
              <w:t>e).</w:t>
            </w:r>
            <w:r w:rsidRPr="007B5949">
              <w:t xml:space="preserve"> Easier than other consonants, so come earlier – but ones at the front easier than ones at the back. (Not all children are the same though!) </w:t>
            </w:r>
          </w:p>
          <w:p w14:paraId="35D5A837" w14:textId="460A972F" w:rsidR="00895133" w:rsidRPr="007B5949" w:rsidRDefault="00895133" w:rsidP="322B89A6"/>
          <w:p w14:paraId="4D5A9D59" w14:textId="446C5CDB" w:rsidR="00895133" w:rsidRPr="007B5949" w:rsidRDefault="703C2885" w:rsidP="322B89A6">
            <w:r>
              <w:rPr>
                <w:noProof/>
                <w:lang w:eastAsia="en-GB"/>
              </w:rPr>
              <w:drawing>
                <wp:inline distT="0" distB="0" distL="0" distR="0" wp14:anchorId="22BAE53E" wp14:editId="65E709CD">
                  <wp:extent cx="1452675" cy="1247935"/>
                  <wp:effectExtent l="0" t="0" r="0" b="0"/>
                  <wp:docPr id="677383563" name="Picture 623685858"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685858"/>
                          <pic:cNvPicPr/>
                        </pic:nvPicPr>
                        <pic:blipFill>
                          <a:blip r:embed="rId24">
                            <a:extLst>
                              <a:ext uri="{28A0092B-C50C-407E-A947-70E740481C1C}">
                                <a14:useLocalDpi xmlns:a14="http://schemas.microsoft.com/office/drawing/2010/main" val="0"/>
                              </a:ext>
                            </a:extLst>
                          </a:blip>
                          <a:stretch>
                            <a:fillRect/>
                          </a:stretch>
                        </pic:blipFill>
                        <pic:spPr>
                          <a:xfrm>
                            <a:off x="0" y="0"/>
                            <a:ext cx="1452675" cy="1247935"/>
                          </a:xfrm>
                          <a:prstGeom prst="rect">
                            <a:avLst/>
                          </a:prstGeom>
                        </pic:spPr>
                      </pic:pic>
                    </a:graphicData>
                  </a:graphic>
                </wp:inline>
              </w:drawing>
            </w:r>
          </w:p>
        </w:tc>
        <w:tc>
          <w:tcPr>
            <w:tcW w:w="5820" w:type="dxa"/>
          </w:tcPr>
          <w:p w14:paraId="7726DA11" w14:textId="535CFF74" w:rsidR="00895133" w:rsidRPr="007B5949" w:rsidRDefault="322B89A6" w:rsidP="322B89A6">
            <w:pPr>
              <w:rPr>
                <w:i/>
                <w:iCs/>
              </w:rPr>
            </w:pPr>
            <w:r w:rsidRPr="007B5949">
              <w:rPr>
                <w:i/>
                <w:iCs/>
              </w:rPr>
              <w:t>Em</w:t>
            </w:r>
          </w:p>
          <w:p w14:paraId="28532C49" w14:textId="1D06699D" w:rsidR="00895133" w:rsidRPr="007B5949" w:rsidRDefault="322B89A6" w:rsidP="322B89A6">
            <w:r w:rsidRPr="007B5949">
              <w:rPr>
                <w:i/>
                <w:iCs/>
              </w:rPr>
              <w:t xml:space="preserve">In the transcript between Ethan and Emily, Ethan uses is able to produce the </w:t>
            </w:r>
            <w:r w:rsidRPr="007B5949">
              <w:rPr>
                <w:b/>
                <w:bCs/>
                <w:i/>
                <w:iCs/>
              </w:rPr>
              <w:t xml:space="preserve">voiced labial plosive </w:t>
            </w:r>
            <w:r w:rsidRPr="007B5949">
              <w:rPr>
                <w:i/>
                <w:iCs/>
              </w:rPr>
              <w:t xml:space="preserve">/b/ without trouble in </w:t>
            </w:r>
            <w:r w:rsidRPr="007B5949">
              <w:rPr>
                <w:rFonts w:ascii="Calibri" w:eastAsia="Calibri" w:hAnsi="Calibri" w:cs="Calibri"/>
              </w:rPr>
              <w:t xml:space="preserve">/'bʌb/bu/ (‘bubble’), but has difficulties with also creating the lateral /l/. It involves moving the place of articulation and ending on a consonant sound. The CVCV pattern is always preferred by children as young as Ethan. </w:t>
            </w:r>
            <w:r w:rsidRPr="007B5949">
              <w:rPr>
                <w:b/>
                <w:bCs/>
                <w:i/>
                <w:iCs/>
              </w:rPr>
              <w:t xml:space="preserve"> </w:t>
            </w:r>
            <w:r w:rsidRPr="007B5949">
              <w:rPr>
                <w:rFonts w:ascii="Segoe UI Emoji" w:eastAsia="Segoe UI Emoji" w:hAnsi="Segoe UI Emoji" w:cs="Segoe UI Emoji"/>
              </w:rPr>
              <w:t>👍DK</w:t>
            </w:r>
          </w:p>
        </w:tc>
        <w:tc>
          <w:tcPr>
            <w:tcW w:w="6975" w:type="dxa"/>
          </w:tcPr>
          <w:p w14:paraId="19D6B4E7" w14:textId="21148806" w:rsidR="00895133" w:rsidRPr="007B5949" w:rsidRDefault="00895133" w:rsidP="322B89A6"/>
        </w:tc>
      </w:tr>
      <w:tr w:rsidR="00895133" w:rsidRPr="007B5949" w14:paraId="21F2F4D6" w14:textId="77777777" w:rsidTr="13D45C86">
        <w:trPr>
          <w:trHeight w:val="758"/>
        </w:trPr>
        <w:tc>
          <w:tcPr>
            <w:tcW w:w="4485" w:type="dxa"/>
          </w:tcPr>
          <w:p w14:paraId="00A78732" w14:textId="35FA2749" w:rsidR="00895133" w:rsidRPr="007B5949" w:rsidRDefault="322B89A6" w:rsidP="322B89A6">
            <w:r w:rsidRPr="007B5949">
              <w:t>Fricative</w:t>
            </w:r>
          </w:p>
          <w:p w14:paraId="58C1F61C" w14:textId="77777777" w:rsidR="00895133" w:rsidRPr="007B5949" w:rsidRDefault="00895133" w:rsidP="322B89A6"/>
          <w:p w14:paraId="07FCD8C7" w14:textId="240B6644" w:rsidR="00895133" w:rsidRPr="007B5949" w:rsidRDefault="322B89A6" w:rsidP="322B89A6">
            <w:r w:rsidRPr="007B5949">
              <w:t>/f/ /v/</w:t>
            </w:r>
          </w:p>
        </w:tc>
        <w:tc>
          <w:tcPr>
            <w:tcW w:w="4455" w:type="dxa"/>
          </w:tcPr>
          <w:p w14:paraId="0A150843" w14:textId="3F7CF349" w:rsidR="00895133" w:rsidRPr="007B5949" w:rsidRDefault="322B89A6" w:rsidP="322B89A6">
            <w:r w:rsidRPr="007B5949">
              <w:rPr>
                <w:rFonts w:asciiTheme="majorHAnsi" w:hAnsiTheme="majorHAnsi"/>
              </w:rPr>
              <w:t xml:space="preserve">Created when the airflow is only partially blocked and air moves through the mouth in a steady stream. </w:t>
            </w:r>
            <w:r w:rsidRPr="007B5949">
              <w:t>Harder to produce than plosives</w:t>
            </w:r>
          </w:p>
        </w:tc>
        <w:tc>
          <w:tcPr>
            <w:tcW w:w="5820" w:type="dxa"/>
          </w:tcPr>
          <w:p w14:paraId="2B97A62F" w14:textId="3C7D005D" w:rsidR="00895133" w:rsidRPr="007B5949" w:rsidRDefault="322B89A6" w:rsidP="322B89A6">
            <w:pPr>
              <w:rPr>
                <w:rFonts w:ascii="Calibri" w:eastAsia="Calibri" w:hAnsi="Calibri" w:cs="Calibri"/>
                <w:sz w:val="24"/>
                <w:szCs w:val="24"/>
              </w:rPr>
            </w:pPr>
            <w:r w:rsidRPr="007B5949">
              <w:t>In the text, joseph avoids the</w:t>
            </w:r>
            <w:r w:rsidRPr="007B5949">
              <w:rPr>
                <w:b/>
                <w:bCs/>
              </w:rPr>
              <w:t xml:space="preserve"> fricative </w:t>
            </w:r>
            <w:r w:rsidRPr="007B5949">
              <w:t xml:space="preserve">within the affricate </w:t>
            </w:r>
            <w:r w:rsidRPr="007B5949">
              <w:rPr>
                <w:rFonts w:asciiTheme="majorHAnsi" w:hAnsiTheme="majorHAnsi" w:cs="Times New Roman"/>
                <w:b/>
                <w:bCs/>
              </w:rPr>
              <w:t>/t</w:t>
            </w:r>
            <w:r w:rsidRPr="007B5949">
              <w:rPr>
                <w:rFonts w:ascii="Times New Roman" w:hAnsi="Times New Roman" w:cs="Times New Roman"/>
                <w:b/>
                <w:bCs/>
              </w:rPr>
              <w:t xml:space="preserve">ʃ/ </w:t>
            </w:r>
            <w:r w:rsidRPr="007B5949">
              <w:rPr>
                <w:rFonts w:ascii="Times New Roman" w:hAnsi="Times New Roman" w:cs="Times New Roman"/>
              </w:rPr>
              <w:t xml:space="preserve">(ch), the ‘sh’ </w:t>
            </w:r>
            <w:r w:rsidRPr="007B5949">
              <w:rPr>
                <w:rFonts w:asciiTheme="majorHAnsi" w:hAnsiTheme="majorHAnsi" w:cs="Times New Roman"/>
                <w:b/>
                <w:bCs/>
              </w:rPr>
              <w:t>/</w:t>
            </w:r>
            <w:r w:rsidRPr="007B5949">
              <w:rPr>
                <w:rFonts w:ascii="Times New Roman" w:hAnsi="Times New Roman" w:cs="Times New Roman"/>
                <w:b/>
                <w:bCs/>
              </w:rPr>
              <w:t xml:space="preserve">ʃ/ </w:t>
            </w:r>
            <w:r w:rsidRPr="007B5949">
              <w:rPr>
                <w:rFonts w:ascii="Times New Roman" w:hAnsi="Times New Roman" w:cs="Times New Roman"/>
              </w:rPr>
              <w:t>phoneme element is removed, leaving an unvoiced stop consonant /t/, to make /t</w:t>
            </w:r>
            <w:r w:rsidRPr="007B5949">
              <w:t>e</w:t>
            </w:r>
            <w:r w:rsidRPr="007B5949">
              <w:rPr>
                <w:rFonts w:ascii="Calibri" w:eastAsia="Calibri" w:hAnsi="Calibri" w:cs="Calibri"/>
                <w:sz w:val="24"/>
                <w:szCs w:val="24"/>
              </w:rPr>
              <w:t xml:space="preserve">ə/. Later, when struggling to make pronounce ‘there’ he arrives at /deə/. Here he has replaced a voiced dental fricative </w:t>
            </w:r>
          </w:p>
          <w:p w14:paraId="418316BF" w14:textId="154A65B4" w:rsidR="00895133" w:rsidRPr="007B5949" w:rsidRDefault="322B89A6" w:rsidP="322B89A6">
            <w:pPr>
              <w:rPr>
                <w:rFonts w:ascii="Calibri" w:eastAsia="Calibri" w:hAnsi="Calibri" w:cs="Calibri"/>
                <w:sz w:val="24"/>
                <w:szCs w:val="24"/>
              </w:rPr>
            </w:pPr>
            <w:r w:rsidRPr="007B5949">
              <w:rPr>
                <w:rFonts w:ascii="Calibri" w:eastAsia="Calibri" w:hAnsi="Calibri" w:cs="Calibri"/>
                <w:sz w:val="24"/>
                <w:szCs w:val="24"/>
              </w:rPr>
              <w:t>(/</w:t>
            </w:r>
            <w:r w:rsidRPr="007B5949">
              <w:rPr>
                <w:rFonts w:ascii="Calibri" w:eastAsia="Calibri" w:hAnsi="Calibri" w:cs="Calibri"/>
                <w:sz w:val="28"/>
                <w:szCs w:val="28"/>
              </w:rPr>
              <w:t xml:space="preserve"> ð</w:t>
            </w:r>
            <w:r w:rsidRPr="007B5949">
              <w:rPr>
                <w:rFonts w:ascii="Calibri" w:eastAsia="Calibri" w:hAnsi="Calibri" w:cs="Calibri"/>
                <w:sz w:val="24"/>
                <w:szCs w:val="24"/>
              </w:rPr>
              <w:t xml:space="preserve"> /) with a voiced stop consonant, /d/ in a similar place of articulation. This is unsurprising as, according to Grunwell the </w:t>
            </w:r>
          </w:p>
          <w:p w14:paraId="63EAAE21" w14:textId="6F366824" w:rsidR="00895133" w:rsidRPr="007B5949" w:rsidRDefault="322B89A6" w:rsidP="322B89A6">
            <w:r w:rsidRPr="007B5949">
              <w:t>/</w:t>
            </w:r>
            <w:r w:rsidRPr="007B5949">
              <w:rPr>
                <w:rFonts w:ascii="Calibri" w:eastAsia="Calibri" w:hAnsi="Calibri" w:cs="Calibri"/>
                <w:sz w:val="28"/>
                <w:szCs w:val="28"/>
              </w:rPr>
              <w:t xml:space="preserve"> ð</w:t>
            </w:r>
            <w:r w:rsidRPr="007B5949">
              <w:t xml:space="preserve"> / phoneme is one of the last to appear at aged 4. Joseph is only 2.  </w:t>
            </w:r>
            <w:r w:rsidRPr="007B5949">
              <w:rPr>
                <w:rFonts w:ascii="Segoe UI Emoji" w:eastAsia="Segoe UI Emoji" w:hAnsi="Segoe UI Emoji" w:cs="Segoe UI Emoji"/>
              </w:rPr>
              <w:t>👍DK</w:t>
            </w:r>
          </w:p>
        </w:tc>
        <w:tc>
          <w:tcPr>
            <w:tcW w:w="6975" w:type="dxa"/>
          </w:tcPr>
          <w:p w14:paraId="3D27263E" w14:textId="22DF097F" w:rsidR="00895133" w:rsidRPr="007B5949" w:rsidRDefault="322B89A6" w:rsidP="322B89A6">
            <w:r w:rsidRPr="007B5949">
              <w:rPr>
                <w:rFonts w:ascii="Calibri" w:eastAsia="Calibri" w:hAnsi="Calibri" w:cs="Calibri"/>
                <w:color w:val="000000" w:themeColor="text1"/>
                <w:sz w:val="28"/>
                <w:szCs w:val="28"/>
              </w:rPr>
              <w:t>ə</w:t>
            </w:r>
          </w:p>
        </w:tc>
      </w:tr>
      <w:tr w:rsidR="00895133" w:rsidRPr="007B5949" w14:paraId="69B33CC2" w14:textId="77777777" w:rsidTr="13D45C86">
        <w:trPr>
          <w:cnfStyle w:val="000000100000" w:firstRow="0" w:lastRow="0" w:firstColumn="0" w:lastColumn="0" w:oddVBand="0" w:evenVBand="0" w:oddHBand="1" w:evenHBand="0" w:firstRowFirstColumn="0" w:firstRowLastColumn="0" w:lastRowFirstColumn="0" w:lastRowLastColumn="0"/>
          <w:trHeight w:val="758"/>
        </w:trPr>
        <w:tc>
          <w:tcPr>
            <w:tcW w:w="4485" w:type="dxa"/>
          </w:tcPr>
          <w:p w14:paraId="61DFF343" w14:textId="77777777" w:rsidR="00895133" w:rsidRPr="007B5949" w:rsidRDefault="322B89A6" w:rsidP="322B89A6">
            <w:r w:rsidRPr="007B5949">
              <w:t>Affricate</w:t>
            </w:r>
          </w:p>
          <w:p w14:paraId="64944AD0" w14:textId="5755D7FD" w:rsidR="00895133" w:rsidRPr="007B5949" w:rsidRDefault="322B89A6" w:rsidP="322B89A6">
            <w:pPr>
              <w:rPr>
                <w:rFonts w:ascii="Segoe UI" w:hAnsi="Segoe UI" w:cs="Segoe UI"/>
                <w:sz w:val="21"/>
                <w:szCs w:val="21"/>
              </w:rPr>
            </w:pPr>
            <w:r w:rsidRPr="007B5949">
              <w:rPr>
                <w:rFonts w:ascii="Segoe UI" w:hAnsi="Segoe UI" w:cs="Segoe UI"/>
                <w:sz w:val="21"/>
                <w:szCs w:val="21"/>
              </w:rPr>
              <w:t>/tʃ/ (= ‘ch’ in ‘chair’)</w:t>
            </w:r>
          </w:p>
        </w:tc>
        <w:tc>
          <w:tcPr>
            <w:tcW w:w="4455" w:type="dxa"/>
          </w:tcPr>
          <w:p w14:paraId="28070680" w14:textId="1544F5C7" w:rsidR="00895133" w:rsidRPr="007B5949" w:rsidRDefault="322B89A6" w:rsidP="322B89A6">
            <w:pPr>
              <w:rPr>
                <w:b/>
                <w:bCs/>
              </w:rPr>
            </w:pPr>
            <w:r w:rsidRPr="007B5949">
              <w:rPr>
                <w:rFonts w:asciiTheme="majorHAnsi" w:hAnsiTheme="majorHAnsi" w:cs="Times New Roman"/>
              </w:rPr>
              <w:t xml:space="preserve">Created by putting plosives and fricatives together. Voiced affricative: </w:t>
            </w:r>
            <w:r w:rsidRPr="007B5949">
              <w:rPr>
                <w:rFonts w:asciiTheme="majorHAnsi" w:hAnsiTheme="majorHAnsi" w:cs="Times New Roman"/>
                <w:b/>
                <w:bCs/>
              </w:rPr>
              <w:t>/d</w:t>
            </w:r>
            <w:r w:rsidRPr="007B5949">
              <w:rPr>
                <w:rFonts w:ascii="Times New Roman" w:hAnsi="Times New Roman" w:cs="Times New Roman"/>
                <w:b/>
                <w:bCs/>
              </w:rPr>
              <w:t>ʒ</w:t>
            </w:r>
            <w:r w:rsidRPr="007B5949">
              <w:rPr>
                <w:rFonts w:asciiTheme="majorHAnsi" w:hAnsiTheme="majorHAnsi" w:cs="Times New Roman"/>
                <w:b/>
                <w:bCs/>
              </w:rPr>
              <w:t>/</w:t>
            </w:r>
            <w:r w:rsidRPr="007B5949">
              <w:rPr>
                <w:rFonts w:asciiTheme="majorHAnsi" w:hAnsiTheme="majorHAnsi" w:cs="Times New Roman"/>
              </w:rPr>
              <w:t xml:space="preserve"> (</w:t>
            </w:r>
            <w:r w:rsidRPr="007B5949">
              <w:rPr>
                <w:rFonts w:asciiTheme="majorHAnsi" w:hAnsiTheme="majorHAnsi" w:cs="Times New Roman"/>
                <w:b/>
                <w:bCs/>
              </w:rPr>
              <w:t>j</w:t>
            </w:r>
            <w:r w:rsidRPr="007B5949">
              <w:rPr>
                <w:rFonts w:asciiTheme="majorHAnsi" w:hAnsiTheme="majorHAnsi" w:cs="Times New Roman"/>
              </w:rPr>
              <w:t>u</w:t>
            </w:r>
            <w:r w:rsidRPr="007B5949">
              <w:rPr>
                <w:rFonts w:asciiTheme="majorHAnsi" w:hAnsiTheme="majorHAnsi" w:cs="Times New Roman"/>
                <w:b/>
                <w:bCs/>
              </w:rPr>
              <w:t>dge</w:t>
            </w:r>
            <w:r w:rsidRPr="007B5949">
              <w:rPr>
                <w:rFonts w:asciiTheme="majorHAnsi" w:hAnsiTheme="majorHAnsi" w:cs="Times New Roman"/>
              </w:rPr>
              <w:t xml:space="preserve">). Unvoiced affricative: </w:t>
            </w:r>
            <w:r w:rsidRPr="007B5949">
              <w:rPr>
                <w:rFonts w:asciiTheme="majorHAnsi" w:hAnsiTheme="majorHAnsi" w:cs="Times New Roman"/>
                <w:b/>
                <w:bCs/>
              </w:rPr>
              <w:t>/t</w:t>
            </w:r>
            <w:r w:rsidRPr="007B5949">
              <w:rPr>
                <w:rFonts w:ascii="Times New Roman" w:hAnsi="Times New Roman" w:cs="Times New Roman"/>
                <w:b/>
                <w:bCs/>
              </w:rPr>
              <w:t>ʃ</w:t>
            </w:r>
            <w:r w:rsidRPr="007B5949">
              <w:rPr>
                <w:rFonts w:asciiTheme="majorHAnsi" w:hAnsiTheme="majorHAnsi" w:cs="Times New Roman"/>
                <w:b/>
                <w:bCs/>
              </w:rPr>
              <w:t>/</w:t>
            </w:r>
            <w:r w:rsidRPr="007B5949">
              <w:rPr>
                <w:rFonts w:asciiTheme="majorHAnsi" w:hAnsiTheme="majorHAnsi" w:cs="Times New Roman"/>
              </w:rPr>
              <w:t xml:space="preserve"> (</w:t>
            </w:r>
            <w:r w:rsidRPr="007B5949">
              <w:rPr>
                <w:rFonts w:asciiTheme="majorHAnsi" w:hAnsiTheme="majorHAnsi" w:cs="Times New Roman"/>
                <w:b/>
                <w:bCs/>
              </w:rPr>
              <w:t>ch</w:t>
            </w:r>
            <w:r w:rsidRPr="007B5949">
              <w:rPr>
                <w:rFonts w:asciiTheme="majorHAnsi" w:hAnsiTheme="majorHAnsi" w:cs="Times New Roman"/>
              </w:rPr>
              <w:t>ur</w:t>
            </w:r>
            <w:r w:rsidRPr="007B5949">
              <w:rPr>
                <w:rFonts w:asciiTheme="majorHAnsi" w:hAnsiTheme="majorHAnsi" w:cs="Times New Roman"/>
                <w:b/>
                <w:bCs/>
              </w:rPr>
              <w:t>ch</w:t>
            </w:r>
            <w:r w:rsidRPr="007B5949">
              <w:rPr>
                <w:rFonts w:asciiTheme="majorHAnsi" w:hAnsiTheme="majorHAnsi" w:cs="Times New Roman"/>
              </w:rPr>
              <w:t xml:space="preserve">). </w:t>
            </w:r>
            <w:r w:rsidRPr="007B5949">
              <w:rPr>
                <w:rFonts w:asciiTheme="majorHAnsi" w:hAnsiTheme="majorHAnsi" w:cs="Times New Roman"/>
                <w:b/>
                <w:bCs/>
              </w:rPr>
              <w:t>Hard to do</w:t>
            </w:r>
          </w:p>
        </w:tc>
        <w:tc>
          <w:tcPr>
            <w:tcW w:w="5820" w:type="dxa"/>
          </w:tcPr>
          <w:p w14:paraId="6ACD4F17" w14:textId="513C4417" w:rsidR="00895133" w:rsidRPr="007B5949" w:rsidRDefault="322B89A6" w:rsidP="322B89A6">
            <w:pPr>
              <w:rPr>
                <w:i/>
                <w:iCs/>
              </w:rPr>
            </w:pPr>
            <w:r w:rsidRPr="007B5949">
              <w:rPr>
                <w:i/>
                <w:iCs/>
              </w:rPr>
              <w:t xml:space="preserve">Cami </w:t>
            </w:r>
          </w:p>
          <w:p w14:paraId="3091166C" w14:textId="1CD93015" w:rsidR="00895133" w:rsidRPr="007B5949" w:rsidRDefault="322B89A6" w:rsidP="322B89A6">
            <w:r w:rsidRPr="007B5949">
              <w:rPr>
                <w:i/>
                <w:iCs/>
              </w:rPr>
              <w:t>In his pronunciation of chair Joeseph avoids the</w:t>
            </w:r>
            <w:r w:rsidRPr="007B5949">
              <w:rPr>
                <w:b/>
                <w:bCs/>
                <w:i/>
                <w:iCs/>
              </w:rPr>
              <w:t xml:space="preserve"> affricative</w:t>
            </w:r>
            <w:r w:rsidRPr="007B5949">
              <w:rPr>
                <w:i/>
                <w:iCs/>
              </w:rPr>
              <w:t xml:space="preserve"> </w:t>
            </w:r>
            <w:r w:rsidRPr="007B5949">
              <w:rPr>
                <w:rFonts w:asciiTheme="majorHAnsi" w:hAnsiTheme="majorHAnsi" w:cs="Times New Roman"/>
              </w:rPr>
              <w:t>/t</w:t>
            </w:r>
            <w:r w:rsidRPr="007B5949">
              <w:rPr>
                <w:rFonts w:ascii="Times New Roman" w:hAnsi="Times New Roman" w:cs="Times New Roman"/>
              </w:rPr>
              <w:t xml:space="preserve">ʃ/ and turns it into a plosive, removing the fricative /ʃ/ leaving the simpler alveolar unvoiced stop consonant /t/ </w:t>
            </w:r>
            <w:r w:rsidRPr="007B5949">
              <w:rPr>
                <w:rFonts w:ascii="Segoe UI Emoji" w:eastAsia="Segoe UI Emoji" w:hAnsi="Segoe UI Emoji" w:cs="Segoe UI Emoji"/>
              </w:rPr>
              <w:t>👍DK</w:t>
            </w:r>
          </w:p>
        </w:tc>
        <w:tc>
          <w:tcPr>
            <w:tcW w:w="6975" w:type="dxa"/>
          </w:tcPr>
          <w:p w14:paraId="4915F05F" w14:textId="0FEBC8EA" w:rsidR="00895133" w:rsidRPr="007B5949" w:rsidRDefault="00895133" w:rsidP="322B89A6"/>
        </w:tc>
      </w:tr>
      <w:tr w:rsidR="00D40153" w:rsidRPr="007B5949" w14:paraId="536F5A37" w14:textId="77777777" w:rsidTr="13D45C86">
        <w:trPr>
          <w:trHeight w:val="659"/>
        </w:trPr>
        <w:tc>
          <w:tcPr>
            <w:tcW w:w="4485" w:type="dxa"/>
          </w:tcPr>
          <w:p w14:paraId="334E5659" w14:textId="77777777" w:rsidR="00D40153" w:rsidRPr="007B5949" w:rsidRDefault="322B89A6" w:rsidP="322B89A6">
            <w:r w:rsidRPr="007B5949">
              <w:lastRenderedPageBreak/>
              <w:t>Approximant</w:t>
            </w:r>
          </w:p>
          <w:p w14:paraId="3C4F0DBF" w14:textId="5F536DCB" w:rsidR="00D40153" w:rsidRPr="007B5949" w:rsidRDefault="322B89A6" w:rsidP="322B89A6">
            <w:pPr>
              <w:spacing w:after="160" w:line="259" w:lineRule="auto"/>
            </w:pPr>
            <w:r w:rsidRPr="007B5949">
              <w:t>/w/ /r/ etc</w:t>
            </w:r>
          </w:p>
        </w:tc>
        <w:tc>
          <w:tcPr>
            <w:tcW w:w="4455" w:type="dxa"/>
          </w:tcPr>
          <w:p w14:paraId="3FCF3F57" w14:textId="3126C87F" w:rsidR="00D40153" w:rsidRPr="007B5949" w:rsidRDefault="322B89A6" w:rsidP="322B89A6">
            <w:pPr>
              <w:rPr>
                <w:rFonts w:asciiTheme="majorHAnsi" w:hAnsiTheme="majorHAnsi" w:cs="Times New Roman"/>
                <w:b/>
                <w:bCs/>
              </w:rPr>
            </w:pPr>
            <w:r w:rsidRPr="007B5949">
              <w:rPr>
                <w:rFonts w:asciiTheme="majorHAnsi" w:hAnsiTheme="majorHAnsi" w:cs="Times New Roman"/>
              </w:rPr>
              <w:t xml:space="preserve">Created by a continuous, relatively unrestricted airflow. These are all voiced: </w:t>
            </w:r>
            <w:r w:rsidRPr="007B5949">
              <w:rPr>
                <w:rFonts w:asciiTheme="majorHAnsi" w:hAnsiTheme="majorHAnsi" w:cs="Times New Roman"/>
                <w:b/>
                <w:bCs/>
              </w:rPr>
              <w:t>/w/</w:t>
            </w:r>
            <w:r w:rsidRPr="007B5949">
              <w:rPr>
                <w:rFonts w:asciiTheme="majorHAnsi" w:hAnsiTheme="majorHAnsi" w:cs="Times New Roman"/>
              </w:rPr>
              <w:t xml:space="preserve"> (</w:t>
            </w:r>
            <w:r w:rsidRPr="007B5949">
              <w:rPr>
                <w:rFonts w:asciiTheme="majorHAnsi" w:hAnsiTheme="majorHAnsi" w:cs="Times New Roman"/>
                <w:b/>
                <w:bCs/>
              </w:rPr>
              <w:t>w</w:t>
            </w:r>
            <w:r w:rsidRPr="007B5949">
              <w:rPr>
                <w:rFonts w:asciiTheme="majorHAnsi" w:hAnsiTheme="majorHAnsi" w:cs="Times New Roman"/>
              </w:rPr>
              <w:t>ant),</w:t>
            </w:r>
            <w:r w:rsidRPr="007B5949">
              <w:rPr>
                <w:rFonts w:asciiTheme="majorHAnsi" w:hAnsiTheme="majorHAnsi" w:cs="Times New Roman"/>
                <w:b/>
                <w:bCs/>
              </w:rPr>
              <w:t xml:space="preserve"> /r/</w:t>
            </w:r>
            <w:r w:rsidRPr="007B5949">
              <w:rPr>
                <w:rFonts w:asciiTheme="majorHAnsi" w:hAnsiTheme="majorHAnsi" w:cs="Times New Roman"/>
              </w:rPr>
              <w:t xml:space="preserve"> (</w:t>
            </w:r>
            <w:r w:rsidRPr="007B5949">
              <w:rPr>
                <w:rFonts w:asciiTheme="majorHAnsi" w:hAnsiTheme="majorHAnsi" w:cs="Times New Roman"/>
                <w:b/>
                <w:bCs/>
              </w:rPr>
              <w:t>r</w:t>
            </w:r>
            <w:r w:rsidRPr="007B5949">
              <w:rPr>
                <w:rFonts w:asciiTheme="majorHAnsi" w:hAnsiTheme="majorHAnsi" w:cs="Times New Roman"/>
              </w:rPr>
              <w:t>eady),</w:t>
            </w:r>
            <w:r w:rsidRPr="007B5949">
              <w:rPr>
                <w:rFonts w:asciiTheme="majorHAnsi" w:hAnsiTheme="majorHAnsi" w:cs="Times New Roman"/>
                <w:b/>
                <w:bCs/>
              </w:rPr>
              <w:t xml:space="preserve"> /j/</w:t>
            </w:r>
            <w:r w:rsidRPr="007B5949">
              <w:rPr>
                <w:rFonts w:asciiTheme="majorHAnsi" w:hAnsiTheme="majorHAnsi" w:cs="Times New Roman"/>
              </w:rPr>
              <w:t xml:space="preserve"> (</w:t>
            </w:r>
            <w:r w:rsidRPr="007B5949">
              <w:rPr>
                <w:rFonts w:asciiTheme="majorHAnsi" w:hAnsiTheme="majorHAnsi" w:cs="Times New Roman"/>
                <w:b/>
                <w:bCs/>
              </w:rPr>
              <w:t>y</w:t>
            </w:r>
            <w:r w:rsidRPr="007B5949">
              <w:rPr>
                <w:rFonts w:asciiTheme="majorHAnsi" w:hAnsiTheme="majorHAnsi" w:cs="Times New Roman"/>
              </w:rPr>
              <w:t xml:space="preserve">awn). </w:t>
            </w:r>
            <w:r w:rsidRPr="007B5949">
              <w:rPr>
                <w:rFonts w:asciiTheme="majorHAnsi" w:hAnsiTheme="majorHAnsi" w:cs="Times New Roman"/>
                <w:b/>
                <w:bCs/>
              </w:rPr>
              <w:t>Hard to control</w:t>
            </w:r>
          </w:p>
        </w:tc>
        <w:tc>
          <w:tcPr>
            <w:tcW w:w="5820" w:type="dxa"/>
          </w:tcPr>
          <w:p w14:paraId="0CBDB61D" w14:textId="04626B82" w:rsidR="00D40153" w:rsidRPr="007B5949" w:rsidRDefault="00D40153" w:rsidP="322B89A6"/>
        </w:tc>
        <w:tc>
          <w:tcPr>
            <w:tcW w:w="6975" w:type="dxa"/>
          </w:tcPr>
          <w:p w14:paraId="65003147" w14:textId="4558C7F2" w:rsidR="00D40153" w:rsidRPr="007B5949" w:rsidRDefault="00D40153" w:rsidP="322B89A6"/>
        </w:tc>
      </w:tr>
      <w:tr w:rsidR="009A61F3" w:rsidRPr="007B5949" w14:paraId="44340806"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03A53DBD" w14:textId="1B24972A" w:rsidR="009A61F3" w:rsidRPr="007B5949" w:rsidRDefault="009A61F3" w:rsidP="00D40153">
            <w:r w:rsidRPr="007B5949">
              <w:t>Lateral</w:t>
            </w:r>
          </w:p>
        </w:tc>
        <w:tc>
          <w:tcPr>
            <w:tcW w:w="4455" w:type="dxa"/>
          </w:tcPr>
          <w:p w14:paraId="753E326E" w14:textId="216D9753" w:rsidR="009A61F3" w:rsidRPr="007B5949" w:rsidRDefault="00E86A4C" w:rsidP="00D40153">
            <w:pPr>
              <w:rPr>
                <w:rFonts w:asciiTheme="majorHAnsi" w:hAnsiTheme="majorHAnsi" w:cs="Times New Roman"/>
              </w:rPr>
            </w:pPr>
            <w:r w:rsidRPr="007B5949">
              <w:rPr>
                <w:rFonts w:asciiTheme="majorHAnsi" w:hAnsiTheme="majorHAnsi" w:cs="Times New Roman"/>
              </w:rPr>
              <w:t>Cr</w:t>
            </w:r>
            <w:r w:rsidR="009A61F3" w:rsidRPr="007B5949">
              <w:rPr>
                <w:rFonts w:asciiTheme="majorHAnsi" w:hAnsiTheme="majorHAnsi" w:cs="Times New Roman"/>
              </w:rPr>
              <w:t xml:space="preserve">eated by placing the tongue on the ridge of the teeth and then air moving down the side of the mouth. The only lateral is voiced: </w:t>
            </w:r>
            <w:r w:rsidR="009A61F3" w:rsidRPr="007B5949">
              <w:rPr>
                <w:rFonts w:asciiTheme="majorHAnsi" w:hAnsiTheme="majorHAnsi" w:cs="Times New Roman"/>
                <w:b/>
                <w:bCs/>
              </w:rPr>
              <w:t xml:space="preserve">/l/ </w:t>
            </w:r>
            <w:r w:rsidR="009A61F3" w:rsidRPr="007B5949">
              <w:rPr>
                <w:rFonts w:asciiTheme="majorHAnsi" w:hAnsiTheme="majorHAnsi" w:cs="Times New Roman"/>
              </w:rPr>
              <w:t>(</w:t>
            </w:r>
            <w:r w:rsidR="009A61F3" w:rsidRPr="007B5949">
              <w:rPr>
                <w:rFonts w:asciiTheme="majorHAnsi" w:hAnsiTheme="majorHAnsi" w:cs="Times New Roman"/>
                <w:b/>
                <w:bCs/>
              </w:rPr>
              <w:t>l</w:t>
            </w:r>
            <w:r w:rsidR="009A61F3" w:rsidRPr="007B5949">
              <w:rPr>
                <w:rFonts w:asciiTheme="majorHAnsi" w:hAnsiTheme="majorHAnsi" w:cs="Times New Roman"/>
              </w:rPr>
              <w:t>awn)</w:t>
            </w:r>
          </w:p>
        </w:tc>
        <w:tc>
          <w:tcPr>
            <w:tcW w:w="5820" w:type="dxa"/>
          </w:tcPr>
          <w:p w14:paraId="6E219DB2" w14:textId="79A3B7CE" w:rsidR="009A61F3" w:rsidRPr="007B5949" w:rsidRDefault="322B89A6" w:rsidP="322B89A6">
            <w:pPr>
              <w:spacing w:line="259" w:lineRule="auto"/>
            </w:pPr>
            <w:r w:rsidRPr="007B5949">
              <w:t xml:space="preserve">In the Emily and Ethan transcript, Ethan can produce lateral sounds however does not complete the rest of the word. This may be because he has not grown teeth yet so it is focussing on making that sound rather than the ones that he may be able to create more effectively. For example, ‘bul’ (school).  Interestingly, he does struggle with the </w:t>
            </w:r>
            <w:r w:rsidRPr="007B5949">
              <w:rPr>
                <w:b/>
                <w:bCs/>
              </w:rPr>
              <w:t>lateral</w:t>
            </w:r>
            <w:r w:rsidRPr="007B5949">
              <w:t xml:space="preserve"> in </w:t>
            </w:r>
            <w:r w:rsidRPr="007B5949">
              <w:rPr>
                <w:rFonts w:ascii="Calibri" w:eastAsia="Calibri" w:hAnsi="Calibri" w:cs="Calibri"/>
              </w:rPr>
              <w:t xml:space="preserve">/'bʌb/bu/ (‘bubble’), perhaps leaning towards the CVCV pattern that young children tend to produce, a vowel being easier to end on.  </w:t>
            </w:r>
            <w:r w:rsidRPr="007B5949">
              <w:rPr>
                <w:rFonts w:ascii="Segoe UI Emoji" w:eastAsia="Segoe UI Emoji" w:hAnsi="Segoe UI Emoji" w:cs="Segoe UI Emoji"/>
              </w:rPr>
              <w:t>👍DK</w:t>
            </w:r>
          </w:p>
        </w:tc>
        <w:tc>
          <w:tcPr>
            <w:tcW w:w="6975" w:type="dxa"/>
          </w:tcPr>
          <w:p w14:paraId="1AAB99B2" w14:textId="679B1FE8" w:rsidR="009A61F3" w:rsidRPr="007B5949" w:rsidRDefault="009A61F3" w:rsidP="00D40153"/>
        </w:tc>
      </w:tr>
      <w:tr w:rsidR="00D40153" w:rsidRPr="007B5949" w14:paraId="7ABDF973" w14:textId="77777777" w:rsidTr="13D45C86">
        <w:trPr>
          <w:trHeight w:val="659"/>
        </w:trPr>
        <w:tc>
          <w:tcPr>
            <w:tcW w:w="4485" w:type="dxa"/>
          </w:tcPr>
          <w:p w14:paraId="6517BAB8" w14:textId="7D81971D" w:rsidR="00D40153" w:rsidRPr="007B5949" w:rsidRDefault="322B89A6" w:rsidP="00D40153">
            <w:r w:rsidRPr="007B5949">
              <w:t>Voicing</w:t>
            </w:r>
          </w:p>
          <w:p w14:paraId="683FBCEE" w14:textId="2D88E5ED" w:rsidR="00D40153" w:rsidRPr="007B5949" w:rsidRDefault="322B89A6" w:rsidP="322B89A6">
            <w:r w:rsidRPr="007B5949">
              <w:t>e.g. /b/</w:t>
            </w:r>
          </w:p>
        </w:tc>
        <w:tc>
          <w:tcPr>
            <w:tcW w:w="4455" w:type="dxa"/>
          </w:tcPr>
          <w:p w14:paraId="703FD7DD" w14:textId="4BAABFB3" w:rsidR="00D40153" w:rsidRPr="007B5949" w:rsidRDefault="00D40153" w:rsidP="00D40153">
            <w:r w:rsidRPr="007B5949">
              <w:t xml:space="preserve">When you use your vocal chords to make the consonant. Voiced and unvoiced consonants are paired by linguists according to place of articulation, with unvoiced consonant first (e.g. /t/ /d/). </w:t>
            </w:r>
            <w:r w:rsidRPr="007B5949">
              <w:rPr>
                <w:b/>
              </w:rPr>
              <w:t>Voicing is easier than unvoiced consonants</w:t>
            </w:r>
          </w:p>
        </w:tc>
        <w:tc>
          <w:tcPr>
            <w:tcW w:w="5820" w:type="dxa"/>
          </w:tcPr>
          <w:p w14:paraId="5C493E95" w14:textId="491CAF6D" w:rsidR="00D40153" w:rsidRPr="007B5949" w:rsidRDefault="322B89A6" w:rsidP="322B89A6">
            <w:r w:rsidRPr="007B5949">
              <w:t xml:space="preserve">In the transcript with Ethan and Emily, Ethan says, ‘bai’, instead of using ‘why’. Here he is retaining the place of articulation, on the lips, as well as the fact that both /w/ and /b/ are </w:t>
            </w:r>
            <w:r w:rsidRPr="007B5949">
              <w:rPr>
                <w:b/>
                <w:bCs/>
              </w:rPr>
              <w:t>voiced</w:t>
            </w:r>
            <w:r w:rsidRPr="007B5949">
              <w:t xml:space="preserve">. He uses /b/ because it is a plosive, which are generally easier to produce than /w/ which is an approximant. </w:t>
            </w:r>
            <w:r w:rsidRPr="007B5949">
              <w:rPr>
                <w:rFonts w:ascii="Segoe UI Emoji" w:eastAsia="Segoe UI Emoji" w:hAnsi="Segoe UI Emoji" w:cs="Segoe UI Emoji"/>
              </w:rPr>
              <w:t>👍DK</w:t>
            </w:r>
          </w:p>
        </w:tc>
        <w:tc>
          <w:tcPr>
            <w:tcW w:w="6975" w:type="dxa"/>
          </w:tcPr>
          <w:p w14:paraId="00F2B95E" w14:textId="77777777" w:rsidR="00D40153" w:rsidRPr="007B5949" w:rsidRDefault="00D40153" w:rsidP="00D40153"/>
        </w:tc>
      </w:tr>
      <w:tr w:rsidR="009A61F3" w:rsidRPr="007B5949" w14:paraId="737A76AB"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2BFFB982" w14:textId="3C276273" w:rsidR="009A61F3" w:rsidRPr="007B5949" w:rsidRDefault="009A61F3" w:rsidP="00D40153">
            <w:r w:rsidRPr="007B5949">
              <w:t>Long vowel</w:t>
            </w:r>
          </w:p>
        </w:tc>
        <w:tc>
          <w:tcPr>
            <w:tcW w:w="4455" w:type="dxa"/>
          </w:tcPr>
          <w:p w14:paraId="0C7C72B1" w14:textId="59B80396" w:rsidR="009A61F3" w:rsidRPr="007B5949" w:rsidRDefault="009A61F3" w:rsidP="00D40153">
            <w:r w:rsidRPr="007B5949">
              <w:rPr>
                <w:rFonts w:asciiTheme="majorHAnsi" w:hAnsiTheme="majorHAnsi"/>
                <w:b/>
                <w:bCs/>
              </w:rPr>
              <w:t>/</w:t>
            </w:r>
            <w:r w:rsidRPr="007B5949">
              <w:rPr>
                <w:rFonts w:ascii="Times New Roman" w:hAnsi="Times New Roman" w:cs="Times New Roman"/>
                <w:b/>
                <w:bCs/>
              </w:rPr>
              <w:t>ɑ</w:t>
            </w:r>
            <w:r w:rsidRPr="007B5949">
              <w:rPr>
                <w:rFonts w:asciiTheme="majorHAnsi" w:hAnsiTheme="majorHAnsi"/>
                <w:b/>
                <w:bCs/>
              </w:rPr>
              <w:t xml:space="preserve">:/ </w:t>
            </w:r>
            <w:r w:rsidRPr="007B5949">
              <w:rPr>
                <w:rFonts w:asciiTheme="majorHAnsi" w:hAnsiTheme="majorHAnsi"/>
              </w:rPr>
              <w:t>(l</w:t>
            </w:r>
            <w:r w:rsidRPr="007B5949">
              <w:rPr>
                <w:rFonts w:asciiTheme="majorHAnsi" w:hAnsiTheme="majorHAnsi"/>
                <w:b/>
                <w:bCs/>
              </w:rPr>
              <w:t>au</w:t>
            </w:r>
            <w:r w:rsidRPr="007B5949">
              <w:rPr>
                <w:rFonts w:asciiTheme="majorHAnsi" w:hAnsiTheme="majorHAnsi"/>
              </w:rPr>
              <w:t xml:space="preserve">gh), </w:t>
            </w:r>
            <w:r w:rsidRPr="007B5949">
              <w:rPr>
                <w:rFonts w:asciiTheme="majorHAnsi" w:hAnsiTheme="majorHAnsi"/>
                <w:b/>
                <w:bCs/>
              </w:rPr>
              <w:t xml:space="preserve">/i:/ </w:t>
            </w:r>
            <w:r w:rsidRPr="007B5949">
              <w:rPr>
                <w:rFonts w:asciiTheme="majorHAnsi" w:hAnsiTheme="majorHAnsi"/>
              </w:rPr>
              <w:t>(sh</w:t>
            </w:r>
            <w:r w:rsidRPr="007B5949">
              <w:rPr>
                <w:rFonts w:asciiTheme="majorHAnsi" w:hAnsiTheme="majorHAnsi"/>
                <w:b/>
                <w:bCs/>
              </w:rPr>
              <w:t>ee</w:t>
            </w:r>
            <w:r w:rsidRPr="007B5949">
              <w:rPr>
                <w:rFonts w:asciiTheme="majorHAnsi" w:hAnsiTheme="majorHAnsi"/>
              </w:rPr>
              <w:t xml:space="preserve">t), </w:t>
            </w:r>
            <w:r w:rsidRPr="007B5949">
              <w:rPr>
                <w:rFonts w:asciiTheme="majorHAnsi" w:hAnsiTheme="majorHAnsi"/>
                <w:b/>
                <w:bCs/>
              </w:rPr>
              <w:t>/</w:t>
            </w:r>
            <w:r w:rsidRPr="007B5949">
              <w:rPr>
                <w:rFonts w:ascii="Times New Roman" w:hAnsi="Times New Roman" w:cs="Times New Roman"/>
                <w:b/>
                <w:bCs/>
              </w:rPr>
              <w:t>ɜ</w:t>
            </w:r>
            <w:r w:rsidRPr="007B5949">
              <w:rPr>
                <w:rFonts w:asciiTheme="majorHAnsi" w:hAnsiTheme="majorHAnsi"/>
                <w:b/>
                <w:bCs/>
              </w:rPr>
              <w:t xml:space="preserve">:/ </w:t>
            </w:r>
            <w:r w:rsidRPr="007B5949">
              <w:rPr>
                <w:rFonts w:asciiTheme="majorHAnsi" w:hAnsiTheme="majorHAnsi"/>
              </w:rPr>
              <w:t>(b</w:t>
            </w:r>
            <w:r w:rsidRPr="007B5949">
              <w:rPr>
                <w:rFonts w:asciiTheme="majorHAnsi" w:hAnsiTheme="majorHAnsi"/>
                <w:b/>
                <w:bCs/>
              </w:rPr>
              <w:t>ir</w:t>
            </w:r>
            <w:r w:rsidRPr="007B5949">
              <w:rPr>
                <w:rFonts w:asciiTheme="majorHAnsi" w:hAnsiTheme="majorHAnsi"/>
              </w:rPr>
              <w:t xml:space="preserve">d), </w:t>
            </w:r>
            <w:r w:rsidRPr="007B5949">
              <w:rPr>
                <w:rFonts w:asciiTheme="majorHAnsi" w:hAnsiTheme="majorHAnsi"/>
                <w:b/>
                <w:bCs/>
              </w:rPr>
              <w:t>/</w:t>
            </w:r>
            <w:r w:rsidRPr="007B5949">
              <w:rPr>
                <w:rFonts w:ascii="Times New Roman" w:hAnsi="Times New Roman" w:cs="Times New Roman"/>
                <w:b/>
                <w:bCs/>
              </w:rPr>
              <w:t>ɔ</w:t>
            </w:r>
            <w:r w:rsidRPr="007B5949">
              <w:rPr>
                <w:rFonts w:asciiTheme="majorHAnsi" w:hAnsiTheme="majorHAnsi"/>
                <w:b/>
                <w:bCs/>
              </w:rPr>
              <w:t xml:space="preserve">:/ </w:t>
            </w:r>
            <w:r w:rsidRPr="007B5949">
              <w:rPr>
                <w:rFonts w:asciiTheme="majorHAnsi" w:hAnsiTheme="majorHAnsi"/>
              </w:rPr>
              <w:t>(th</w:t>
            </w:r>
            <w:r w:rsidRPr="007B5949">
              <w:rPr>
                <w:rFonts w:asciiTheme="majorHAnsi" w:hAnsiTheme="majorHAnsi"/>
                <w:b/>
                <w:bCs/>
              </w:rPr>
              <w:t>ou</w:t>
            </w:r>
            <w:r w:rsidRPr="007B5949">
              <w:rPr>
                <w:rFonts w:asciiTheme="majorHAnsi" w:hAnsiTheme="majorHAnsi"/>
              </w:rPr>
              <w:t xml:space="preserve">ght), </w:t>
            </w:r>
            <w:r w:rsidRPr="007B5949">
              <w:rPr>
                <w:rFonts w:asciiTheme="majorHAnsi" w:hAnsiTheme="majorHAnsi"/>
                <w:b/>
                <w:bCs/>
              </w:rPr>
              <w:t>/u:/</w:t>
            </w:r>
            <w:r w:rsidRPr="007B5949">
              <w:rPr>
                <w:rFonts w:asciiTheme="majorHAnsi" w:hAnsiTheme="majorHAnsi"/>
              </w:rPr>
              <w:t xml:space="preserve"> (s</w:t>
            </w:r>
            <w:r w:rsidRPr="007B5949">
              <w:rPr>
                <w:rFonts w:asciiTheme="majorHAnsi" w:hAnsiTheme="majorHAnsi"/>
                <w:b/>
                <w:bCs/>
              </w:rPr>
              <w:t>ui</w:t>
            </w:r>
            <w:r w:rsidRPr="007B5949">
              <w:rPr>
                <w:rFonts w:asciiTheme="majorHAnsi" w:hAnsiTheme="majorHAnsi"/>
              </w:rPr>
              <w:t>t)</w:t>
            </w:r>
          </w:p>
        </w:tc>
        <w:tc>
          <w:tcPr>
            <w:tcW w:w="5820" w:type="dxa"/>
          </w:tcPr>
          <w:p w14:paraId="1D48A833" w14:textId="26CCE885" w:rsidR="009A61F3" w:rsidRPr="007B5949" w:rsidRDefault="322B89A6" w:rsidP="322B89A6">
            <w:r w:rsidRPr="007B5949">
              <w:t xml:space="preserve">In the transcript, Joseph uses a </w:t>
            </w:r>
            <w:r w:rsidRPr="007B5949">
              <w:rPr>
                <w:b/>
                <w:bCs/>
              </w:rPr>
              <w:t>long vowel</w:t>
            </w:r>
            <w:r w:rsidRPr="007B5949">
              <w:t xml:space="preserve"> at the end of ‘daddy /</w:t>
            </w:r>
            <w:r w:rsidRPr="007B5949">
              <w:rPr>
                <w:rFonts w:ascii="Calibri" w:eastAsia="Calibri" w:hAnsi="Calibri" w:cs="Calibri"/>
              </w:rPr>
              <w:t xml:space="preserve">dɔːdiː/. This is likely because it allows him to end the word on a long vowel because it involves less constriction.  </w:t>
            </w:r>
            <w:r w:rsidRPr="007B5949">
              <w:rPr>
                <w:rFonts w:ascii="Segoe UI Emoji" w:eastAsia="Segoe UI Emoji" w:hAnsi="Segoe UI Emoji" w:cs="Segoe UI Emoji"/>
              </w:rPr>
              <w:t>👍DK</w:t>
            </w:r>
          </w:p>
        </w:tc>
        <w:tc>
          <w:tcPr>
            <w:tcW w:w="6975" w:type="dxa"/>
          </w:tcPr>
          <w:p w14:paraId="07697357" w14:textId="77777777" w:rsidR="009A61F3" w:rsidRPr="007B5949" w:rsidRDefault="009A61F3" w:rsidP="00D40153"/>
        </w:tc>
      </w:tr>
      <w:tr w:rsidR="009A61F3" w:rsidRPr="007B5949" w14:paraId="44A01D33" w14:textId="77777777" w:rsidTr="13D45C86">
        <w:trPr>
          <w:trHeight w:val="659"/>
        </w:trPr>
        <w:tc>
          <w:tcPr>
            <w:tcW w:w="4485" w:type="dxa"/>
          </w:tcPr>
          <w:p w14:paraId="55F69FF9" w14:textId="6907BEA1" w:rsidR="009A61F3" w:rsidRPr="007B5949" w:rsidRDefault="009A61F3" w:rsidP="00D40153">
            <w:r w:rsidRPr="007B5949">
              <w:t>Short vowel</w:t>
            </w:r>
          </w:p>
        </w:tc>
        <w:tc>
          <w:tcPr>
            <w:tcW w:w="4455" w:type="dxa"/>
          </w:tcPr>
          <w:p w14:paraId="7163FEC0" w14:textId="5462B006" w:rsidR="009A61F3" w:rsidRPr="007B5949" w:rsidRDefault="009A61F3" w:rsidP="00D40153">
            <w:pPr>
              <w:rPr>
                <w:rFonts w:asciiTheme="majorHAnsi" w:hAnsiTheme="majorHAnsi"/>
                <w:b/>
                <w:bCs/>
              </w:rPr>
            </w:pPr>
            <w:r w:rsidRPr="007B5949">
              <w:rPr>
                <w:rFonts w:asciiTheme="majorHAnsi" w:hAnsiTheme="majorHAnsi" w:cs="Times New Roman"/>
                <w:b/>
                <w:bCs/>
              </w:rPr>
              <w:t>/I/</w:t>
            </w:r>
            <w:r w:rsidRPr="007B5949">
              <w:rPr>
                <w:rFonts w:asciiTheme="majorHAnsi" w:hAnsiTheme="majorHAnsi" w:cs="Times New Roman"/>
              </w:rPr>
              <w:t xml:space="preserve"> (p</w:t>
            </w:r>
            <w:r w:rsidRPr="007B5949">
              <w:rPr>
                <w:rFonts w:asciiTheme="majorHAnsi" w:hAnsiTheme="majorHAnsi" w:cs="Times New Roman"/>
                <w:b/>
                <w:bCs/>
              </w:rPr>
              <w:t>i</w:t>
            </w:r>
            <w:r w:rsidRPr="007B5949">
              <w:rPr>
                <w:rFonts w:asciiTheme="majorHAnsi" w:hAnsiTheme="majorHAnsi" w:cs="Times New Roman"/>
              </w:rPr>
              <w:t xml:space="preserve">t), </w:t>
            </w:r>
            <w:r w:rsidRPr="007B5949">
              <w:rPr>
                <w:rFonts w:asciiTheme="majorHAnsi" w:hAnsiTheme="majorHAnsi" w:cs="Times New Roman"/>
                <w:b/>
                <w:bCs/>
              </w:rPr>
              <w:t>/</w:t>
            </w:r>
            <w:r w:rsidRPr="007B5949">
              <w:rPr>
                <w:rFonts w:ascii="Times New Roman" w:hAnsi="Times New Roman" w:cs="Times New Roman"/>
                <w:b/>
                <w:bCs/>
              </w:rPr>
              <w:t>ɛ</w:t>
            </w:r>
            <w:r w:rsidRPr="007B5949">
              <w:rPr>
                <w:rFonts w:asciiTheme="majorHAnsi" w:hAnsiTheme="majorHAnsi" w:cs="Times New Roman"/>
                <w:b/>
                <w:bCs/>
              </w:rPr>
              <w:t xml:space="preserve">/ </w:t>
            </w:r>
            <w:r w:rsidRPr="007B5949">
              <w:rPr>
                <w:rFonts w:asciiTheme="majorHAnsi" w:hAnsiTheme="majorHAnsi" w:cs="Times New Roman"/>
              </w:rPr>
              <w:t>(b</w:t>
            </w:r>
            <w:r w:rsidRPr="007B5949">
              <w:rPr>
                <w:rFonts w:asciiTheme="majorHAnsi" w:hAnsiTheme="majorHAnsi" w:cs="Times New Roman"/>
                <w:b/>
                <w:bCs/>
              </w:rPr>
              <w:t>e</w:t>
            </w:r>
            <w:r w:rsidRPr="007B5949">
              <w:rPr>
                <w:rFonts w:asciiTheme="majorHAnsi" w:hAnsiTheme="majorHAnsi" w:cs="Times New Roman"/>
              </w:rPr>
              <w:t xml:space="preserve">d), </w:t>
            </w:r>
            <w:r w:rsidRPr="007B5949">
              <w:rPr>
                <w:rFonts w:asciiTheme="majorHAnsi" w:hAnsiTheme="majorHAnsi" w:cs="Times New Roman"/>
                <w:b/>
                <w:bCs/>
              </w:rPr>
              <w:t>/</w:t>
            </w:r>
            <w:r w:rsidRPr="007B5949">
              <w:rPr>
                <w:rFonts w:ascii="Times New Roman" w:hAnsi="Times New Roman" w:cs="Times New Roman"/>
                <w:b/>
                <w:bCs/>
              </w:rPr>
              <w:t>ə</w:t>
            </w:r>
            <w:r w:rsidRPr="007B5949">
              <w:rPr>
                <w:rFonts w:asciiTheme="majorHAnsi" w:hAnsiTheme="majorHAnsi" w:cs="Times New Roman"/>
                <w:b/>
                <w:bCs/>
              </w:rPr>
              <w:t xml:space="preserve">/ </w:t>
            </w:r>
            <w:r w:rsidRPr="007B5949">
              <w:rPr>
                <w:rFonts w:asciiTheme="majorHAnsi" w:hAnsiTheme="majorHAnsi" w:cs="Times New Roman"/>
              </w:rPr>
              <w:t>[schwa] (moth</w:t>
            </w:r>
            <w:r w:rsidRPr="007B5949">
              <w:rPr>
                <w:rFonts w:asciiTheme="majorHAnsi" w:hAnsiTheme="majorHAnsi" w:cs="Times New Roman"/>
                <w:b/>
                <w:bCs/>
              </w:rPr>
              <w:t>er</w:t>
            </w:r>
            <w:r w:rsidRPr="007B5949">
              <w:rPr>
                <w:rFonts w:asciiTheme="majorHAnsi" w:hAnsiTheme="majorHAnsi" w:cs="Times New Roman"/>
              </w:rPr>
              <w:t xml:space="preserve">), </w:t>
            </w:r>
            <w:r w:rsidRPr="007B5949">
              <w:rPr>
                <w:rFonts w:asciiTheme="majorHAnsi" w:hAnsiTheme="majorHAnsi" w:cs="Times New Roman"/>
                <w:b/>
                <w:bCs/>
              </w:rPr>
              <w:t xml:space="preserve">/i/ </w:t>
            </w:r>
            <w:r w:rsidRPr="007B5949">
              <w:rPr>
                <w:rFonts w:asciiTheme="majorHAnsi" w:hAnsiTheme="majorHAnsi" w:cs="Times New Roman"/>
              </w:rPr>
              <w:t>(part</w:t>
            </w:r>
            <w:r w:rsidRPr="007B5949">
              <w:rPr>
                <w:rFonts w:asciiTheme="majorHAnsi" w:hAnsiTheme="majorHAnsi" w:cs="Times New Roman"/>
                <w:b/>
                <w:bCs/>
              </w:rPr>
              <w:t>y</w:t>
            </w:r>
            <w:r w:rsidRPr="007B5949">
              <w:rPr>
                <w:rFonts w:asciiTheme="majorHAnsi" w:hAnsiTheme="majorHAnsi" w:cs="Times New Roman"/>
              </w:rPr>
              <w:t xml:space="preserve">), </w:t>
            </w:r>
            <w:r w:rsidRPr="007B5949">
              <w:rPr>
                <w:rFonts w:asciiTheme="majorHAnsi" w:hAnsiTheme="majorHAnsi" w:cs="Times New Roman"/>
                <w:b/>
                <w:bCs/>
              </w:rPr>
              <w:t>/</w:t>
            </w:r>
            <w:r w:rsidRPr="007B5949">
              <w:rPr>
                <w:rFonts w:ascii="Times New Roman" w:hAnsi="Times New Roman" w:cs="Times New Roman"/>
                <w:b/>
                <w:bCs/>
              </w:rPr>
              <w:t>ʌ</w:t>
            </w:r>
            <w:r w:rsidRPr="007B5949">
              <w:rPr>
                <w:rFonts w:asciiTheme="majorHAnsi" w:hAnsiTheme="majorHAnsi" w:cs="Times New Roman"/>
                <w:b/>
                <w:bCs/>
              </w:rPr>
              <w:t xml:space="preserve">/ </w:t>
            </w:r>
            <w:r w:rsidRPr="007B5949">
              <w:rPr>
                <w:rFonts w:asciiTheme="majorHAnsi" w:hAnsiTheme="majorHAnsi" w:cs="Times New Roman"/>
              </w:rPr>
              <w:t>(dr</w:t>
            </w:r>
            <w:r w:rsidRPr="007B5949">
              <w:rPr>
                <w:rFonts w:asciiTheme="majorHAnsi" w:hAnsiTheme="majorHAnsi" w:cs="Times New Roman"/>
                <w:b/>
                <w:bCs/>
              </w:rPr>
              <w:t>u</w:t>
            </w:r>
            <w:r w:rsidRPr="007B5949">
              <w:rPr>
                <w:rFonts w:asciiTheme="majorHAnsi" w:hAnsiTheme="majorHAnsi" w:cs="Times New Roman"/>
              </w:rPr>
              <w:t>nk)</w:t>
            </w:r>
            <w:r w:rsidRPr="007B5949">
              <w:rPr>
                <w:rFonts w:asciiTheme="majorHAnsi" w:hAnsiTheme="majorHAnsi" w:cs="Times New Roman"/>
                <w:b/>
                <w:bCs/>
              </w:rPr>
              <w:t>, /</w:t>
            </w:r>
            <w:r w:rsidRPr="007B5949">
              <w:rPr>
                <w:rFonts w:ascii="Times New Roman" w:hAnsi="Times New Roman" w:cs="Times New Roman"/>
                <w:b/>
                <w:bCs/>
              </w:rPr>
              <w:t>ʊ</w:t>
            </w:r>
            <w:r w:rsidRPr="007B5949">
              <w:rPr>
                <w:rFonts w:asciiTheme="majorHAnsi" w:hAnsiTheme="majorHAnsi" w:cs="Times New Roman"/>
                <w:b/>
                <w:bCs/>
              </w:rPr>
              <w:t xml:space="preserve">/ </w:t>
            </w:r>
            <w:r w:rsidRPr="007B5949">
              <w:rPr>
                <w:rFonts w:asciiTheme="majorHAnsi" w:hAnsiTheme="majorHAnsi" w:cs="Times New Roman"/>
              </w:rPr>
              <w:t>(p</w:t>
            </w:r>
            <w:r w:rsidRPr="007B5949">
              <w:rPr>
                <w:rFonts w:asciiTheme="majorHAnsi" w:hAnsiTheme="majorHAnsi" w:cs="Times New Roman"/>
                <w:b/>
                <w:bCs/>
              </w:rPr>
              <w:t>u</w:t>
            </w:r>
            <w:r w:rsidRPr="007B5949">
              <w:rPr>
                <w:rFonts w:asciiTheme="majorHAnsi" w:hAnsiTheme="majorHAnsi" w:cs="Times New Roman"/>
              </w:rPr>
              <w:t xml:space="preserve">t), </w:t>
            </w:r>
            <w:r w:rsidRPr="007B5949">
              <w:rPr>
                <w:rFonts w:asciiTheme="majorHAnsi" w:hAnsiTheme="majorHAnsi" w:cs="Times New Roman"/>
                <w:b/>
                <w:bCs/>
              </w:rPr>
              <w:t xml:space="preserve">/æ/ </w:t>
            </w:r>
            <w:r w:rsidRPr="007B5949">
              <w:rPr>
                <w:rFonts w:asciiTheme="majorHAnsi" w:hAnsiTheme="majorHAnsi" w:cs="Times New Roman"/>
              </w:rPr>
              <w:t>(</w:t>
            </w:r>
            <w:r w:rsidRPr="007B5949">
              <w:rPr>
                <w:rFonts w:asciiTheme="majorHAnsi" w:hAnsiTheme="majorHAnsi" w:cs="Times New Roman"/>
                <w:b/>
                <w:bCs/>
              </w:rPr>
              <w:t>a</w:t>
            </w:r>
            <w:r w:rsidRPr="007B5949">
              <w:rPr>
                <w:rFonts w:asciiTheme="majorHAnsi" w:hAnsiTheme="majorHAnsi" w:cs="Times New Roman"/>
              </w:rPr>
              <w:t xml:space="preserve">pple), </w:t>
            </w:r>
            <w:r w:rsidRPr="007B5949">
              <w:rPr>
                <w:rFonts w:asciiTheme="majorHAnsi" w:hAnsiTheme="majorHAnsi" w:cs="Times New Roman"/>
                <w:b/>
                <w:bCs/>
              </w:rPr>
              <w:t>/</w:t>
            </w:r>
            <w:r w:rsidRPr="007B5949">
              <w:rPr>
                <w:rFonts w:ascii="Times New Roman" w:hAnsi="Times New Roman" w:cs="Times New Roman"/>
                <w:b/>
                <w:bCs/>
              </w:rPr>
              <w:t>ɒ</w:t>
            </w:r>
            <w:r w:rsidRPr="007B5949">
              <w:rPr>
                <w:rFonts w:asciiTheme="majorHAnsi" w:hAnsiTheme="majorHAnsi" w:cs="Times New Roman"/>
                <w:b/>
                <w:bCs/>
              </w:rPr>
              <w:t>/</w:t>
            </w:r>
            <w:r w:rsidRPr="007B5949">
              <w:rPr>
                <w:rFonts w:asciiTheme="majorHAnsi" w:hAnsiTheme="majorHAnsi" w:cs="Times New Roman"/>
              </w:rPr>
              <w:t xml:space="preserve"> (wh</w:t>
            </w:r>
            <w:r w:rsidRPr="007B5949">
              <w:rPr>
                <w:rFonts w:asciiTheme="majorHAnsi" w:hAnsiTheme="majorHAnsi" w:cs="Times New Roman"/>
                <w:b/>
                <w:bCs/>
              </w:rPr>
              <w:t>a</w:t>
            </w:r>
            <w:r w:rsidRPr="007B5949">
              <w:rPr>
                <w:rFonts w:asciiTheme="majorHAnsi" w:hAnsiTheme="majorHAnsi" w:cs="Times New Roman"/>
              </w:rPr>
              <w:t>t).</w:t>
            </w:r>
          </w:p>
        </w:tc>
        <w:tc>
          <w:tcPr>
            <w:tcW w:w="5820" w:type="dxa"/>
          </w:tcPr>
          <w:p w14:paraId="147D4D72" w14:textId="3C45BA99" w:rsidR="009A61F3" w:rsidRPr="007B5949" w:rsidRDefault="322B89A6" w:rsidP="00D40153">
            <w:r w:rsidRPr="007B5949">
              <w:t xml:space="preserve">Jess </w:t>
            </w:r>
          </w:p>
          <w:p w14:paraId="24311026" w14:textId="39149C71" w:rsidR="009A61F3" w:rsidRPr="007B5949" w:rsidRDefault="322B89A6" w:rsidP="322B89A6">
            <w:r w:rsidRPr="007B5949">
              <w:t>in the text between joseph and his father, joseph seems to struggle with the pronunciation of ‘daddy’. he elongates the</w:t>
            </w:r>
            <w:r w:rsidRPr="007B5949">
              <w:rPr>
                <w:b/>
                <w:bCs/>
              </w:rPr>
              <w:t xml:space="preserve"> short vowel</w:t>
            </w:r>
            <w:r w:rsidRPr="007B5949">
              <w:t xml:space="preserve"> ‘</w:t>
            </w:r>
            <w:r w:rsidRPr="007B5949">
              <w:rPr>
                <w:rFonts w:ascii="Calibri" w:eastAsia="Calibri" w:hAnsi="Calibri" w:cs="Calibri"/>
                <w:color w:val="000000" w:themeColor="text1"/>
                <w:sz w:val="28"/>
                <w:szCs w:val="28"/>
              </w:rPr>
              <w:t>ɪ̈’ to the long vowel /</w:t>
            </w:r>
            <w:r w:rsidRPr="007B5949">
              <w:rPr>
                <w:rFonts w:ascii="Calibri" w:eastAsia="Calibri" w:hAnsi="Calibri" w:cs="Calibri"/>
                <w:sz w:val="28"/>
                <w:szCs w:val="28"/>
              </w:rPr>
              <w:t xml:space="preserve">ɪː/. </w:t>
            </w:r>
            <w:r w:rsidRPr="007B5949">
              <w:rPr>
                <w:rFonts w:ascii="Segoe UI Emoji" w:eastAsia="Segoe UI Emoji" w:hAnsi="Segoe UI Emoji" w:cs="Segoe UI Emoji"/>
              </w:rPr>
              <w:t>👍DK</w:t>
            </w:r>
          </w:p>
        </w:tc>
        <w:tc>
          <w:tcPr>
            <w:tcW w:w="6975" w:type="dxa"/>
          </w:tcPr>
          <w:p w14:paraId="09455A26" w14:textId="77777777" w:rsidR="009A61F3" w:rsidRPr="007B5949" w:rsidRDefault="009A61F3" w:rsidP="00D40153"/>
        </w:tc>
      </w:tr>
      <w:tr w:rsidR="009A61F3" w:rsidRPr="007B5949" w14:paraId="0C125007"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4D088C64" w14:textId="3594DF74" w:rsidR="009A61F3" w:rsidRPr="007B5949" w:rsidRDefault="009A61F3" w:rsidP="00D40153">
            <w:r w:rsidRPr="007B5949">
              <w:t>Diphthong</w:t>
            </w:r>
          </w:p>
        </w:tc>
        <w:tc>
          <w:tcPr>
            <w:tcW w:w="4455" w:type="dxa"/>
          </w:tcPr>
          <w:p w14:paraId="5BFEA6ED" w14:textId="7FDF6E12" w:rsidR="009A61F3" w:rsidRPr="007B5949" w:rsidRDefault="00E86A4C" w:rsidP="00D40153">
            <w:pPr>
              <w:rPr>
                <w:rFonts w:asciiTheme="majorHAnsi" w:hAnsiTheme="majorHAnsi" w:cs="Times New Roman"/>
                <w:b/>
                <w:bCs/>
              </w:rPr>
            </w:pPr>
            <w:r w:rsidRPr="007B5949">
              <w:rPr>
                <w:rFonts w:asciiTheme="majorHAnsi" w:hAnsiTheme="majorHAnsi" w:cs="Times New Roman"/>
              </w:rPr>
              <w:t>A</w:t>
            </w:r>
            <w:r w:rsidR="009A61F3" w:rsidRPr="007B5949">
              <w:rPr>
                <w:rFonts w:asciiTheme="majorHAnsi" w:hAnsiTheme="majorHAnsi" w:cs="Times New Roman"/>
              </w:rPr>
              <w:t xml:space="preserve"> vowel with a perceptible change in quality during a syllable: </w:t>
            </w:r>
            <w:r w:rsidR="009A61F3" w:rsidRPr="007B5949">
              <w:rPr>
                <w:rFonts w:asciiTheme="majorHAnsi" w:hAnsiTheme="majorHAnsi" w:cs="Times New Roman"/>
                <w:b/>
                <w:bCs/>
              </w:rPr>
              <w:t xml:space="preserve">/eI/ </w:t>
            </w:r>
            <w:r w:rsidR="009A61F3" w:rsidRPr="007B5949">
              <w:rPr>
                <w:rFonts w:asciiTheme="majorHAnsi" w:hAnsiTheme="majorHAnsi" w:cs="Times New Roman"/>
              </w:rPr>
              <w:t>(</w:t>
            </w:r>
            <w:r w:rsidR="009A61F3" w:rsidRPr="007B5949">
              <w:rPr>
                <w:rFonts w:asciiTheme="majorHAnsi" w:hAnsiTheme="majorHAnsi" w:cs="Times New Roman"/>
                <w:b/>
                <w:bCs/>
              </w:rPr>
              <w:t>a</w:t>
            </w:r>
            <w:r w:rsidR="009A61F3" w:rsidRPr="007B5949">
              <w:rPr>
                <w:rFonts w:asciiTheme="majorHAnsi" w:hAnsiTheme="majorHAnsi" w:cs="Times New Roman"/>
              </w:rPr>
              <w:t>te)</w:t>
            </w:r>
            <w:r w:rsidR="009A61F3" w:rsidRPr="007B5949">
              <w:rPr>
                <w:rFonts w:asciiTheme="majorHAnsi" w:hAnsiTheme="majorHAnsi" w:cs="Times New Roman"/>
                <w:b/>
                <w:bCs/>
              </w:rPr>
              <w:t>,</w:t>
            </w:r>
            <w:r w:rsidR="009A61F3" w:rsidRPr="007B5949">
              <w:rPr>
                <w:rFonts w:asciiTheme="majorHAnsi" w:hAnsiTheme="majorHAnsi" w:cs="Times New Roman"/>
              </w:rPr>
              <w:t xml:space="preserve"> </w:t>
            </w:r>
            <w:r w:rsidR="009A61F3" w:rsidRPr="007B5949">
              <w:rPr>
                <w:rFonts w:asciiTheme="majorHAnsi" w:hAnsiTheme="majorHAnsi" w:cs="Times New Roman"/>
                <w:b/>
                <w:bCs/>
              </w:rPr>
              <w:t xml:space="preserve">/aI/ </w:t>
            </w:r>
            <w:r w:rsidR="009A61F3" w:rsidRPr="007B5949">
              <w:rPr>
                <w:rFonts w:asciiTheme="majorHAnsi" w:hAnsiTheme="majorHAnsi" w:cs="Times New Roman"/>
              </w:rPr>
              <w:t>(r</w:t>
            </w:r>
            <w:r w:rsidR="009A61F3" w:rsidRPr="007B5949">
              <w:rPr>
                <w:rFonts w:asciiTheme="majorHAnsi" w:hAnsiTheme="majorHAnsi" w:cs="Times New Roman"/>
                <w:b/>
                <w:bCs/>
              </w:rPr>
              <w:t>i</w:t>
            </w:r>
            <w:r w:rsidR="009A61F3" w:rsidRPr="007B5949">
              <w:rPr>
                <w:rFonts w:asciiTheme="majorHAnsi" w:hAnsiTheme="majorHAnsi" w:cs="Times New Roman"/>
              </w:rPr>
              <w:t xml:space="preserve">ght), </w:t>
            </w:r>
            <w:r w:rsidR="009A61F3" w:rsidRPr="007B5949">
              <w:rPr>
                <w:rFonts w:asciiTheme="majorHAnsi" w:hAnsiTheme="majorHAnsi" w:cs="Times New Roman"/>
                <w:b/>
                <w:bCs/>
              </w:rPr>
              <w:t>/</w:t>
            </w:r>
            <w:r w:rsidR="009A61F3" w:rsidRPr="007B5949">
              <w:rPr>
                <w:rFonts w:ascii="Times New Roman" w:hAnsi="Times New Roman" w:cs="Times New Roman"/>
                <w:b/>
                <w:bCs/>
              </w:rPr>
              <w:t>əʊ</w:t>
            </w:r>
            <w:r w:rsidR="009A61F3" w:rsidRPr="007B5949">
              <w:rPr>
                <w:rFonts w:asciiTheme="majorHAnsi" w:hAnsiTheme="majorHAnsi" w:cs="Times New Roman"/>
                <w:b/>
                <w:bCs/>
              </w:rPr>
              <w:t xml:space="preserve">/ </w:t>
            </w:r>
            <w:r w:rsidR="009A61F3" w:rsidRPr="007B5949">
              <w:rPr>
                <w:rFonts w:asciiTheme="majorHAnsi" w:hAnsiTheme="majorHAnsi" w:cs="Times New Roman"/>
              </w:rPr>
              <w:t>(g</w:t>
            </w:r>
            <w:r w:rsidR="009A61F3" w:rsidRPr="007B5949">
              <w:rPr>
                <w:rFonts w:asciiTheme="majorHAnsi" w:hAnsiTheme="majorHAnsi" w:cs="Times New Roman"/>
                <w:b/>
                <w:bCs/>
              </w:rPr>
              <w:t>o</w:t>
            </w:r>
            <w:r w:rsidR="009A61F3" w:rsidRPr="007B5949">
              <w:rPr>
                <w:rFonts w:asciiTheme="majorHAnsi" w:hAnsiTheme="majorHAnsi" w:cs="Times New Roman"/>
              </w:rPr>
              <w:t xml:space="preserve">), </w:t>
            </w:r>
            <w:r w:rsidR="009A61F3" w:rsidRPr="007B5949">
              <w:rPr>
                <w:rFonts w:asciiTheme="majorHAnsi" w:hAnsiTheme="majorHAnsi" w:cs="Times New Roman"/>
                <w:b/>
                <w:bCs/>
              </w:rPr>
              <w:t>/I</w:t>
            </w:r>
            <w:r w:rsidR="009A61F3" w:rsidRPr="007B5949">
              <w:rPr>
                <w:rFonts w:ascii="Times New Roman" w:hAnsi="Times New Roman" w:cs="Times New Roman"/>
                <w:b/>
                <w:bCs/>
              </w:rPr>
              <w:t>ə</w:t>
            </w:r>
            <w:r w:rsidR="009A61F3" w:rsidRPr="007B5949">
              <w:rPr>
                <w:rFonts w:asciiTheme="majorHAnsi" w:hAnsiTheme="majorHAnsi" w:cs="Times New Roman"/>
                <w:b/>
                <w:bCs/>
              </w:rPr>
              <w:t xml:space="preserve">/ </w:t>
            </w:r>
            <w:r w:rsidR="009A61F3" w:rsidRPr="007B5949">
              <w:rPr>
                <w:rFonts w:asciiTheme="majorHAnsi" w:hAnsiTheme="majorHAnsi" w:cs="Times New Roman"/>
              </w:rPr>
              <w:t>(h</w:t>
            </w:r>
            <w:r w:rsidR="009A61F3" w:rsidRPr="007B5949">
              <w:rPr>
                <w:rFonts w:asciiTheme="majorHAnsi" w:hAnsiTheme="majorHAnsi" w:cs="Times New Roman"/>
                <w:b/>
                <w:bCs/>
              </w:rPr>
              <w:t>ere</w:t>
            </w:r>
            <w:r w:rsidR="009A61F3" w:rsidRPr="007B5949">
              <w:rPr>
                <w:rFonts w:asciiTheme="majorHAnsi" w:hAnsiTheme="majorHAnsi" w:cs="Times New Roman"/>
              </w:rPr>
              <w:t xml:space="preserve">), </w:t>
            </w:r>
            <w:r w:rsidR="009A61F3" w:rsidRPr="007B5949">
              <w:rPr>
                <w:rFonts w:asciiTheme="majorHAnsi" w:hAnsiTheme="majorHAnsi" w:cs="Times New Roman"/>
                <w:b/>
                <w:bCs/>
              </w:rPr>
              <w:t>/</w:t>
            </w:r>
            <w:r w:rsidR="009A61F3" w:rsidRPr="007B5949">
              <w:rPr>
                <w:rFonts w:ascii="Times New Roman" w:hAnsi="Times New Roman" w:cs="Times New Roman"/>
                <w:b/>
                <w:bCs/>
              </w:rPr>
              <w:t>ɛə</w:t>
            </w:r>
            <w:r w:rsidR="009A61F3" w:rsidRPr="007B5949">
              <w:rPr>
                <w:rFonts w:asciiTheme="majorHAnsi" w:hAnsiTheme="majorHAnsi" w:cs="Times New Roman"/>
                <w:b/>
                <w:bCs/>
              </w:rPr>
              <w:t xml:space="preserve">/ </w:t>
            </w:r>
            <w:r w:rsidR="009A61F3" w:rsidRPr="007B5949">
              <w:rPr>
                <w:rFonts w:asciiTheme="majorHAnsi" w:hAnsiTheme="majorHAnsi" w:cs="Times New Roman"/>
              </w:rPr>
              <w:t>(</w:t>
            </w:r>
            <w:r w:rsidR="009A61F3" w:rsidRPr="007B5949">
              <w:rPr>
                <w:rFonts w:asciiTheme="majorHAnsi" w:hAnsiTheme="majorHAnsi" w:cs="Times New Roman"/>
                <w:b/>
                <w:bCs/>
              </w:rPr>
              <w:t>air</w:t>
            </w:r>
            <w:r w:rsidR="009A61F3" w:rsidRPr="007B5949">
              <w:rPr>
                <w:rFonts w:asciiTheme="majorHAnsi" w:hAnsiTheme="majorHAnsi" w:cs="Times New Roman"/>
              </w:rPr>
              <w:t xml:space="preserve">), </w:t>
            </w:r>
            <w:r w:rsidR="009A61F3" w:rsidRPr="007B5949">
              <w:rPr>
                <w:rFonts w:asciiTheme="majorHAnsi" w:hAnsiTheme="majorHAnsi" w:cs="Times New Roman"/>
                <w:b/>
                <w:bCs/>
              </w:rPr>
              <w:t>/a</w:t>
            </w:r>
            <w:r w:rsidR="009A61F3" w:rsidRPr="007B5949">
              <w:rPr>
                <w:rFonts w:ascii="Times New Roman" w:hAnsi="Times New Roman" w:cs="Times New Roman"/>
                <w:b/>
                <w:bCs/>
              </w:rPr>
              <w:t>ʊ</w:t>
            </w:r>
            <w:r w:rsidR="009A61F3" w:rsidRPr="007B5949">
              <w:rPr>
                <w:rFonts w:asciiTheme="majorHAnsi" w:hAnsiTheme="majorHAnsi" w:cs="Times New Roman"/>
                <w:b/>
                <w:bCs/>
              </w:rPr>
              <w:t xml:space="preserve">/ </w:t>
            </w:r>
            <w:r w:rsidR="009A61F3" w:rsidRPr="007B5949">
              <w:rPr>
                <w:rFonts w:asciiTheme="majorHAnsi" w:hAnsiTheme="majorHAnsi" w:cs="Times New Roman"/>
              </w:rPr>
              <w:t>(c</w:t>
            </w:r>
            <w:r w:rsidR="009A61F3" w:rsidRPr="007B5949">
              <w:rPr>
                <w:rFonts w:asciiTheme="majorHAnsi" w:hAnsiTheme="majorHAnsi" w:cs="Times New Roman"/>
                <w:b/>
                <w:bCs/>
              </w:rPr>
              <w:t>ow</w:t>
            </w:r>
            <w:r w:rsidR="009A61F3" w:rsidRPr="007B5949">
              <w:rPr>
                <w:rFonts w:asciiTheme="majorHAnsi" w:hAnsiTheme="majorHAnsi" w:cs="Times New Roman"/>
              </w:rPr>
              <w:t xml:space="preserve">), </w:t>
            </w:r>
            <w:r w:rsidR="009A61F3" w:rsidRPr="007B5949">
              <w:rPr>
                <w:rFonts w:asciiTheme="majorHAnsi" w:hAnsiTheme="majorHAnsi" w:cs="Times New Roman"/>
                <w:b/>
                <w:bCs/>
              </w:rPr>
              <w:t>/</w:t>
            </w:r>
            <w:r w:rsidR="009A61F3" w:rsidRPr="007B5949">
              <w:rPr>
                <w:rFonts w:ascii="Times New Roman" w:hAnsi="Times New Roman" w:cs="Times New Roman"/>
                <w:b/>
                <w:bCs/>
              </w:rPr>
              <w:t>ɔ</w:t>
            </w:r>
            <w:r w:rsidR="009A61F3" w:rsidRPr="007B5949">
              <w:rPr>
                <w:rFonts w:asciiTheme="majorHAnsi" w:hAnsiTheme="majorHAnsi" w:cs="Times New Roman"/>
                <w:b/>
                <w:bCs/>
              </w:rPr>
              <w:t xml:space="preserve">I/ </w:t>
            </w:r>
            <w:r w:rsidR="009A61F3" w:rsidRPr="007B5949">
              <w:rPr>
                <w:rFonts w:asciiTheme="majorHAnsi" w:hAnsiTheme="majorHAnsi" w:cs="Times New Roman"/>
              </w:rPr>
              <w:t>(b</w:t>
            </w:r>
            <w:r w:rsidR="009A61F3" w:rsidRPr="007B5949">
              <w:rPr>
                <w:rFonts w:asciiTheme="majorHAnsi" w:hAnsiTheme="majorHAnsi" w:cs="Times New Roman"/>
                <w:b/>
                <w:bCs/>
              </w:rPr>
              <w:t>oy</w:t>
            </w:r>
            <w:r w:rsidR="009A61F3" w:rsidRPr="007B5949">
              <w:rPr>
                <w:rFonts w:asciiTheme="majorHAnsi" w:hAnsiTheme="majorHAnsi" w:cs="Times New Roman"/>
              </w:rPr>
              <w:t xml:space="preserve">), </w:t>
            </w:r>
            <w:r w:rsidR="009A61F3" w:rsidRPr="007B5949">
              <w:rPr>
                <w:rFonts w:asciiTheme="majorHAnsi" w:hAnsiTheme="majorHAnsi" w:cs="Times New Roman"/>
                <w:b/>
                <w:bCs/>
              </w:rPr>
              <w:t>/</w:t>
            </w:r>
            <w:r w:rsidR="009A61F3" w:rsidRPr="007B5949">
              <w:rPr>
                <w:rFonts w:ascii="Times New Roman" w:hAnsi="Times New Roman" w:cs="Times New Roman"/>
                <w:b/>
                <w:bCs/>
              </w:rPr>
              <w:t>ʊə</w:t>
            </w:r>
            <w:r w:rsidR="009A61F3" w:rsidRPr="007B5949">
              <w:rPr>
                <w:rFonts w:asciiTheme="majorHAnsi" w:hAnsiTheme="majorHAnsi" w:cs="Times New Roman"/>
                <w:b/>
                <w:bCs/>
              </w:rPr>
              <w:t xml:space="preserve">/ </w:t>
            </w:r>
            <w:r w:rsidR="009A61F3" w:rsidRPr="007B5949">
              <w:rPr>
                <w:rFonts w:asciiTheme="majorHAnsi" w:hAnsiTheme="majorHAnsi" w:cs="Times New Roman"/>
              </w:rPr>
              <w:t>(p</w:t>
            </w:r>
            <w:r w:rsidR="009A61F3" w:rsidRPr="007B5949">
              <w:rPr>
                <w:rFonts w:asciiTheme="majorHAnsi" w:hAnsiTheme="majorHAnsi" w:cs="Times New Roman"/>
                <w:b/>
                <w:bCs/>
              </w:rPr>
              <w:t>ure</w:t>
            </w:r>
            <w:r w:rsidR="009A61F3" w:rsidRPr="007B5949">
              <w:rPr>
                <w:rFonts w:asciiTheme="majorHAnsi" w:hAnsiTheme="majorHAnsi" w:cs="Times New Roman"/>
              </w:rPr>
              <w:t>).</w:t>
            </w:r>
          </w:p>
        </w:tc>
        <w:tc>
          <w:tcPr>
            <w:tcW w:w="5820" w:type="dxa"/>
          </w:tcPr>
          <w:p w14:paraId="5356C0B1" w14:textId="413CCC4C" w:rsidR="009A61F3" w:rsidRPr="007B5949" w:rsidRDefault="009A61F3" w:rsidP="322B89A6"/>
        </w:tc>
        <w:tc>
          <w:tcPr>
            <w:tcW w:w="6975" w:type="dxa"/>
          </w:tcPr>
          <w:p w14:paraId="422B2409" w14:textId="16152CA3" w:rsidR="009A61F3" w:rsidRPr="007B5949" w:rsidRDefault="009A61F3" w:rsidP="00D40153"/>
        </w:tc>
      </w:tr>
      <w:tr w:rsidR="00D40153" w:rsidRPr="007B5949" w14:paraId="4F3A0084" w14:textId="77777777" w:rsidTr="13D45C86">
        <w:trPr>
          <w:trHeight w:val="659"/>
        </w:trPr>
        <w:tc>
          <w:tcPr>
            <w:tcW w:w="4485" w:type="dxa"/>
          </w:tcPr>
          <w:p w14:paraId="2975972E" w14:textId="0DAA2B67" w:rsidR="00D40153" w:rsidRPr="007B5949" w:rsidRDefault="00D40153" w:rsidP="00D40153">
            <w:r w:rsidRPr="007B5949">
              <w:rPr>
                <w:sz w:val="26"/>
              </w:rPr>
              <w:t>Place of articulation</w:t>
            </w:r>
          </w:p>
        </w:tc>
        <w:tc>
          <w:tcPr>
            <w:tcW w:w="4455" w:type="dxa"/>
          </w:tcPr>
          <w:p w14:paraId="1F359881" w14:textId="544FC1D1" w:rsidR="00D40153" w:rsidRPr="007B5949" w:rsidRDefault="00D40153" w:rsidP="00D40153">
            <w:r w:rsidRPr="007B5949">
              <w:t>Where in the mouth the sound is made: lips, teeth, alveolar ridge, velum</w:t>
            </w:r>
          </w:p>
        </w:tc>
        <w:tc>
          <w:tcPr>
            <w:tcW w:w="5820" w:type="dxa"/>
          </w:tcPr>
          <w:p w14:paraId="662849B4" w14:textId="6AA62D36" w:rsidR="00D40153" w:rsidRPr="007B5949" w:rsidRDefault="00D40153" w:rsidP="00D40153"/>
        </w:tc>
        <w:tc>
          <w:tcPr>
            <w:tcW w:w="6975" w:type="dxa"/>
          </w:tcPr>
          <w:p w14:paraId="32A06B1D" w14:textId="77777777" w:rsidR="00D40153" w:rsidRPr="007B5949" w:rsidRDefault="00D40153" w:rsidP="00D40153"/>
        </w:tc>
      </w:tr>
      <w:tr w:rsidR="00D40153" w:rsidRPr="007B5949" w14:paraId="0C11AEDB"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53579536" w14:textId="15273254" w:rsidR="00D40153" w:rsidRPr="007B5949" w:rsidRDefault="00D40153" w:rsidP="00E86A4C">
            <w:r w:rsidRPr="007B5949">
              <w:t xml:space="preserve">Alveolar </w:t>
            </w:r>
          </w:p>
        </w:tc>
        <w:tc>
          <w:tcPr>
            <w:tcW w:w="4455" w:type="dxa"/>
          </w:tcPr>
          <w:p w14:paraId="62040C29" w14:textId="2EAD6CA3" w:rsidR="00D40153" w:rsidRPr="007B5949" w:rsidRDefault="00E86A4C" w:rsidP="00D40153">
            <w:r w:rsidRPr="007B5949">
              <w:rPr>
                <w:rFonts w:asciiTheme="majorHAnsi" w:hAnsiTheme="majorHAnsi" w:cs="Times New Roman"/>
              </w:rPr>
              <w:t>Sounds produced at the ridge behind the top teeth: /</w:t>
            </w:r>
            <w:r w:rsidRPr="007B5949">
              <w:rPr>
                <w:rFonts w:asciiTheme="majorHAnsi" w:hAnsiTheme="majorHAnsi" w:cs="Times New Roman"/>
                <w:b/>
                <w:bCs/>
              </w:rPr>
              <w:t>t</w:t>
            </w:r>
            <w:r w:rsidRPr="007B5949">
              <w:rPr>
                <w:rFonts w:asciiTheme="majorHAnsi" w:hAnsiTheme="majorHAnsi" w:cs="Times New Roman"/>
              </w:rPr>
              <w:t>/, /</w:t>
            </w:r>
            <w:r w:rsidRPr="007B5949">
              <w:rPr>
                <w:rFonts w:asciiTheme="majorHAnsi" w:hAnsiTheme="majorHAnsi" w:cs="Times New Roman"/>
                <w:b/>
                <w:bCs/>
              </w:rPr>
              <w:t>d</w:t>
            </w:r>
            <w:r w:rsidRPr="007B5949">
              <w:rPr>
                <w:rFonts w:asciiTheme="majorHAnsi" w:hAnsiTheme="majorHAnsi" w:cs="Times New Roman"/>
              </w:rPr>
              <w:t xml:space="preserve">/, </w:t>
            </w:r>
            <w:r w:rsidRPr="007B5949">
              <w:rPr>
                <w:rFonts w:asciiTheme="majorHAnsi" w:hAnsiTheme="majorHAnsi" w:cs="Times New Roman"/>
                <w:b/>
                <w:bCs/>
              </w:rPr>
              <w:t>/n/</w:t>
            </w:r>
            <w:r w:rsidRPr="007B5949">
              <w:rPr>
                <w:rFonts w:asciiTheme="majorHAnsi" w:hAnsiTheme="majorHAnsi" w:cs="Times New Roman"/>
              </w:rPr>
              <w:t>, /</w:t>
            </w:r>
            <w:r w:rsidRPr="007B5949">
              <w:rPr>
                <w:rFonts w:asciiTheme="majorHAnsi" w:hAnsiTheme="majorHAnsi" w:cs="Times New Roman"/>
                <w:b/>
                <w:bCs/>
              </w:rPr>
              <w:t>s</w:t>
            </w:r>
            <w:r w:rsidRPr="007B5949">
              <w:rPr>
                <w:rFonts w:asciiTheme="majorHAnsi" w:hAnsiTheme="majorHAnsi" w:cs="Times New Roman"/>
              </w:rPr>
              <w:t>/, /</w:t>
            </w:r>
            <w:r w:rsidRPr="007B5949">
              <w:rPr>
                <w:rFonts w:asciiTheme="majorHAnsi" w:hAnsiTheme="majorHAnsi" w:cs="Times New Roman"/>
                <w:b/>
                <w:bCs/>
              </w:rPr>
              <w:t>z</w:t>
            </w:r>
            <w:r w:rsidRPr="007B5949">
              <w:rPr>
                <w:rFonts w:asciiTheme="majorHAnsi" w:hAnsiTheme="majorHAnsi" w:cs="Times New Roman"/>
              </w:rPr>
              <w:t>/</w:t>
            </w:r>
          </w:p>
        </w:tc>
        <w:tc>
          <w:tcPr>
            <w:tcW w:w="5820" w:type="dxa"/>
          </w:tcPr>
          <w:p w14:paraId="50536F0A" w14:textId="5F713F75" w:rsidR="00D40153" w:rsidRPr="007B5949" w:rsidRDefault="322B89A6" w:rsidP="322B89A6">
            <w:r w:rsidRPr="007B5949">
              <w:t xml:space="preserve">Emma replaces the velar consonant “g” with the </w:t>
            </w:r>
            <w:r w:rsidRPr="007B5949">
              <w:rPr>
                <w:b/>
                <w:bCs/>
              </w:rPr>
              <w:t xml:space="preserve">alveolar </w:t>
            </w:r>
            <w:r w:rsidRPr="007B5949">
              <w:t xml:space="preserve">consonant “d” and then repeats the same mistake when trying to pronounce “eggs”. This is because children will acquire the consonant “d” before they acquire the consonant “g” according to Shriberg’s speech sound acquisition development.  </w:t>
            </w:r>
            <w:r w:rsidRPr="007B5949">
              <w:rPr>
                <w:rFonts w:ascii="Segoe UI Emoji" w:eastAsia="Segoe UI Emoji" w:hAnsi="Segoe UI Emoji" w:cs="Segoe UI Emoji"/>
              </w:rPr>
              <w:t>👍DK</w:t>
            </w:r>
          </w:p>
        </w:tc>
        <w:tc>
          <w:tcPr>
            <w:tcW w:w="6975" w:type="dxa"/>
          </w:tcPr>
          <w:p w14:paraId="2BD7ACEC" w14:textId="77777777" w:rsidR="00D40153" w:rsidRPr="007B5949" w:rsidRDefault="00D40153" w:rsidP="00D40153"/>
        </w:tc>
      </w:tr>
      <w:tr w:rsidR="00D40153" w:rsidRPr="007B5949" w14:paraId="51AFA137" w14:textId="77777777" w:rsidTr="13D45C86">
        <w:trPr>
          <w:trHeight w:val="659"/>
        </w:trPr>
        <w:tc>
          <w:tcPr>
            <w:tcW w:w="4485" w:type="dxa"/>
          </w:tcPr>
          <w:p w14:paraId="11C581B6" w14:textId="35DCF09D" w:rsidR="00D40153" w:rsidRPr="007B5949" w:rsidRDefault="00E86A4C" w:rsidP="00D40153">
            <w:r w:rsidRPr="007B5949">
              <w:t>Dental</w:t>
            </w:r>
          </w:p>
        </w:tc>
        <w:tc>
          <w:tcPr>
            <w:tcW w:w="4455" w:type="dxa"/>
          </w:tcPr>
          <w:p w14:paraId="01B3B569" w14:textId="7849D24B" w:rsidR="00D40153" w:rsidRPr="007B5949" w:rsidRDefault="322B89A6" w:rsidP="00D40153">
            <w:r w:rsidRPr="007B5949">
              <w:t>Sounds produced with the teeth including /</w:t>
            </w:r>
            <w:r w:rsidRPr="007B5949">
              <w:rPr>
                <w:b/>
                <w:bCs/>
              </w:rPr>
              <w:t>f</w:t>
            </w:r>
            <w:r w:rsidRPr="007B5949">
              <w:t>/ and /</w:t>
            </w:r>
            <w:r w:rsidRPr="007B5949">
              <w:rPr>
                <w:b/>
                <w:bCs/>
              </w:rPr>
              <w:t>v</w:t>
            </w:r>
            <w:r w:rsidRPr="007B5949">
              <w:t xml:space="preserve">/ (these are both labio-dental because they are also produced with the lips) as well as </w:t>
            </w:r>
            <w:r w:rsidRPr="007B5949">
              <w:rPr>
                <w:rFonts w:asciiTheme="majorHAnsi" w:hAnsiTheme="majorHAnsi"/>
                <w:b/>
                <w:bCs/>
              </w:rPr>
              <w:t xml:space="preserve">/ð/ </w:t>
            </w:r>
            <w:r w:rsidRPr="007B5949">
              <w:rPr>
                <w:rFonts w:asciiTheme="majorHAnsi" w:hAnsiTheme="majorHAnsi"/>
              </w:rPr>
              <w:t xml:space="preserve">and </w:t>
            </w:r>
            <w:r w:rsidRPr="007B5949">
              <w:rPr>
                <w:rFonts w:asciiTheme="majorHAnsi" w:hAnsiTheme="majorHAnsi" w:cs="Times New Roman"/>
                <w:b/>
                <w:bCs/>
              </w:rPr>
              <w:t xml:space="preserve">/θ/ </w:t>
            </w:r>
            <w:r w:rsidRPr="007B5949">
              <w:rPr>
                <w:rFonts w:asciiTheme="majorHAnsi" w:hAnsiTheme="majorHAnsi" w:cs="Times New Roman"/>
              </w:rPr>
              <w:t xml:space="preserve">(interdental – </w:t>
            </w:r>
            <w:r w:rsidRPr="007B5949">
              <w:rPr>
                <w:rFonts w:asciiTheme="majorHAnsi" w:hAnsiTheme="majorHAnsi" w:cs="Times New Roman"/>
                <w:b/>
                <w:bCs/>
              </w:rPr>
              <w:t>these are the hardest phonemes to acquire</w:t>
            </w:r>
            <w:r w:rsidRPr="007B5949">
              <w:rPr>
                <w:rFonts w:asciiTheme="majorHAnsi" w:hAnsiTheme="majorHAnsi" w:cs="Times New Roman"/>
              </w:rPr>
              <w:t>)</w:t>
            </w:r>
          </w:p>
          <w:p w14:paraId="610DD265" w14:textId="760267A5" w:rsidR="00D40153" w:rsidRPr="007B5949" w:rsidRDefault="627C4799" w:rsidP="322B89A6">
            <w:r>
              <w:rPr>
                <w:noProof/>
                <w:lang w:eastAsia="en-GB"/>
              </w:rPr>
              <w:lastRenderedPageBreak/>
              <w:drawing>
                <wp:inline distT="0" distB="0" distL="0" distR="0" wp14:anchorId="78060D8B" wp14:editId="64A94267">
                  <wp:extent cx="1819310" cy="1676436"/>
                  <wp:effectExtent l="0" t="0" r="0" b="0"/>
                  <wp:docPr id="1167823340" name="Picture 1167823340"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823340"/>
                          <pic:cNvPicPr/>
                        </pic:nvPicPr>
                        <pic:blipFill>
                          <a:blip r:embed="rId25">
                            <a:extLst>
                              <a:ext uri="{28A0092B-C50C-407E-A947-70E740481C1C}">
                                <a14:useLocalDpi xmlns:a14="http://schemas.microsoft.com/office/drawing/2010/main" val="0"/>
                              </a:ext>
                            </a:extLst>
                          </a:blip>
                          <a:srcRect l="11784" t="13963" r="23905" b="6756"/>
                          <a:stretch>
                            <a:fillRect/>
                          </a:stretch>
                        </pic:blipFill>
                        <pic:spPr>
                          <a:xfrm>
                            <a:off x="0" y="0"/>
                            <a:ext cx="1819310" cy="1676436"/>
                          </a:xfrm>
                          <a:prstGeom prst="rect">
                            <a:avLst/>
                          </a:prstGeom>
                        </pic:spPr>
                      </pic:pic>
                    </a:graphicData>
                  </a:graphic>
                </wp:inline>
              </w:drawing>
            </w:r>
          </w:p>
        </w:tc>
        <w:tc>
          <w:tcPr>
            <w:tcW w:w="5820" w:type="dxa"/>
          </w:tcPr>
          <w:p w14:paraId="19512699" w14:textId="3B83BAB8" w:rsidR="00D40153" w:rsidRPr="007B5949" w:rsidRDefault="322B89A6" w:rsidP="322B89A6">
            <w:pPr>
              <w:rPr>
                <w:rFonts w:ascii="Calibri" w:eastAsia="Calibri" w:hAnsi="Calibri" w:cs="Calibri"/>
                <w:color w:val="222222"/>
                <w:sz w:val="24"/>
                <w:szCs w:val="24"/>
              </w:rPr>
            </w:pPr>
            <w:r w:rsidRPr="007B5949">
              <w:rPr>
                <w:rFonts w:ascii="Calibri" w:eastAsia="Calibri" w:hAnsi="Calibri" w:cs="Calibri"/>
                <w:color w:val="222222"/>
                <w:sz w:val="24"/>
                <w:szCs w:val="24"/>
              </w:rPr>
              <w:lastRenderedPageBreak/>
              <w:t xml:space="preserve">Interdental and dental </w:t>
            </w:r>
          </w:p>
          <w:p w14:paraId="1D4B3554" w14:textId="53048ED5" w:rsidR="00D40153" w:rsidRPr="007B5949" w:rsidRDefault="322B89A6" w:rsidP="322B89A6">
            <w:pPr>
              <w:rPr>
                <w:rFonts w:ascii="Calibri" w:eastAsia="Calibri" w:hAnsi="Calibri" w:cs="Calibri"/>
                <w:color w:val="222222"/>
                <w:sz w:val="24"/>
                <w:szCs w:val="24"/>
              </w:rPr>
            </w:pPr>
            <w:r w:rsidRPr="007B5949">
              <w:rPr>
                <w:rFonts w:ascii="Calibri" w:eastAsia="Calibri" w:hAnsi="Calibri" w:cs="Calibri"/>
                <w:color w:val="222222"/>
                <w:sz w:val="24"/>
                <w:szCs w:val="24"/>
              </w:rPr>
              <w:t>[θ] and [ð] are both spelled as "th" (θ as in think) (ð as in the). They are pronounced by inserting the tip of the tongue between the teeth.</w:t>
            </w:r>
          </w:p>
          <w:p w14:paraId="276DD572" w14:textId="6B690356" w:rsidR="00D40153" w:rsidRPr="007B5949" w:rsidRDefault="322B89A6" w:rsidP="322B89A6">
            <w:r w:rsidRPr="007B5949">
              <w:t xml:space="preserve">They are one of the last consonants that arrive for young children and they usually tend to omit these sounds before they have grasped it. </w:t>
            </w:r>
          </w:p>
          <w:p w14:paraId="18BAC9D0" w14:textId="4C4E3AA6" w:rsidR="00D40153" w:rsidRPr="007B5949" w:rsidRDefault="322B89A6" w:rsidP="322B89A6">
            <w:pPr>
              <w:rPr>
                <w:rFonts w:ascii="Calibri" w:eastAsia="Calibri" w:hAnsi="Calibri" w:cs="Calibri"/>
              </w:rPr>
            </w:pPr>
            <w:r w:rsidRPr="007B5949">
              <w:t xml:space="preserve">Joseph, for example, avoids the </w:t>
            </w:r>
            <w:r w:rsidRPr="007B5949">
              <w:rPr>
                <w:b/>
                <w:bCs/>
              </w:rPr>
              <w:t>dental</w:t>
            </w:r>
            <w:r w:rsidRPr="007B5949">
              <w:t xml:space="preserve"> consonant /</w:t>
            </w:r>
            <w:r w:rsidRPr="007B5949">
              <w:rPr>
                <w:rFonts w:ascii="Calibri" w:eastAsia="Calibri" w:hAnsi="Calibri" w:cs="Calibri"/>
              </w:rPr>
              <w:t xml:space="preserve"> ð/ in ‘there’ and instead uses a stop consonant from the neighbouring place of articulation, the alveolar ridge (‘deə’)</w:t>
            </w:r>
          </w:p>
          <w:p w14:paraId="6A4D5E21" w14:textId="7C582F83" w:rsidR="00D40153" w:rsidRPr="007B5949" w:rsidRDefault="322B89A6" w:rsidP="322B89A6">
            <w:r w:rsidRPr="007B5949">
              <w:t>.</w:t>
            </w:r>
            <w:r w:rsidRPr="007B5949">
              <w:rPr>
                <w:rFonts w:ascii="Segoe UI Emoji" w:eastAsia="Segoe UI Emoji" w:hAnsi="Segoe UI Emoji" w:cs="Segoe UI Emoji"/>
              </w:rPr>
              <w:t xml:space="preserve"> 👍DK</w:t>
            </w:r>
          </w:p>
        </w:tc>
        <w:tc>
          <w:tcPr>
            <w:tcW w:w="6975" w:type="dxa"/>
          </w:tcPr>
          <w:p w14:paraId="35211857" w14:textId="3DC7D362" w:rsidR="00D40153" w:rsidRPr="007B5949" w:rsidRDefault="00D40153" w:rsidP="322B89A6"/>
        </w:tc>
      </w:tr>
      <w:tr w:rsidR="00D40153" w:rsidRPr="007B5949" w14:paraId="4939F5C1"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38099970" w14:textId="03867718" w:rsidR="00D40153" w:rsidRPr="007B5949" w:rsidRDefault="322B89A6" w:rsidP="322B89A6">
            <w:pPr>
              <w:rPr>
                <w:color w:val="FF0000"/>
              </w:rPr>
            </w:pPr>
            <w:r w:rsidRPr="007B5949">
              <w:rPr>
                <w:color w:val="FF0000"/>
              </w:rPr>
              <w:t>Labial</w:t>
            </w:r>
          </w:p>
        </w:tc>
        <w:tc>
          <w:tcPr>
            <w:tcW w:w="4455" w:type="dxa"/>
          </w:tcPr>
          <w:p w14:paraId="63502A6A" w14:textId="46CA3562" w:rsidR="00D40153" w:rsidRPr="007B5949" w:rsidRDefault="322B89A6" w:rsidP="322B89A6">
            <w:pPr>
              <w:rPr>
                <w:color w:val="FF0000"/>
              </w:rPr>
            </w:pPr>
            <w:r w:rsidRPr="007B5949">
              <w:rPr>
                <w:color w:val="FF0000"/>
              </w:rPr>
              <w:t>Sounds produced with the lips: /</w:t>
            </w:r>
            <w:r w:rsidRPr="007B5949">
              <w:rPr>
                <w:b/>
                <w:bCs/>
                <w:color w:val="FF0000"/>
              </w:rPr>
              <w:t>b</w:t>
            </w:r>
            <w:r w:rsidRPr="007B5949">
              <w:rPr>
                <w:color w:val="FF0000"/>
              </w:rPr>
              <w:t>/, /</w:t>
            </w:r>
            <w:r w:rsidRPr="007B5949">
              <w:rPr>
                <w:b/>
                <w:bCs/>
                <w:color w:val="FF0000"/>
              </w:rPr>
              <w:t>p</w:t>
            </w:r>
            <w:r w:rsidRPr="007B5949">
              <w:rPr>
                <w:color w:val="FF0000"/>
              </w:rPr>
              <w:t>/, /</w:t>
            </w:r>
            <w:r w:rsidRPr="007B5949">
              <w:rPr>
                <w:b/>
                <w:bCs/>
                <w:color w:val="FF0000"/>
              </w:rPr>
              <w:t>m</w:t>
            </w:r>
            <w:r w:rsidRPr="007B5949">
              <w:rPr>
                <w:color w:val="FF0000"/>
              </w:rPr>
              <w:t>/, /</w:t>
            </w:r>
            <w:r w:rsidRPr="007B5949">
              <w:rPr>
                <w:b/>
                <w:bCs/>
                <w:color w:val="FF0000"/>
              </w:rPr>
              <w:t>w</w:t>
            </w:r>
            <w:r w:rsidRPr="007B5949">
              <w:rPr>
                <w:color w:val="FF0000"/>
              </w:rPr>
              <w:t>/</w:t>
            </w:r>
          </w:p>
        </w:tc>
        <w:tc>
          <w:tcPr>
            <w:tcW w:w="5820" w:type="dxa"/>
          </w:tcPr>
          <w:p w14:paraId="1577FE5A" w14:textId="74C88211" w:rsidR="00D40153" w:rsidRPr="007B5949" w:rsidRDefault="322B89A6" w:rsidP="322B89A6">
            <w:r w:rsidRPr="007B5949">
              <w:rPr>
                <w:color w:val="000000" w:themeColor="text1"/>
              </w:rPr>
              <w:t>In the mother and Emma text, Emma has no difficulty with the labial phoneme, the unvoiced plosive /p/ in  “pidz” and  the labial approximant /w/ in “</w:t>
            </w:r>
            <w:r w:rsidRPr="007B5949">
              <w:rPr>
                <w:rFonts w:ascii="Calibri" w:eastAsia="Calibri" w:hAnsi="Calibri" w:cs="Calibri"/>
                <w:color w:val="000000" w:themeColor="text1"/>
                <w:sz w:val="24"/>
                <w:szCs w:val="24"/>
              </w:rPr>
              <w:t xml:space="preserve">wɔ:thɒdz”. Her difficulty seems to come with velar consonants /g/ and /k/. </w:t>
            </w:r>
            <w:r w:rsidRPr="007B5949">
              <w:rPr>
                <w:rFonts w:ascii="Segoe UI Emoji" w:eastAsia="Segoe UI Emoji" w:hAnsi="Segoe UI Emoji" w:cs="Segoe UI Emoji"/>
              </w:rPr>
              <w:t>👍DK</w:t>
            </w:r>
          </w:p>
        </w:tc>
        <w:tc>
          <w:tcPr>
            <w:tcW w:w="6975" w:type="dxa"/>
          </w:tcPr>
          <w:p w14:paraId="37656E01" w14:textId="77777777" w:rsidR="00D40153" w:rsidRPr="007B5949" w:rsidRDefault="00D40153" w:rsidP="00D40153"/>
        </w:tc>
      </w:tr>
      <w:tr w:rsidR="00D40153" w:rsidRPr="007B5949" w14:paraId="1B30BFE6" w14:textId="77777777" w:rsidTr="13D45C86">
        <w:trPr>
          <w:trHeight w:val="659"/>
        </w:trPr>
        <w:tc>
          <w:tcPr>
            <w:tcW w:w="4485" w:type="dxa"/>
          </w:tcPr>
          <w:p w14:paraId="5858F2D4" w14:textId="29618098" w:rsidR="00D40153" w:rsidRPr="007B5949" w:rsidRDefault="00E86A4C" w:rsidP="00D40153">
            <w:r w:rsidRPr="007B5949">
              <w:t>Palatal</w:t>
            </w:r>
          </w:p>
        </w:tc>
        <w:tc>
          <w:tcPr>
            <w:tcW w:w="4455" w:type="dxa"/>
          </w:tcPr>
          <w:p w14:paraId="67688EC6" w14:textId="72988B62" w:rsidR="00D40153" w:rsidRPr="007B5949" w:rsidRDefault="00E86A4C" w:rsidP="00D40153">
            <w:r w:rsidRPr="007B5949">
              <w:rPr>
                <w:rFonts w:asciiTheme="majorHAnsi" w:hAnsiTheme="majorHAnsi" w:cs="Times New Roman"/>
              </w:rPr>
              <w:t xml:space="preserve">Sounds produced in the middle of the roof of the mouth: </w:t>
            </w:r>
            <w:r w:rsidRPr="007B5949">
              <w:rPr>
                <w:rFonts w:asciiTheme="majorHAnsi" w:hAnsiTheme="majorHAnsi" w:cs="Times New Roman"/>
                <w:b/>
                <w:bCs/>
              </w:rPr>
              <w:t>/</w:t>
            </w:r>
            <w:r w:rsidRPr="007B5949">
              <w:rPr>
                <w:rFonts w:ascii="Times New Roman" w:hAnsi="Times New Roman" w:cs="Times New Roman"/>
                <w:b/>
                <w:bCs/>
              </w:rPr>
              <w:t>ʃ</w:t>
            </w:r>
            <w:r w:rsidRPr="007B5949">
              <w:rPr>
                <w:rFonts w:asciiTheme="majorHAnsi" w:hAnsiTheme="majorHAnsi" w:cs="Times New Roman"/>
                <w:b/>
                <w:bCs/>
              </w:rPr>
              <w:t>/</w:t>
            </w:r>
            <w:r w:rsidRPr="007B5949">
              <w:rPr>
                <w:rFonts w:asciiTheme="majorHAnsi" w:hAnsiTheme="majorHAnsi" w:cs="Times New Roman"/>
              </w:rPr>
              <w:t xml:space="preserve">, </w:t>
            </w:r>
            <w:r w:rsidRPr="007B5949">
              <w:rPr>
                <w:rFonts w:asciiTheme="majorHAnsi" w:hAnsiTheme="majorHAnsi"/>
                <w:b/>
                <w:bCs/>
              </w:rPr>
              <w:t>/</w:t>
            </w:r>
            <w:r w:rsidRPr="007B5949">
              <w:rPr>
                <w:rFonts w:ascii="Times New Roman" w:hAnsi="Times New Roman" w:cs="Times New Roman"/>
                <w:b/>
                <w:bCs/>
              </w:rPr>
              <w:t>ʒ</w:t>
            </w:r>
            <w:r w:rsidRPr="007B5949">
              <w:rPr>
                <w:rFonts w:asciiTheme="majorHAnsi" w:hAnsiTheme="majorHAnsi" w:cs="Times New Roman"/>
                <w:b/>
                <w:bCs/>
              </w:rPr>
              <w:t>/</w:t>
            </w:r>
            <w:r w:rsidRPr="007B5949">
              <w:rPr>
                <w:rFonts w:asciiTheme="majorHAnsi" w:hAnsiTheme="majorHAnsi" w:cs="Times New Roman"/>
              </w:rPr>
              <w:t>, /</w:t>
            </w:r>
            <w:r w:rsidRPr="007B5949">
              <w:rPr>
                <w:rFonts w:asciiTheme="majorHAnsi" w:hAnsiTheme="majorHAnsi" w:cs="Times New Roman"/>
                <w:b/>
                <w:bCs/>
              </w:rPr>
              <w:t>j</w:t>
            </w:r>
            <w:r w:rsidRPr="007B5949">
              <w:rPr>
                <w:rFonts w:asciiTheme="majorHAnsi" w:hAnsiTheme="majorHAnsi" w:cs="Times New Roman"/>
              </w:rPr>
              <w:t>/, /</w:t>
            </w:r>
            <w:r w:rsidRPr="007B5949">
              <w:rPr>
                <w:rFonts w:asciiTheme="majorHAnsi" w:hAnsiTheme="majorHAnsi" w:cs="Times New Roman"/>
                <w:b/>
                <w:bCs/>
              </w:rPr>
              <w:t>r</w:t>
            </w:r>
            <w:r w:rsidRPr="007B5949">
              <w:rPr>
                <w:rFonts w:asciiTheme="majorHAnsi" w:hAnsiTheme="majorHAnsi" w:cs="Times New Roman"/>
              </w:rPr>
              <w:t>/, /</w:t>
            </w:r>
            <w:r w:rsidRPr="007B5949">
              <w:rPr>
                <w:rFonts w:asciiTheme="majorHAnsi" w:hAnsiTheme="majorHAnsi" w:cs="Times New Roman"/>
                <w:b/>
                <w:bCs/>
              </w:rPr>
              <w:t>l</w:t>
            </w:r>
            <w:r w:rsidRPr="007B5949">
              <w:rPr>
                <w:rFonts w:asciiTheme="majorHAnsi" w:hAnsiTheme="majorHAnsi" w:cs="Times New Roman"/>
              </w:rPr>
              <w:t>/.</w:t>
            </w:r>
          </w:p>
        </w:tc>
        <w:tc>
          <w:tcPr>
            <w:tcW w:w="5820" w:type="dxa"/>
          </w:tcPr>
          <w:p w14:paraId="1284852D" w14:textId="2CDE459A" w:rsidR="322B89A6" w:rsidRPr="007B5949" w:rsidRDefault="322B89A6" w:rsidP="322B89A6">
            <w:r w:rsidRPr="007B5949">
              <w:t>Within the Emily and Ethan transcript Ethan tries to pronounce the word “ice cream” but omits the</w:t>
            </w:r>
            <w:r w:rsidRPr="007B5949">
              <w:rPr>
                <w:b/>
                <w:bCs/>
              </w:rPr>
              <w:t xml:space="preserve"> palatal </w:t>
            </w:r>
            <w:r w:rsidRPr="007B5949">
              <w:t xml:space="preserve">/r/ as they are harder to articulate, “/ais/kin/”; he also shows an example of consonant cluster reduction as he cannot use the palatal “/r/”.  </w:t>
            </w:r>
            <w:r w:rsidRPr="007B5949">
              <w:rPr>
                <w:rFonts w:ascii="Segoe UI Emoji" w:eastAsia="Segoe UI Emoji" w:hAnsi="Segoe UI Emoji" w:cs="Segoe UI Emoji"/>
              </w:rPr>
              <w:t>👍DK</w:t>
            </w:r>
          </w:p>
          <w:p w14:paraId="0AA8E41B" w14:textId="0184E3D9" w:rsidR="322B89A6" w:rsidRPr="007B5949" w:rsidRDefault="322B89A6" w:rsidP="322B89A6">
            <w:pPr>
              <w:rPr>
                <w:i/>
                <w:iCs/>
              </w:rPr>
            </w:pPr>
          </w:p>
        </w:tc>
        <w:tc>
          <w:tcPr>
            <w:tcW w:w="6975" w:type="dxa"/>
          </w:tcPr>
          <w:p w14:paraId="1E115D30" w14:textId="77777777" w:rsidR="00D40153" w:rsidRPr="007B5949" w:rsidRDefault="00D40153" w:rsidP="00D40153"/>
        </w:tc>
      </w:tr>
      <w:tr w:rsidR="00D40153" w:rsidRPr="007B5949" w14:paraId="5A7500D3"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3EC87D69" w14:textId="77777777" w:rsidR="00D40153" w:rsidRPr="007B5949" w:rsidRDefault="00D40153" w:rsidP="00D40153">
            <w:pPr>
              <w:spacing w:after="160" w:line="259" w:lineRule="auto"/>
            </w:pPr>
            <w:r w:rsidRPr="007B5949">
              <w:t>Phonemic simplification</w:t>
            </w:r>
          </w:p>
          <w:p w14:paraId="722B6477" w14:textId="3D99A0BA" w:rsidR="00D40153" w:rsidRPr="007B5949" w:rsidRDefault="00D40153" w:rsidP="00D40153"/>
        </w:tc>
        <w:tc>
          <w:tcPr>
            <w:tcW w:w="4455" w:type="dxa"/>
          </w:tcPr>
          <w:p w14:paraId="05BA0D6A" w14:textId="2C7FECAA" w:rsidR="00D40153" w:rsidRPr="007B5949" w:rsidRDefault="00D40153" w:rsidP="00D40153">
            <w:r w:rsidRPr="007B5949">
              <w:t>All forms of simplification that children do to make things easier to say</w:t>
            </w:r>
          </w:p>
        </w:tc>
        <w:tc>
          <w:tcPr>
            <w:tcW w:w="5820" w:type="dxa"/>
          </w:tcPr>
          <w:p w14:paraId="34F0497B" w14:textId="439712AD" w:rsidR="322B89A6" w:rsidRPr="007B5949" w:rsidRDefault="322B89A6">
            <w:r w:rsidRPr="007B5949">
              <w:t xml:space="preserve">Text A transcript Ethan and Emily </w:t>
            </w:r>
          </w:p>
          <w:p w14:paraId="089FE4CA" w14:textId="6A91540A" w:rsidR="322B89A6" w:rsidRPr="007B5949" w:rsidRDefault="322B89A6" w:rsidP="322B89A6">
            <w:r w:rsidRPr="007B5949">
              <w:t>Eg. “/ais/kin/” = ‘ice cream’</w:t>
            </w:r>
            <w:r w:rsidRPr="007B5949">
              <w:rPr>
                <w:i/>
                <w:iCs/>
              </w:rPr>
              <w:t xml:space="preserve"> </w:t>
            </w:r>
          </w:p>
          <w:p w14:paraId="146ED4FD" w14:textId="50458BD6" w:rsidR="322B89A6" w:rsidRPr="007B5949" w:rsidRDefault="322B89A6" w:rsidP="322B89A6">
            <w:pPr>
              <w:rPr>
                <w:i/>
                <w:iCs/>
              </w:rPr>
            </w:pPr>
          </w:p>
          <w:p w14:paraId="706D1D0C" w14:textId="002CF8D5" w:rsidR="322B89A6" w:rsidRPr="007B5949" w:rsidRDefault="322B89A6" w:rsidP="322B89A6">
            <w:r w:rsidRPr="007B5949">
              <w:rPr>
                <w:i/>
                <w:iCs/>
              </w:rPr>
              <w:t xml:space="preserve">Ethan omits the palatal sounds(r) when trying to say ‘ice cream’ he has not yet grasped or can fully understand the correct pronunciation; they do this in order to </w:t>
            </w:r>
            <w:r w:rsidRPr="007B5949">
              <w:rPr>
                <w:b/>
                <w:bCs/>
                <w:i/>
                <w:iCs/>
              </w:rPr>
              <w:t>simplify</w:t>
            </w:r>
            <w:r w:rsidRPr="007B5949">
              <w:rPr>
                <w:i/>
                <w:iCs/>
              </w:rPr>
              <w:t xml:space="preserve"> a pronunciation and allow them to voice the sound and remember it. </w:t>
            </w:r>
            <w:r w:rsidRPr="007B5949">
              <w:rPr>
                <w:rFonts w:ascii="Segoe UI Emoji" w:eastAsia="Segoe UI Emoji" w:hAnsi="Segoe UI Emoji" w:cs="Segoe UI Emoji"/>
              </w:rPr>
              <w:t>👍DK</w:t>
            </w:r>
          </w:p>
        </w:tc>
        <w:tc>
          <w:tcPr>
            <w:tcW w:w="6975" w:type="dxa"/>
          </w:tcPr>
          <w:p w14:paraId="3F8B34CA" w14:textId="6C3A1B48" w:rsidR="00D40153" w:rsidRPr="007B5949" w:rsidRDefault="00D40153" w:rsidP="322B89A6"/>
        </w:tc>
      </w:tr>
      <w:tr w:rsidR="009A61F3" w:rsidRPr="007B5949" w14:paraId="57D825DE" w14:textId="77777777" w:rsidTr="13D45C86">
        <w:trPr>
          <w:trHeight w:val="659"/>
        </w:trPr>
        <w:tc>
          <w:tcPr>
            <w:tcW w:w="4485" w:type="dxa"/>
          </w:tcPr>
          <w:p w14:paraId="3AF00A20" w14:textId="37111320" w:rsidR="009A61F3" w:rsidRPr="007B5949" w:rsidRDefault="00E86A4C" w:rsidP="00D40153">
            <w:r w:rsidRPr="007B5949">
              <w:t>Velar</w:t>
            </w:r>
          </w:p>
        </w:tc>
        <w:tc>
          <w:tcPr>
            <w:tcW w:w="4455" w:type="dxa"/>
          </w:tcPr>
          <w:p w14:paraId="25C1406C" w14:textId="5EA97A5F" w:rsidR="009A61F3" w:rsidRPr="007B5949" w:rsidRDefault="00E86A4C" w:rsidP="00D40153">
            <w:r w:rsidRPr="007B5949">
              <w:rPr>
                <w:rFonts w:asciiTheme="majorHAnsi" w:hAnsiTheme="majorHAnsi" w:cs="Times New Roman"/>
              </w:rPr>
              <w:t>Sounds produced at the back of the mouth: /</w:t>
            </w:r>
            <w:r w:rsidRPr="007B5949">
              <w:rPr>
                <w:rFonts w:asciiTheme="majorHAnsi" w:hAnsiTheme="majorHAnsi" w:cs="Times New Roman"/>
                <w:b/>
                <w:bCs/>
              </w:rPr>
              <w:t>k</w:t>
            </w:r>
            <w:r w:rsidRPr="007B5949">
              <w:rPr>
                <w:rFonts w:asciiTheme="majorHAnsi" w:hAnsiTheme="majorHAnsi" w:cs="Times New Roman"/>
              </w:rPr>
              <w:t xml:space="preserve">/, </w:t>
            </w:r>
            <w:r w:rsidRPr="007B5949">
              <w:rPr>
                <w:rFonts w:asciiTheme="majorHAnsi" w:hAnsiTheme="majorHAnsi" w:cs="Times New Roman"/>
                <w:b/>
                <w:bCs/>
              </w:rPr>
              <w:t>/g/, /ŋ/</w:t>
            </w:r>
          </w:p>
        </w:tc>
        <w:tc>
          <w:tcPr>
            <w:tcW w:w="5820" w:type="dxa"/>
          </w:tcPr>
          <w:p w14:paraId="3FBDDE3B" w14:textId="785D717A" w:rsidR="322B89A6" w:rsidRPr="007B5949" w:rsidRDefault="322B89A6" w:rsidP="322B89A6">
            <w:r w:rsidRPr="007B5949">
              <w:rPr>
                <w:i/>
                <w:iCs/>
              </w:rPr>
              <w:t xml:space="preserve">In the transcript Emma has trouble with pronouncing words said at the </w:t>
            </w:r>
            <w:r w:rsidRPr="007B5949">
              <w:rPr>
                <w:b/>
                <w:bCs/>
                <w:i/>
                <w:iCs/>
              </w:rPr>
              <w:t>velum</w:t>
            </w:r>
            <w:r w:rsidRPr="007B5949">
              <w:rPr>
                <w:i/>
                <w:iCs/>
              </w:rPr>
              <w:t xml:space="preserve">, such as ‘/da:den’/ (garden) and ‘/pidz/’ (pigs)  where she replaces the ‘/g/’ with ‘/d/’. Interestingly, the substitution is made with a voiced plosive, which suggests that Emma can ‘hear’ the difference – she is just unable to formulate it at the this point in her phonetic development.  </w:t>
            </w:r>
            <w:r w:rsidRPr="007B5949">
              <w:rPr>
                <w:rFonts w:ascii="Segoe UI Emoji" w:eastAsia="Segoe UI Emoji" w:hAnsi="Segoe UI Emoji" w:cs="Segoe UI Emoji"/>
              </w:rPr>
              <w:t>👍DK</w:t>
            </w:r>
          </w:p>
        </w:tc>
        <w:tc>
          <w:tcPr>
            <w:tcW w:w="6975" w:type="dxa"/>
          </w:tcPr>
          <w:p w14:paraId="5346A296" w14:textId="77777777" w:rsidR="009A61F3" w:rsidRPr="007B5949" w:rsidRDefault="009A61F3" w:rsidP="00D40153"/>
        </w:tc>
      </w:tr>
      <w:tr w:rsidR="00E86A4C" w:rsidRPr="007B5949" w14:paraId="2776D71D"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35AA8261" w14:textId="4E249EDC" w:rsidR="00E86A4C" w:rsidRPr="007B5949" w:rsidRDefault="00E86A4C" w:rsidP="00D40153">
            <w:r w:rsidRPr="007B5949">
              <w:t>Glottal</w:t>
            </w:r>
          </w:p>
        </w:tc>
        <w:tc>
          <w:tcPr>
            <w:tcW w:w="4455" w:type="dxa"/>
          </w:tcPr>
          <w:p w14:paraId="69589AE7" w14:textId="2E9CBDA8" w:rsidR="00E86A4C" w:rsidRPr="007B5949" w:rsidRDefault="00E86A4C" w:rsidP="00E86A4C">
            <w:pPr>
              <w:rPr>
                <w:rFonts w:asciiTheme="majorHAnsi" w:hAnsiTheme="majorHAnsi" w:cs="Times New Roman"/>
              </w:rPr>
            </w:pPr>
            <w:r w:rsidRPr="007B5949">
              <w:rPr>
                <w:rFonts w:asciiTheme="majorHAnsi" w:hAnsiTheme="majorHAnsi" w:cs="Times New Roman"/>
              </w:rPr>
              <w:t xml:space="preserve">the sound produced when you release air through moving your vocal folds apart: </w:t>
            </w:r>
            <w:r w:rsidRPr="007B5949">
              <w:rPr>
                <w:rFonts w:asciiTheme="majorHAnsi" w:hAnsiTheme="majorHAnsi" w:cs="Times New Roman"/>
                <w:b/>
                <w:bCs/>
              </w:rPr>
              <w:t>/h/.</w:t>
            </w:r>
          </w:p>
        </w:tc>
        <w:tc>
          <w:tcPr>
            <w:tcW w:w="5820" w:type="dxa"/>
          </w:tcPr>
          <w:p w14:paraId="02F926BD" w14:textId="0B85015B" w:rsidR="322B89A6" w:rsidRPr="007B5949" w:rsidRDefault="322B89A6" w:rsidP="322B89A6">
            <w:pPr>
              <w:rPr>
                <w:i/>
                <w:iCs/>
              </w:rPr>
            </w:pPr>
          </w:p>
        </w:tc>
        <w:tc>
          <w:tcPr>
            <w:tcW w:w="6975" w:type="dxa"/>
          </w:tcPr>
          <w:p w14:paraId="1051A6C0" w14:textId="77777777" w:rsidR="00E86A4C" w:rsidRPr="007B5949" w:rsidRDefault="00E86A4C" w:rsidP="00D40153"/>
        </w:tc>
      </w:tr>
      <w:tr w:rsidR="00D40153" w:rsidRPr="007B5949" w14:paraId="5317D135" w14:textId="77777777" w:rsidTr="13D45C86">
        <w:trPr>
          <w:trHeight w:val="659"/>
        </w:trPr>
        <w:tc>
          <w:tcPr>
            <w:tcW w:w="4485" w:type="dxa"/>
          </w:tcPr>
          <w:p w14:paraId="0BB491FA" w14:textId="77777777" w:rsidR="00D40153" w:rsidRPr="007B5949" w:rsidRDefault="00D40153" w:rsidP="00D40153">
            <w:r w:rsidRPr="007B5949">
              <w:t>Consonant cluster reduction</w:t>
            </w:r>
          </w:p>
          <w:p w14:paraId="2950D340" w14:textId="77777777" w:rsidR="00D40153" w:rsidRPr="007B5949" w:rsidRDefault="00D40153" w:rsidP="00D40153"/>
          <w:p w14:paraId="07B7F864" w14:textId="57C14653" w:rsidR="00D40153" w:rsidRPr="007B5949" w:rsidRDefault="00D40153" w:rsidP="00D40153">
            <w:r w:rsidRPr="007B5949">
              <w:t>‘pider’</w:t>
            </w:r>
          </w:p>
        </w:tc>
        <w:tc>
          <w:tcPr>
            <w:tcW w:w="4455" w:type="dxa"/>
          </w:tcPr>
          <w:p w14:paraId="37C0D8F7" w14:textId="722FACAA" w:rsidR="00D40153" w:rsidRPr="007B5949" w:rsidRDefault="00E86A4C" w:rsidP="00D40153">
            <w:r w:rsidRPr="007B5949">
              <w:t>G</w:t>
            </w:r>
            <w:r w:rsidR="00D40153" w:rsidRPr="007B5949">
              <w:t>roups of consonants (e.g. ‘str’ or ‘gl’) that demand more muscular control than single consonants or vowels, so tend to appear later in the baby’s utterances and are reduced down earlier on (e.g. ‘spider’ to ‘pider’)</w:t>
            </w:r>
          </w:p>
        </w:tc>
        <w:tc>
          <w:tcPr>
            <w:tcW w:w="5820" w:type="dxa"/>
          </w:tcPr>
          <w:p w14:paraId="403CB25C" w14:textId="3E871E5E" w:rsidR="322B89A6" w:rsidRPr="007B5949" w:rsidRDefault="322B89A6" w:rsidP="322B89A6"/>
        </w:tc>
        <w:tc>
          <w:tcPr>
            <w:tcW w:w="6975" w:type="dxa"/>
          </w:tcPr>
          <w:p w14:paraId="2D633C94" w14:textId="77777777" w:rsidR="00D40153" w:rsidRPr="007B5949" w:rsidRDefault="00D40153" w:rsidP="00D40153"/>
        </w:tc>
      </w:tr>
      <w:tr w:rsidR="00D40153" w:rsidRPr="007B5949" w14:paraId="74518551"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0BB000B7" w14:textId="77777777" w:rsidR="00D40153" w:rsidRPr="007B5949" w:rsidRDefault="00D40153" w:rsidP="00D40153">
            <w:r w:rsidRPr="007B5949">
              <w:t>Substitution</w:t>
            </w:r>
          </w:p>
          <w:p w14:paraId="0E12209B" w14:textId="15D29E67" w:rsidR="00D40153" w:rsidRPr="007B5949" w:rsidRDefault="00D40153" w:rsidP="00D40153">
            <w:pPr>
              <w:rPr>
                <w:i/>
              </w:rPr>
            </w:pPr>
            <w:r w:rsidRPr="007B5949">
              <w:rPr>
                <w:i/>
              </w:rPr>
              <w:t xml:space="preserve"> ‘pip - ship’</w:t>
            </w:r>
          </w:p>
        </w:tc>
        <w:tc>
          <w:tcPr>
            <w:tcW w:w="4455" w:type="dxa"/>
          </w:tcPr>
          <w:p w14:paraId="6879986C" w14:textId="71D7911D" w:rsidR="00D40153" w:rsidRPr="007B5949" w:rsidRDefault="00D40153" w:rsidP="00D40153">
            <w:r w:rsidRPr="007B5949">
              <w:t>Swapping in an easier phoneme, such as a stop consonant for a harder one, such as a fricative consonant</w:t>
            </w:r>
          </w:p>
        </w:tc>
        <w:tc>
          <w:tcPr>
            <w:tcW w:w="5820" w:type="dxa"/>
          </w:tcPr>
          <w:p w14:paraId="09CD71CB" w14:textId="20391AFF" w:rsidR="322B89A6" w:rsidRPr="007B5949" w:rsidRDefault="322B89A6" w:rsidP="322B89A6">
            <w:pPr>
              <w:spacing w:line="259" w:lineRule="auto"/>
            </w:pPr>
            <w:r w:rsidRPr="007B5949">
              <w:t>In the Mother and Emma transcript, Emma switches phonemes on the animals for easier ones. For example</w:t>
            </w:r>
            <w:r w:rsidRPr="007B5949">
              <w:rPr>
                <w:sz w:val="20"/>
                <w:szCs w:val="20"/>
              </w:rPr>
              <w:t xml:space="preserve">, </w:t>
            </w:r>
            <w:r w:rsidRPr="007B5949">
              <w:rPr>
                <w:sz w:val="18"/>
                <w:szCs w:val="18"/>
              </w:rPr>
              <w:t>‘</w:t>
            </w:r>
            <w:r w:rsidRPr="007B5949">
              <w:rPr>
                <w:rFonts w:ascii="Calibri" w:eastAsia="Calibri" w:hAnsi="Calibri" w:cs="Calibri"/>
                <w:color w:val="000000" w:themeColor="text1"/>
              </w:rPr>
              <w:t xml:space="preserve">dɒnti:z’ has </w:t>
            </w:r>
            <w:r w:rsidRPr="007B5949">
              <w:rPr>
                <w:rFonts w:ascii="Calibri" w:eastAsia="Calibri" w:hAnsi="Calibri" w:cs="Calibri"/>
                <w:b/>
                <w:bCs/>
                <w:color w:val="000000" w:themeColor="text1"/>
              </w:rPr>
              <w:t>substituted</w:t>
            </w:r>
            <w:r w:rsidRPr="007B5949">
              <w:rPr>
                <w:rFonts w:ascii="Calibri" w:eastAsia="Calibri" w:hAnsi="Calibri" w:cs="Calibri"/>
                <w:color w:val="000000" w:themeColor="text1"/>
              </w:rPr>
              <w:t xml:space="preserve"> the ‘k’ which is an unvoiced velar consonant with another unvoiced plosive, but one made on the alveolar ridge, the /t/ phoneme. This fits exactly with Grunwell’s Phonological Sequences, although at aged four, according to Grunwell, she should have made this transition.  </w:t>
            </w:r>
            <w:r w:rsidRPr="007B5949">
              <w:rPr>
                <w:rFonts w:ascii="Segoe UI Emoji" w:eastAsia="Segoe UI Emoji" w:hAnsi="Segoe UI Emoji" w:cs="Segoe UI Emoji"/>
              </w:rPr>
              <w:t>👍DK</w:t>
            </w:r>
          </w:p>
        </w:tc>
        <w:tc>
          <w:tcPr>
            <w:tcW w:w="6975" w:type="dxa"/>
          </w:tcPr>
          <w:p w14:paraId="7BF80129" w14:textId="77777777" w:rsidR="00D40153" w:rsidRPr="007B5949" w:rsidRDefault="00D40153" w:rsidP="00D40153"/>
        </w:tc>
      </w:tr>
      <w:tr w:rsidR="00D40153" w:rsidRPr="007B5949" w14:paraId="77800702" w14:textId="77777777" w:rsidTr="13D45C86">
        <w:trPr>
          <w:trHeight w:val="659"/>
        </w:trPr>
        <w:tc>
          <w:tcPr>
            <w:tcW w:w="4485" w:type="dxa"/>
          </w:tcPr>
          <w:p w14:paraId="393552BB" w14:textId="77777777" w:rsidR="00D40153" w:rsidRPr="007B5949" w:rsidRDefault="00D40153" w:rsidP="00D40153">
            <w:r w:rsidRPr="007B5949">
              <w:lastRenderedPageBreak/>
              <w:t>Addition</w:t>
            </w:r>
          </w:p>
          <w:p w14:paraId="15C535AB" w14:textId="4DB39F82" w:rsidR="00D40153" w:rsidRPr="007B5949" w:rsidRDefault="00D40153" w:rsidP="00D40153">
            <w:pPr>
              <w:rPr>
                <w:i/>
              </w:rPr>
            </w:pPr>
            <w:r w:rsidRPr="007B5949">
              <w:rPr>
                <w:i/>
              </w:rPr>
              <w:t>doggie</w:t>
            </w:r>
          </w:p>
        </w:tc>
        <w:tc>
          <w:tcPr>
            <w:tcW w:w="4455" w:type="dxa"/>
          </w:tcPr>
          <w:p w14:paraId="49A8AAED" w14:textId="41DE6AC7" w:rsidR="00D40153" w:rsidRPr="007B5949" w:rsidRDefault="00D40153" w:rsidP="00D40153">
            <w:r w:rsidRPr="007B5949">
              <w:t>Adding a vowel sound on to the end of a word. Also sometimes called a ‘dimunitive suffix’ because it lessens/softens the force of the word (usually a noun)</w:t>
            </w:r>
            <w:r w:rsidR="009A61F3" w:rsidRPr="007B5949">
              <w:t>. Allows for CVCV pattern, and child can end on a vowel (e.g. ‘doggie’)</w:t>
            </w:r>
          </w:p>
        </w:tc>
        <w:tc>
          <w:tcPr>
            <w:tcW w:w="5820" w:type="dxa"/>
          </w:tcPr>
          <w:p w14:paraId="4927211B" w14:textId="00D54B98" w:rsidR="322B89A6" w:rsidRPr="007B5949" w:rsidRDefault="322B89A6" w:rsidP="322B89A6">
            <w:r w:rsidRPr="007B5949">
              <w:t xml:space="preserve">In a text with Joe playing with his toys, he says, ‘baddie’, representing the bad person in the game he is playing. Baddie, finishes with the </w:t>
            </w:r>
            <w:r w:rsidRPr="007B5949">
              <w:rPr>
                <w:b/>
                <w:bCs/>
              </w:rPr>
              <w:t>addition</w:t>
            </w:r>
            <w:r w:rsidRPr="007B5949">
              <w:t xml:space="preserve"> of a diminutive suffix, almost as a euphemism for the use in child play. </w:t>
            </w:r>
            <w:r w:rsidRPr="007B5949">
              <w:rPr>
                <w:rFonts w:ascii="Segoe UI Emoji" w:eastAsia="Segoe UI Emoji" w:hAnsi="Segoe UI Emoji" w:cs="Segoe UI Emoji"/>
              </w:rPr>
              <w:t>👍DK</w:t>
            </w:r>
          </w:p>
        </w:tc>
        <w:tc>
          <w:tcPr>
            <w:tcW w:w="6975" w:type="dxa"/>
          </w:tcPr>
          <w:p w14:paraId="5A04716B" w14:textId="77777777" w:rsidR="00D40153" w:rsidRPr="007B5949" w:rsidRDefault="00D40153" w:rsidP="00D40153"/>
        </w:tc>
      </w:tr>
      <w:tr w:rsidR="00D40153" w:rsidRPr="007B5949" w14:paraId="305DB588"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4C138692" w14:textId="77777777" w:rsidR="00D40153" w:rsidRPr="007B5949" w:rsidRDefault="00D40153" w:rsidP="00D40153">
            <w:r w:rsidRPr="007B5949">
              <w:t>Assimilation</w:t>
            </w:r>
          </w:p>
          <w:p w14:paraId="593A5F7C" w14:textId="2ACA0841" w:rsidR="00D40153" w:rsidRPr="007B5949" w:rsidRDefault="00D40153" w:rsidP="00D40153">
            <w:pPr>
              <w:rPr>
                <w:i/>
              </w:rPr>
            </w:pPr>
            <w:r w:rsidRPr="007B5949">
              <w:rPr>
                <w:i/>
              </w:rPr>
              <w:t>‘gog’ for ‘dog’</w:t>
            </w:r>
          </w:p>
        </w:tc>
        <w:tc>
          <w:tcPr>
            <w:tcW w:w="4455" w:type="dxa"/>
          </w:tcPr>
          <w:p w14:paraId="2F6DEF1D" w14:textId="23FA185A" w:rsidR="00D40153" w:rsidRPr="007B5949" w:rsidRDefault="00D40153" w:rsidP="00D40153">
            <w:r w:rsidRPr="007B5949">
              <w:t>Taking a phoneme from another part of the word and repeating it. Reduces the need to move place of articulation</w:t>
            </w:r>
          </w:p>
        </w:tc>
        <w:tc>
          <w:tcPr>
            <w:tcW w:w="5820" w:type="dxa"/>
          </w:tcPr>
          <w:p w14:paraId="00B4794D" w14:textId="35BA844F" w:rsidR="322B89A6" w:rsidRPr="007B5949" w:rsidRDefault="322B89A6"/>
        </w:tc>
        <w:tc>
          <w:tcPr>
            <w:tcW w:w="6975" w:type="dxa"/>
          </w:tcPr>
          <w:p w14:paraId="35EBC127" w14:textId="77777777" w:rsidR="00D40153" w:rsidRPr="007B5949" w:rsidRDefault="00D40153" w:rsidP="00D40153"/>
        </w:tc>
      </w:tr>
      <w:tr w:rsidR="00D40153" w:rsidRPr="007B5949" w14:paraId="3618804C" w14:textId="77777777" w:rsidTr="13D45C86">
        <w:trPr>
          <w:trHeight w:val="659"/>
        </w:trPr>
        <w:tc>
          <w:tcPr>
            <w:tcW w:w="4485" w:type="dxa"/>
          </w:tcPr>
          <w:p w14:paraId="23AB6993" w14:textId="77777777" w:rsidR="00D40153" w:rsidRPr="007B5949" w:rsidRDefault="00D40153" w:rsidP="00D40153">
            <w:r w:rsidRPr="007B5949">
              <w:t>Reduplication</w:t>
            </w:r>
          </w:p>
          <w:p w14:paraId="01FDFC94" w14:textId="77777777" w:rsidR="00D40153" w:rsidRPr="007B5949" w:rsidRDefault="00D40153" w:rsidP="00D40153"/>
          <w:p w14:paraId="371A3FFB" w14:textId="585FEF00" w:rsidR="00D40153" w:rsidRPr="007B5949" w:rsidRDefault="00D40153" w:rsidP="00D40153">
            <w:pPr>
              <w:rPr>
                <w:i/>
              </w:rPr>
            </w:pPr>
            <w:r w:rsidRPr="007B5949">
              <w:rPr>
                <w:i/>
              </w:rPr>
              <w:t>Fire gin-gin</w:t>
            </w:r>
          </w:p>
        </w:tc>
        <w:tc>
          <w:tcPr>
            <w:tcW w:w="4455" w:type="dxa"/>
          </w:tcPr>
          <w:p w14:paraId="4AB155DC" w14:textId="5B271490" w:rsidR="009A61F3" w:rsidRPr="007B5949" w:rsidRDefault="00E86A4C" w:rsidP="009A61F3">
            <w:r w:rsidRPr="007B5949">
              <w:t>R</w:t>
            </w:r>
            <w:r w:rsidR="009A61F3" w:rsidRPr="007B5949">
              <w:t>epeating a syllable e.g. dada</w:t>
            </w:r>
          </w:p>
          <w:p w14:paraId="0515493E" w14:textId="77777777" w:rsidR="00D40153" w:rsidRPr="007B5949" w:rsidRDefault="00D40153" w:rsidP="00D40153"/>
        </w:tc>
        <w:tc>
          <w:tcPr>
            <w:tcW w:w="5820" w:type="dxa"/>
          </w:tcPr>
          <w:p w14:paraId="1BB06180" w14:textId="4F72A5BD" w:rsidR="322B89A6" w:rsidRPr="007B5949" w:rsidRDefault="322B89A6"/>
        </w:tc>
        <w:tc>
          <w:tcPr>
            <w:tcW w:w="6975" w:type="dxa"/>
          </w:tcPr>
          <w:p w14:paraId="61EC0213" w14:textId="77777777" w:rsidR="00D40153" w:rsidRPr="007B5949" w:rsidRDefault="00D40153" w:rsidP="00D40153"/>
        </w:tc>
      </w:tr>
      <w:tr w:rsidR="00D40153" w:rsidRPr="007B5949" w14:paraId="15741CBC"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7360A8B7" w14:textId="77777777" w:rsidR="00D40153" w:rsidRPr="007B5949" w:rsidRDefault="00D40153" w:rsidP="00D40153">
            <w:r w:rsidRPr="007B5949">
              <w:t>Unstressed syllable deletion</w:t>
            </w:r>
          </w:p>
          <w:p w14:paraId="5E356CE4" w14:textId="77777777" w:rsidR="00D40153" w:rsidRPr="007B5949" w:rsidRDefault="00D40153" w:rsidP="00D40153"/>
          <w:p w14:paraId="28E0C3BF" w14:textId="17033A12" w:rsidR="00D40153" w:rsidRPr="007B5949" w:rsidRDefault="00D40153" w:rsidP="00D40153">
            <w:pPr>
              <w:rPr>
                <w:i/>
              </w:rPr>
            </w:pPr>
            <w:r w:rsidRPr="007B5949">
              <w:t>‘</w:t>
            </w:r>
            <w:r w:rsidRPr="007B5949">
              <w:rPr>
                <w:i/>
              </w:rPr>
              <w:t>nana’</w:t>
            </w:r>
          </w:p>
        </w:tc>
        <w:tc>
          <w:tcPr>
            <w:tcW w:w="4455" w:type="dxa"/>
          </w:tcPr>
          <w:p w14:paraId="51C2503A" w14:textId="6EA8424E" w:rsidR="00D40153" w:rsidRPr="007B5949" w:rsidRDefault="00E86A4C" w:rsidP="00D40153">
            <w:r w:rsidRPr="007B5949">
              <w:t>R</w:t>
            </w:r>
            <w:r w:rsidR="009A61F3" w:rsidRPr="007B5949">
              <w:t>emoving the unstressed syllable e.g. ‘nana’ for ‘banana’</w:t>
            </w:r>
          </w:p>
        </w:tc>
        <w:tc>
          <w:tcPr>
            <w:tcW w:w="5820" w:type="dxa"/>
          </w:tcPr>
          <w:p w14:paraId="03E19EF2" w14:textId="69773C02" w:rsidR="322B89A6" w:rsidRPr="007B5949" w:rsidRDefault="322B89A6" w:rsidP="322B89A6">
            <w:r w:rsidRPr="007B5949">
              <w:t>This can be seen in the text with Joseph and his father where he uses ‘/</w:t>
            </w:r>
            <w:r w:rsidRPr="007B5949">
              <w:rPr>
                <w:rFonts w:ascii="Calibri" w:eastAsia="Calibri" w:hAnsi="Calibri" w:cs="Calibri"/>
              </w:rPr>
              <w:t>niːf/’ rather than ‘underneath.’ This is because the</w:t>
            </w:r>
            <w:r w:rsidRPr="007B5949">
              <w:rPr>
                <w:rFonts w:ascii="Calibri" w:eastAsia="Calibri" w:hAnsi="Calibri" w:cs="Calibri"/>
                <w:b/>
                <w:bCs/>
              </w:rPr>
              <w:t xml:space="preserve"> stressed</w:t>
            </w:r>
            <w:r w:rsidRPr="007B5949">
              <w:rPr>
                <w:rFonts w:ascii="Calibri" w:eastAsia="Calibri" w:hAnsi="Calibri" w:cs="Calibri"/>
              </w:rPr>
              <w:t xml:space="preserve"> part of the word is ‘neath’ with the ‘n’ being the key syllable. </w:t>
            </w:r>
            <w:r w:rsidRPr="007B5949">
              <w:rPr>
                <w:rFonts w:ascii="Segoe UI Emoji" w:eastAsia="Segoe UI Emoji" w:hAnsi="Segoe UI Emoji" w:cs="Segoe UI Emoji"/>
              </w:rPr>
              <w:t>👍DK</w:t>
            </w:r>
          </w:p>
        </w:tc>
        <w:tc>
          <w:tcPr>
            <w:tcW w:w="6975" w:type="dxa"/>
          </w:tcPr>
          <w:p w14:paraId="79E65C69" w14:textId="77777777" w:rsidR="00D40153" w:rsidRPr="007B5949" w:rsidRDefault="00D40153" w:rsidP="00D40153"/>
        </w:tc>
      </w:tr>
      <w:tr w:rsidR="00E86A4C" w:rsidRPr="007B5949" w14:paraId="2FB994CC" w14:textId="77777777" w:rsidTr="13D45C86">
        <w:trPr>
          <w:trHeight w:val="659"/>
        </w:trPr>
        <w:tc>
          <w:tcPr>
            <w:tcW w:w="4485" w:type="dxa"/>
          </w:tcPr>
          <w:p w14:paraId="51E3EC03" w14:textId="77777777" w:rsidR="00E86A4C" w:rsidRPr="007B5949" w:rsidRDefault="00E86A4C" w:rsidP="00E86A4C">
            <w:r w:rsidRPr="007B5949">
              <w:t>Grunwell’s Phonological Sequences</w:t>
            </w:r>
          </w:p>
          <w:p w14:paraId="2FE20EC6" w14:textId="77777777" w:rsidR="00E86A4C" w:rsidRPr="007B5949" w:rsidRDefault="00E86A4C" w:rsidP="00E86A4C">
            <w:r w:rsidRPr="007B5949">
              <w:t>24 (stop, nasal, + ?)</w:t>
            </w:r>
          </w:p>
          <w:p w14:paraId="0E5D9A0C" w14:textId="77777777" w:rsidR="00E86A4C" w:rsidRPr="007B5949" w:rsidRDefault="00E86A4C" w:rsidP="00E86A4C">
            <w:r w:rsidRPr="007B5949">
              <w:t>30 (vellum)</w:t>
            </w:r>
          </w:p>
          <w:p w14:paraId="37EB8937" w14:textId="77777777" w:rsidR="00E86A4C" w:rsidRPr="007B5949" w:rsidRDefault="00E86A4C" w:rsidP="00E86A4C">
            <w:r w:rsidRPr="007B5949">
              <w:t>36 (fricative, laterals etc</w:t>
            </w:r>
          </w:p>
          <w:p w14:paraId="2768CCB9" w14:textId="40B93008" w:rsidR="4458AB59" w:rsidRPr="007B5949" w:rsidRDefault="4458AB59" w:rsidP="4458AB59">
            <w:pPr>
              <w:spacing w:line="259" w:lineRule="auto"/>
            </w:pPr>
            <w:r w:rsidRPr="007B5949">
              <w:t>42 (affricates, some approximants, some fricative consonants</w:t>
            </w:r>
          </w:p>
          <w:p w14:paraId="075DDC15" w14:textId="1336F9CA" w:rsidR="00E86A4C" w:rsidRPr="007B5949" w:rsidRDefault="00E86A4C" w:rsidP="00E86A4C">
            <w:r w:rsidRPr="007B5949">
              <w:t>48 (dental...)</w:t>
            </w:r>
          </w:p>
        </w:tc>
        <w:tc>
          <w:tcPr>
            <w:tcW w:w="4455" w:type="dxa"/>
          </w:tcPr>
          <w:p w14:paraId="3F19640B" w14:textId="77777777" w:rsidR="00E86A4C" w:rsidRPr="007B5949" w:rsidRDefault="00E86A4C" w:rsidP="00E86A4C"/>
          <w:p w14:paraId="4C1FD389" w14:textId="77777777" w:rsidR="00E86A4C" w:rsidRPr="007B5949" w:rsidRDefault="00E86A4C" w:rsidP="00E86A4C"/>
          <w:p w14:paraId="7C030AEE" w14:textId="77777777" w:rsidR="00E86A4C" w:rsidRPr="007B5949" w:rsidRDefault="00E86A4C" w:rsidP="00E86A4C">
            <w:r w:rsidRPr="007B5949">
              <w:t>/d/, /b/, /m/, /n/, /w/, /p/, /t/</w:t>
            </w:r>
          </w:p>
          <w:p w14:paraId="1BC73656" w14:textId="77777777" w:rsidR="00E86A4C" w:rsidRPr="007B5949" w:rsidRDefault="00E86A4C" w:rsidP="00E86A4C">
            <w:r w:rsidRPr="007B5949">
              <w:t>/ŋ/, /g/, /k/, /h/</w:t>
            </w:r>
          </w:p>
          <w:p w14:paraId="447C4E0B" w14:textId="77777777" w:rsidR="00E86A4C" w:rsidRPr="007B5949" w:rsidRDefault="00E86A4C" w:rsidP="00E86A4C">
            <w:r w:rsidRPr="007B5949">
              <w:t>/j/, /l/, /s/, /f/</w:t>
            </w:r>
          </w:p>
          <w:p w14:paraId="6FCADCCD" w14:textId="77777777" w:rsidR="00E86A4C" w:rsidRPr="007B5949" w:rsidRDefault="4458AB59" w:rsidP="00E86A4C">
            <w:r w:rsidRPr="007B5949">
              <w:t>/d</w:t>
            </w:r>
            <w:r w:rsidRPr="007B5949">
              <w:rPr>
                <w:rFonts w:ascii="Times New Roman" w:hAnsi="Times New Roman" w:cs="Times New Roman"/>
              </w:rPr>
              <w:t>ʒ</w:t>
            </w:r>
            <w:r w:rsidRPr="007B5949">
              <w:t>/, /t</w:t>
            </w:r>
            <w:r w:rsidRPr="007B5949">
              <w:rPr>
                <w:rFonts w:ascii="Times New Roman" w:hAnsi="Times New Roman" w:cs="Times New Roman"/>
              </w:rPr>
              <w:t>ʃ</w:t>
            </w:r>
            <w:r w:rsidRPr="007B5949">
              <w:t>/, /</w:t>
            </w:r>
            <w:r w:rsidRPr="007B5949">
              <w:rPr>
                <w:rFonts w:ascii="Times New Roman" w:hAnsi="Times New Roman" w:cs="Times New Roman"/>
              </w:rPr>
              <w:t>ʃ</w:t>
            </w:r>
            <w:r w:rsidRPr="007B5949">
              <w:t>/, /v/, /z/, /r/</w:t>
            </w:r>
          </w:p>
          <w:p w14:paraId="330D0243" w14:textId="0FF60BF0" w:rsidR="4458AB59" w:rsidRPr="007B5949" w:rsidRDefault="4458AB59" w:rsidP="4458AB59"/>
          <w:p w14:paraId="3871CCDD" w14:textId="765586A6" w:rsidR="4458AB59" w:rsidRPr="007B5949" w:rsidRDefault="4458AB59" w:rsidP="4458AB59"/>
          <w:p w14:paraId="36D0BC1D" w14:textId="54859863" w:rsidR="00E86A4C" w:rsidRPr="007B5949" w:rsidRDefault="00E86A4C" w:rsidP="00E86A4C">
            <w:r w:rsidRPr="007B5949">
              <w:t>/</w:t>
            </w:r>
            <w:r w:rsidRPr="007B5949">
              <w:rPr>
                <w:lang w:val="el-GR"/>
              </w:rPr>
              <w:t>θ</w:t>
            </w:r>
            <w:r w:rsidRPr="007B5949">
              <w:t>/, /ð/, /</w:t>
            </w:r>
            <w:r w:rsidRPr="007B5949">
              <w:rPr>
                <w:rFonts w:ascii="Times New Roman" w:hAnsi="Times New Roman" w:cs="Times New Roman"/>
              </w:rPr>
              <w:t>ʒ</w:t>
            </w:r>
            <w:r w:rsidRPr="007B5949">
              <w:t>/</w:t>
            </w:r>
          </w:p>
        </w:tc>
        <w:tc>
          <w:tcPr>
            <w:tcW w:w="5820" w:type="dxa"/>
          </w:tcPr>
          <w:p w14:paraId="191DF000" w14:textId="55B9E903" w:rsidR="322B89A6" w:rsidRPr="007B5949" w:rsidRDefault="322B89A6"/>
        </w:tc>
        <w:tc>
          <w:tcPr>
            <w:tcW w:w="6975" w:type="dxa"/>
          </w:tcPr>
          <w:p w14:paraId="66679B31" w14:textId="77777777" w:rsidR="00E86A4C" w:rsidRPr="007B5949" w:rsidRDefault="00E86A4C" w:rsidP="00E86A4C"/>
        </w:tc>
      </w:tr>
      <w:tr w:rsidR="00E86A4C" w:rsidRPr="007B5949" w14:paraId="45832C9F"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2433E7CE" w14:textId="77777777" w:rsidR="00E86A4C" w:rsidRPr="007B5949" w:rsidRDefault="00E86A4C" w:rsidP="00E86A4C">
            <w:r w:rsidRPr="007B5949">
              <w:t>Shriberg’s Speech Sound Development:</w:t>
            </w:r>
          </w:p>
          <w:tbl>
            <w:tblPr>
              <w:tblStyle w:val="TableGrid"/>
              <w:tblW w:w="0" w:type="auto"/>
              <w:tblLook w:val="04A0" w:firstRow="1" w:lastRow="0" w:firstColumn="1" w:lastColumn="0" w:noHBand="0" w:noVBand="1"/>
            </w:tblPr>
            <w:tblGrid>
              <w:gridCol w:w="1405"/>
            </w:tblGrid>
            <w:tr w:rsidR="00E86A4C" w:rsidRPr="007B5949" w14:paraId="4F13B2B3" w14:textId="77777777" w:rsidTr="0048263F">
              <w:tc>
                <w:tcPr>
                  <w:tcW w:w="1405" w:type="dxa"/>
                </w:tcPr>
                <w:p w14:paraId="76509B81" w14:textId="77777777" w:rsidR="00E86A4C" w:rsidRPr="007B5949" w:rsidRDefault="00E86A4C" w:rsidP="00E86A4C">
                  <w:pPr>
                    <w:spacing w:after="0"/>
                    <w:rPr>
                      <w:sz w:val="20"/>
                      <w:szCs w:val="20"/>
                    </w:rPr>
                  </w:pPr>
                  <w:r w:rsidRPr="007B5949">
                    <w:rPr>
                      <w:sz w:val="20"/>
                      <w:szCs w:val="20"/>
                    </w:rPr>
                    <w:t>Early 8</w:t>
                  </w:r>
                </w:p>
                <w:p w14:paraId="0D6AA39F" w14:textId="77777777" w:rsidR="00E86A4C" w:rsidRPr="007B5949" w:rsidRDefault="00E86A4C" w:rsidP="00E86A4C">
                  <w:pPr>
                    <w:spacing w:after="0"/>
                    <w:rPr>
                      <w:sz w:val="20"/>
                      <w:szCs w:val="20"/>
                    </w:rPr>
                  </w:pPr>
                  <w:r w:rsidRPr="007B5949">
                    <w:rPr>
                      <w:sz w:val="20"/>
                      <w:szCs w:val="20"/>
                    </w:rPr>
                    <w:t>(1-3 years)</w:t>
                  </w:r>
                </w:p>
              </w:tc>
            </w:tr>
            <w:tr w:rsidR="00E86A4C" w:rsidRPr="007B5949" w14:paraId="7A8E5B90" w14:textId="77777777" w:rsidTr="0048263F">
              <w:tc>
                <w:tcPr>
                  <w:tcW w:w="1405" w:type="dxa"/>
                </w:tcPr>
                <w:p w14:paraId="41BB4FC0" w14:textId="77777777" w:rsidR="00E86A4C" w:rsidRPr="007B5949" w:rsidRDefault="00E86A4C" w:rsidP="00E86A4C">
                  <w:pPr>
                    <w:spacing w:after="0"/>
                    <w:rPr>
                      <w:sz w:val="20"/>
                      <w:szCs w:val="20"/>
                    </w:rPr>
                  </w:pPr>
                  <w:r w:rsidRPr="007B5949">
                    <w:rPr>
                      <w:sz w:val="20"/>
                      <w:szCs w:val="20"/>
                    </w:rPr>
                    <w:t>Middle 8</w:t>
                  </w:r>
                </w:p>
                <w:p w14:paraId="49EF409B" w14:textId="77777777" w:rsidR="00E86A4C" w:rsidRPr="007B5949" w:rsidRDefault="00E86A4C" w:rsidP="00E86A4C">
                  <w:pPr>
                    <w:spacing w:after="0"/>
                    <w:rPr>
                      <w:sz w:val="20"/>
                      <w:szCs w:val="20"/>
                    </w:rPr>
                  </w:pPr>
                  <w:r w:rsidRPr="007B5949">
                    <w:rPr>
                      <w:sz w:val="20"/>
                      <w:szCs w:val="20"/>
                    </w:rPr>
                    <w:t>(3-6.5 years)</w:t>
                  </w:r>
                </w:p>
              </w:tc>
            </w:tr>
            <w:tr w:rsidR="00E86A4C" w:rsidRPr="007B5949" w14:paraId="568A7449" w14:textId="77777777" w:rsidTr="0048263F">
              <w:tc>
                <w:tcPr>
                  <w:tcW w:w="1405" w:type="dxa"/>
                </w:tcPr>
                <w:p w14:paraId="425B9AAC" w14:textId="77777777" w:rsidR="00E86A4C" w:rsidRPr="007B5949" w:rsidRDefault="00E86A4C" w:rsidP="00E86A4C">
                  <w:pPr>
                    <w:spacing w:after="0"/>
                    <w:rPr>
                      <w:sz w:val="20"/>
                      <w:szCs w:val="20"/>
                    </w:rPr>
                  </w:pPr>
                  <w:r w:rsidRPr="007B5949">
                    <w:rPr>
                      <w:sz w:val="20"/>
                      <w:szCs w:val="20"/>
                    </w:rPr>
                    <w:t>Late 8</w:t>
                  </w:r>
                </w:p>
                <w:p w14:paraId="4F499FF6" w14:textId="77777777" w:rsidR="00E86A4C" w:rsidRPr="007B5949" w:rsidRDefault="00E86A4C" w:rsidP="00E86A4C">
                  <w:pPr>
                    <w:spacing w:after="0"/>
                    <w:rPr>
                      <w:sz w:val="20"/>
                      <w:szCs w:val="20"/>
                    </w:rPr>
                  </w:pPr>
                  <w:r w:rsidRPr="007B5949">
                    <w:rPr>
                      <w:sz w:val="20"/>
                      <w:szCs w:val="20"/>
                    </w:rPr>
                    <w:t>(5-7.5 years)</w:t>
                  </w:r>
                </w:p>
              </w:tc>
            </w:tr>
          </w:tbl>
          <w:p w14:paraId="58E58BBB" w14:textId="77777777" w:rsidR="00E86A4C" w:rsidRPr="007B5949" w:rsidRDefault="00E86A4C" w:rsidP="00E86A4C"/>
        </w:tc>
        <w:tc>
          <w:tcPr>
            <w:tcW w:w="4455" w:type="dxa"/>
          </w:tcPr>
          <w:p w14:paraId="189BFF25" w14:textId="77777777" w:rsidR="00E86A4C" w:rsidRPr="007B5949" w:rsidRDefault="00E86A4C" w:rsidP="00E86A4C"/>
          <w:p w14:paraId="3397F420" w14:textId="77777777" w:rsidR="00E86A4C" w:rsidRPr="007B5949" w:rsidRDefault="00E86A4C" w:rsidP="00E86A4C"/>
          <w:tbl>
            <w:tblPr>
              <w:tblStyle w:val="TableGrid"/>
              <w:tblW w:w="0" w:type="auto"/>
              <w:tblLook w:val="04A0" w:firstRow="1" w:lastRow="0" w:firstColumn="1" w:lastColumn="0" w:noHBand="0" w:noVBand="1"/>
            </w:tblPr>
            <w:tblGrid>
              <w:gridCol w:w="2404"/>
            </w:tblGrid>
            <w:tr w:rsidR="00E86A4C" w:rsidRPr="007B5949" w14:paraId="4C0AF0D1" w14:textId="77777777" w:rsidTr="0048263F">
              <w:trPr>
                <w:trHeight w:val="508"/>
              </w:trPr>
              <w:tc>
                <w:tcPr>
                  <w:tcW w:w="2404" w:type="dxa"/>
                </w:tcPr>
                <w:p w14:paraId="677D469D" w14:textId="77777777" w:rsidR="00E86A4C" w:rsidRPr="007B5949" w:rsidRDefault="00E86A4C" w:rsidP="00E86A4C">
                  <w:pPr>
                    <w:spacing w:after="0"/>
                    <w:rPr>
                      <w:lang w:val="en-GB"/>
                    </w:rPr>
                  </w:pPr>
                  <w:r w:rsidRPr="007B5949">
                    <w:rPr>
                      <w:lang w:val="en-GB"/>
                    </w:rPr>
                    <w:t>/d/, /b/, /m/, /n/, /w/, /p/, /j/, /h/</w:t>
                  </w:r>
                </w:p>
              </w:tc>
            </w:tr>
            <w:tr w:rsidR="00E86A4C" w:rsidRPr="007B5949" w14:paraId="60C5BB38" w14:textId="77777777" w:rsidTr="0048263F">
              <w:trPr>
                <w:trHeight w:val="508"/>
              </w:trPr>
              <w:tc>
                <w:tcPr>
                  <w:tcW w:w="2404" w:type="dxa"/>
                </w:tcPr>
                <w:p w14:paraId="5AC55E76" w14:textId="77777777" w:rsidR="00E86A4C" w:rsidRPr="007B5949" w:rsidRDefault="00E86A4C" w:rsidP="00E86A4C">
                  <w:pPr>
                    <w:spacing w:after="0"/>
                    <w:rPr>
                      <w:lang w:val="en-GB"/>
                    </w:rPr>
                  </w:pPr>
                  <w:r w:rsidRPr="007B5949">
                    <w:rPr>
                      <w:lang w:val="en-GB"/>
                    </w:rPr>
                    <w:t>/ŋ/, /g/, /k/, /t/, /f/, /v/, /d</w:t>
                  </w:r>
                  <w:r w:rsidRPr="007B5949">
                    <w:rPr>
                      <w:rFonts w:ascii="Times New Roman" w:hAnsi="Times New Roman" w:cs="Times New Roman"/>
                      <w:lang w:val="en-GB"/>
                    </w:rPr>
                    <w:t>ʒ</w:t>
                  </w:r>
                  <w:r w:rsidRPr="007B5949">
                    <w:rPr>
                      <w:lang w:val="en-GB"/>
                    </w:rPr>
                    <w:t>/, /t</w:t>
                  </w:r>
                  <w:r w:rsidRPr="007B5949">
                    <w:rPr>
                      <w:rFonts w:ascii="Times New Roman" w:hAnsi="Times New Roman" w:cs="Times New Roman"/>
                      <w:lang w:val="en-GB"/>
                    </w:rPr>
                    <w:t>ʃ</w:t>
                  </w:r>
                  <w:r w:rsidRPr="007B5949">
                    <w:rPr>
                      <w:lang w:val="en-GB"/>
                    </w:rPr>
                    <w:t>/</w:t>
                  </w:r>
                </w:p>
              </w:tc>
            </w:tr>
            <w:tr w:rsidR="00E86A4C" w:rsidRPr="007B5949" w14:paraId="15006DBB" w14:textId="77777777" w:rsidTr="0048263F">
              <w:trPr>
                <w:trHeight w:val="254"/>
              </w:trPr>
              <w:tc>
                <w:tcPr>
                  <w:tcW w:w="2404" w:type="dxa"/>
                </w:tcPr>
                <w:p w14:paraId="1CAC31D5" w14:textId="77777777" w:rsidR="00E86A4C" w:rsidRPr="007B5949" w:rsidRDefault="00E86A4C" w:rsidP="00E86A4C">
                  <w:pPr>
                    <w:spacing w:after="0"/>
                    <w:rPr>
                      <w:lang w:val="en-GB"/>
                    </w:rPr>
                  </w:pPr>
                  <w:r w:rsidRPr="007B5949">
                    <w:rPr>
                      <w:lang w:val="en-GB"/>
                    </w:rPr>
                    <w:t>/l/, /s/, /</w:t>
                  </w:r>
                  <w:r w:rsidRPr="007B5949">
                    <w:rPr>
                      <w:rFonts w:ascii="Times New Roman" w:hAnsi="Times New Roman" w:cs="Times New Roman"/>
                      <w:lang w:val="en-GB"/>
                    </w:rPr>
                    <w:t>ʃ</w:t>
                  </w:r>
                  <w:r w:rsidRPr="007B5949">
                    <w:rPr>
                      <w:lang w:val="en-GB"/>
                    </w:rPr>
                    <w:t>/, /</w:t>
                  </w:r>
                  <w:r w:rsidRPr="007B5949">
                    <w:rPr>
                      <w:lang w:val="el-GR"/>
                    </w:rPr>
                    <w:t>θ</w:t>
                  </w:r>
                  <w:r w:rsidRPr="007B5949">
                    <w:rPr>
                      <w:lang w:val="en-GB"/>
                    </w:rPr>
                    <w:t>/, /ð/, /z/, /r/, /</w:t>
                  </w:r>
                  <w:r w:rsidRPr="007B5949">
                    <w:rPr>
                      <w:rFonts w:ascii="Times New Roman" w:hAnsi="Times New Roman" w:cs="Times New Roman"/>
                      <w:lang w:val="en-GB"/>
                    </w:rPr>
                    <w:t>ʒ</w:t>
                  </w:r>
                  <w:r w:rsidRPr="007B5949">
                    <w:rPr>
                      <w:lang w:val="en-GB"/>
                    </w:rPr>
                    <w:t>/</w:t>
                  </w:r>
                </w:p>
              </w:tc>
            </w:tr>
          </w:tbl>
          <w:p w14:paraId="792E5B8C" w14:textId="77777777" w:rsidR="00E86A4C" w:rsidRPr="007B5949" w:rsidRDefault="00E86A4C" w:rsidP="00E86A4C"/>
        </w:tc>
        <w:tc>
          <w:tcPr>
            <w:tcW w:w="5820" w:type="dxa"/>
          </w:tcPr>
          <w:p w14:paraId="4ACF9771" w14:textId="6C265103" w:rsidR="322B89A6" w:rsidRPr="007B5949" w:rsidRDefault="322B89A6"/>
        </w:tc>
        <w:tc>
          <w:tcPr>
            <w:tcW w:w="6975" w:type="dxa"/>
          </w:tcPr>
          <w:p w14:paraId="451B5B1C" w14:textId="77777777" w:rsidR="00E86A4C" w:rsidRPr="007B5949" w:rsidRDefault="00E86A4C" w:rsidP="00E86A4C"/>
        </w:tc>
      </w:tr>
      <w:tr w:rsidR="00E86A4C" w:rsidRPr="007B5949" w14:paraId="5CDB6635" w14:textId="77777777" w:rsidTr="13D45C86">
        <w:trPr>
          <w:trHeight w:val="659"/>
        </w:trPr>
        <w:tc>
          <w:tcPr>
            <w:tcW w:w="4485" w:type="dxa"/>
            <w:shd w:val="clear" w:color="auto" w:fill="BFBFBF" w:themeFill="background1" w:themeFillShade="BF"/>
          </w:tcPr>
          <w:p w14:paraId="45077550" w14:textId="77777777" w:rsidR="00E86A4C" w:rsidRPr="007B5949" w:rsidRDefault="00E86A4C" w:rsidP="00E86A4C"/>
        </w:tc>
        <w:tc>
          <w:tcPr>
            <w:tcW w:w="4455" w:type="dxa"/>
            <w:shd w:val="clear" w:color="auto" w:fill="BFBFBF" w:themeFill="background1" w:themeFillShade="BF"/>
          </w:tcPr>
          <w:p w14:paraId="4A2C4A44" w14:textId="77777777" w:rsidR="00E86A4C" w:rsidRPr="007B5949" w:rsidRDefault="00E86A4C" w:rsidP="00E86A4C"/>
        </w:tc>
        <w:tc>
          <w:tcPr>
            <w:tcW w:w="5820" w:type="dxa"/>
            <w:shd w:val="clear" w:color="auto" w:fill="BFBFBF" w:themeFill="background1" w:themeFillShade="BF"/>
          </w:tcPr>
          <w:p w14:paraId="4B587C32" w14:textId="6E0CC0C4" w:rsidR="322B89A6" w:rsidRPr="007B5949" w:rsidRDefault="322B89A6"/>
        </w:tc>
        <w:tc>
          <w:tcPr>
            <w:tcW w:w="6975" w:type="dxa"/>
            <w:shd w:val="clear" w:color="auto" w:fill="BFBFBF" w:themeFill="background1" w:themeFillShade="BF"/>
          </w:tcPr>
          <w:p w14:paraId="01D4D426" w14:textId="77777777" w:rsidR="00E86A4C" w:rsidRPr="007B5949" w:rsidRDefault="00E86A4C" w:rsidP="00E86A4C"/>
        </w:tc>
      </w:tr>
      <w:tr w:rsidR="00E86A4C" w:rsidRPr="007B5949" w14:paraId="521C16F3"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58791EB3" w14:textId="1AA94C02" w:rsidR="00E86A4C" w:rsidRPr="007B5949" w:rsidRDefault="322B89A6" w:rsidP="322B89A6">
            <w:pPr>
              <w:rPr>
                <w:color w:val="FF0000"/>
              </w:rPr>
            </w:pPr>
            <w:r w:rsidRPr="007B5949">
              <w:rPr>
                <w:color w:val="FF0000"/>
              </w:rPr>
              <w:t>Overextension</w:t>
            </w:r>
          </w:p>
        </w:tc>
        <w:tc>
          <w:tcPr>
            <w:tcW w:w="4455" w:type="dxa"/>
          </w:tcPr>
          <w:p w14:paraId="399BA380" w14:textId="3969DC82" w:rsidR="00E86A4C" w:rsidRPr="007B5949" w:rsidRDefault="322B89A6" w:rsidP="322B89A6">
            <w:pPr>
              <w:rPr>
                <w:color w:val="FF0000"/>
              </w:rPr>
            </w:pPr>
            <w:r w:rsidRPr="007B5949">
              <w:rPr>
                <w:color w:val="FF0000"/>
              </w:rPr>
              <w:t>widening the meaning of a word so that it extends to apply not just to the actual object but also to other objects with similar properties or functions (‘daddy’ for all men, for example)</w:t>
            </w:r>
          </w:p>
        </w:tc>
        <w:tc>
          <w:tcPr>
            <w:tcW w:w="5820" w:type="dxa"/>
          </w:tcPr>
          <w:p w14:paraId="6B146B84" w14:textId="6E453908" w:rsidR="322B89A6" w:rsidRPr="007B5949" w:rsidRDefault="322B89A6" w:rsidP="322B89A6">
            <w:pPr>
              <w:rPr>
                <w:color w:val="FF0000"/>
              </w:rPr>
            </w:pPr>
            <w:r w:rsidRPr="007B5949">
              <w:rPr>
                <w:color w:val="FF0000"/>
              </w:rPr>
              <w:t xml:space="preserve">The use of a hypernym for all hyponyms </w:t>
            </w:r>
          </w:p>
          <w:p w14:paraId="43785DA2" w14:textId="44499A9B" w:rsidR="322B89A6" w:rsidRPr="007B5949" w:rsidRDefault="322B89A6" w:rsidP="322B89A6">
            <w:pPr>
              <w:rPr>
                <w:color w:val="FF0000"/>
              </w:rPr>
            </w:pPr>
            <w:r w:rsidRPr="007B5949">
              <w:rPr>
                <w:color w:val="FF0000"/>
              </w:rPr>
              <w:t xml:space="preserve">“ball” for all round objects </w:t>
            </w:r>
          </w:p>
          <w:p w14:paraId="097B8C2E" w14:textId="6042B173" w:rsidR="322B89A6" w:rsidRPr="007B5949" w:rsidRDefault="322B89A6" w:rsidP="322B89A6">
            <w:pPr>
              <w:rPr>
                <w:color w:val="FF0000"/>
              </w:rPr>
            </w:pPr>
            <w:r w:rsidRPr="007B5949">
              <w:rPr>
                <w:color w:val="FF0000"/>
              </w:rPr>
              <w:t xml:space="preserve">“ball” instead of “apple” </w:t>
            </w:r>
          </w:p>
          <w:p w14:paraId="13897A86" w14:textId="63EEEDE2" w:rsidR="322B89A6" w:rsidRPr="007B5949" w:rsidRDefault="322B89A6" w:rsidP="322B89A6">
            <w:r w:rsidRPr="007B5949">
              <w:rPr>
                <w:color w:val="FF0000"/>
              </w:rPr>
              <w:t xml:space="preserve">When Joseph says the track is ‘soft’ for example, he seems to be </w:t>
            </w:r>
            <w:r w:rsidRPr="007B5949">
              <w:rPr>
                <w:b/>
                <w:bCs/>
                <w:color w:val="FF0000"/>
              </w:rPr>
              <w:t>overextending</w:t>
            </w:r>
            <w:r w:rsidRPr="007B5949">
              <w:rPr>
                <w:color w:val="FF0000"/>
              </w:rPr>
              <w:t xml:space="preserve"> the meaning of the adjective. He knows that soft can be used for things that bend easily and so has applied this to a piece of curved track.  </w:t>
            </w:r>
            <w:r w:rsidRPr="007B5949">
              <w:rPr>
                <w:rFonts w:ascii="Segoe UI Emoji" w:eastAsia="Segoe UI Emoji" w:hAnsi="Segoe UI Emoji" w:cs="Segoe UI Emoji"/>
              </w:rPr>
              <w:t>👍DK</w:t>
            </w:r>
          </w:p>
        </w:tc>
        <w:tc>
          <w:tcPr>
            <w:tcW w:w="6975" w:type="dxa"/>
          </w:tcPr>
          <w:p w14:paraId="771A96E7" w14:textId="77777777" w:rsidR="00E86A4C" w:rsidRPr="007B5949" w:rsidRDefault="00E86A4C" w:rsidP="00E86A4C"/>
        </w:tc>
      </w:tr>
      <w:tr w:rsidR="00E86A4C" w:rsidRPr="007B5949" w14:paraId="166279BA" w14:textId="77777777" w:rsidTr="13D45C86">
        <w:trPr>
          <w:trHeight w:val="659"/>
        </w:trPr>
        <w:tc>
          <w:tcPr>
            <w:tcW w:w="4485" w:type="dxa"/>
          </w:tcPr>
          <w:p w14:paraId="7855CEB2" w14:textId="3A811C26" w:rsidR="00E86A4C" w:rsidRPr="007B5949" w:rsidRDefault="00E86A4C" w:rsidP="00E86A4C">
            <w:r w:rsidRPr="007B5949">
              <w:t>Analogical overextension:</w:t>
            </w:r>
          </w:p>
        </w:tc>
        <w:tc>
          <w:tcPr>
            <w:tcW w:w="4455" w:type="dxa"/>
          </w:tcPr>
          <w:p w14:paraId="0EE78AF6" w14:textId="0621B9F8" w:rsidR="00E86A4C" w:rsidRPr="007B5949" w:rsidRDefault="12DC2FD4" w:rsidP="12DC2FD4">
            <w:pPr>
              <w:spacing w:after="120"/>
            </w:pPr>
            <w:r w:rsidRPr="007B5949">
              <w:t>associating objects which are unrelated but which have one or more features in common (e.g. both being the same colour)</w:t>
            </w:r>
          </w:p>
        </w:tc>
        <w:tc>
          <w:tcPr>
            <w:tcW w:w="5820" w:type="dxa"/>
          </w:tcPr>
          <w:p w14:paraId="74FC90B2" w14:textId="47FEB980" w:rsidR="00E86A4C" w:rsidRPr="007B5949" w:rsidRDefault="322B89A6" w:rsidP="322B89A6">
            <w:r w:rsidRPr="007B5949">
              <w:rPr>
                <w:rFonts w:ascii="Arial" w:eastAsia="Arial" w:hAnsi="Arial" w:cs="Arial"/>
                <w:color w:val="222222"/>
                <w:sz w:val="24"/>
                <w:szCs w:val="24"/>
              </w:rPr>
              <w:t xml:space="preserve">An </w:t>
            </w:r>
            <w:r w:rsidRPr="007B5949">
              <w:rPr>
                <w:rFonts w:ascii="Arial" w:eastAsia="Arial" w:hAnsi="Arial" w:cs="Arial"/>
                <w:b/>
                <w:bCs/>
                <w:color w:val="222222"/>
                <w:sz w:val="24"/>
                <w:szCs w:val="24"/>
              </w:rPr>
              <w:t>example</w:t>
            </w:r>
            <w:r w:rsidRPr="007B5949">
              <w:rPr>
                <w:rFonts w:ascii="Arial" w:eastAsia="Arial" w:hAnsi="Arial" w:cs="Arial"/>
                <w:color w:val="222222"/>
                <w:sz w:val="24"/>
                <w:szCs w:val="24"/>
              </w:rPr>
              <w:t xml:space="preserve"> is when a child refers to all animals as 'doggie' or refers to a lion as a 'kitty.'</w:t>
            </w:r>
          </w:p>
          <w:p w14:paraId="2D4C2CC4" w14:textId="24B043D3" w:rsidR="00E86A4C" w:rsidRPr="007B5949" w:rsidRDefault="00E86A4C" w:rsidP="322B89A6">
            <w:pPr>
              <w:rPr>
                <w:rFonts w:ascii="Arial" w:eastAsia="Arial" w:hAnsi="Arial" w:cs="Arial"/>
                <w:color w:val="222222"/>
                <w:sz w:val="24"/>
                <w:szCs w:val="24"/>
              </w:rPr>
            </w:pPr>
          </w:p>
          <w:p w14:paraId="746D1C5A" w14:textId="2AA918A8" w:rsidR="00E86A4C" w:rsidRPr="007B5949" w:rsidRDefault="322B89A6" w:rsidP="322B89A6">
            <w:r w:rsidRPr="007B5949">
              <w:rPr>
                <w:color w:val="FF0000"/>
              </w:rPr>
              <w:t xml:space="preserve">When Joseph says the track is ‘soft’ for example, he seems to be overextending the meaning of the adjective. He knows that soft can be used for things that bend easily and so has applied this to a piece of curved track. This is an example of </w:t>
            </w:r>
            <w:r w:rsidRPr="007B5949">
              <w:rPr>
                <w:b/>
                <w:bCs/>
                <w:color w:val="FF0000"/>
              </w:rPr>
              <w:t>analogical overextension</w:t>
            </w:r>
            <w:r w:rsidRPr="007B5949">
              <w:rPr>
                <w:color w:val="FF0000"/>
              </w:rPr>
              <w:t xml:space="preserve">, as he is comparing the similar qualities of things from different semantic categories. </w:t>
            </w:r>
            <w:r w:rsidRPr="007B5949">
              <w:rPr>
                <w:rFonts w:ascii="Segoe UI Emoji" w:eastAsia="Segoe UI Emoji" w:hAnsi="Segoe UI Emoji" w:cs="Segoe UI Emoji"/>
              </w:rPr>
              <w:t>👍DK</w:t>
            </w:r>
          </w:p>
          <w:p w14:paraId="2E904693" w14:textId="0DDD8CCC" w:rsidR="00E86A4C" w:rsidRPr="007B5949" w:rsidRDefault="00E86A4C" w:rsidP="322B89A6">
            <w:pPr>
              <w:rPr>
                <w:rFonts w:ascii="Arial" w:eastAsia="Arial" w:hAnsi="Arial" w:cs="Arial"/>
                <w:color w:val="222222"/>
                <w:sz w:val="24"/>
                <w:szCs w:val="24"/>
              </w:rPr>
            </w:pPr>
          </w:p>
          <w:p w14:paraId="63CAC26D" w14:textId="657DB84C" w:rsidR="00E86A4C" w:rsidRPr="007B5949" w:rsidRDefault="00E86A4C" w:rsidP="322B89A6"/>
        </w:tc>
        <w:tc>
          <w:tcPr>
            <w:tcW w:w="6975" w:type="dxa"/>
          </w:tcPr>
          <w:p w14:paraId="7491BF3D" w14:textId="5527D8AB" w:rsidR="00E86A4C" w:rsidRPr="007B5949" w:rsidRDefault="00E86A4C" w:rsidP="322B89A6">
            <w:pPr>
              <w:rPr>
                <w:rFonts w:ascii="Arial" w:eastAsia="Arial" w:hAnsi="Arial" w:cs="Arial"/>
                <w:color w:val="222222"/>
                <w:sz w:val="24"/>
                <w:szCs w:val="24"/>
              </w:rPr>
            </w:pPr>
          </w:p>
        </w:tc>
      </w:tr>
      <w:tr w:rsidR="00E86A4C" w:rsidRPr="007B5949" w14:paraId="241D6318"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287BC2F4" w14:textId="56E8229A" w:rsidR="00E86A4C" w:rsidRPr="007B5949" w:rsidRDefault="00E86A4C" w:rsidP="00E86A4C">
            <w:r w:rsidRPr="007B5949">
              <w:t>Categorical overextension</w:t>
            </w:r>
          </w:p>
        </w:tc>
        <w:tc>
          <w:tcPr>
            <w:tcW w:w="4455" w:type="dxa"/>
          </w:tcPr>
          <w:p w14:paraId="2EF2DC04" w14:textId="0870698E" w:rsidR="00E86A4C" w:rsidRPr="007B5949" w:rsidRDefault="00E86A4C" w:rsidP="00E86A4C">
            <w:r w:rsidRPr="007B5949">
              <w:t>the most commonly occurring form of overextension, and relates to confusing a hypernym (broad category, e.g. fruit) with a hyponym (specific example)</w:t>
            </w:r>
          </w:p>
        </w:tc>
        <w:tc>
          <w:tcPr>
            <w:tcW w:w="5820" w:type="dxa"/>
          </w:tcPr>
          <w:p w14:paraId="2EC8EBAD" w14:textId="0D9CBE52" w:rsidR="322B89A6" w:rsidRPr="007B5949" w:rsidRDefault="322B89A6" w:rsidP="322B89A6">
            <w:pPr>
              <w:rPr>
                <w:i/>
                <w:iCs/>
              </w:rPr>
            </w:pPr>
            <w:r w:rsidRPr="007B5949">
              <w:t xml:space="preserve">An example of </w:t>
            </w:r>
            <w:r w:rsidRPr="007B5949">
              <w:rPr>
                <w:b/>
                <w:bCs/>
              </w:rPr>
              <w:t>categorical overextension</w:t>
            </w:r>
            <w:r w:rsidRPr="007B5949">
              <w:t xml:space="preserve"> is when a child uses a fruit, “apple” for all round fruits, so they would see an orange and call it an apple because they would associate all round fruits with an apple</w:t>
            </w:r>
          </w:p>
          <w:p w14:paraId="732BD02F" w14:textId="6F8DB908" w:rsidR="322B89A6" w:rsidRPr="007B5949" w:rsidRDefault="322B89A6" w:rsidP="322B89A6"/>
          <w:p w14:paraId="4D0DC60F" w14:textId="7C39214D" w:rsidR="322B89A6" w:rsidRPr="007B5949" w:rsidRDefault="322B89A6" w:rsidP="322B89A6">
            <w:r w:rsidRPr="007B5949">
              <w:t>Example from a transcript (hard to find)</w:t>
            </w:r>
          </w:p>
        </w:tc>
        <w:tc>
          <w:tcPr>
            <w:tcW w:w="6975" w:type="dxa"/>
          </w:tcPr>
          <w:p w14:paraId="36E902CE" w14:textId="77777777" w:rsidR="00E86A4C" w:rsidRPr="007B5949" w:rsidRDefault="00E86A4C" w:rsidP="00E86A4C"/>
        </w:tc>
      </w:tr>
      <w:tr w:rsidR="00E86A4C" w:rsidRPr="007B5949" w14:paraId="785C4D3C" w14:textId="77777777" w:rsidTr="13D45C86">
        <w:trPr>
          <w:trHeight w:val="659"/>
        </w:trPr>
        <w:tc>
          <w:tcPr>
            <w:tcW w:w="4485" w:type="dxa"/>
          </w:tcPr>
          <w:p w14:paraId="18C6198F" w14:textId="080C0204" w:rsidR="00E86A4C" w:rsidRPr="007B5949" w:rsidRDefault="00E86A4C" w:rsidP="00E86A4C">
            <w:r w:rsidRPr="007B5949">
              <w:t>Predicate overextension</w:t>
            </w:r>
          </w:p>
        </w:tc>
        <w:tc>
          <w:tcPr>
            <w:tcW w:w="4455" w:type="dxa"/>
          </w:tcPr>
          <w:p w14:paraId="02CF4F01" w14:textId="444E3C69" w:rsidR="00E86A4C" w:rsidRPr="007B5949" w:rsidRDefault="00E86A4C" w:rsidP="00E86A4C">
            <w:r w:rsidRPr="007B5949">
              <w:t>conveying meaning that relates to absence (e.g. making the utterance ‘cat’ when looking at the cat’s empty basket)</w:t>
            </w:r>
          </w:p>
        </w:tc>
        <w:tc>
          <w:tcPr>
            <w:tcW w:w="5820" w:type="dxa"/>
          </w:tcPr>
          <w:p w14:paraId="3673F932" w14:textId="5E9287FF" w:rsidR="322B89A6" w:rsidRPr="007B5949" w:rsidRDefault="322B89A6" w:rsidP="322B89A6">
            <w:pPr>
              <w:rPr>
                <w:rFonts w:eastAsiaTheme="minorEastAsia"/>
                <w:color w:val="222222"/>
              </w:rPr>
            </w:pPr>
            <w:r w:rsidRPr="007B5949">
              <w:rPr>
                <w:rFonts w:eastAsiaTheme="minorEastAsia"/>
                <w:color w:val="222222"/>
              </w:rPr>
              <w:t xml:space="preserve">In </w:t>
            </w:r>
            <w:r w:rsidRPr="007B5949">
              <w:rPr>
                <w:rFonts w:eastAsiaTheme="minorEastAsia"/>
                <w:b/>
                <w:bCs/>
                <w:color w:val="222222"/>
              </w:rPr>
              <w:t xml:space="preserve">predicate statement overextensions </w:t>
            </w:r>
            <w:r w:rsidRPr="007B5949">
              <w:rPr>
                <w:rFonts w:eastAsiaTheme="minorEastAsia"/>
                <w:color w:val="222222"/>
              </w:rPr>
              <w:t xml:space="preserve">in addition to normal use, e.g. juice for juice, oranges, orange juice squeezing machine, empty juice glasses, bottles of juice. </w:t>
            </w:r>
          </w:p>
          <w:p w14:paraId="3D034D15" w14:textId="17759099" w:rsidR="322B89A6" w:rsidRPr="007B5949" w:rsidRDefault="322B89A6" w:rsidP="322B89A6">
            <w:pPr>
              <w:rPr>
                <w:rFonts w:eastAsiaTheme="minorEastAsia"/>
                <w:color w:val="222222"/>
              </w:rPr>
            </w:pPr>
            <w:r w:rsidRPr="007B5949">
              <w:rPr>
                <w:rFonts w:eastAsiaTheme="minorEastAsia"/>
                <w:color w:val="222222"/>
              </w:rPr>
              <w:t>The child used predicate statement overextensions in addition to other forms of overextended use such as analogical overextension. It shows a form of development and understanding.</w:t>
            </w:r>
          </w:p>
          <w:p w14:paraId="15BDFA61" w14:textId="6ECD3DED" w:rsidR="322B89A6" w:rsidRPr="007B5949" w:rsidRDefault="322B89A6" w:rsidP="322B89A6">
            <w:pPr>
              <w:rPr>
                <w:rFonts w:eastAsiaTheme="minorEastAsia"/>
                <w:color w:val="222222"/>
              </w:rPr>
            </w:pPr>
          </w:p>
        </w:tc>
        <w:tc>
          <w:tcPr>
            <w:tcW w:w="6975" w:type="dxa"/>
          </w:tcPr>
          <w:p w14:paraId="0C3F6D99" w14:textId="67D89FCA" w:rsidR="00E86A4C" w:rsidRPr="007B5949" w:rsidRDefault="00E86A4C" w:rsidP="322B89A6">
            <w:pPr>
              <w:rPr>
                <w:rFonts w:eastAsiaTheme="minorEastAsia"/>
                <w:color w:val="222222"/>
              </w:rPr>
            </w:pPr>
          </w:p>
        </w:tc>
      </w:tr>
      <w:tr w:rsidR="00E86A4C" w:rsidRPr="007B5949" w14:paraId="1493859E"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0A49269B" w14:textId="77777777" w:rsidR="00E86A4C" w:rsidRPr="007B5949" w:rsidRDefault="00E86A4C" w:rsidP="00E86A4C">
            <w:r w:rsidRPr="007B5949">
              <w:t>Child-directed speech (CDS)</w:t>
            </w:r>
          </w:p>
          <w:p w14:paraId="73AEAB48" w14:textId="3E342CB1" w:rsidR="00E86A4C" w:rsidRPr="007B5949" w:rsidRDefault="00E86A4C" w:rsidP="00E86A4C"/>
        </w:tc>
        <w:tc>
          <w:tcPr>
            <w:tcW w:w="4455" w:type="dxa"/>
          </w:tcPr>
          <w:p w14:paraId="0EEDCC4A" w14:textId="12D180DC" w:rsidR="00E86A4C" w:rsidRPr="007B5949" w:rsidRDefault="00E86A4C" w:rsidP="00E86A4C">
            <w:r w:rsidRPr="007B5949">
              <w:t>speech patterns used by parents and carers when communicating with young children</w:t>
            </w:r>
          </w:p>
        </w:tc>
        <w:tc>
          <w:tcPr>
            <w:tcW w:w="5820" w:type="dxa"/>
          </w:tcPr>
          <w:p w14:paraId="0E063DFA" w14:textId="2F2987AC" w:rsidR="322B89A6" w:rsidRPr="007B5949" w:rsidRDefault="322B89A6" w:rsidP="322B89A6">
            <w:pPr>
              <w:rPr>
                <w:i/>
                <w:iCs/>
              </w:rPr>
            </w:pPr>
          </w:p>
        </w:tc>
        <w:tc>
          <w:tcPr>
            <w:tcW w:w="6975" w:type="dxa"/>
          </w:tcPr>
          <w:p w14:paraId="78D81466" w14:textId="77777777" w:rsidR="00E86A4C" w:rsidRPr="007B5949" w:rsidRDefault="00E86A4C" w:rsidP="00E86A4C"/>
        </w:tc>
      </w:tr>
      <w:tr w:rsidR="00E86A4C" w:rsidRPr="007B5949" w14:paraId="5A28EB35" w14:textId="77777777" w:rsidTr="13D45C86">
        <w:trPr>
          <w:trHeight w:val="659"/>
        </w:trPr>
        <w:tc>
          <w:tcPr>
            <w:tcW w:w="4485" w:type="dxa"/>
          </w:tcPr>
          <w:p w14:paraId="38706205" w14:textId="7E10EF5A" w:rsidR="00E86A4C" w:rsidRPr="007B5949" w:rsidRDefault="00E86A4C" w:rsidP="00E86A4C">
            <w:r w:rsidRPr="007B5949">
              <w:t>CDS - framing</w:t>
            </w:r>
          </w:p>
        </w:tc>
        <w:tc>
          <w:tcPr>
            <w:tcW w:w="4455" w:type="dxa"/>
          </w:tcPr>
          <w:p w14:paraId="6FFAA4D7" w14:textId="77777777" w:rsidR="00E86A4C" w:rsidRPr="007B5949" w:rsidRDefault="00E86A4C" w:rsidP="00E86A4C">
            <w:r w:rsidRPr="007B5949">
              <w:t xml:space="preserve">making utterances that encourage the child to fill in the blanks. </w:t>
            </w:r>
          </w:p>
          <w:p w14:paraId="006A8A6B" w14:textId="77777777" w:rsidR="00E86A4C" w:rsidRPr="007B5949" w:rsidRDefault="00E86A4C" w:rsidP="00E86A4C">
            <w:r w:rsidRPr="007B5949">
              <w:t xml:space="preserve">‘M: So next birthday you’ll be...’ </w:t>
            </w:r>
          </w:p>
          <w:p w14:paraId="4A6D26D8" w14:textId="124CD7C2" w:rsidR="00E86A4C" w:rsidRPr="007B5949" w:rsidRDefault="00E86A4C" w:rsidP="00E86A4C">
            <w:r w:rsidRPr="007B5949">
              <w:t xml:space="preserve">‘C: Six’. </w:t>
            </w:r>
          </w:p>
        </w:tc>
        <w:tc>
          <w:tcPr>
            <w:tcW w:w="5820" w:type="dxa"/>
          </w:tcPr>
          <w:p w14:paraId="509B5E64" w14:textId="56C8BB56" w:rsidR="322B89A6" w:rsidRPr="007B5949" w:rsidRDefault="322B89A6" w:rsidP="322B89A6">
            <w:pPr>
              <w:rPr>
                <w:i/>
                <w:iCs/>
              </w:rPr>
            </w:pPr>
            <w:bookmarkStart w:id="0" w:name="_GoBack"/>
            <w:bookmarkEnd w:id="0"/>
          </w:p>
        </w:tc>
        <w:tc>
          <w:tcPr>
            <w:tcW w:w="6975" w:type="dxa"/>
          </w:tcPr>
          <w:p w14:paraId="0E04687B" w14:textId="77777777" w:rsidR="00E86A4C" w:rsidRPr="007B5949" w:rsidRDefault="00E86A4C" w:rsidP="00E86A4C"/>
        </w:tc>
      </w:tr>
      <w:tr w:rsidR="00E86A4C" w:rsidRPr="007B5949" w14:paraId="3FBDF182"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55EEEB8B" w14:textId="3BD174F5" w:rsidR="00E86A4C" w:rsidRPr="007B5949" w:rsidRDefault="00E86A4C" w:rsidP="00E86A4C">
            <w:r w:rsidRPr="007B5949">
              <w:t>CDS - recasting</w:t>
            </w:r>
          </w:p>
        </w:tc>
        <w:tc>
          <w:tcPr>
            <w:tcW w:w="4455" w:type="dxa"/>
          </w:tcPr>
          <w:p w14:paraId="0FBB63B3" w14:textId="77777777" w:rsidR="00E86A4C" w:rsidRPr="007B5949" w:rsidRDefault="00E86A4C" w:rsidP="00E86A4C">
            <w:r w:rsidRPr="007B5949">
              <w:t xml:space="preserve">the rephrasing and extending of a child’s utterance. </w:t>
            </w:r>
          </w:p>
          <w:p w14:paraId="0C885A04" w14:textId="77777777" w:rsidR="00E86A4C" w:rsidRPr="007B5949" w:rsidRDefault="00E86A4C" w:rsidP="00E86A4C">
            <w:r w:rsidRPr="007B5949">
              <w:t>C: Want them ones.</w:t>
            </w:r>
          </w:p>
          <w:p w14:paraId="49CF089D" w14:textId="65F209B7" w:rsidR="00E86A4C" w:rsidRPr="007B5949" w:rsidRDefault="00E86A4C" w:rsidP="00E86A4C">
            <w:r w:rsidRPr="007B5949">
              <w:t>M: You want those ones, do you?</w:t>
            </w:r>
          </w:p>
        </w:tc>
        <w:tc>
          <w:tcPr>
            <w:tcW w:w="5820" w:type="dxa"/>
          </w:tcPr>
          <w:p w14:paraId="694057CC" w14:textId="6DC7B91E" w:rsidR="322B89A6" w:rsidRPr="007B5949" w:rsidRDefault="322B89A6" w:rsidP="322B89A6"/>
        </w:tc>
        <w:tc>
          <w:tcPr>
            <w:tcW w:w="6975" w:type="dxa"/>
          </w:tcPr>
          <w:p w14:paraId="2414744A" w14:textId="77777777" w:rsidR="00E86A4C" w:rsidRPr="007B5949" w:rsidRDefault="00E86A4C" w:rsidP="00E86A4C"/>
        </w:tc>
      </w:tr>
      <w:tr w:rsidR="00E86A4C" w:rsidRPr="007B5949" w14:paraId="465D9D54" w14:textId="77777777" w:rsidTr="13D45C86">
        <w:trPr>
          <w:trHeight w:val="659"/>
        </w:trPr>
        <w:tc>
          <w:tcPr>
            <w:tcW w:w="4485" w:type="dxa"/>
            <w:shd w:val="clear" w:color="auto" w:fill="92D050"/>
          </w:tcPr>
          <w:p w14:paraId="6287F08C" w14:textId="270F4217" w:rsidR="00E86A4C" w:rsidRPr="007B5949" w:rsidRDefault="00E86A4C" w:rsidP="00E86A4C"/>
        </w:tc>
        <w:tc>
          <w:tcPr>
            <w:tcW w:w="4455" w:type="dxa"/>
            <w:shd w:val="clear" w:color="auto" w:fill="92D050"/>
          </w:tcPr>
          <w:p w14:paraId="14240587" w14:textId="4C7E5EFF" w:rsidR="00E86A4C" w:rsidRPr="007B5949" w:rsidRDefault="00E86A4C" w:rsidP="00E86A4C"/>
        </w:tc>
        <w:tc>
          <w:tcPr>
            <w:tcW w:w="5820" w:type="dxa"/>
            <w:shd w:val="clear" w:color="auto" w:fill="92D050"/>
          </w:tcPr>
          <w:p w14:paraId="40947693" w14:textId="6D20CADB" w:rsidR="322B89A6" w:rsidRPr="007B5949" w:rsidRDefault="322B89A6"/>
        </w:tc>
        <w:tc>
          <w:tcPr>
            <w:tcW w:w="6975" w:type="dxa"/>
            <w:shd w:val="clear" w:color="auto" w:fill="92D050"/>
          </w:tcPr>
          <w:p w14:paraId="7B27F136" w14:textId="77777777" w:rsidR="00E86A4C" w:rsidRPr="007B5949" w:rsidRDefault="00E86A4C" w:rsidP="00E86A4C"/>
        </w:tc>
      </w:tr>
      <w:tr w:rsidR="00E86A4C" w:rsidRPr="007B5949" w14:paraId="6F7AA3DE"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08D29424" w14:textId="3D40629B" w:rsidR="00E86A4C" w:rsidRPr="007B5949" w:rsidRDefault="004E4FB0" w:rsidP="00E86A4C">
            <w:r w:rsidRPr="007B5949">
              <w:t>Nativism (Chomsky etc)</w:t>
            </w:r>
          </w:p>
        </w:tc>
        <w:tc>
          <w:tcPr>
            <w:tcW w:w="4455" w:type="dxa"/>
          </w:tcPr>
          <w:p w14:paraId="1189E5EC" w14:textId="14D484EA" w:rsidR="00E86A4C" w:rsidRPr="007B5949" w:rsidRDefault="004E4FB0" w:rsidP="004E4FB0">
            <w:r w:rsidRPr="007B5949">
              <w:t>We have a ‘Language Instinct’ that we are born with which develops naturally with stimulus</w:t>
            </w:r>
          </w:p>
        </w:tc>
        <w:tc>
          <w:tcPr>
            <w:tcW w:w="5820" w:type="dxa"/>
          </w:tcPr>
          <w:p w14:paraId="33CA38C6" w14:textId="4E936138" w:rsidR="322B89A6" w:rsidRPr="007B5949" w:rsidRDefault="322B89A6" w:rsidP="322B89A6">
            <w:r w:rsidRPr="007B5949">
              <w:t xml:space="preserve">In a conversation with Stephanie and Mother, she uses, ‘bringded’, this is a demonstration of Stephanie mis-using grammatical rules on an irregular verb. Implying that the word has not been articulated through repetition or imitation but because of the LAD and Stephanie’s knowledge of grammatical rules this supports </w:t>
            </w:r>
            <w:r w:rsidRPr="007B5949">
              <w:rPr>
                <w:b/>
                <w:bCs/>
              </w:rPr>
              <w:t>nativist</w:t>
            </w:r>
            <w:r w:rsidRPr="007B5949">
              <w:t xml:space="preserve"> ideas of being able to apply grammatical rules.  </w:t>
            </w:r>
            <w:r w:rsidRPr="007B5949">
              <w:rPr>
                <w:color w:val="FF0000"/>
              </w:rPr>
              <w:t xml:space="preserve">  </w:t>
            </w:r>
            <w:r w:rsidRPr="007B5949">
              <w:rPr>
                <w:rFonts w:ascii="Segoe UI Emoji" w:eastAsia="Segoe UI Emoji" w:hAnsi="Segoe UI Emoji" w:cs="Segoe UI Emoji"/>
              </w:rPr>
              <w:t>👍DK</w:t>
            </w:r>
          </w:p>
          <w:p w14:paraId="65D4AF17" w14:textId="0874452E" w:rsidR="322B89A6" w:rsidRPr="007B5949" w:rsidRDefault="322B89A6" w:rsidP="322B89A6"/>
          <w:p w14:paraId="282BEE59" w14:textId="5246B91C" w:rsidR="322B89A6" w:rsidRPr="007B5949" w:rsidRDefault="322B89A6" w:rsidP="322B89A6"/>
        </w:tc>
        <w:tc>
          <w:tcPr>
            <w:tcW w:w="6975" w:type="dxa"/>
          </w:tcPr>
          <w:p w14:paraId="0F3B42B4" w14:textId="77777777" w:rsidR="00E86A4C" w:rsidRPr="007B5949" w:rsidRDefault="00E86A4C" w:rsidP="00E86A4C"/>
        </w:tc>
      </w:tr>
      <w:tr w:rsidR="00E86A4C" w:rsidRPr="007B5949" w14:paraId="2BE705E8" w14:textId="77777777" w:rsidTr="13D45C86">
        <w:trPr>
          <w:trHeight w:val="659"/>
        </w:trPr>
        <w:tc>
          <w:tcPr>
            <w:tcW w:w="4485" w:type="dxa"/>
          </w:tcPr>
          <w:p w14:paraId="23F5A4AE" w14:textId="37FBB663" w:rsidR="00E86A4C" w:rsidRPr="007B5949" w:rsidRDefault="004E4FB0" w:rsidP="00E86A4C">
            <w:r w:rsidRPr="007B5949">
              <w:t>Poverty of the stimulus</w:t>
            </w:r>
          </w:p>
        </w:tc>
        <w:tc>
          <w:tcPr>
            <w:tcW w:w="4455" w:type="dxa"/>
          </w:tcPr>
          <w:p w14:paraId="21BB5C7D" w14:textId="4FF8419A" w:rsidR="00E86A4C" w:rsidRPr="007B5949" w:rsidRDefault="004E4FB0" w:rsidP="00E86A4C">
            <w:r w:rsidRPr="007B5949">
              <w:t>Language develops even if the input from the surrounding adults is poor</w:t>
            </w:r>
          </w:p>
        </w:tc>
        <w:tc>
          <w:tcPr>
            <w:tcW w:w="5820" w:type="dxa"/>
          </w:tcPr>
          <w:p w14:paraId="7DD2583A" w14:textId="3DCF4F5A" w:rsidR="322B89A6" w:rsidRPr="007B5949" w:rsidRDefault="322B89A6"/>
        </w:tc>
        <w:tc>
          <w:tcPr>
            <w:tcW w:w="6975" w:type="dxa"/>
          </w:tcPr>
          <w:p w14:paraId="13CC9E71" w14:textId="77777777" w:rsidR="00E86A4C" w:rsidRPr="007B5949" w:rsidRDefault="00E86A4C" w:rsidP="00E86A4C"/>
        </w:tc>
      </w:tr>
      <w:tr w:rsidR="00E86A4C" w:rsidRPr="007B5949" w14:paraId="1E12FB3A"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5948D842" w14:textId="01F97E6D" w:rsidR="00E86A4C" w:rsidRPr="007B5949" w:rsidRDefault="004E4FB0" w:rsidP="00E86A4C">
            <w:r w:rsidRPr="007B5949">
              <w:t>Wug Test (Jean Berko)</w:t>
            </w:r>
          </w:p>
        </w:tc>
        <w:tc>
          <w:tcPr>
            <w:tcW w:w="4455" w:type="dxa"/>
          </w:tcPr>
          <w:p w14:paraId="5A9D4806" w14:textId="278727FD" w:rsidR="00E86A4C" w:rsidRPr="007B5949" w:rsidRDefault="004E4FB0" w:rsidP="00E86A4C">
            <w:r w:rsidRPr="007B5949">
              <w:t>Children added the plural ‘s’</w:t>
            </w:r>
            <w:r w:rsidR="00F860C5" w:rsidRPr="007B5949">
              <w:t xml:space="preserve"> </w:t>
            </w:r>
          </w:p>
        </w:tc>
        <w:tc>
          <w:tcPr>
            <w:tcW w:w="5820" w:type="dxa"/>
          </w:tcPr>
          <w:p w14:paraId="4EC93458" w14:textId="3F9EA6BB" w:rsidR="322B89A6" w:rsidRPr="007B5949" w:rsidRDefault="322B89A6"/>
        </w:tc>
        <w:tc>
          <w:tcPr>
            <w:tcW w:w="6975" w:type="dxa"/>
          </w:tcPr>
          <w:p w14:paraId="767C6A9D" w14:textId="77777777" w:rsidR="00E86A4C" w:rsidRPr="007B5949" w:rsidRDefault="00E86A4C" w:rsidP="00E86A4C"/>
        </w:tc>
      </w:tr>
      <w:tr w:rsidR="00E86A4C" w:rsidRPr="007B5949" w14:paraId="650302C3" w14:textId="77777777" w:rsidTr="13D45C86">
        <w:trPr>
          <w:trHeight w:val="659"/>
        </w:trPr>
        <w:tc>
          <w:tcPr>
            <w:tcW w:w="4485" w:type="dxa"/>
          </w:tcPr>
          <w:p w14:paraId="11876EFA" w14:textId="219F6E67" w:rsidR="00E86A4C" w:rsidRPr="007B5949" w:rsidRDefault="0048263F" w:rsidP="00E86A4C">
            <w:r w:rsidRPr="007B5949">
              <w:t>Language Acquisition Device</w:t>
            </w:r>
          </w:p>
        </w:tc>
        <w:tc>
          <w:tcPr>
            <w:tcW w:w="4455" w:type="dxa"/>
          </w:tcPr>
          <w:p w14:paraId="72C0065B" w14:textId="0EFC92CD" w:rsidR="0048263F" w:rsidRPr="007B5949" w:rsidRDefault="0048263F" w:rsidP="0048263F">
            <w:pPr>
              <w:autoSpaceDE w:val="0"/>
              <w:autoSpaceDN w:val="0"/>
              <w:adjustRightInd w:val="0"/>
              <w:rPr>
                <w:rFonts w:ascii="GillSansMTStd-Book" w:hAnsi="GillSansMTStd-Book" w:cs="GillSansMTStd-Book"/>
              </w:rPr>
            </w:pPr>
            <w:r w:rsidRPr="007B5949">
              <w:t xml:space="preserve">Chomsky’s name for </w:t>
            </w:r>
            <w:r w:rsidRPr="007B5949">
              <w:rPr>
                <w:rFonts w:ascii="GillSansMTStd-Book" w:hAnsi="GillSansMTStd-Book" w:cs="GillSansMTStd-Book"/>
              </w:rPr>
              <w:t>a the inherent capacity of humans for</w:t>
            </w:r>
          </w:p>
          <w:p w14:paraId="13B92266" w14:textId="4BC0CFC3" w:rsidR="00E86A4C" w:rsidRPr="007B5949" w:rsidRDefault="0048263F" w:rsidP="0048263F">
            <w:r w:rsidRPr="007B5949">
              <w:rPr>
                <w:rFonts w:ascii="GillSansMTStd-Book" w:hAnsi="GillSansMTStd-Book" w:cs="GillSansMTStd-Book"/>
              </w:rPr>
              <w:t>learning language</w:t>
            </w:r>
          </w:p>
        </w:tc>
        <w:tc>
          <w:tcPr>
            <w:tcW w:w="5820" w:type="dxa"/>
          </w:tcPr>
          <w:p w14:paraId="76E6156F" w14:textId="6A875576" w:rsidR="322B89A6" w:rsidRPr="007B5949" w:rsidRDefault="322B89A6" w:rsidP="322B89A6">
            <w:r w:rsidRPr="007B5949">
              <w:t xml:space="preserve">The </w:t>
            </w:r>
            <w:r w:rsidRPr="007B5949">
              <w:rPr>
                <w:b/>
                <w:bCs/>
              </w:rPr>
              <w:t xml:space="preserve">Language Acquisition Device </w:t>
            </w:r>
            <w:r w:rsidRPr="007B5949">
              <w:t>(LAD) is a device children are born with that helps them learn language. It can be seen when a child uses ‘swimmed’ rather than ‘swam’ as they’ve applied a pattern they’ve learnt when using other verbs; adding ‘ed’ on the end changes the tense.</w:t>
            </w:r>
          </w:p>
        </w:tc>
        <w:tc>
          <w:tcPr>
            <w:tcW w:w="6975" w:type="dxa"/>
          </w:tcPr>
          <w:p w14:paraId="236E997D" w14:textId="77777777" w:rsidR="00E86A4C" w:rsidRPr="007B5949" w:rsidRDefault="00E86A4C" w:rsidP="00E86A4C"/>
        </w:tc>
      </w:tr>
      <w:tr w:rsidR="00E86A4C" w:rsidRPr="007B5949" w14:paraId="51060762"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5A59ADC8" w14:textId="77777777" w:rsidR="0048263F" w:rsidRPr="007B5949" w:rsidRDefault="0048263F" w:rsidP="00E86A4C">
            <w:r w:rsidRPr="007B5949">
              <w:t>Overgeneralisation</w:t>
            </w:r>
          </w:p>
          <w:p w14:paraId="214D5690" w14:textId="71D3B459" w:rsidR="00E86A4C" w:rsidRPr="007B5949" w:rsidRDefault="0048263F" w:rsidP="00E86A4C">
            <w:r w:rsidRPr="007B5949">
              <w:t>e.g. ‘bringded’</w:t>
            </w:r>
          </w:p>
        </w:tc>
        <w:tc>
          <w:tcPr>
            <w:tcW w:w="4455" w:type="dxa"/>
          </w:tcPr>
          <w:p w14:paraId="2EFE9719" w14:textId="7F502791" w:rsidR="00E86A4C" w:rsidRPr="007B5949" w:rsidRDefault="0048263F" w:rsidP="0048263F">
            <w:r w:rsidRPr="007B5949">
              <w:t>Taking a rule, like the –ed inflection on regular verbs to make the past tense, and applying it to all verbs, including irregular verbs (supports nativism, because can’t be copied)</w:t>
            </w:r>
          </w:p>
        </w:tc>
        <w:tc>
          <w:tcPr>
            <w:tcW w:w="5820" w:type="dxa"/>
          </w:tcPr>
          <w:p w14:paraId="22306D6A" w14:textId="512EB798" w:rsidR="322B89A6" w:rsidRPr="007B5949" w:rsidRDefault="322B89A6" w:rsidP="282B5434"/>
        </w:tc>
        <w:tc>
          <w:tcPr>
            <w:tcW w:w="6975" w:type="dxa"/>
          </w:tcPr>
          <w:p w14:paraId="69B14737" w14:textId="77777777" w:rsidR="00E86A4C" w:rsidRPr="007B5949" w:rsidRDefault="00E86A4C" w:rsidP="00E86A4C"/>
        </w:tc>
      </w:tr>
      <w:tr w:rsidR="00E86A4C" w:rsidRPr="007B5949" w14:paraId="31434D5F" w14:textId="77777777" w:rsidTr="13D45C86">
        <w:trPr>
          <w:trHeight w:val="659"/>
        </w:trPr>
        <w:tc>
          <w:tcPr>
            <w:tcW w:w="4485" w:type="dxa"/>
          </w:tcPr>
          <w:p w14:paraId="1307F150" w14:textId="77777777" w:rsidR="0048263F" w:rsidRPr="007B5949" w:rsidRDefault="0048263F" w:rsidP="0048263F">
            <w:r w:rsidRPr="007B5949">
              <w:lastRenderedPageBreak/>
              <w:t>One word stage/ holophrastic stage</w:t>
            </w:r>
          </w:p>
          <w:p w14:paraId="3CD82C7C" w14:textId="77777777" w:rsidR="0048263F" w:rsidRPr="007B5949" w:rsidRDefault="0048263F" w:rsidP="0048263F"/>
          <w:p w14:paraId="20531DA8" w14:textId="26605E10" w:rsidR="00E86A4C" w:rsidRPr="007B5949" w:rsidRDefault="0048263F" w:rsidP="0048263F">
            <w:r w:rsidRPr="007B5949">
              <w:t>‘juice’</w:t>
            </w:r>
          </w:p>
        </w:tc>
        <w:tc>
          <w:tcPr>
            <w:tcW w:w="4455" w:type="dxa"/>
          </w:tcPr>
          <w:p w14:paraId="2FA56A55" w14:textId="6B977733" w:rsidR="00E86A4C" w:rsidRPr="007B5949" w:rsidRDefault="0048263F" w:rsidP="00E86A4C">
            <w:r w:rsidRPr="007B5949">
              <w:t xml:space="preserve">Where children use one word to mean multiple things, depending on the intention of their utterance </w:t>
            </w:r>
          </w:p>
        </w:tc>
        <w:tc>
          <w:tcPr>
            <w:tcW w:w="5820" w:type="dxa"/>
          </w:tcPr>
          <w:p w14:paraId="2BCA3A09" w14:textId="7CB09BDD" w:rsidR="322B89A6" w:rsidRPr="007B5949" w:rsidRDefault="322B89A6"/>
        </w:tc>
        <w:tc>
          <w:tcPr>
            <w:tcW w:w="6975" w:type="dxa"/>
          </w:tcPr>
          <w:p w14:paraId="5C9DEABD" w14:textId="77777777" w:rsidR="00E86A4C" w:rsidRPr="007B5949" w:rsidRDefault="00E86A4C" w:rsidP="00E86A4C"/>
        </w:tc>
      </w:tr>
      <w:tr w:rsidR="0048263F" w:rsidRPr="007B5949" w14:paraId="22E88149"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00D18749" w14:textId="6C9793DC" w:rsidR="0048263F" w:rsidRPr="007B5949" w:rsidRDefault="0048263F" w:rsidP="0048263F">
            <w:r w:rsidRPr="007B5949">
              <w:t>Two word stage</w:t>
            </w:r>
          </w:p>
        </w:tc>
        <w:tc>
          <w:tcPr>
            <w:tcW w:w="4455" w:type="dxa"/>
          </w:tcPr>
          <w:p w14:paraId="013FA82E" w14:textId="180F7532" w:rsidR="0048263F" w:rsidRPr="007B5949" w:rsidRDefault="0048263F" w:rsidP="0048263F">
            <w:pPr>
              <w:autoSpaceDE w:val="0"/>
              <w:autoSpaceDN w:val="0"/>
              <w:adjustRightInd w:val="0"/>
            </w:pPr>
            <w:r w:rsidRPr="007B5949">
              <w:rPr>
                <w:rFonts w:ascii="GillSansMTStd-Book" w:hAnsi="GillSansMTStd-Book" w:cs="GillSansMTStd-Book"/>
              </w:rPr>
              <w:t>Usually occurs around the age of 18 months to two years and refers to the child’s ability to start producing utterances which use words in combination. This will often take the form of subject + verb (e.g. ‘doggie gone’), but syntactical variation is possible, as the child begins to shape meaning (e.g. ‘mummy come’ (statement) and ‘come mummy’ (command)).</w:t>
            </w:r>
          </w:p>
        </w:tc>
        <w:tc>
          <w:tcPr>
            <w:tcW w:w="5820" w:type="dxa"/>
          </w:tcPr>
          <w:p w14:paraId="73BAB2A9" w14:textId="45642B7A" w:rsidR="322B89A6" w:rsidRPr="007B5949" w:rsidRDefault="322B89A6" w:rsidP="322B89A6">
            <w:pPr>
              <w:rPr>
                <w:i/>
                <w:iCs/>
              </w:rPr>
            </w:pPr>
            <w:r w:rsidRPr="007B5949">
              <w:t>within the Emily and Ethan transcript where Ethan utters the imperative “/hould/ /haend/” which suggests he’s at the</w:t>
            </w:r>
            <w:r w:rsidRPr="007B5949">
              <w:rPr>
                <w:b/>
                <w:bCs/>
              </w:rPr>
              <w:t xml:space="preserve"> two word stage</w:t>
            </w:r>
            <w:r w:rsidRPr="007B5949">
              <w:t xml:space="preserve"> because he has omitted the determiner “my” as it is seen as unnecessary as what he is saying still makes sense and Emily still can communicate with him.</w:t>
            </w:r>
          </w:p>
          <w:p w14:paraId="016C0037" w14:textId="482BCA97" w:rsidR="322B89A6" w:rsidRPr="007B5949" w:rsidRDefault="322B89A6" w:rsidP="322B89A6">
            <w:r w:rsidRPr="007B5949">
              <w:rPr>
                <w:rFonts w:ascii="Segoe UI Emoji" w:eastAsia="Segoe UI Emoji" w:hAnsi="Segoe UI Emoji" w:cs="Segoe UI Emoji"/>
              </w:rPr>
              <w:t>👍DK</w:t>
            </w:r>
          </w:p>
          <w:p w14:paraId="215C379D" w14:textId="6EF57E35" w:rsidR="322B89A6" w:rsidRPr="007B5949" w:rsidRDefault="322B89A6" w:rsidP="322B89A6"/>
        </w:tc>
        <w:tc>
          <w:tcPr>
            <w:tcW w:w="6975" w:type="dxa"/>
          </w:tcPr>
          <w:p w14:paraId="2D409D8A" w14:textId="77777777" w:rsidR="0048263F" w:rsidRPr="007B5949" w:rsidRDefault="0048263F" w:rsidP="00E86A4C"/>
        </w:tc>
      </w:tr>
      <w:tr w:rsidR="0048263F" w:rsidRPr="007B5949" w14:paraId="7F494463" w14:textId="77777777" w:rsidTr="13D45C86">
        <w:trPr>
          <w:trHeight w:val="659"/>
        </w:trPr>
        <w:tc>
          <w:tcPr>
            <w:tcW w:w="4485" w:type="dxa"/>
          </w:tcPr>
          <w:p w14:paraId="26887C8F" w14:textId="5D0862F0" w:rsidR="0048263F" w:rsidRPr="007B5949" w:rsidRDefault="0048263F" w:rsidP="0048263F">
            <w:r w:rsidRPr="007B5949">
              <w:t>Telegraphic stage</w:t>
            </w:r>
          </w:p>
        </w:tc>
        <w:tc>
          <w:tcPr>
            <w:tcW w:w="4455" w:type="dxa"/>
          </w:tcPr>
          <w:p w14:paraId="5D1F4A1F" w14:textId="2CE5AACB" w:rsidR="0048263F" w:rsidRPr="007B5949" w:rsidRDefault="0048263F" w:rsidP="0048263F">
            <w:pPr>
              <w:autoSpaceDE w:val="0"/>
              <w:autoSpaceDN w:val="0"/>
              <w:adjustRightInd w:val="0"/>
              <w:rPr>
                <w:rFonts w:ascii="GillSansMTStd-Book" w:hAnsi="GillSansMTStd-Book" w:cs="GillSansMTStd-Book"/>
              </w:rPr>
            </w:pPr>
            <w:r w:rsidRPr="007B5949">
              <w:rPr>
                <w:rFonts w:ascii="GillSansMTStd-Book" w:hAnsi="GillSansMTStd-Book" w:cs="GillSansMTStd-Book"/>
              </w:rPr>
              <w:t>usually associated with language development in infants of approximately 24–36 months, this term refers to speech that resembles an old-fashioned telegram, generally characterised by the omission of auxiliary verbs and determiners and with a focus on lexical essentials (e.g. ‘daddy get milk’ or ‘Ben feed ducks’)</w:t>
            </w:r>
          </w:p>
        </w:tc>
        <w:tc>
          <w:tcPr>
            <w:tcW w:w="5820" w:type="dxa"/>
          </w:tcPr>
          <w:p w14:paraId="28ADF2FD" w14:textId="290C1995" w:rsidR="322B89A6" w:rsidRPr="007B5949" w:rsidRDefault="322B89A6" w:rsidP="322B89A6">
            <w:pPr>
              <w:rPr>
                <w:i/>
                <w:iCs/>
              </w:rPr>
            </w:pPr>
            <w:r w:rsidRPr="007B5949">
              <w:rPr>
                <w:i/>
                <w:iCs/>
              </w:rPr>
              <w:t>Three or more words joined in increasingly complex and accurate orders:</w:t>
            </w:r>
          </w:p>
          <w:p w14:paraId="1461A1BD" w14:textId="320242CD" w:rsidR="322B89A6" w:rsidRPr="007B5949" w:rsidRDefault="322B89A6" w:rsidP="322B89A6">
            <w:pPr>
              <w:rPr>
                <w:i/>
                <w:iCs/>
              </w:rPr>
            </w:pPr>
            <w:r w:rsidRPr="007B5949">
              <w:rPr>
                <w:i/>
                <w:iCs/>
              </w:rPr>
              <w:t xml:space="preserve">Subject + verb + object </w:t>
            </w:r>
          </w:p>
          <w:p w14:paraId="438049CA" w14:textId="4F3A06F9" w:rsidR="322B89A6" w:rsidRPr="007B5949" w:rsidRDefault="322B89A6" w:rsidP="322B89A6">
            <w:pPr>
              <w:rPr>
                <w:i/>
                <w:iCs/>
              </w:rPr>
            </w:pPr>
            <w:r w:rsidRPr="007B5949">
              <w:rPr>
                <w:i/>
                <w:iCs/>
              </w:rPr>
              <w:t xml:space="preserve">Subject + verb + complement </w:t>
            </w:r>
          </w:p>
          <w:p w14:paraId="5F236782" w14:textId="6FDB623B" w:rsidR="322B89A6" w:rsidRPr="007B5949" w:rsidRDefault="322B89A6" w:rsidP="322B89A6">
            <w:pPr>
              <w:rPr>
                <w:i/>
                <w:iCs/>
              </w:rPr>
            </w:pPr>
            <w:r w:rsidRPr="007B5949">
              <w:rPr>
                <w:i/>
                <w:iCs/>
              </w:rPr>
              <w:t xml:space="preserve">Subject + verb + adverbial </w:t>
            </w:r>
          </w:p>
          <w:p w14:paraId="52B39B4D" w14:textId="78270CB3" w:rsidR="322B89A6" w:rsidRPr="007B5949" w:rsidRDefault="322B89A6" w:rsidP="322B89A6">
            <w:r w:rsidRPr="007B5949">
              <w:t xml:space="preserve">In the transcript between Mother and Emma, when Emma says “No (.) it not sticking on”, she omits the </w:t>
            </w:r>
            <w:r w:rsidRPr="007B5949">
              <w:rPr>
                <w:b/>
                <w:bCs/>
              </w:rPr>
              <w:t>contractible auxiliary ‘is’</w:t>
            </w:r>
            <w:r w:rsidRPr="007B5949">
              <w:t>. It fits with her age and stage, although the fact that she is also trying to manage a negative at this point may have had an effect on her handling of this utterance.</w:t>
            </w:r>
          </w:p>
          <w:p w14:paraId="2AFEAA9C" w14:textId="0F4DD1C6" w:rsidR="322B89A6" w:rsidRPr="007B5949" w:rsidRDefault="322B89A6" w:rsidP="322B89A6">
            <w:r w:rsidRPr="007B5949">
              <w:rPr>
                <w:rFonts w:ascii="Segoe UI Emoji" w:eastAsia="Segoe UI Emoji" w:hAnsi="Segoe UI Emoji" w:cs="Segoe UI Emoji"/>
              </w:rPr>
              <w:t>👍DK</w:t>
            </w:r>
          </w:p>
          <w:p w14:paraId="16785743" w14:textId="35598FC5" w:rsidR="322B89A6" w:rsidRPr="007B5949" w:rsidRDefault="322B89A6" w:rsidP="322B89A6">
            <w:pPr>
              <w:rPr>
                <w:i/>
                <w:iCs/>
              </w:rPr>
            </w:pPr>
          </w:p>
        </w:tc>
        <w:tc>
          <w:tcPr>
            <w:tcW w:w="6975" w:type="dxa"/>
          </w:tcPr>
          <w:p w14:paraId="78841C94" w14:textId="2BD973A0" w:rsidR="0048263F" w:rsidRPr="007B5949" w:rsidRDefault="0048263F" w:rsidP="00E86A4C"/>
        </w:tc>
      </w:tr>
      <w:tr w:rsidR="00B63DB0" w:rsidRPr="007B5949" w14:paraId="03668BB1"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06FDA414" w14:textId="1A4825D5" w:rsidR="00B63DB0" w:rsidRPr="007B5949" w:rsidRDefault="00B63DB0" w:rsidP="0048263F">
            <w:r w:rsidRPr="007B5949">
              <w:t>Post-telegraphic stage</w:t>
            </w:r>
          </w:p>
        </w:tc>
        <w:tc>
          <w:tcPr>
            <w:tcW w:w="4455" w:type="dxa"/>
          </w:tcPr>
          <w:p w14:paraId="4B8C4624" w14:textId="76AE320B" w:rsidR="00B63DB0" w:rsidRPr="007B5949" w:rsidRDefault="00B63DB0" w:rsidP="0048263F">
            <w:pPr>
              <w:autoSpaceDE w:val="0"/>
              <w:autoSpaceDN w:val="0"/>
              <w:adjustRightInd w:val="0"/>
              <w:rPr>
                <w:rFonts w:ascii="GillSansMTStd-Book" w:hAnsi="GillSansMTStd-Book" w:cs="GillSansMTStd-Book"/>
              </w:rPr>
            </w:pPr>
            <w:r w:rsidRPr="007B5949">
              <w:rPr>
                <w:rFonts w:ascii="GillSansMTStd-Book" w:hAnsi="GillSansMTStd-Book" w:cs="GillSansMTStd-Book"/>
              </w:rPr>
              <w:t>Where children have most of the elements of speech in place, but will still make occasional errors, for example when they need to construct negatives.</w:t>
            </w:r>
          </w:p>
        </w:tc>
        <w:tc>
          <w:tcPr>
            <w:tcW w:w="5820" w:type="dxa"/>
          </w:tcPr>
          <w:p w14:paraId="123C563A" w14:textId="29DE901E" w:rsidR="322B89A6" w:rsidRPr="007B5949" w:rsidRDefault="322B89A6" w:rsidP="322B89A6">
            <w:pPr>
              <w:rPr>
                <w:i/>
                <w:iCs/>
              </w:rPr>
            </w:pPr>
            <w:r w:rsidRPr="007B5949">
              <w:rPr>
                <w:i/>
                <w:iCs/>
              </w:rPr>
              <w:t xml:space="preserve">Emma who is arguably just moving out of the </w:t>
            </w:r>
            <w:r w:rsidRPr="007B5949">
              <w:rPr>
                <w:b/>
                <w:bCs/>
                <w:i/>
                <w:iCs/>
              </w:rPr>
              <w:t xml:space="preserve">post telegraphic stage, </w:t>
            </w:r>
            <w:r w:rsidRPr="007B5949">
              <w:rPr>
                <w:i/>
                <w:iCs/>
              </w:rPr>
              <w:t xml:space="preserve">nonetheless makes some virtuous errors, including ‘it not sticking on’ where she omits the contractible auxiliary ‘is’. Features like this suggest that language learning is not copied, since she would not have heard adults make this error. According to Roger Brown, children acquire morphemes in a particular order and this fact would also suggest that language learning is innate. The contractible auxiliary is, according to Brown, one of the last to be confidently produced. </w:t>
            </w:r>
            <w:r w:rsidRPr="007B5949">
              <w:rPr>
                <w:rFonts w:ascii="Segoe UI Emoji" w:eastAsia="Segoe UI Emoji" w:hAnsi="Segoe UI Emoji" w:cs="Segoe UI Emoji"/>
              </w:rPr>
              <w:t>👍DK</w:t>
            </w:r>
          </w:p>
        </w:tc>
        <w:tc>
          <w:tcPr>
            <w:tcW w:w="6975" w:type="dxa"/>
          </w:tcPr>
          <w:p w14:paraId="42C10EEE" w14:textId="77777777" w:rsidR="00B63DB0" w:rsidRPr="007B5949" w:rsidRDefault="00B63DB0" w:rsidP="00E86A4C"/>
        </w:tc>
      </w:tr>
      <w:tr w:rsidR="0048263F" w:rsidRPr="007B5949" w14:paraId="5FA4D031" w14:textId="77777777" w:rsidTr="13D45C86">
        <w:trPr>
          <w:trHeight w:val="659"/>
        </w:trPr>
        <w:tc>
          <w:tcPr>
            <w:tcW w:w="4485" w:type="dxa"/>
          </w:tcPr>
          <w:p w14:paraId="73908FF4" w14:textId="4F86ACF6" w:rsidR="0048263F" w:rsidRPr="007B5949" w:rsidRDefault="0048263F" w:rsidP="0048263F">
            <w:r w:rsidRPr="007B5949">
              <w:t>Copular verb</w:t>
            </w:r>
          </w:p>
        </w:tc>
        <w:tc>
          <w:tcPr>
            <w:tcW w:w="4455" w:type="dxa"/>
          </w:tcPr>
          <w:p w14:paraId="0BEF80B3" w14:textId="70D2092E" w:rsidR="0048263F" w:rsidRPr="007B5949" w:rsidRDefault="0048263F" w:rsidP="0048263F">
            <w:pPr>
              <w:autoSpaceDE w:val="0"/>
              <w:autoSpaceDN w:val="0"/>
              <w:adjustRightInd w:val="0"/>
              <w:rPr>
                <w:rFonts w:ascii="GillSansMTStd-Book" w:hAnsi="GillSansMTStd-Book" w:cs="GillSansMTStd-Book"/>
              </w:rPr>
            </w:pPr>
            <w:r w:rsidRPr="007B5949">
              <w:rPr>
                <w:rFonts w:ascii="GillSansMTStd-Book" w:hAnsi="GillSansMTStd-Book" w:cs="GillSansMTStd-Book"/>
              </w:rPr>
              <w:t xml:space="preserve">verb that takes a complement (usually a form of the verb </w:t>
            </w:r>
            <w:r w:rsidRPr="007B5949">
              <w:rPr>
                <w:rFonts w:ascii="GillSansMTStd-BookItalic" w:hAnsi="GillSansMTStd-BookItalic" w:cs="GillSansMTStd-BookItalic"/>
                <w:i/>
                <w:iCs/>
              </w:rPr>
              <w:t xml:space="preserve">to be </w:t>
            </w:r>
            <w:r w:rsidRPr="007B5949">
              <w:rPr>
                <w:rFonts w:ascii="GillSansMTStd-Book" w:hAnsi="GillSansMTStd-Book" w:cs="GillSansMTStd-Book"/>
              </w:rPr>
              <w:t>– ‘is’, ‘was’, ‘are’</w:t>
            </w:r>
            <w:r w:rsidRPr="007B5949">
              <w:rPr>
                <w:rFonts w:ascii="GillSansMTStd-BookItalic" w:hAnsi="GillSansMTStd-BookItalic" w:cs="GillSansMTStd-BookItalic"/>
                <w:i/>
                <w:iCs/>
              </w:rPr>
              <w:t xml:space="preserve">, </w:t>
            </w:r>
            <w:r w:rsidRPr="007B5949">
              <w:rPr>
                <w:rFonts w:ascii="GillSansMTStd-Book" w:hAnsi="GillSansMTStd-Book" w:cs="GillSansMTStd-Book"/>
              </w:rPr>
              <w:t>etc.). Note: often omitted during the telegraph stage (‘Me happy’ – SC with V omitted.)</w:t>
            </w:r>
          </w:p>
        </w:tc>
        <w:tc>
          <w:tcPr>
            <w:tcW w:w="5820" w:type="dxa"/>
          </w:tcPr>
          <w:p w14:paraId="7B81FBB3" w14:textId="4B1FFEC2" w:rsidR="322B89A6" w:rsidRPr="007B5949" w:rsidRDefault="322B89A6" w:rsidP="322B89A6">
            <w:pPr>
              <w:spacing w:line="259" w:lineRule="auto"/>
            </w:pPr>
            <w:r w:rsidRPr="007B5949">
              <w:rPr>
                <w:i/>
                <w:iCs/>
              </w:rPr>
              <w:t xml:space="preserve">Interestingly, Ethan is using </w:t>
            </w:r>
            <w:r w:rsidRPr="007B5949">
              <w:rPr>
                <w:b/>
                <w:bCs/>
                <w:i/>
                <w:iCs/>
              </w:rPr>
              <w:t>the contractible copular</w:t>
            </w:r>
            <w:r w:rsidRPr="007B5949">
              <w:rPr>
                <w:i/>
                <w:iCs/>
              </w:rPr>
              <w:t xml:space="preserve"> ‘s in the utterance, ‘it’s home’, which Brown suggests comes later in the telegraphic stage (and Ethan has not yet left the two word stage). It might suggest that he is using an entire phrase here, supporting Tomasello’s usage approach  </w:t>
            </w:r>
            <w:r w:rsidRPr="007B5949">
              <w:rPr>
                <w:rFonts w:ascii="Segoe UI Emoji" w:eastAsia="Segoe UI Emoji" w:hAnsi="Segoe UI Emoji" w:cs="Segoe UI Emoji"/>
              </w:rPr>
              <w:t>👍DK</w:t>
            </w:r>
          </w:p>
        </w:tc>
        <w:tc>
          <w:tcPr>
            <w:tcW w:w="6975" w:type="dxa"/>
          </w:tcPr>
          <w:p w14:paraId="07D709EF" w14:textId="77777777" w:rsidR="0048263F" w:rsidRPr="007B5949" w:rsidRDefault="0048263F" w:rsidP="00E86A4C"/>
        </w:tc>
      </w:tr>
      <w:tr w:rsidR="0048263F" w:rsidRPr="007B5949" w14:paraId="5A10ADC4"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01BB5865" w14:textId="02C8BE32" w:rsidR="0048263F" w:rsidRPr="007B5949" w:rsidRDefault="00B63DB0" w:rsidP="00B63DB0">
            <w:r w:rsidRPr="007B5949">
              <w:t>Roger Brown’s research on order of development of morphemes (1973)</w:t>
            </w:r>
          </w:p>
        </w:tc>
        <w:tc>
          <w:tcPr>
            <w:tcW w:w="4455" w:type="dxa"/>
          </w:tcPr>
          <w:p w14:paraId="07D14882" w14:textId="1553924D" w:rsidR="322B89A6" w:rsidRPr="007B5949" w:rsidRDefault="322B89A6" w:rsidP="322B89A6">
            <w:pPr>
              <w:pStyle w:val="ListParagraph"/>
              <w:numPr>
                <w:ilvl w:val="0"/>
                <w:numId w:val="9"/>
              </w:numPr>
            </w:pPr>
            <w:r w:rsidRPr="007B5949">
              <w:rPr>
                <w:rFonts w:ascii="GillSansMTStd-Book" w:hAnsi="GillSansMTStd-Book" w:cs="GillSansMTStd-Book"/>
              </w:rPr>
              <w:t>-</w:t>
            </w:r>
            <w:r w:rsidRPr="007B5949">
              <w:rPr>
                <w:rFonts w:ascii="GillSansMTStd-BookItalic" w:hAnsi="GillSansMTStd-BookItalic" w:cs="GillSansMTStd-BookItalic"/>
                <w:i/>
                <w:iCs/>
              </w:rPr>
              <w:t xml:space="preserve">ing - </w:t>
            </w:r>
            <w:r w:rsidRPr="007B5949">
              <w:rPr>
                <w:rFonts w:ascii="GillSansMTStd-BookItalic" w:hAnsi="GillSansMTStd-BookItalic" w:cs="GillSansMTStd-BookItalic"/>
              </w:rPr>
              <w:t xml:space="preserve">present tense progressive </w:t>
            </w:r>
          </w:p>
          <w:p w14:paraId="56636DC7" w14:textId="0147015A" w:rsidR="322B89A6" w:rsidRPr="007B5949" w:rsidRDefault="322B89A6" w:rsidP="322B89A6">
            <w:pPr>
              <w:pStyle w:val="ListParagraph"/>
              <w:numPr>
                <w:ilvl w:val="0"/>
                <w:numId w:val="9"/>
              </w:numPr>
              <w:rPr>
                <w:i/>
                <w:iCs/>
              </w:rPr>
            </w:pPr>
            <w:r w:rsidRPr="007B5949">
              <w:rPr>
                <w:rFonts w:ascii="GillSansMTStd-BookItalic" w:hAnsi="GillSansMTStd-BookItalic" w:cs="GillSansMTStd-BookItalic"/>
                <w:i/>
                <w:iCs/>
              </w:rPr>
              <w:t xml:space="preserve">In, on – </w:t>
            </w:r>
            <w:r w:rsidRPr="007B5949">
              <w:rPr>
                <w:rFonts w:ascii="GillSansMTStd-BookItalic" w:hAnsi="GillSansMTStd-BookItalic" w:cs="GillSansMTStd-BookItalic"/>
              </w:rPr>
              <w:t>prepositions</w:t>
            </w:r>
          </w:p>
          <w:p w14:paraId="42AFB8F1" w14:textId="171F3B4A" w:rsidR="00B63DB0" w:rsidRPr="007B5949" w:rsidRDefault="322B89A6" w:rsidP="322B89A6">
            <w:pPr>
              <w:pStyle w:val="ListParagraph"/>
              <w:numPr>
                <w:ilvl w:val="0"/>
                <w:numId w:val="9"/>
              </w:numPr>
              <w:autoSpaceDE w:val="0"/>
              <w:autoSpaceDN w:val="0"/>
              <w:adjustRightInd w:val="0"/>
            </w:pPr>
            <w:r w:rsidRPr="007B5949">
              <w:rPr>
                <w:rFonts w:ascii="GillSansMTStd-Book" w:hAnsi="GillSansMTStd-Book" w:cs="GillSansMTStd-Book"/>
              </w:rPr>
              <w:t>-</w:t>
            </w:r>
            <w:r w:rsidRPr="007B5949">
              <w:rPr>
                <w:rFonts w:ascii="GillSansMTStd-BookItalic" w:hAnsi="GillSansMTStd-BookItalic" w:cs="GillSansMTStd-BookItalic"/>
                <w:i/>
                <w:iCs/>
              </w:rPr>
              <w:t xml:space="preserve">s </w:t>
            </w:r>
            <w:r w:rsidRPr="007B5949">
              <w:rPr>
                <w:rFonts w:ascii="GillSansMTStd-Book" w:hAnsi="GillSansMTStd-Book" w:cs="GillSansMTStd-Book"/>
              </w:rPr>
              <w:t>(plural)</w:t>
            </w:r>
          </w:p>
          <w:p w14:paraId="28D62C85" w14:textId="7F1A8A4F" w:rsidR="322B89A6" w:rsidRPr="007B5949" w:rsidRDefault="322B89A6" w:rsidP="322B89A6">
            <w:pPr>
              <w:pStyle w:val="ListParagraph"/>
              <w:numPr>
                <w:ilvl w:val="0"/>
                <w:numId w:val="9"/>
              </w:numPr>
              <w:rPr>
                <w:i/>
                <w:iCs/>
              </w:rPr>
            </w:pPr>
            <w:r w:rsidRPr="007B5949">
              <w:rPr>
                <w:rFonts w:ascii="GillSansMTStd-Book" w:hAnsi="GillSansMTStd-Book" w:cs="GillSansMTStd-Book"/>
                <w:i/>
                <w:iCs/>
              </w:rPr>
              <w:t>Run-ran, swim, swam – irregular past tense</w:t>
            </w:r>
          </w:p>
          <w:p w14:paraId="6A56D6E1" w14:textId="1DA8E607" w:rsidR="00B63DB0" w:rsidRPr="007B5949" w:rsidRDefault="322B89A6" w:rsidP="322B89A6">
            <w:pPr>
              <w:pStyle w:val="ListParagraph"/>
              <w:numPr>
                <w:ilvl w:val="0"/>
                <w:numId w:val="9"/>
              </w:numPr>
              <w:autoSpaceDE w:val="0"/>
              <w:autoSpaceDN w:val="0"/>
              <w:adjustRightInd w:val="0"/>
            </w:pPr>
            <w:r w:rsidRPr="007B5949">
              <w:rPr>
                <w:rFonts w:ascii="GillSansMTStd-Book" w:hAnsi="GillSansMTStd-Book" w:cs="GillSansMTStd-Book"/>
              </w:rPr>
              <w:t>-</w:t>
            </w:r>
            <w:r w:rsidRPr="007B5949">
              <w:rPr>
                <w:rFonts w:ascii="GillSansMTStd-BookItalic" w:hAnsi="GillSansMTStd-BookItalic" w:cs="GillSansMTStd-BookItalic"/>
                <w:i/>
                <w:iCs/>
              </w:rPr>
              <w:t xml:space="preserve">’s </w:t>
            </w:r>
            <w:r w:rsidRPr="007B5949">
              <w:rPr>
                <w:rFonts w:ascii="GillSansMTStd-Book" w:hAnsi="GillSansMTStd-Book" w:cs="GillSansMTStd-Book"/>
              </w:rPr>
              <w:t>(possessive)</w:t>
            </w:r>
          </w:p>
          <w:p w14:paraId="20EE24B3" w14:textId="5BB5BBDD" w:rsidR="00B63DB0" w:rsidRPr="007B5949" w:rsidRDefault="322B89A6" w:rsidP="322B89A6">
            <w:pPr>
              <w:pStyle w:val="ListParagraph"/>
              <w:numPr>
                <w:ilvl w:val="0"/>
                <w:numId w:val="9"/>
              </w:numPr>
              <w:autoSpaceDE w:val="0"/>
              <w:autoSpaceDN w:val="0"/>
              <w:adjustRightInd w:val="0"/>
            </w:pPr>
            <w:r w:rsidRPr="007B5949">
              <w:rPr>
                <w:rFonts w:ascii="GillSansMTStd-Bold" w:hAnsi="GillSansMTStd-Bold" w:cs="GillSansMTStd-Bold"/>
              </w:rPr>
              <w:t xml:space="preserve"> </w:t>
            </w:r>
            <w:r w:rsidRPr="007B5949">
              <w:rPr>
                <w:rFonts w:ascii="GillSansMTStd-Book" w:hAnsi="GillSansMTStd-Book" w:cs="GillSansMTStd-Book"/>
                <w:i/>
                <w:iCs/>
              </w:rPr>
              <w:t xml:space="preserve">was – </w:t>
            </w:r>
            <w:r w:rsidRPr="007B5949">
              <w:rPr>
                <w:rFonts w:ascii="GillSansMTStd-Book" w:hAnsi="GillSansMTStd-Book" w:cs="GillSansMTStd-Book"/>
              </w:rPr>
              <w:t>uncontractible copular</w:t>
            </w:r>
          </w:p>
          <w:p w14:paraId="3D42FDD5" w14:textId="73545469" w:rsidR="00B63DB0" w:rsidRPr="007B5949" w:rsidRDefault="322B89A6" w:rsidP="322B89A6">
            <w:pPr>
              <w:pStyle w:val="ListParagraph"/>
              <w:numPr>
                <w:ilvl w:val="0"/>
                <w:numId w:val="9"/>
              </w:numPr>
              <w:autoSpaceDE w:val="0"/>
              <w:autoSpaceDN w:val="0"/>
              <w:adjustRightInd w:val="0"/>
            </w:pPr>
            <w:r w:rsidRPr="007B5949">
              <w:rPr>
                <w:rFonts w:ascii="GillSansMTStd-Book" w:hAnsi="GillSansMTStd-Book" w:cs="GillSansMTStd-Book"/>
              </w:rPr>
              <w:t>‘</w:t>
            </w:r>
            <w:r w:rsidRPr="007B5949">
              <w:rPr>
                <w:rFonts w:ascii="GillSansMTStd-Book" w:hAnsi="GillSansMTStd-Book" w:cs="GillSansMTStd-Book"/>
                <w:i/>
                <w:iCs/>
              </w:rPr>
              <w:t>a’, ‘the’ - articles</w:t>
            </w:r>
          </w:p>
          <w:p w14:paraId="2E379375" w14:textId="69E9C8D6" w:rsidR="00B63DB0" w:rsidRPr="007B5949" w:rsidRDefault="322B89A6" w:rsidP="322B89A6">
            <w:pPr>
              <w:pStyle w:val="ListParagraph"/>
              <w:numPr>
                <w:ilvl w:val="0"/>
                <w:numId w:val="9"/>
              </w:numPr>
              <w:autoSpaceDE w:val="0"/>
              <w:autoSpaceDN w:val="0"/>
              <w:adjustRightInd w:val="0"/>
              <w:rPr>
                <w:i/>
                <w:iCs/>
              </w:rPr>
            </w:pPr>
            <w:r w:rsidRPr="007B5949">
              <w:rPr>
                <w:rFonts w:ascii="GillSansMTStd-BookItalic" w:hAnsi="GillSansMTStd-BookItalic" w:cs="GillSansMTStd-BookItalic"/>
                <w:i/>
                <w:iCs/>
              </w:rPr>
              <w:t xml:space="preserve">-ed – </w:t>
            </w:r>
            <w:r w:rsidRPr="007B5949">
              <w:rPr>
                <w:rFonts w:ascii="GillSansMTStd-BookItalic" w:hAnsi="GillSansMTStd-BookItalic" w:cs="GillSansMTStd-BookItalic"/>
              </w:rPr>
              <w:t>regular past tense</w:t>
            </w:r>
            <w:r w:rsidRPr="007B5949">
              <w:rPr>
                <w:rFonts w:ascii="GillSansMTStd-BookItalic" w:hAnsi="GillSansMTStd-BookItalic" w:cs="GillSansMTStd-BookItalic"/>
                <w:i/>
                <w:iCs/>
              </w:rPr>
              <w:t xml:space="preserve"> </w:t>
            </w:r>
          </w:p>
          <w:p w14:paraId="2520BCD5" w14:textId="01F2F30B" w:rsidR="00B63DB0" w:rsidRPr="007B5949" w:rsidRDefault="322B89A6" w:rsidP="322B89A6">
            <w:pPr>
              <w:pStyle w:val="ListParagraph"/>
              <w:numPr>
                <w:ilvl w:val="0"/>
                <w:numId w:val="9"/>
              </w:numPr>
              <w:autoSpaceDE w:val="0"/>
              <w:autoSpaceDN w:val="0"/>
              <w:adjustRightInd w:val="0"/>
            </w:pPr>
            <w:r w:rsidRPr="007B5949">
              <w:rPr>
                <w:rFonts w:ascii="GillSansMTStd-Book" w:hAnsi="GillSansMTStd-Book" w:cs="GillSansMTStd-Book"/>
              </w:rPr>
              <w:t>-</w:t>
            </w:r>
            <w:r w:rsidRPr="007B5949">
              <w:rPr>
                <w:rFonts w:ascii="GillSansMTStd-BookItalic" w:hAnsi="GillSansMTStd-BookItalic" w:cs="GillSansMTStd-BookItalic"/>
                <w:i/>
                <w:iCs/>
              </w:rPr>
              <w:t xml:space="preserve">s </w:t>
            </w:r>
            <w:r w:rsidRPr="007B5949">
              <w:rPr>
                <w:rFonts w:ascii="GillSansMTStd-Book" w:hAnsi="GillSansMTStd-Book" w:cs="GillSansMTStd-Book"/>
              </w:rPr>
              <w:t>(third-person singular verb ending)</w:t>
            </w:r>
          </w:p>
          <w:p w14:paraId="29E273AF" w14:textId="00C22E56" w:rsidR="322B89A6" w:rsidRPr="007B5949" w:rsidRDefault="322B89A6" w:rsidP="322B89A6">
            <w:pPr>
              <w:pStyle w:val="ListParagraph"/>
              <w:numPr>
                <w:ilvl w:val="0"/>
                <w:numId w:val="9"/>
              </w:numPr>
              <w:spacing w:line="259" w:lineRule="auto"/>
              <w:rPr>
                <w:i/>
                <w:iCs/>
              </w:rPr>
            </w:pPr>
            <w:r w:rsidRPr="007B5949">
              <w:rPr>
                <w:rFonts w:ascii="GillSansMTStd-Bold" w:hAnsi="GillSansMTStd-Bold" w:cs="GillSansMTStd-Bold"/>
                <w:i/>
                <w:iCs/>
              </w:rPr>
              <w:t xml:space="preserve">has – </w:t>
            </w:r>
            <w:r w:rsidRPr="007B5949">
              <w:rPr>
                <w:rFonts w:ascii="GillSansMTStd-Bold" w:hAnsi="GillSansMTStd-Bold" w:cs="GillSansMTStd-Bold"/>
              </w:rPr>
              <w:t>third person irregular</w:t>
            </w:r>
          </w:p>
          <w:p w14:paraId="446FF2E4" w14:textId="03C5B29D" w:rsidR="322B89A6" w:rsidRPr="007B5949" w:rsidRDefault="322B89A6" w:rsidP="322B89A6">
            <w:pPr>
              <w:pStyle w:val="ListParagraph"/>
              <w:numPr>
                <w:ilvl w:val="0"/>
                <w:numId w:val="9"/>
              </w:numPr>
              <w:spacing w:line="259" w:lineRule="auto"/>
            </w:pPr>
            <w:r w:rsidRPr="007B5949">
              <w:rPr>
                <w:rFonts w:ascii="GillSansMTStd-Bold" w:hAnsi="GillSansMTStd-Bold" w:cs="GillSansMTStd-Bold"/>
              </w:rPr>
              <w:t xml:space="preserve">They </w:t>
            </w:r>
            <w:r w:rsidRPr="007B5949">
              <w:rPr>
                <w:rFonts w:ascii="GillSansMTStd-Bold" w:hAnsi="GillSansMTStd-Bold" w:cs="GillSansMTStd-Bold"/>
                <w:i/>
                <w:iCs/>
              </w:rPr>
              <w:t xml:space="preserve">were </w:t>
            </w:r>
            <w:r w:rsidRPr="007B5949">
              <w:rPr>
                <w:rFonts w:ascii="GillSansMTStd-Bold" w:hAnsi="GillSansMTStd-Bold" w:cs="GillSansMTStd-Bold"/>
              </w:rPr>
              <w:t>running – uncontractible auxiliary verb</w:t>
            </w:r>
          </w:p>
          <w:p w14:paraId="1E99BB13" w14:textId="0B06F4DD" w:rsidR="322B89A6" w:rsidRPr="007B5949" w:rsidRDefault="322B89A6" w:rsidP="322B89A6">
            <w:pPr>
              <w:pStyle w:val="ListParagraph"/>
              <w:numPr>
                <w:ilvl w:val="0"/>
                <w:numId w:val="9"/>
              </w:numPr>
              <w:rPr>
                <w:i/>
                <w:iCs/>
              </w:rPr>
            </w:pPr>
            <w:r w:rsidRPr="007B5949">
              <w:rPr>
                <w:rFonts w:ascii="GillSansMTStd-Book" w:hAnsi="GillSansMTStd-Book" w:cs="GillSansMTStd-Book"/>
                <w:i/>
                <w:iCs/>
              </w:rPr>
              <w:t>She’</w:t>
            </w:r>
            <w:r w:rsidRPr="007B5949">
              <w:rPr>
                <w:rFonts w:ascii="GillSansMTStd-Book" w:hAnsi="GillSansMTStd-Book" w:cs="GillSansMTStd-Book"/>
                <w:b/>
                <w:bCs/>
                <w:i/>
                <w:iCs/>
                <w:u w:val="single"/>
              </w:rPr>
              <w:t>s</w:t>
            </w:r>
            <w:r w:rsidRPr="007B5949">
              <w:rPr>
                <w:rFonts w:ascii="GillSansMTStd-Book" w:hAnsi="GillSansMTStd-Book" w:cs="GillSansMTStd-Book"/>
                <w:b/>
                <w:bCs/>
                <w:i/>
                <w:iCs/>
              </w:rPr>
              <w:t xml:space="preserve"> </w:t>
            </w:r>
            <w:r w:rsidRPr="007B5949">
              <w:rPr>
                <w:rFonts w:ascii="GillSansMTStd-Book" w:hAnsi="GillSansMTStd-Book" w:cs="GillSansMTStd-Book"/>
                <w:i/>
                <w:iCs/>
              </w:rPr>
              <w:t>pretty</w:t>
            </w:r>
            <w:r w:rsidRPr="007B5949">
              <w:rPr>
                <w:rFonts w:ascii="GillSansMTStd-Book" w:hAnsi="GillSansMTStd-Book" w:cs="GillSansMTStd-Book"/>
              </w:rPr>
              <w:t>-  contractible copular</w:t>
            </w:r>
          </w:p>
          <w:p w14:paraId="2AC648F0" w14:textId="6E5CB5B0" w:rsidR="322B89A6" w:rsidRPr="007B5949" w:rsidRDefault="322B89A6" w:rsidP="322B89A6">
            <w:pPr>
              <w:pStyle w:val="ListParagraph"/>
              <w:numPr>
                <w:ilvl w:val="0"/>
                <w:numId w:val="9"/>
              </w:numPr>
              <w:rPr>
                <w:i/>
                <w:iCs/>
              </w:rPr>
            </w:pPr>
            <w:r w:rsidRPr="007B5949">
              <w:rPr>
                <w:rFonts w:ascii="GillSansMTStd-Book" w:hAnsi="GillSansMTStd-Book" w:cs="GillSansMTStd-Book"/>
                <w:i/>
                <w:iCs/>
              </w:rPr>
              <w:lastRenderedPageBreak/>
              <w:t>It‘</w:t>
            </w:r>
            <w:r w:rsidRPr="007B5949">
              <w:rPr>
                <w:rFonts w:ascii="GillSansMTStd-Book" w:hAnsi="GillSansMTStd-Book" w:cs="GillSansMTStd-Book"/>
                <w:b/>
                <w:bCs/>
                <w:i/>
                <w:iCs/>
                <w:u w:val="single"/>
              </w:rPr>
              <w:t>s</w:t>
            </w:r>
            <w:r w:rsidRPr="007B5949">
              <w:rPr>
                <w:rFonts w:ascii="GillSansMTStd-Book" w:hAnsi="GillSansMTStd-Book" w:cs="GillSansMTStd-Book"/>
                <w:i/>
                <w:iCs/>
              </w:rPr>
              <w:t xml:space="preserve"> stuck </w:t>
            </w:r>
            <w:r w:rsidRPr="007B5949">
              <w:rPr>
                <w:rFonts w:ascii="GillSansMTStd-Book" w:hAnsi="GillSansMTStd-Book" w:cs="GillSansMTStd-Book"/>
              </w:rPr>
              <w:t>-  contractible auxiliary</w:t>
            </w:r>
          </w:p>
          <w:p w14:paraId="55C12EA6" w14:textId="44B3A93B" w:rsidR="322B89A6" w:rsidRPr="007B5949" w:rsidRDefault="322B89A6" w:rsidP="322B89A6">
            <w:pPr>
              <w:ind w:left="360"/>
              <w:rPr>
                <w:rFonts w:ascii="GillSansMTStd-Book" w:hAnsi="GillSansMTStd-Book" w:cs="GillSansMTStd-Book"/>
              </w:rPr>
            </w:pPr>
          </w:p>
          <w:p w14:paraId="0B3ABF09" w14:textId="0F63BD0B" w:rsidR="00B63DB0" w:rsidRPr="007B5949" w:rsidRDefault="322B89A6" w:rsidP="322B89A6">
            <w:pPr>
              <w:autoSpaceDE w:val="0"/>
              <w:autoSpaceDN w:val="0"/>
              <w:adjustRightInd w:val="0"/>
              <w:ind w:left="360"/>
              <w:rPr>
                <w:rFonts w:ascii="GillSansMTStd-Book" w:hAnsi="GillSansMTStd-Book" w:cs="GillSansMTStd-Book"/>
              </w:rPr>
            </w:pPr>
            <w:r w:rsidRPr="007B5949">
              <w:rPr>
                <w:rFonts w:ascii="GillSansMTStd-Book" w:hAnsi="GillSansMTStd-Book" w:cs="GillSansMTStd-Book"/>
              </w:rPr>
              <w:t>Supports nativism and cognitivism, because it seems to be inbuilt.</w:t>
            </w:r>
          </w:p>
        </w:tc>
        <w:tc>
          <w:tcPr>
            <w:tcW w:w="5820" w:type="dxa"/>
          </w:tcPr>
          <w:p w14:paraId="123C53A1" w14:textId="7AC155D6" w:rsidR="322B89A6" w:rsidRPr="007B5949" w:rsidRDefault="322B89A6" w:rsidP="322B89A6">
            <w:pPr>
              <w:spacing w:line="259" w:lineRule="auto"/>
            </w:pPr>
            <w:r w:rsidRPr="007B5949">
              <w:lastRenderedPageBreak/>
              <w:t>These stages provide a framework within which to understand and predict the path that normal expressive language development in English usually takes – suggests that language learning is innate, since all children acquire these morphemes in this order.</w:t>
            </w:r>
          </w:p>
          <w:p w14:paraId="0B6679AC" w14:textId="1BF9638D" w:rsidR="322B89A6" w:rsidRPr="007B5949" w:rsidRDefault="322B89A6" w:rsidP="322B89A6">
            <w:pPr>
              <w:spacing w:line="259" w:lineRule="auto"/>
            </w:pPr>
          </w:p>
          <w:p w14:paraId="1ED4E3DE" w14:textId="5C6EB46F" w:rsidR="322B89A6" w:rsidRPr="007B5949" w:rsidRDefault="322B89A6">
            <w:r w:rsidRPr="007B5949">
              <w:t xml:space="preserve">For example, when Emma says “it not sticking on”,it shows that she still retains elements of the  telegraphic stage and the omission of the </w:t>
            </w:r>
            <w:r w:rsidRPr="007B5949">
              <w:rPr>
                <w:b/>
                <w:bCs/>
              </w:rPr>
              <w:t xml:space="preserve">contractible auxiliary third person of </w:t>
            </w:r>
            <w:r w:rsidRPr="007B5949">
              <w:t xml:space="preserve">“to be”, ‘is’ supports Browns morpheme development stages as it is acquired last. </w:t>
            </w:r>
          </w:p>
          <w:p w14:paraId="0F95D460" w14:textId="1D23CA4E" w:rsidR="322B89A6" w:rsidRPr="007B5949" w:rsidRDefault="322B89A6" w:rsidP="322B89A6">
            <w:r w:rsidRPr="007B5949">
              <w:rPr>
                <w:rFonts w:ascii="Segoe UI Emoji" w:eastAsia="Segoe UI Emoji" w:hAnsi="Segoe UI Emoji" w:cs="Segoe UI Emoji"/>
              </w:rPr>
              <w:t>👍DK</w:t>
            </w:r>
          </w:p>
          <w:p w14:paraId="0133865D" w14:textId="7E0111B3" w:rsidR="322B89A6" w:rsidRPr="007B5949" w:rsidRDefault="322B89A6" w:rsidP="322B89A6">
            <w:pPr>
              <w:spacing w:line="259" w:lineRule="auto"/>
            </w:pPr>
          </w:p>
        </w:tc>
        <w:tc>
          <w:tcPr>
            <w:tcW w:w="6975" w:type="dxa"/>
          </w:tcPr>
          <w:p w14:paraId="36BBB4B7" w14:textId="52B0D425" w:rsidR="0048263F" w:rsidRPr="007B5949" w:rsidRDefault="0048263F" w:rsidP="322B89A6">
            <w:pPr>
              <w:rPr>
                <w:rFonts w:ascii="Segoe UI Emoji" w:eastAsia="Segoe UI Emoji" w:hAnsi="Segoe UI Emoji" w:cs="Segoe UI Emoji"/>
              </w:rPr>
            </w:pPr>
          </w:p>
        </w:tc>
      </w:tr>
      <w:tr w:rsidR="00B63DB0" w:rsidRPr="007B5949" w14:paraId="7C3A4BAE" w14:textId="77777777" w:rsidTr="13D45C86">
        <w:trPr>
          <w:trHeight w:val="659"/>
        </w:trPr>
        <w:tc>
          <w:tcPr>
            <w:tcW w:w="4485" w:type="dxa"/>
          </w:tcPr>
          <w:p w14:paraId="78F07CF5" w14:textId="7F8EABEB" w:rsidR="00B63DB0" w:rsidRPr="007B5949" w:rsidRDefault="00B63DB0" w:rsidP="00B63DB0">
            <w:r w:rsidRPr="007B5949">
              <w:t>Virtuous error</w:t>
            </w:r>
          </w:p>
        </w:tc>
        <w:tc>
          <w:tcPr>
            <w:tcW w:w="4455" w:type="dxa"/>
          </w:tcPr>
          <w:p w14:paraId="3CF6BC9D" w14:textId="298B42BA" w:rsidR="00B63DB0" w:rsidRPr="007B5949" w:rsidRDefault="322B89A6" w:rsidP="00B63DB0">
            <w:pPr>
              <w:autoSpaceDE w:val="0"/>
              <w:autoSpaceDN w:val="0"/>
              <w:adjustRightInd w:val="0"/>
              <w:rPr>
                <w:rFonts w:ascii="GillSansMTStd-Bold" w:hAnsi="GillSansMTStd-Bold" w:cs="GillSansMTStd-Bold"/>
                <w:b/>
                <w:bCs/>
              </w:rPr>
            </w:pPr>
            <w:r w:rsidRPr="007B5949">
              <w:rPr>
                <w:rFonts w:ascii="GillSansMTStd-Bold" w:hAnsi="GillSansMTStd-Bold" w:cs="GillSansMTStd-Bold"/>
              </w:rPr>
              <w:t>A ‘mistake’ which is driven by applying rules (e.g. overgeneralisation) or reading certain patterns</w:t>
            </w:r>
          </w:p>
        </w:tc>
        <w:tc>
          <w:tcPr>
            <w:tcW w:w="5820" w:type="dxa"/>
          </w:tcPr>
          <w:p w14:paraId="56BF70D9" w14:textId="155A9213" w:rsidR="322B89A6" w:rsidRPr="007B5949" w:rsidRDefault="322B89A6" w:rsidP="322B89A6">
            <w:pPr>
              <w:spacing w:line="259" w:lineRule="auto"/>
            </w:pPr>
            <w:r w:rsidRPr="007B5949">
              <w:t>In the Joseph transcript, he makes a virtuous error when describing the train track as ‘soft’. This is due to it bending. This may be because he saw something else that’s soft, like play dough, and found that he could bend that, so analogically over-extends anything that can bend as ‘soft’.</w:t>
            </w:r>
          </w:p>
        </w:tc>
        <w:tc>
          <w:tcPr>
            <w:tcW w:w="6975" w:type="dxa"/>
          </w:tcPr>
          <w:p w14:paraId="270B6BFB" w14:textId="77777777" w:rsidR="00B63DB0" w:rsidRPr="007B5949" w:rsidRDefault="00B63DB0" w:rsidP="00E86A4C"/>
        </w:tc>
      </w:tr>
      <w:tr w:rsidR="00B63DB0" w:rsidRPr="007B5949" w14:paraId="47A6FE6F"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0DD1DE83" w14:textId="450E9D6D" w:rsidR="00B63DB0" w:rsidRPr="007B5949" w:rsidRDefault="322B89A6" w:rsidP="00B63DB0">
            <w:r w:rsidRPr="007B5949">
              <w:t>Ursula Bellugi’s Stages of Negative Formation</w:t>
            </w:r>
          </w:p>
        </w:tc>
        <w:tc>
          <w:tcPr>
            <w:tcW w:w="4455" w:type="dxa"/>
          </w:tcPr>
          <w:p w14:paraId="2DE37B29" w14:textId="77777777" w:rsidR="00B63DB0" w:rsidRPr="007B5949" w:rsidRDefault="00B63DB0" w:rsidP="00B63DB0">
            <w:pPr>
              <w:pStyle w:val="ListParagraph"/>
              <w:numPr>
                <w:ilvl w:val="0"/>
                <w:numId w:val="23"/>
              </w:numPr>
              <w:autoSpaceDE w:val="0"/>
              <w:autoSpaceDN w:val="0"/>
              <w:adjustRightInd w:val="0"/>
              <w:ind w:left="313"/>
              <w:rPr>
                <w:sz w:val="24"/>
              </w:rPr>
            </w:pPr>
            <w:r w:rsidRPr="007B5949">
              <w:rPr>
                <w:sz w:val="24"/>
              </w:rPr>
              <w:t xml:space="preserve">Uses ‘no’ or ‘not’ at the beginning or end of a sentence </w:t>
            </w:r>
          </w:p>
          <w:p w14:paraId="1C33ADE8" w14:textId="77777777" w:rsidR="00B63DB0" w:rsidRPr="007B5949" w:rsidRDefault="00B63DB0" w:rsidP="00B63DB0">
            <w:pPr>
              <w:pStyle w:val="ListParagraph"/>
              <w:numPr>
                <w:ilvl w:val="0"/>
                <w:numId w:val="23"/>
              </w:numPr>
              <w:autoSpaceDE w:val="0"/>
              <w:autoSpaceDN w:val="0"/>
              <w:adjustRightInd w:val="0"/>
              <w:ind w:left="313"/>
              <w:rPr>
                <w:sz w:val="24"/>
              </w:rPr>
            </w:pPr>
            <w:r w:rsidRPr="007B5949">
              <w:rPr>
                <w:sz w:val="24"/>
              </w:rPr>
              <w:t>Moves ‘no’/’not’ inside the sentence</w:t>
            </w:r>
          </w:p>
          <w:p w14:paraId="47520E19" w14:textId="05A353FC" w:rsidR="00B63DB0" w:rsidRPr="007B5949" w:rsidRDefault="00B63DB0" w:rsidP="00B63DB0">
            <w:pPr>
              <w:pStyle w:val="ListParagraph"/>
              <w:numPr>
                <w:ilvl w:val="0"/>
                <w:numId w:val="23"/>
              </w:numPr>
              <w:autoSpaceDE w:val="0"/>
              <w:autoSpaceDN w:val="0"/>
              <w:adjustRightInd w:val="0"/>
              <w:ind w:left="313"/>
              <w:rPr>
                <w:rFonts w:ascii="GillSansMTStd-Bold" w:hAnsi="GillSansMTStd-Bold" w:cs="GillSansMTStd-Bold"/>
                <w:b/>
                <w:bCs/>
              </w:rPr>
            </w:pPr>
            <w:r w:rsidRPr="007B5949">
              <w:rPr>
                <w:sz w:val="24"/>
              </w:rPr>
              <w:t>Attaches the negative to auxiliary verbs and the copula verb ‘be’ securely</w:t>
            </w:r>
          </w:p>
        </w:tc>
        <w:tc>
          <w:tcPr>
            <w:tcW w:w="5820" w:type="dxa"/>
          </w:tcPr>
          <w:p w14:paraId="7E4A01EB" w14:textId="707A54DE" w:rsidR="322B89A6" w:rsidRPr="007B5949" w:rsidRDefault="322B89A6"/>
        </w:tc>
        <w:tc>
          <w:tcPr>
            <w:tcW w:w="6975" w:type="dxa"/>
          </w:tcPr>
          <w:p w14:paraId="6C1A4A73" w14:textId="77777777" w:rsidR="00B63DB0" w:rsidRPr="007B5949" w:rsidRDefault="00B63DB0" w:rsidP="00B63DB0"/>
        </w:tc>
      </w:tr>
      <w:tr w:rsidR="00B63DB0" w:rsidRPr="007B5949" w14:paraId="71429CAA" w14:textId="77777777" w:rsidTr="13D45C86">
        <w:trPr>
          <w:trHeight w:val="659"/>
        </w:trPr>
        <w:tc>
          <w:tcPr>
            <w:tcW w:w="4485" w:type="dxa"/>
          </w:tcPr>
          <w:p w14:paraId="27F8F15F" w14:textId="3095E640" w:rsidR="00B63DB0" w:rsidRPr="007B5949" w:rsidRDefault="322B89A6" w:rsidP="322B89A6">
            <w:pPr>
              <w:spacing w:line="257" w:lineRule="exact"/>
              <w:ind w:left="242" w:hanging="242"/>
              <w:rPr>
                <w:rFonts w:ascii="Calibri" w:eastAsia="Calibri" w:hAnsi="Calibri" w:cs="Calibri"/>
                <w:color w:val="000000" w:themeColor="text1"/>
                <w:sz w:val="24"/>
                <w:szCs w:val="24"/>
              </w:rPr>
            </w:pPr>
            <w:r w:rsidRPr="007B5949">
              <w:rPr>
                <w:rFonts w:ascii="Calibri" w:eastAsia="Calibri" w:hAnsi="Calibri" w:cs="Calibri"/>
                <w:color w:val="000000" w:themeColor="text1"/>
                <w:sz w:val="24"/>
                <w:szCs w:val="24"/>
              </w:rPr>
              <w:t>Ursula Bellugi’s Stages of</w:t>
            </w:r>
          </w:p>
          <w:p w14:paraId="5F1F440A" w14:textId="31345C15" w:rsidR="00B63DB0" w:rsidRPr="007B5949" w:rsidRDefault="322B89A6" w:rsidP="322B89A6">
            <w:pPr>
              <w:spacing w:line="257" w:lineRule="exact"/>
              <w:ind w:left="242" w:hanging="242"/>
              <w:rPr>
                <w:rFonts w:ascii="Calibri" w:eastAsia="Calibri" w:hAnsi="Calibri" w:cs="Calibri"/>
                <w:color w:val="000000" w:themeColor="text1"/>
                <w:sz w:val="24"/>
                <w:szCs w:val="24"/>
              </w:rPr>
            </w:pPr>
            <w:r w:rsidRPr="007B5949">
              <w:rPr>
                <w:rFonts w:ascii="Calibri" w:eastAsia="Calibri" w:hAnsi="Calibri" w:cs="Calibri"/>
                <w:color w:val="000000" w:themeColor="text1"/>
                <w:sz w:val="24"/>
                <w:szCs w:val="24"/>
              </w:rPr>
              <w:t>Pronoun Development: (Telegraphic stage)</w:t>
            </w:r>
          </w:p>
          <w:p w14:paraId="1009E66B" w14:textId="377D4E89" w:rsidR="00B63DB0" w:rsidRPr="007B5949" w:rsidRDefault="00B63DB0" w:rsidP="322B89A6"/>
        </w:tc>
        <w:tc>
          <w:tcPr>
            <w:tcW w:w="4455" w:type="dxa"/>
          </w:tcPr>
          <w:tbl>
            <w:tblPr>
              <w:tblStyle w:val="TableGrid"/>
              <w:tblW w:w="0" w:type="auto"/>
              <w:tblLook w:val="06A0" w:firstRow="1" w:lastRow="0" w:firstColumn="1" w:lastColumn="0" w:noHBand="1" w:noVBand="1"/>
            </w:tblPr>
            <w:tblGrid>
              <w:gridCol w:w="3393"/>
            </w:tblGrid>
            <w:tr w:rsidR="322B89A6" w:rsidRPr="007B5949" w14:paraId="75C5B908" w14:textId="77777777" w:rsidTr="322B89A6">
              <w:tc>
                <w:tcPr>
                  <w:tcW w:w="3393" w:type="dxa"/>
                </w:tcPr>
                <w:p w14:paraId="454AC7DE" w14:textId="3DE7EFBD" w:rsidR="322B89A6" w:rsidRPr="007B5949" w:rsidRDefault="322B89A6" w:rsidP="322B89A6">
                  <w:pPr>
                    <w:pStyle w:val="ListParagraph"/>
                    <w:numPr>
                      <w:ilvl w:val="0"/>
                      <w:numId w:val="11"/>
                    </w:numPr>
                    <w:rPr>
                      <w:color w:val="000000" w:themeColor="text1"/>
                      <w:sz w:val="24"/>
                      <w:szCs w:val="24"/>
                    </w:rPr>
                  </w:pPr>
                  <w:r w:rsidRPr="007B5949">
                    <w:rPr>
                      <w:rFonts w:ascii="Calibri" w:eastAsia="Calibri" w:hAnsi="Calibri" w:cs="Calibri"/>
                      <w:color w:val="000000" w:themeColor="text1"/>
                      <w:sz w:val="24"/>
                      <w:szCs w:val="24"/>
                    </w:rPr>
                    <w:t>The child uses their own name</w:t>
                  </w:r>
                </w:p>
              </w:tc>
            </w:tr>
            <w:tr w:rsidR="322B89A6" w:rsidRPr="007B5949" w14:paraId="1D442FC9" w14:textId="77777777" w:rsidTr="322B89A6">
              <w:tc>
                <w:tcPr>
                  <w:tcW w:w="3393" w:type="dxa"/>
                </w:tcPr>
                <w:p w14:paraId="0E9C286A" w14:textId="1D80DD76" w:rsidR="322B89A6" w:rsidRPr="007B5949" w:rsidRDefault="322B89A6" w:rsidP="322B89A6">
                  <w:pPr>
                    <w:pStyle w:val="ListParagraph"/>
                    <w:numPr>
                      <w:ilvl w:val="0"/>
                      <w:numId w:val="11"/>
                    </w:numPr>
                    <w:rPr>
                      <w:color w:val="000000" w:themeColor="text1"/>
                      <w:sz w:val="24"/>
                      <w:szCs w:val="24"/>
                    </w:rPr>
                  </w:pPr>
                  <w:r w:rsidRPr="007B5949">
                    <w:rPr>
                      <w:rFonts w:ascii="Calibri" w:eastAsia="Calibri" w:hAnsi="Calibri" w:cs="Calibri"/>
                      <w:color w:val="000000" w:themeColor="text1"/>
                      <w:sz w:val="24"/>
                      <w:szCs w:val="24"/>
                    </w:rPr>
                    <w:t>The child recognises the I/me pronouns and that these are used in different places within a sentence</w:t>
                  </w:r>
                </w:p>
              </w:tc>
            </w:tr>
            <w:tr w:rsidR="322B89A6" w:rsidRPr="007B5949" w14:paraId="069E81DD" w14:textId="77777777" w:rsidTr="322B89A6">
              <w:tc>
                <w:tcPr>
                  <w:tcW w:w="3393" w:type="dxa"/>
                </w:tcPr>
                <w:p w14:paraId="5C7AE04A" w14:textId="0B981C2B" w:rsidR="322B89A6" w:rsidRPr="007B5949" w:rsidRDefault="322B89A6" w:rsidP="322B89A6">
                  <w:pPr>
                    <w:pStyle w:val="ListParagraph"/>
                    <w:numPr>
                      <w:ilvl w:val="0"/>
                      <w:numId w:val="11"/>
                    </w:numPr>
                    <w:rPr>
                      <w:color w:val="000000" w:themeColor="text1"/>
                      <w:sz w:val="24"/>
                      <w:szCs w:val="24"/>
                    </w:rPr>
                  </w:pPr>
                  <w:r w:rsidRPr="007B5949">
                    <w:rPr>
                      <w:rFonts w:ascii="Calibri" w:eastAsia="Calibri" w:hAnsi="Calibri" w:cs="Calibri"/>
                      <w:color w:val="000000" w:themeColor="text1"/>
                      <w:sz w:val="24"/>
                      <w:szCs w:val="24"/>
                    </w:rPr>
                    <w:t>The child uses them according to whether they are in the subject or object position within a sentence</w:t>
                  </w:r>
                </w:p>
              </w:tc>
            </w:tr>
          </w:tbl>
          <w:p w14:paraId="66D95E0D" w14:textId="5C128BFE" w:rsidR="00B63DB0" w:rsidRPr="007B5949" w:rsidRDefault="00B63DB0" w:rsidP="322B89A6">
            <w:pPr>
              <w:autoSpaceDE w:val="0"/>
              <w:autoSpaceDN w:val="0"/>
              <w:adjustRightInd w:val="0"/>
              <w:rPr>
                <w:rFonts w:ascii="GillSansMTStd-Bold" w:hAnsi="GillSansMTStd-Bold" w:cs="GillSansMTStd-Bold"/>
                <w:b/>
                <w:bCs/>
              </w:rPr>
            </w:pPr>
          </w:p>
        </w:tc>
        <w:tc>
          <w:tcPr>
            <w:tcW w:w="5820" w:type="dxa"/>
          </w:tcPr>
          <w:p w14:paraId="4B81FC0E" w14:textId="3A7EAB6A" w:rsidR="322B89A6" w:rsidRPr="007B5949" w:rsidRDefault="322B89A6" w:rsidP="282B5434"/>
        </w:tc>
        <w:tc>
          <w:tcPr>
            <w:tcW w:w="6975" w:type="dxa"/>
          </w:tcPr>
          <w:p w14:paraId="02116B00" w14:textId="138CFA2F" w:rsidR="00B63DB0" w:rsidRPr="007B5949" w:rsidRDefault="00B63DB0" w:rsidP="00B63DB0"/>
        </w:tc>
      </w:tr>
      <w:tr w:rsidR="00B63DB0" w:rsidRPr="007B5949" w14:paraId="1C91E3CF"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5E88E977" w14:textId="19A7CFA2" w:rsidR="00B63DB0" w:rsidRPr="007B5949" w:rsidRDefault="322B89A6" w:rsidP="322B89A6">
            <w:r w:rsidRPr="007B5949">
              <w:rPr>
                <w:rFonts w:ascii="Calibri" w:eastAsia="Calibri" w:hAnsi="Calibri" w:cs="Calibri"/>
              </w:rPr>
              <w:t>Scaffolding</w:t>
            </w:r>
          </w:p>
        </w:tc>
        <w:tc>
          <w:tcPr>
            <w:tcW w:w="4455" w:type="dxa"/>
          </w:tcPr>
          <w:p w14:paraId="65BBE4D4" w14:textId="25EC16AC" w:rsidR="00B63DB0" w:rsidRPr="007B5949" w:rsidRDefault="322B89A6" w:rsidP="00B63DB0">
            <w:pPr>
              <w:autoSpaceDE w:val="0"/>
              <w:autoSpaceDN w:val="0"/>
              <w:adjustRightInd w:val="0"/>
            </w:pPr>
            <w:r w:rsidRPr="007B5949">
              <w:rPr>
                <w:rFonts w:ascii="Calibri" w:eastAsia="Calibri" w:hAnsi="Calibri" w:cs="Calibri"/>
                <w:sz w:val="24"/>
                <w:szCs w:val="24"/>
              </w:rPr>
              <w:t>A form of linguistic support whereby</w:t>
            </w:r>
          </w:p>
          <w:p w14:paraId="0DFD9F7D" w14:textId="1ED947BE" w:rsidR="00B63DB0" w:rsidRPr="007B5949" w:rsidRDefault="322B89A6" w:rsidP="00B63DB0">
            <w:pPr>
              <w:autoSpaceDE w:val="0"/>
              <w:autoSpaceDN w:val="0"/>
              <w:adjustRightInd w:val="0"/>
            </w:pPr>
            <w:r w:rsidRPr="007B5949">
              <w:rPr>
                <w:rFonts w:ascii="Calibri" w:eastAsia="Calibri" w:hAnsi="Calibri" w:cs="Calibri"/>
                <w:sz w:val="24"/>
                <w:szCs w:val="24"/>
              </w:rPr>
              <w:t>adults, through their interactions, provide the child with</w:t>
            </w:r>
          </w:p>
          <w:p w14:paraId="7CD4050A" w14:textId="1ED947BE" w:rsidR="00B63DB0" w:rsidRPr="007B5949" w:rsidRDefault="322B89A6" w:rsidP="00B63DB0">
            <w:pPr>
              <w:autoSpaceDE w:val="0"/>
              <w:autoSpaceDN w:val="0"/>
              <w:adjustRightInd w:val="0"/>
            </w:pPr>
            <w:r w:rsidRPr="007B5949">
              <w:rPr>
                <w:rFonts w:ascii="Calibri" w:eastAsia="Calibri" w:hAnsi="Calibri" w:cs="Calibri"/>
                <w:sz w:val="24"/>
                <w:szCs w:val="24"/>
              </w:rPr>
              <w:t>conversational material and patterning (e.g. the parent</w:t>
            </w:r>
          </w:p>
          <w:p w14:paraId="066C0545" w14:textId="1ED947BE" w:rsidR="00B63DB0" w:rsidRPr="007B5949" w:rsidRDefault="322B89A6" w:rsidP="00B63DB0">
            <w:pPr>
              <w:autoSpaceDE w:val="0"/>
              <w:autoSpaceDN w:val="0"/>
              <w:adjustRightInd w:val="0"/>
            </w:pPr>
            <w:r w:rsidRPr="007B5949">
              <w:rPr>
                <w:rFonts w:ascii="Calibri" w:eastAsia="Calibri" w:hAnsi="Calibri" w:cs="Calibri"/>
                <w:sz w:val="24"/>
                <w:szCs w:val="24"/>
              </w:rPr>
              <w:t>may say ‘What did we buy at the shop today? Did we buy</w:t>
            </w:r>
          </w:p>
          <w:p w14:paraId="649722D1" w14:textId="1ED947BE" w:rsidR="00B63DB0" w:rsidRPr="007B5949" w:rsidRDefault="322B89A6" w:rsidP="00B63DB0">
            <w:pPr>
              <w:autoSpaceDE w:val="0"/>
              <w:autoSpaceDN w:val="0"/>
              <w:adjustRightInd w:val="0"/>
            </w:pPr>
            <w:r w:rsidRPr="007B5949">
              <w:rPr>
                <w:rFonts w:ascii="Calibri" w:eastAsia="Calibri" w:hAnsi="Calibri" w:cs="Calibri"/>
                <w:sz w:val="24"/>
                <w:szCs w:val="24"/>
              </w:rPr>
              <w:t>apples?’, thus providing the child with some key lexis and</w:t>
            </w:r>
          </w:p>
          <w:p w14:paraId="3442F25F" w14:textId="1ED947BE" w:rsidR="00B63DB0" w:rsidRPr="007B5949" w:rsidRDefault="322B89A6" w:rsidP="00B63DB0">
            <w:pPr>
              <w:autoSpaceDE w:val="0"/>
              <w:autoSpaceDN w:val="0"/>
              <w:adjustRightInd w:val="0"/>
            </w:pPr>
            <w:r w:rsidRPr="007B5949">
              <w:rPr>
                <w:rFonts w:ascii="Calibri" w:eastAsia="Calibri" w:hAnsi="Calibri" w:cs="Calibri"/>
                <w:sz w:val="24"/>
                <w:szCs w:val="24"/>
              </w:rPr>
              <w:t>grammatical structures, supporting them in continuing the</w:t>
            </w:r>
          </w:p>
          <w:p w14:paraId="4571557E" w14:textId="1ED947BE" w:rsidR="00B63DB0" w:rsidRPr="007B5949" w:rsidRDefault="322B89A6" w:rsidP="322B89A6">
            <w:pPr>
              <w:autoSpaceDE w:val="0"/>
              <w:autoSpaceDN w:val="0"/>
              <w:adjustRightInd w:val="0"/>
            </w:pPr>
            <w:r w:rsidRPr="007B5949">
              <w:rPr>
                <w:rFonts w:ascii="Calibri" w:eastAsia="Calibri" w:hAnsi="Calibri" w:cs="Calibri"/>
                <w:sz w:val="24"/>
                <w:szCs w:val="24"/>
              </w:rPr>
              <w:t>conversation)</w:t>
            </w:r>
          </w:p>
        </w:tc>
        <w:tc>
          <w:tcPr>
            <w:tcW w:w="5820" w:type="dxa"/>
          </w:tcPr>
          <w:p w14:paraId="12C4E8B2" w14:textId="1A9AF7E9" w:rsidR="322B89A6" w:rsidRPr="007B5949" w:rsidRDefault="322B89A6"/>
        </w:tc>
        <w:tc>
          <w:tcPr>
            <w:tcW w:w="6975" w:type="dxa"/>
          </w:tcPr>
          <w:p w14:paraId="4988B4EE" w14:textId="77777777" w:rsidR="00B63DB0" w:rsidRPr="007B5949" w:rsidRDefault="00B63DB0" w:rsidP="00B63DB0"/>
        </w:tc>
      </w:tr>
      <w:tr w:rsidR="00B63DB0" w:rsidRPr="007B5949" w14:paraId="2635CAD3" w14:textId="77777777" w:rsidTr="13D45C86">
        <w:trPr>
          <w:trHeight w:val="659"/>
        </w:trPr>
        <w:tc>
          <w:tcPr>
            <w:tcW w:w="4485" w:type="dxa"/>
          </w:tcPr>
          <w:p w14:paraId="15B261A0" w14:textId="1260B09A" w:rsidR="00B63DB0" w:rsidRPr="007B5949" w:rsidRDefault="322B89A6" w:rsidP="00B63DB0">
            <w:r w:rsidRPr="007B5949">
              <w:t>Social Interactionist approach (Bruner)</w:t>
            </w:r>
          </w:p>
        </w:tc>
        <w:tc>
          <w:tcPr>
            <w:tcW w:w="4455" w:type="dxa"/>
          </w:tcPr>
          <w:p w14:paraId="5CDCAFE5" w14:textId="5420F056" w:rsidR="00B63DB0" w:rsidRPr="007B5949" w:rsidRDefault="322B89A6" w:rsidP="00B63DB0">
            <w:pPr>
              <w:autoSpaceDE w:val="0"/>
              <w:autoSpaceDN w:val="0"/>
              <w:adjustRightInd w:val="0"/>
            </w:pPr>
            <w:r w:rsidRPr="007B5949">
              <w:rPr>
                <w:rFonts w:ascii="Calibri" w:eastAsia="Calibri" w:hAnsi="Calibri" w:cs="Calibri"/>
                <w:sz w:val="24"/>
                <w:szCs w:val="24"/>
              </w:rPr>
              <w:t>Bruner</w:t>
            </w:r>
          </w:p>
          <w:p w14:paraId="3E58E011" w14:textId="6D651BA8" w:rsidR="00B63DB0" w:rsidRPr="007B5949" w:rsidRDefault="322B89A6" w:rsidP="00B63DB0">
            <w:pPr>
              <w:autoSpaceDE w:val="0"/>
              <w:autoSpaceDN w:val="0"/>
              <w:adjustRightInd w:val="0"/>
            </w:pPr>
            <w:r w:rsidRPr="007B5949">
              <w:rPr>
                <w:rFonts w:ascii="Calibri" w:eastAsia="Calibri" w:hAnsi="Calibri" w:cs="Calibri"/>
                <w:sz w:val="24"/>
                <w:szCs w:val="24"/>
              </w:rPr>
              <w:t>emphasises the environment within which the child lives,</w:t>
            </w:r>
          </w:p>
          <w:p w14:paraId="77580605" w14:textId="66AB3661" w:rsidR="00B63DB0" w:rsidRPr="007B5949" w:rsidRDefault="322B89A6" w:rsidP="322B89A6">
            <w:pPr>
              <w:autoSpaceDE w:val="0"/>
              <w:autoSpaceDN w:val="0"/>
              <w:adjustRightInd w:val="0"/>
            </w:pPr>
            <w:r w:rsidRPr="007B5949">
              <w:rPr>
                <w:rFonts w:ascii="Calibri" w:eastAsia="Calibri" w:hAnsi="Calibri" w:cs="Calibri"/>
                <w:sz w:val="24"/>
                <w:szCs w:val="24"/>
              </w:rPr>
              <w:t>especially the social environment</w:t>
            </w:r>
          </w:p>
        </w:tc>
        <w:tc>
          <w:tcPr>
            <w:tcW w:w="5820" w:type="dxa"/>
          </w:tcPr>
          <w:p w14:paraId="5DD19494" w14:textId="56E2C3A1" w:rsidR="322B89A6" w:rsidRPr="007B5949" w:rsidRDefault="322B89A6" w:rsidP="322B89A6">
            <w:r w:rsidRPr="007B5949">
              <w:t xml:space="preserve">Children learn language, politeness and verbally acceptable behaviour through routine and interaction with others. It can be seen in the text with Leila and Jan where Leila uses ‘oh dear me’ which she has obviously picked up from Jan to be used in a moment of crisis. It is a learnt phrase and would only come from within her particular </w:t>
            </w:r>
            <w:r w:rsidRPr="007B5949">
              <w:rPr>
                <w:b/>
                <w:bCs/>
              </w:rPr>
              <w:t>social environment.</w:t>
            </w:r>
          </w:p>
          <w:p w14:paraId="4735F247" w14:textId="79F128B8" w:rsidR="322B89A6" w:rsidRPr="007B5949" w:rsidRDefault="322B89A6" w:rsidP="322B89A6">
            <w:r w:rsidRPr="007B5949">
              <w:rPr>
                <w:rFonts w:ascii="Segoe UI Emoji" w:eastAsia="Segoe UI Emoji" w:hAnsi="Segoe UI Emoji" w:cs="Segoe UI Emoji"/>
              </w:rPr>
              <w:t>👍DK</w:t>
            </w:r>
          </w:p>
        </w:tc>
        <w:tc>
          <w:tcPr>
            <w:tcW w:w="6975" w:type="dxa"/>
          </w:tcPr>
          <w:p w14:paraId="25A0D5C6" w14:textId="77777777" w:rsidR="00B63DB0" w:rsidRPr="007B5949" w:rsidRDefault="00B63DB0" w:rsidP="00B63DB0"/>
        </w:tc>
      </w:tr>
      <w:tr w:rsidR="00B63DB0" w:rsidRPr="007B5949" w14:paraId="162E6E69"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33884274" w14:textId="75972551" w:rsidR="00B63DB0" w:rsidRPr="007B5949" w:rsidRDefault="00B63DB0" w:rsidP="00B63DB0"/>
        </w:tc>
        <w:tc>
          <w:tcPr>
            <w:tcW w:w="4455" w:type="dxa"/>
          </w:tcPr>
          <w:p w14:paraId="0D6A231A" w14:textId="77777777" w:rsidR="00B63DB0" w:rsidRPr="007B5949" w:rsidRDefault="00B63DB0" w:rsidP="00B63DB0">
            <w:pPr>
              <w:autoSpaceDE w:val="0"/>
              <w:autoSpaceDN w:val="0"/>
              <w:adjustRightInd w:val="0"/>
              <w:rPr>
                <w:sz w:val="24"/>
              </w:rPr>
            </w:pPr>
          </w:p>
        </w:tc>
        <w:tc>
          <w:tcPr>
            <w:tcW w:w="5820" w:type="dxa"/>
          </w:tcPr>
          <w:p w14:paraId="363CC8CD" w14:textId="2BEF7A79" w:rsidR="322B89A6" w:rsidRPr="007B5949" w:rsidRDefault="322B89A6"/>
        </w:tc>
        <w:tc>
          <w:tcPr>
            <w:tcW w:w="6975" w:type="dxa"/>
          </w:tcPr>
          <w:p w14:paraId="68080180" w14:textId="77777777" w:rsidR="00B63DB0" w:rsidRPr="007B5949" w:rsidRDefault="00B63DB0" w:rsidP="00B63DB0"/>
        </w:tc>
      </w:tr>
      <w:tr w:rsidR="00B63DB0" w:rsidRPr="007B5949" w14:paraId="0FA6DA3E" w14:textId="77777777" w:rsidTr="13D45C86">
        <w:trPr>
          <w:trHeight w:val="659"/>
        </w:trPr>
        <w:tc>
          <w:tcPr>
            <w:tcW w:w="4485" w:type="dxa"/>
          </w:tcPr>
          <w:p w14:paraId="227BCA76" w14:textId="3FA54B74" w:rsidR="00B63DB0" w:rsidRPr="007B5949" w:rsidRDefault="322B89A6" w:rsidP="00B63DB0">
            <w:r w:rsidRPr="007B5949">
              <w:rPr>
                <w:rFonts w:ascii="Calibri" w:eastAsia="Calibri" w:hAnsi="Calibri" w:cs="Calibri"/>
              </w:rPr>
              <w:lastRenderedPageBreak/>
              <w:t>Language Acquisition Support</w:t>
            </w:r>
          </w:p>
          <w:p w14:paraId="15396272" w14:textId="591D1850" w:rsidR="00B63DB0" w:rsidRPr="007B5949" w:rsidRDefault="322B89A6" w:rsidP="322B89A6">
            <w:r w:rsidRPr="007B5949">
              <w:rPr>
                <w:rFonts w:ascii="Calibri" w:eastAsia="Calibri" w:hAnsi="Calibri" w:cs="Calibri"/>
              </w:rPr>
              <w:t>System (LASS):</w:t>
            </w:r>
          </w:p>
        </w:tc>
        <w:tc>
          <w:tcPr>
            <w:tcW w:w="4455" w:type="dxa"/>
          </w:tcPr>
          <w:p w14:paraId="55825D0B" w14:textId="71E1E307" w:rsidR="00B63DB0" w:rsidRPr="007B5949" w:rsidRDefault="322B89A6" w:rsidP="00B63DB0">
            <w:pPr>
              <w:autoSpaceDE w:val="0"/>
              <w:autoSpaceDN w:val="0"/>
              <w:adjustRightInd w:val="0"/>
            </w:pPr>
            <w:r w:rsidRPr="007B5949">
              <w:rPr>
                <w:rFonts w:ascii="Calibri" w:eastAsia="Calibri" w:hAnsi="Calibri" w:cs="Calibri"/>
                <w:sz w:val="24"/>
                <w:szCs w:val="24"/>
              </w:rPr>
              <w:t>the support provided by parents and other carers to the child’s language development</w:t>
            </w:r>
          </w:p>
        </w:tc>
        <w:tc>
          <w:tcPr>
            <w:tcW w:w="5820" w:type="dxa"/>
          </w:tcPr>
          <w:p w14:paraId="57D8C149" w14:textId="2BBD3398" w:rsidR="322B89A6" w:rsidRPr="007B5949" w:rsidRDefault="322B89A6"/>
        </w:tc>
        <w:tc>
          <w:tcPr>
            <w:tcW w:w="6975" w:type="dxa"/>
          </w:tcPr>
          <w:p w14:paraId="5EDE426B" w14:textId="77777777" w:rsidR="00B63DB0" w:rsidRPr="007B5949" w:rsidRDefault="00B63DB0" w:rsidP="00B63DB0"/>
        </w:tc>
      </w:tr>
      <w:tr w:rsidR="00B63DB0" w:rsidRPr="007B5949" w14:paraId="15B7F3F8"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74B727DF" w14:textId="77777777" w:rsidR="00B63DB0" w:rsidRPr="007B5949" w:rsidRDefault="00B63DB0" w:rsidP="00B63DB0"/>
        </w:tc>
        <w:tc>
          <w:tcPr>
            <w:tcW w:w="4455" w:type="dxa"/>
          </w:tcPr>
          <w:p w14:paraId="3181838F" w14:textId="77777777" w:rsidR="00B63DB0" w:rsidRPr="007B5949" w:rsidRDefault="00B63DB0" w:rsidP="00B63DB0">
            <w:pPr>
              <w:autoSpaceDE w:val="0"/>
              <w:autoSpaceDN w:val="0"/>
              <w:adjustRightInd w:val="0"/>
              <w:rPr>
                <w:sz w:val="24"/>
              </w:rPr>
            </w:pPr>
          </w:p>
        </w:tc>
        <w:tc>
          <w:tcPr>
            <w:tcW w:w="5820" w:type="dxa"/>
          </w:tcPr>
          <w:p w14:paraId="6D356D8F" w14:textId="6E0CC0C4" w:rsidR="322B89A6" w:rsidRPr="007B5949" w:rsidRDefault="322B89A6"/>
        </w:tc>
        <w:tc>
          <w:tcPr>
            <w:tcW w:w="6975" w:type="dxa"/>
          </w:tcPr>
          <w:p w14:paraId="440BDA06" w14:textId="77777777" w:rsidR="00B63DB0" w:rsidRPr="007B5949" w:rsidRDefault="00B63DB0" w:rsidP="00B63DB0"/>
        </w:tc>
      </w:tr>
      <w:tr w:rsidR="00B63DB0" w:rsidRPr="007B5949" w14:paraId="057A56BC" w14:textId="77777777" w:rsidTr="13D45C86">
        <w:trPr>
          <w:trHeight w:val="659"/>
        </w:trPr>
        <w:tc>
          <w:tcPr>
            <w:tcW w:w="4485" w:type="dxa"/>
          </w:tcPr>
          <w:p w14:paraId="54CE22D1" w14:textId="77777777" w:rsidR="00B63DB0" w:rsidRPr="007B5949" w:rsidRDefault="00B63DB0" w:rsidP="00B63DB0"/>
        </w:tc>
        <w:tc>
          <w:tcPr>
            <w:tcW w:w="4455" w:type="dxa"/>
          </w:tcPr>
          <w:p w14:paraId="031A8877" w14:textId="77777777" w:rsidR="00B63DB0" w:rsidRPr="007B5949" w:rsidRDefault="00B63DB0" w:rsidP="00B63DB0">
            <w:pPr>
              <w:autoSpaceDE w:val="0"/>
              <w:autoSpaceDN w:val="0"/>
              <w:adjustRightInd w:val="0"/>
              <w:rPr>
                <w:sz w:val="24"/>
              </w:rPr>
            </w:pPr>
          </w:p>
        </w:tc>
        <w:tc>
          <w:tcPr>
            <w:tcW w:w="5820" w:type="dxa"/>
          </w:tcPr>
          <w:p w14:paraId="6A002EA5" w14:textId="1F5AD4D7" w:rsidR="322B89A6" w:rsidRPr="007B5949" w:rsidRDefault="322B89A6"/>
        </w:tc>
        <w:tc>
          <w:tcPr>
            <w:tcW w:w="6975" w:type="dxa"/>
          </w:tcPr>
          <w:p w14:paraId="7D8C2BD4" w14:textId="77777777" w:rsidR="00B63DB0" w:rsidRPr="007B5949" w:rsidRDefault="00B63DB0" w:rsidP="00B63DB0"/>
        </w:tc>
      </w:tr>
      <w:tr w:rsidR="00B63DB0" w:rsidRPr="007B5949" w14:paraId="13B40337"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231EE2EA" w14:textId="21716DD6" w:rsidR="00B63DB0" w:rsidRPr="007B5949" w:rsidRDefault="12DC2FD4" w:rsidP="00B63DB0">
            <w:r w:rsidRPr="007B5949">
              <w:t>Cognitivism</w:t>
            </w:r>
          </w:p>
          <w:p w14:paraId="59F6D7FF" w14:textId="69681677" w:rsidR="00B63DB0" w:rsidRPr="007B5949" w:rsidRDefault="00B63DB0" w:rsidP="12DC2FD4"/>
        </w:tc>
        <w:tc>
          <w:tcPr>
            <w:tcW w:w="4455" w:type="dxa"/>
          </w:tcPr>
          <w:p w14:paraId="6DC924F4" w14:textId="17AB04A2" w:rsidR="00B63DB0" w:rsidRPr="007B5949" w:rsidRDefault="1FE977A3" w:rsidP="12DC2FD4">
            <w:pPr>
              <w:autoSpaceDE w:val="0"/>
              <w:autoSpaceDN w:val="0"/>
              <w:adjustRightInd w:val="0"/>
              <w:rPr>
                <w:sz w:val="24"/>
                <w:szCs w:val="24"/>
              </w:rPr>
            </w:pPr>
            <w:r w:rsidRPr="007B5949">
              <w:rPr>
                <w:sz w:val="24"/>
                <w:szCs w:val="24"/>
              </w:rPr>
              <w:t>with dad will have 2 things</w:t>
            </w:r>
          </w:p>
        </w:tc>
        <w:tc>
          <w:tcPr>
            <w:tcW w:w="5820" w:type="dxa"/>
          </w:tcPr>
          <w:p w14:paraId="549159DE" w14:textId="463B5D56" w:rsidR="322B89A6" w:rsidRPr="007B5949" w:rsidRDefault="322B89A6" w:rsidP="322B89A6"/>
        </w:tc>
        <w:tc>
          <w:tcPr>
            <w:tcW w:w="6975" w:type="dxa"/>
          </w:tcPr>
          <w:p w14:paraId="65F8C540" w14:textId="77777777" w:rsidR="00B63DB0" w:rsidRPr="007B5949" w:rsidRDefault="00B63DB0" w:rsidP="00B63DB0"/>
        </w:tc>
      </w:tr>
      <w:tr w:rsidR="00B63DB0" w:rsidRPr="00622F94" w14:paraId="4BE52C57" w14:textId="77777777" w:rsidTr="13D45C86">
        <w:trPr>
          <w:trHeight w:val="659"/>
        </w:trPr>
        <w:tc>
          <w:tcPr>
            <w:tcW w:w="4485" w:type="dxa"/>
          </w:tcPr>
          <w:p w14:paraId="24C77403" w14:textId="406C0AF1" w:rsidR="00B63DB0" w:rsidRPr="007B5949" w:rsidRDefault="1FE977A3" w:rsidP="00B63DB0">
            <w:r w:rsidRPr="007B5949">
              <w:t>Vygotsky – private speech</w:t>
            </w:r>
          </w:p>
        </w:tc>
        <w:tc>
          <w:tcPr>
            <w:tcW w:w="4455" w:type="dxa"/>
          </w:tcPr>
          <w:p w14:paraId="12BA5DC0" w14:textId="7B1290E1" w:rsidR="00B63DB0" w:rsidRDefault="1FE977A3" w:rsidP="1FE977A3">
            <w:pPr>
              <w:autoSpaceDE w:val="0"/>
              <w:autoSpaceDN w:val="0"/>
              <w:adjustRightInd w:val="0"/>
              <w:rPr>
                <w:sz w:val="24"/>
                <w:szCs w:val="24"/>
              </w:rPr>
            </w:pPr>
            <w:r w:rsidRPr="007B5949">
              <w:rPr>
                <w:sz w:val="24"/>
                <w:szCs w:val="24"/>
              </w:rPr>
              <w:t>This is basically talking to yourself. Children do this before they learn to internalise their thinking.</w:t>
            </w:r>
          </w:p>
        </w:tc>
        <w:tc>
          <w:tcPr>
            <w:tcW w:w="5820" w:type="dxa"/>
          </w:tcPr>
          <w:p w14:paraId="12AB4D3E" w14:textId="77777777" w:rsidR="00B63DB0" w:rsidRDefault="00B63DB0" w:rsidP="00B63DB0"/>
        </w:tc>
        <w:tc>
          <w:tcPr>
            <w:tcW w:w="6975" w:type="dxa"/>
          </w:tcPr>
          <w:p w14:paraId="50BF09BB" w14:textId="77777777" w:rsidR="00B63DB0" w:rsidRPr="00622F94" w:rsidRDefault="00B63DB0" w:rsidP="00B63DB0"/>
        </w:tc>
      </w:tr>
      <w:tr w:rsidR="00B63DB0" w:rsidRPr="00622F94" w14:paraId="0AABF517" w14:textId="77777777" w:rsidTr="13D45C86">
        <w:trPr>
          <w:cnfStyle w:val="000000100000" w:firstRow="0" w:lastRow="0" w:firstColumn="0" w:lastColumn="0" w:oddVBand="0" w:evenVBand="0" w:oddHBand="1" w:evenHBand="0" w:firstRowFirstColumn="0" w:firstRowLastColumn="0" w:lastRowFirstColumn="0" w:lastRowLastColumn="0"/>
          <w:trHeight w:val="659"/>
        </w:trPr>
        <w:tc>
          <w:tcPr>
            <w:tcW w:w="4485" w:type="dxa"/>
          </w:tcPr>
          <w:p w14:paraId="004764C2" w14:textId="77777777" w:rsidR="00B63DB0" w:rsidRDefault="00B63DB0" w:rsidP="00B63DB0"/>
        </w:tc>
        <w:tc>
          <w:tcPr>
            <w:tcW w:w="4455" w:type="dxa"/>
          </w:tcPr>
          <w:p w14:paraId="4DF1086B" w14:textId="77777777" w:rsidR="00B63DB0" w:rsidRDefault="00B63DB0" w:rsidP="00B63DB0">
            <w:pPr>
              <w:autoSpaceDE w:val="0"/>
              <w:autoSpaceDN w:val="0"/>
              <w:adjustRightInd w:val="0"/>
              <w:rPr>
                <w:sz w:val="24"/>
              </w:rPr>
            </w:pPr>
          </w:p>
        </w:tc>
        <w:tc>
          <w:tcPr>
            <w:tcW w:w="5820" w:type="dxa"/>
          </w:tcPr>
          <w:p w14:paraId="32DCD594" w14:textId="77777777" w:rsidR="00B63DB0" w:rsidRDefault="00B63DB0" w:rsidP="00B63DB0"/>
        </w:tc>
        <w:tc>
          <w:tcPr>
            <w:tcW w:w="6975" w:type="dxa"/>
          </w:tcPr>
          <w:p w14:paraId="5CFA556C" w14:textId="77777777" w:rsidR="00B63DB0" w:rsidRPr="00622F94" w:rsidRDefault="00B63DB0" w:rsidP="00B63DB0"/>
        </w:tc>
      </w:tr>
      <w:tr w:rsidR="00B63DB0" w:rsidRPr="00622F94" w14:paraId="29B3FE33" w14:textId="77777777" w:rsidTr="13D45C86">
        <w:trPr>
          <w:trHeight w:val="659"/>
        </w:trPr>
        <w:tc>
          <w:tcPr>
            <w:tcW w:w="4485" w:type="dxa"/>
          </w:tcPr>
          <w:p w14:paraId="6A4AB7E9" w14:textId="77777777" w:rsidR="00B63DB0" w:rsidRDefault="00B63DB0" w:rsidP="00B63DB0"/>
        </w:tc>
        <w:tc>
          <w:tcPr>
            <w:tcW w:w="4455" w:type="dxa"/>
          </w:tcPr>
          <w:p w14:paraId="4F7E4870" w14:textId="77777777" w:rsidR="00B63DB0" w:rsidRDefault="00B63DB0" w:rsidP="00B63DB0">
            <w:pPr>
              <w:autoSpaceDE w:val="0"/>
              <w:autoSpaceDN w:val="0"/>
              <w:adjustRightInd w:val="0"/>
              <w:rPr>
                <w:sz w:val="24"/>
              </w:rPr>
            </w:pPr>
          </w:p>
        </w:tc>
        <w:tc>
          <w:tcPr>
            <w:tcW w:w="5820" w:type="dxa"/>
          </w:tcPr>
          <w:p w14:paraId="3AADCA4D" w14:textId="77777777" w:rsidR="00B63DB0" w:rsidRDefault="00B63DB0" w:rsidP="00B63DB0"/>
        </w:tc>
        <w:tc>
          <w:tcPr>
            <w:tcW w:w="6975" w:type="dxa"/>
          </w:tcPr>
          <w:p w14:paraId="3836CF1B" w14:textId="77777777" w:rsidR="00B63DB0" w:rsidRPr="00622F94" w:rsidRDefault="00B63DB0" w:rsidP="00B63DB0"/>
        </w:tc>
      </w:tr>
    </w:tbl>
    <w:p w14:paraId="05F85E1E" w14:textId="77777777" w:rsidR="009117C4" w:rsidRDefault="009117C4" w:rsidP="00C152D1">
      <w:pPr>
        <w:spacing w:after="0" w:line="240" w:lineRule="auto"/>
      </w:pPr>
    </w:p>
    <w:sectPr w:rsidR="009117C4" w:rsidSect="00C152D1">
      <w:headerReference w:type="default" r:id="rId26"/>
      <w:footerReference w:type="default" r:id="rId27"/>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EDFE8" w14:textId="77777777" w:rsidR="005A242A" w:rsidRDefault="005A242A">
      <w:pPr>
        <w:spacing w:after="0" w:line="240" w:lineRule="auto"/>
      </w:pPr>
      <w:r>
        <w:separator/>
      </w:r>
    </w:p>
  </w:endnote>
  <w:endnote w:type="continuationSeparator" w:id="0">
    <w:p w14:paraId="23BD5CDD" w14:textId="77777777" w:rsidR="005A242A" w:rsidRDefault="005A242A">
      <w:pPr>
        <w:spacing w:after="0" w:line="240" w:lineRule="auto"/>
      </w:pPr>
      <w:r>
        <w:continuationSeparator/>
      </w:r>
    </w:p>
  </w:endnote>
  <w:endnote w:type="continuationNotice" w:id="1">
    <w:p w14:paraId="4B343391" w14:textId="77777777" w:rsidR="005A242A" w:rsidRDefault="005A2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illSansMTStd-Book">
    <w:altName w:val="Calibri"/>
    <w:charset w:val="00"/>
    <w:family w:val="swiss"/>
    <w:pitch w:val="default"/>
    <w:sig w:usb0="00000003" w:usb1="00000000" w:usb2="00000000" w:usb3="00000000" w:csb0="00000001" w:csb1="00000000"/>
  </w:font>
  <w:font w:name="GillSansMTStd-BookItalic">
    <w:altName w:val="Calibri"/>
    <w:charset w:val="00"/>
    <w:family w:val="swiss"/>
    <w:pitch w:val="default"/>
    <w:sig w:usb0="00000003" w:usb1="00000000" w:usb2="00000000" w:usb3="00000000" w:csb0="00000001" w:csb1="00000000"/>
  </w:font>
  <w:font w:name="GillSansMTStd-Bold">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33"/>
      <w:gridCol w:w="5133"/>
      <w:gridCol w:w="5133"/>
    </w:tblGrid>
    <w:tr w:rsidR="005A242A" w14:paraId="14D47B7F" w14:textId="77777777" w:rsidTr="322B89A6">
      <w:tc>
        <w:tcPr>
          <w:tcW w:w="5133" w:type="dxa"/>
        </w:tcPr>
        <w:p w14:paraId="548EEC6B" w14:textId="01572813" w:rsidR="005A242A" w:rsidRDefault="005A242A" w:rsidP="322B89A6">
          <w:pPr>
            <w:pStyle w:val="Header"/>
            <w:ind w:left="-115"/>
          </w:pPr>
        </w:p>
      </w:tc>
      <w:tc>
        <w:tcPr>
          <w:tcW w:w="5133" w:type="dxa"/>
        </w:tcPr>
        <w:p w14:paraId="7E1BF6AA" w14:textId="351BBC39" w:rsidR="005A242A" w:rsidRDefault="005A242A" w:rsidP="322B89A6">
          <w:pPr>
            <w:pStyle w:val="Header"/>
            <w:jc w:val="center"/>
          </w:pPr>
        </w:p>
      </w:tc>
      <w:tc>
        <w:tcPr>
          <w:tcW w:w="5133" w:type="dxa"/>
        </w:tcPr>
        <w:p w14:paraId="2677D27A" w14:textId="13E16AD4" w:rsidR="005A242A" w:rsidRDefault="005A242A" w:rsidP="322B89A6">
          <w:pPr>
            <w:pStyle w:val="Header"/>
            <w:ind w:right="-115"/>
            <w:jc w:val="right"/>
          </w:pPr>
        </w:p>
      </w:tc>
    </w:tr>
  </w:tbl>
  <w:p w14:paraId="339BD994" w14:textId="2FFD0704" w:rsidR="005A242A" w:rsidRDefault="005A242A" w:rsidP="322B8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2C265" w14:textId="77777777" w:rsidR="005A242A" w:rsidRDefault="005A242A">
      <w:pPr>
        <w:spacing w:after="0" w:line="240" w:lineRule="auto"/>
      </w:pPr>
      <w:r>
        <w:separator/>
      </w:r>
    </w:p>
  </w:footnote>
  <w:footnote w:type="continuationSeparator" w:id="0">
    <w:p w14:paraId="41CC8731" w14:textId="77777777" w:rsidR="005A242A" w:rsidRDefault="005A242A">
      <w:pPr>
        <w:spacing w:after="0" w:line="240" w:lineRule="auto"/>
      </w:pPr>
      <w:r>
        <w:continuationSeparator/>
      </w:r>
    </w:p>
  </w:footnote>
  <w:footnote w:type="continuationNotice" w:id="1">
    <w:p w14:paraId="55103995" w14:textId="77777777" w:rsidR="005A242A" w:rsidRDefault="005A24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33"/>
      <w:gridCol w:w="5133"/>
      <w:gridCol w:w="5133"/>
    </w:tblGrid>
    <w:tr w:rsidR="005A242A" w14:paraId="183477A7" w14:textId="77777777" w:rsidTr="322B89A6">
      <w:tc>
        <w:tcPr>
          <w:tcW w:w="5133" w:type="dxa"/>
        </w:tcPr>
        <w:p w14:paraId="3CA68BDE" w14:textId="57F59749" w:rsidR="005A242A" w:rsidRDefault="005A242A" w:rsidP="322B89A6">
          <w:pPr>
            <w:pStyle w:val="Header"/>
            <w:ind w:left="-115"/>
          </w:pPr>
        </w:p>
      </w:tc>
      <w:tc>
        <w:tcPr>
          <w:tcW w:w="5133" w:type="dxa"/>
        </w:tcPr>
        <w:p w14:paraId="7886A04D" w14:textId="1C5295FD" w:rsidR="005A242A" w:rsidRDefault="005A242A" w:rsidP="322B89A6">
          <w:pPr>
            <w:pStyle w:val="Header"/>
            <w:jc w:val="center"/>
          </w:pPr>
        </w:p>
      </w:tc>
      <w:tc>
        <w:tcPr>
          <w:tcW w:w="5133" w:type="dxa"/>
        </w:tcPr>
        <w:p w14:paraId="1FC9F578" w14:textId="0B7E6F94" w:rsidR="005A242A" w:rsidRDefault="005A242A" w:rsidP="322B89A6">
          <w:pPr>
            <w:pStyle w:val="Header"/>
            <w:ind w:right="-115"/>
            <w:jc w:val="right"/>
          </w:pPr>
        </w:p>
      </w:tc>
    </w:tr>
  </w:tbl>
  <w:p w14:paraId="65ECEC4F" w14:textId="53179680" w:rsidR="005A242A" w:rsidRDefault="005A242A" w:rsidP="322B8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64E1"/>
    <w:multiLevelType w:val="hybridMultilevel"/>
    <w:tmpl w:val="A1DC1344"/>
    <w:lvl w:ilvl="0" w:tplc="85D4C0E0">
      <w:start w:val="1"/>
      <w:numFmt w:val="decimal"/>
      <w:lvlText w:val="%1."/>
      <w:lvlJc w:val="left"/>
      <w:pPr>
        <w:ind w:left="720" w:hanging="360"/>
      </w:pPr>
    </w:lvl>
    <w:lvl w:ilvl="1" w:tplc="DDB055D4">
      <w:start w:val="1"/>
      <w:numFmt w:val="lowerLetter"/>
      <w:lvlText w:val="%2."/>
      <w:lvlJc w:val="left"/>
      <w:pPr>
        <w:ind w:left="1440" w:hanging="360"/>
      </w:pPr>
    </w:lvl>
    <w:lvl w:ilvl="2" w:tplc="08CA87E6">
      <w:start w:val="1"/>
      <w:numFmt w:val="lowerRoman"/>
      <w:lvlText w:val="%3."/>
      <w:lvlJc w:val="right"/>
      <w:pPr>
        <w:ind w:left="2160" w:hanging="180"/>
      </w:pPr>
    </w:lvl>
    <w:lvl w:ilvl="3" w:tplc="0966C88C">
      <w:start w:val="1"/>
      <w:numFmt w:val="decimal"/>
      <w:lvlText w:val="%4."/>
      <w:lvlJc w:val="left"/>
      <w:pPr>
        <w:ind w:left="2880" w:hanging="360"/>
      </w:pPr>
    </w:lvl>
    <w:lvl w:ilvl="4" w:tplc="53E4BEA2">
      <w:start w:val="1"/>
      <w:numFmt w:val="lowerLetter"/>
      <w:lvlText w:val="%5."/>
      <w:lvlJc w:val="left"/>
      <w:pPr>
        <w:ind w:left="3600" w:hanging="360"/>
      </w:pPr>
    </w:lvl>
    <w:lvl w:ilvl="5" w:tplc="C3D8D3D0">
      <w:start w:val="1"/>
      <w:numFmt w:val="lowerRoman"/>
      <w:lvlText w:val="%6."/>
      <w:lvlJc w:val="right"/>
      <w:pPr>
        <w:ind w:left="4320" w:hanging="180"/>
      </w:pPr>
    </w:lvl>
    <w:lvl w:ilvl="6" w:tplc="4DC4B2F6">
      <w:start w:val="1"/>
      <w:numFmt w:val="decimal"/>
      <w:lvlText w:val="%7."/>
      <w:lvlJc w:val="left"/>
      <w:pPr>
        <w:ind w:left="5040" w:hanging="360"/>
      </w:pPr>
    </w:lvl>
    <w:lvl w:ilvl="7" w:tplc="FF68FF72">
      <w:start w:val="1"/>
      <w:numFmt w:val="lowerLetter"/>
      <w:lvlText w:val="%8."/>
      <w:lvlJc w:val="left"/>
      <w:pPr>
        <w:ind w:left="5760" w:hanging="360"/>
      </w:pPr>
    </w:lvl>
    <w:lvl w:ilvl="8" w:tplc="4B5EB7E0">
      <w:start w:val="1"/>
      <w:numFmt w:val="lowerRoman"/>
      <w:lvlText w:val="%9."/>
      <w:lvlJc w:val="right"/>
      <w:pPr>
        <w:ind w:left="6480" w:hanging="180"/>
      </w:pPr>
    </w:lvl>
  </w:abstractNum>
  <w:abstractNum w:abstractNumId="1" w15:restartNumberingAfterBreak="0">
    <w:nsid w:val="0F840094"/>
    <w:multiLevelType w:val="hybridMultilevel"/>
    <w:tmpl w:val="92822C1C"/>
    <w:lvl w:ilvl="0" w:tplc="A87E6546">
      <w:start w:val="1"/>
      <w:numFmt w:val="bullet"/>
      <w:lvlText w:val="•"/>
      <w:lvlJc w:val="left"/>
      <w:pPr>
        <w:tabs>
          <w:tab w:val="num" w:pos="360"/>
        </w:tabs>
        <w:ind w:left="360" w:hanging="360"/>
      </w:pPr>
      <w:rPr>
        <w:rFonts w:ascii="Arial" w:hAnsi="Arial" w:hint="default"/>
      </w:rPr>
    </w:lvl>
    <w:lvl w:ilvl="1" w:tplc="8406712C" w:tentative="1">
      <w:start w:val="1"/>
      <w:numFmt w:val="bullet"/>
      <w:lvlText w:val="•"/>
      <w:lvlJc w:val="left"/>
      <w:pPr>
        <w:tabs>
          <w:tab w:val="num" w:pos="1080"/>
        </w:tabs>
        <w:ind w:left="1080" w:hanging="360"/>
      </w:pPr>
      <w:rPr>
        <w:rFonts w:ascii="Arial" w:hAnsi="Arial" w:hint="default"/>
      </w:rPr>
    </w:lvl>
    <w:lvl w:ilvl="2" w:tplc="FD4E2982" w:tentative="1">
      <w:start w:val="1"/>
      <w:numFmt w:val="bullet"/>
      <w:lvlText w:val="•"/>
      <w:lvlJc w:val="left"/>
      <w:pPr>
        <w:tabs>
          <w:tab w:val="num" w:pos="1800"/>
        </w:tabs>
        <w:ind w:left="1800" w:hanging="360"/>
      </w:pPr>
      <w:rPr>
        <w:rFonts w:ascii="Arial" w:hAnsi="Arial" w:hint="default"/>
      </w:rPr>
    </w:lvl>
    <w:lvl w:ilvl="3" w:tplc="E148477A" w:tentative="1">
      <w:start w:val="1"/>
      <w:numFmt w:val="bullet"/>
      <w:lvlText w:val="•"/>
      <w:lvlJc w:val="left"/>
      <w:pPr>
        <w:tabs>
          <w:tab w:val="num" w:pos="2520"/>
        </w:tabs>
        <w:ind w:left="2520" w:hanging="360"/>
      </w:pPr>
      <w:rPr>
        <w:rFonts w:ascii="Arial" w:hAnsi="Arial" w:hint="default"/>
      </w:rPr>
    </w:lvl>
    <w:lvl w:ilvl="4" w:tplc="60C82DBC" w:tentative="1">
      <w:start w:val="1"/>
      <w:numFmt w:val="bullet"/>
      <w:lvlText w:val="•"/>
      <w:lvlJc w:val="left"/>
      <w:pPr>
        <w:tabs>
          <w:tab w:val="num" w:pos="3240"/>
        </w:tabs>
        <w:ind w:left="3240" w:hanging="360"/>
      </w:pPr>
      <w:rPr>
        <w:rFonts w:ascii="Arial" w:hAnsi="Arial" w:hint="default"/>
      </w:rPr>
    </w:lvl>
    <w:lvl w:ilvl="5" w:tplc="F0544778" w:tentative="1">
      <w:start w:val="1"/>
      <w:numFmt w:val="bullet"/>
      <w:lvlText w:val="•"/>
      <w:lvlJc w:val="left"/>
      <w:pPr>
        <w:tabs>
          <w:tab w:val="num" w:pos="3960"/>
        </w:tabs>
        <w:ind w:left="3960" w:hanging="360"/>
      </w:pPr>
      <w:rPr>
        <w:rFonts w:ascii="Arial" w:hAnsi="Arial" w:hint="default"/>
      </w:rPr>
    </w:lvl>
    <w:lvl w:ilvl="6" w:tplc="27B6E172" w:tentative="1">
      <w:start w:val="1"/>
      <w:numFmt w:val="bullet"/>
      <w:lvlText w:val="•"/>
      <w:lvlJc w:val="left"/>
      <w:pPr>
        <w:tabs>
          <w:tab w:val="num" w:pos="4680"/>
        </w:tabs>
        <w:ind w:left="4680" w:hanging="360"/>
      </w:pPr>
      <w:rPr>
        <w:rFonts w:ascii="Arial" w:hAnsi="Arial" w:hint="default"/>
      </w:rPr>
    </w:lvl>
    <w:lvl w:ilvl="7" w:tplc="5324F91A" w:tentative="1">
      <w:start w:val="1"/>
      <w:numFmt w:val="bullet"/>
      <w:lvlText w:val="•"/>
      <w:lvlJc w:val="left"/>
      <w:pPr>
        <w:tabs>
          <w:tab w:val="num" w:pos="5400"/>
        </w:tabs>
        <w:ind w:left="5400" w:hanging="360"/>
      </w:pPr>
      <w:rPr>
        <w:rFonts w:ascii="Arial" w:hAnsi="Arial" w:hint="default"/>
      </w:rPr>
    </w:lvl>
    <w:lvl w:ilvl="8" w:tplc="FD80CD5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2383474"/>
    <w:multiLevelType w:val="hybridMultilevel"/>
    <w:tmpl w:val="EF88ECFA"/>
    <w:lvl w:ilvl="0" w:tplc="DDFA5E1C">
      <w:start w:val="1"/>
      <w:numFmt w:val="bullet"/>
      <w:lvlText w:val=""/>
      <w:lvlJc w:val="left"/>
      <w:pPr>
        <w:ind w:left="720" w:hanging="360"/>
      </w:pPr>
      <w:rPr>
        <w:rFonts w:ascii="Symbol" w:hAnsi="Symbol" w:hint="default"/>
      </w:rPr>
    </w:lvl>
    <w:lvl w:ilvl="1" w:tplc="C28E4946">
      <w:start w:val="1"/>
      <w:numFmt w:val="bullet"/>
      <w:lvlText w:val="o"/>
      <w:lvlJc w:val="left"/>
      <w:pPr>
        <w:ind w:left="1440" w:hanging="360"/>
      </w:pPr>
      <w:rPr>
        <w:rFonts w:ascii="Courier New" w:hAnsi="Courier New" w:hint="default"/>
      </w:rPr>
    </w:lvl>
    <w:lvl w:ilvl="2" w:tplc="5882F228">
      <w:start w:val="1"/>
      <w:numFmt w:val="bullet"/>
      <w:lvlText w:val=""/>
      <w:lvlJc w:val="left"/>
      <w:pPr>
        <w:ind w:left="2160" w:hanging="360"/>
      </w:pPr>
      <w:rPr>
        <w:rFonts w:ascii="Wingdings" w:hAnsi="Wingdings" w:hint="default"/>
      </w:rPr>
    </w:lvl>
    <w:lvl w:ilvl="3" w:tplc="7CA8C6EC">
      <w:start w:val="1"/>
      <w:numFmt w:val="bullet"/>
      <w:lvlText w:val=""/>
      <w:lvlJc w:val="left"/>
      <w:pPr>
        <w:ind w:left="2880" w:hanging="360"/>
      </w:pPr>
      <w:rPr>
        <w:rFonts w:ascii="Symbol" w:hAnsi="Symbol" w:hint="default"/>
      </w:rPr>
    </w:lvl>
    <w:lvl w:ilvl="4" w:tplc="BE068222">
      <w:start w:val="1"/>
      <w:numFmt w:val="bullet"/>
      <w:lvlText w:val="o"/>
      <w:lvlJc w:val="left"/>
      <w:pPr>
        <w:ind w:left="3600" w:hanging="360"/>
      </w:pPr>
      <w:rPr>
        <w:rFonts w:ascii="Courier New" w:hAnsi="Courier New" w:hint="default"/>
      </w:rPr>
    </w:lvl>
    <w:lvl w:ilvl="5" w:tplc="D636755C">
      <w:start w:val="1"/>
      <w:numFmt w:val="bullet"/>
      <w:lvlText w:val=""/>
      <w:lvlJc w:val="left"/>
      <w:pPr>
        <w:ind w:left="4320" w:hanging="360"/>
      </w:pPr>
      <w:rPr>
        <w:rFonts w:ascii="Wingdings" w:hAnsi="Wingdings" w:hint="default"/>
      </w:rPr>
    </w:lvl>
    <w:lvl w:ilvl="6" w:tplc="BC5C8D60">
      <w:start w:val="1"/>
      <w:numFmt w:val="bullet"/>
      <w:lvlText w:val=""/>
      <w:lvlJc w:val="left"/>
      <w:pPr>
        <w:ind w:left="5040" w:hanging="360"/>
      </w:pPr>
      <w:rPr>
        <w:rFonts w:ascii="Symbol" w:hAnsi="Symbol" w:hint="default"/>
      </w:rPr>
    </w:lvl>
    <w:lvl w:ilvl="7" w:tplc="0A3C00B0">
      <w:start w:val="1"/>
      <w:numFmt w:val="bullet"/>
      <w:lvlText w:val="o"/>
      <w:lvlJc w:val="left"/>
      <w:pPr>
        <w:ind w:left="5760" w:hanging="360"/>
      </w:pPr>
      <w:rPr>
        <w:rFonts w:ascii="Courier New" w:hAnsi="Courier New" w:hint="default"/>
      </w:rPr>
    </w:lvl>
    <w:lvl w:ilvl="8" w:tplc="BD026BDE">
      <w:start w:val="1"/>
      <w:numFmt w:val="bullet"/>
      <w:lvlText w:val=""/>
      <w:lvlJc w:val="left"/>
      <w:pPr>
        <w:ind w:left="6480" w:hanging="360"/>
      </w:pPr>
      <w:rPr>
        <w:rFonts w:ascii="Wingdings" w:hAnsi="Wingdings" w:hint="default"/>
      </w:rPr>
    </w:lvl>
  </w:abstractNum>
  <w:abstractNum w:abstractNumId="3" w15:restartNumberingAfterBreak="0">
    <w:nsid w:val="12742160"/>
    <w:multiLevelType w:val="hybridMultilevel"/>
    <w:tmpl w:val="C4BE469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232BB"/>
    <w:multiLevelType w:val="hybridMultilevel"/>
    <w:tmpl w:val="85327638"/>
    <w:lvl w:ilvl="0" w:tplc="763682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55CA4"/>
    <w:multiLevelType w:val="hybridMultilevel"/>
    <w:tmpl w:val="922E6E66"/>
    <w:lvl w:ilvl="0" w:tplc="C9181316">
      <w:start w:val="1"/>
      <w:numFmt w:val="decimal"/>
      <w:lvlText w:val="%1."/>
      <w:lvlJc w:val="left"/>
      <w:pPr>
        <w:ind w:left="720" w:hanging="360"/>
      </w:pPr>
    </w:lvl>
    <w:lvl w:ilvl="1" w:tplc="B394AA52">
      <w:start w:val="1"/>
      <w:numFmt w:val="lowerLetter"/>
      <w:lvlText w:val="%2."/>
      <w:lvlJc w:val="left"/>
      <w:pPr>
        <w:ind w:left="1440" w:hanging="360"/>
      </w:pPr>
    </w:lvl>
    <w:lvl w:ilvl="2" w:tplc="9BBAA2A6">
      <w:start w:val="1"/>
      <w:numFmt w:val="lowerRoman"/>
      <w:lvlText w:val="%3."/>
      <w:lvlJc w:val="right"/>
      <w:pPr>
        <w:ind w:left="2160" w:hanging="180"/>
      </w:pPr>
    </w:lvl>
    <w:lvl w:ilvl="3" w:tplc="59C65762">
      <w:start w:val="1"/>
      <w:numFmt w:val="decimal"/>
      <w:lvlText w:val="%4."/>
      <w:lvlJc w:val="left"/>
      <w:pPr>
        <w:ind w:left="2880" w:hanging="360"/>
      </w:pPr>
    </w:lvl>
    <w:lvl w:ilvl="4" w:tplc="A7EA6F78">
      <w:start w:val="1"/>
      <w:numFmt w:val="lowerLetter"/>
      <w:lvlText w:val="%5."/>
      <w:lvlJc w:val="left"/>
      <w:pPr>
        <w:ind w:left="3600" w:hanging="360"/>
      </w:pPr>
    </w:lvl>
    <w:lvl w:ilvl="5" w:tplc="C986D58A">
      <w:start w:val="1"/>
      <w:numFmt w:val="lowerRoman"/>
      <w:lvlText w:val="%6."/>
      <w:lvlJc w:val="right"/>
      <w:pPr>
        <w:ind w:left="4320" w:hanging="180"/>
      </w:pPr>
    </w:lvl>
    <w:lvl w:ilvl="6" w:tplc="A210E9A8">
      <w:start w:val="1"/>
      <w:numFmt w:val="decimal"/>
      <w:lvlText w:val="%7."/>
      <w:lvlJc w:val="left"/>
      <w:pPr>
        <w:ind w:left="5040" w:hanging="360"/>
      </w:pPr>
    </w:lvl>
    <w:lvl w:ilvl="7" w:tplc="5D1EAA86">
      <w:start w:val="1"/>
      <w:numFmt w:val="lowerLetter"/>
      <w:lvlText w:val="%8."/>
      <w:lvlJc w:val="left"/>
      <w:pPr>
        <w:ind w:left="5760" w:hanging="360"/>
      </w:pPr>
    </w:lvl>
    <w:lvl w:ilvl="8" w:tplc="75188EA4">
      <w:start w:val="1"/>
      <w:numFmt w:val="lowerRoman"/>
      <w:lvlText w:val="%9."/>
      <w:lvlJc w:val="right"/>
      <w:pPr>
        <w:ind w:left="6480" w:hanging="180"/>
      </w:pPr>
    </w:lvl>
  </w:abstractNum>
  <w:abstractNum w:abstractNumId="6" w15:restartNumberingAfterBreak="0">
    <w:nsid w:val="23CA3B23"/>
    <w:multiLevelType w:val="hybridMultilevel"/>
    <w:tmpl w:val="C1C63CD0"/>
    <w:lvl w:ilvl="0" w:tplc="89DE8BE6">
      <w:start w:val="1"/>
      <w:numFmt w:val="bullet"/>
      <w:lvlText w:val="•"/>
      <w:lvlJc w:val="left"/>
      <w:pPr>
        <w:tabs>
          <w:tab w:val="num" w:pos="720"/>
        </w:tabs>
        <w:ind w:left="720" w:hanging="360"/>
      </w:pPr>
      <w:rPr>
        <w:rFonts w:ascii="Arial" w:hAnsi="Arial" w:hint="default"/>
      </w:rPr>
    </w:lvl>
    <w:lvl w:ilvl="1" w:tplc="9C200A16" w:tentative="1">
      <w:start w:val="1"/>
      <w:numFmt w:val="bullet"/>
      <w:lvlText w:val="•"/>
      <w:lvlJc w:val="left"/>
      <w:pPr>
        <w:tabs>
          <w:tab w:val="num" w:pos="1440"/>
        </w:tabs>
        <w:ind w:left="1440" w:hanging="360"/>
      </w:pPr>
      <w:rPr>
        <w:rFonts w:ascii="Arial" w:hAnsi="Arial" w:hint="default"/>
      </w:rPr>
    </w:lvl>
    <w:lvl w:ilvl="2" w:tplc="4D0E9C8C" w:tentative="1">
      <w:start w:val="1"/>
      <w:numFmt w:val="bullet"/>
      <w:lvlText w:val="•"/>
      <w:lvlJc w:val="left"/>
      <w:pPr>
        <w:tabs>
          <w:tab w:val="num" w:pos="2160"/>
        </w:tabs>
        <w:ind w:left="2160" w:hanging="360"/>
      </w:pPr>
      <w:rPr>
        <w:rFonts w:ascii="Arial" w:hAnsi="Arial" w:hint="default"/>
      </w:rPr>
    </w:lvl>
    <w:lvl w:ilvl="3" w:tplc="55889D2E" w:tentative="1">
      <w:start w:val="1"/>
      <w:numFmt w:val="bullet"/>
      <w:lvlText w:val="•"/>
      <w:lvlJc w:val="left"/>
      <w:pPr>
        <w:tabs>
          <w:tab w:val="num" w:pos="2880"/>
        </w:tabs>
        <w:ind w:left="2880" w:hanging="360"/>
      </w:pPr>
      <w:rPr>
        <w:rFonts w:ascii="Arial" w:hAnsi="Arial" w:hint="default"/>
      </w:rPr>
    </w:lvl>
    <w:lvl w:ilvl="4" w:tplc="970C1CA4" w:tentative="1">
      <w:start w:val="1"/>
      <w:numFmt w:val="bullet"/>
      <w:lvlText w:val="•"/>
      <w:lvlJc w:val="left"/>
      <w:pPr>
        <w:tabs>
          <w:tab w:val="num" w:pos="3600"/>
        </w:tabs>
        <w:ind w:left="3600" w:hanging="360"/>
      </w:pPr>
      <w:rPr>
        <w:rFonts w:ascii="Arial" w:hAnsi="Arial" w:hint="default"/>
      </w:rPr>
    </w:lvl>
    <w:lvl w:ilvl="5" w:tplc="1CDA58AA" w:tentative="1">
      <w:start w:val="1"/>
      <w:numFmt w:val="bullet"/>
      <w:lvlText w:val="•"/>
      <w:lvlJc w:val="left"/>
      <w:pPr>
        <w:tabs>
          <w:tab w:val="num" w:pos="4320"/>
        </w:tabs>
        <w:ind w:left="4320" w:hanging="360"/>
      </w:pPr>
      <w:rPr>
        <w:rFonts w:ascii="Arial" w:hAnsi="Arial" w:hint="default"/>
      </w:rPr>
    </w:lvl>
    <w:lvl w:ilvl="6" w:tplc="09D0E870" w:tentative="1">
      <w:start w:val="1"/>
      <w:numFmt w:val="bullet"/>
      <w:lvlText w:val="•"/>
      <w:lvlJc w:val="left"/>
      <w:pPr>
        <w:tabs>
          <w:tab w:val="num" w:pos="5040"/>
        </w:tabs>
        <w:ind w:left="5040" w:hanging="360"/>
      </w:pPr>
      <w:rPr>
        <w:rFonts w:ascii="Arial" w:hAnsi="Arial" w:hint="default"/>
      </w:rPr>
    </w:lvl>
    <w:lvl w:ilvl="7" w:tplc="D5023AD2" w:tentative="1">
      <w:start w:val="1"/>
      <w:numFmt w:val="bullet"/>
      <w:lvlText w:val="•"/>
      <w:lvlJc w:val="left"/>
      <w:pPr>
        <w:tabs>
          <w:tab w:val="num" w:pos="5760"/>
        </w:tabs>
        <w:ind w:left="5760" w:hanging="360"/>
      </w:pPr>
      <w:rPr>
        <w:rFonts w:ascii="Arial" w:hAnsi="Arial" w:hint="default"/>
      </w:rPr>
    </w:lvl>
    <w:lvl w:ilvl="8" w:tplc="F14A2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342486"/>
    <w:multiLevelType w:val="hybridMultilevel"/>
    <w:tmpl w:val="D428A2DE"/>
    <w:lvl w:ilvl="0" w:tplc="E3D2AB8E">
      <w:start w:val="1"/>
      <w:numFmt w:val="bullet"/>
      <w:lvlText w:val="•"/>
      <w:lvlJc w:val="left"/>
      <w:pPr>
        <w:tabs>
          <w:tab w:val="num" w:pos="720"/>
        </w:tabs>
        <w:ind w:left="720" w:hanging="360"/>
      </w:pPr>
      <w:rPr>
        <w:rFonts w:ascii="Arial" w:hAnsi="Arial" w:hint="default"/>
      </w:rPr>
    </w:lvl>
    <w:lvl w:ilvl="1" w:tplc="FA181D12" w:tentative="1">
      <w:start w:val="1"/>
      <w:numFmt w:val="bullet"/>
      <w:lvlText w:val="•"/>
      <w:lvlJc w:val="left"/>
      <w:pPr>
        <w:tabs>
          <w:tab w:val="num" w:pos="1440"/>
        </w:tabs>
        <w:ind w:left="1440" w:hanging="360"/>
      </w:pPr>
      <w:rPr>
        <w:rFonts w:ascii="Arial" w:hAnsi="Arial" w:hint="default"/>
      </w:rPr>
    </w:lvl>
    <w:lvl w:ilvl="2" w:tplc="8A043B3E" w:tentative="1">
      <w:start w:val="1"/>
      <w:numFmt w:val="bullet"/>
      <w:lvlText w:val="•"/>
      <w:lvlJc w:val="left"/>
      <w:pPr>
        <w:tabs>
          <w:tab w:val="num" w:pos="2160"/>
        </w:tabs>
        <w:ind w:left="2160" w:hanging="360"/>
      </w:pPr>
      <w:rPr>
        <w:rFonts w:ascii="Arial" w:hAnsi="Arial" w:hint="default"/>
      </w:rPr>
    </w:lvl>
    <w:lvl w:ilvl="3" w:tplc="30D02C76" w:tentative="1">
      <w:start w:val="1"/>
      <w:numFmt w:val="bullet"/>
      <w:lvlText w:val="•"/>
      <w:lvlJc w:val="left"/>
      <w:pPr>
        <w:tabs>
          <w:tab w:val="num" w:pos="2880"/>
        </w:tabs>
        <w:ind w:left="2880" w:hanging="360"/>
      </w:pPr>
      <w:rPr>
        <w:rFonts w:ascii="Arial" w:hAnsi="Arial" w:hint="default"/>
      </w:rPr>
    </w:lvl>
    <w:lvl w:ilvl="4" w:tplc="102E0A22" w:tentative="1">
      <w:start w:val="1"/>
      <w:numFmt w:val="bullet"/>
      <w:lvlText w:val="•"/>
      <w:lvlJc w:val="left"/>
      <w:pPr>
        <w:tabs>
          <w:tab w:val="num" w:pos="3600"/>
        </w:tabs>
        <w:ind w:left="3600" w:hanging="360"/>
      </w:pPr>
      <w:rPr>
        <w:rFonts w:ascii="Arial" w:hAnsi="Arial" w:hint="default"/>
      </w:rPr>
    </w:lvl>
    <w:lvl w:ilvl="5" w:tplc="0138384E" w:tentative="1">
      <w:start w:val="1"/>
      <w:numFmt w:val="bullet"/>
      <w:lvlText w:val="•"/>
      <w:lvlJc w:val="left"/>
      <w:pPr>
        <w:tabs>
          <w:tab w:val="num" w:pos="4320"/>
        </w:tabs>
        <w:ind w:left="4320" w:hanging="360"/>
      </w:pPr>
      <w:rPr>
        <w:rFonts w:ascii="Arial" w:hAnsi="Arial" w:hint="default"/>
      </w:rPr>
    </w:lvl>
    <w:lvl w:ilvl="6" w:tplc="5E7E6858" w:tentative="1">
      <w:start w:val="1"/>
      <w:numFmt w:val="bullet"/>
      <w:lvlText w:val="•"/>
      <w:lvlJc w:val="left"/>
      <w:pPr>
        <w:tabs>
          <w:tab w:val="num" w:pos="5040"/>
        </w:tabs>
        <w:ind w:left="5040" w:hanging="360"/>
      </w:pPr>
      <w:rPr>
        <w:rFonts w:ascii="Arial" w:hAnsi="Arial" w:hint="default"/>
      </w:rPr>
    </w:lvl>
    <w:lvl w:ilvl="7" w:tplc="7674E284" w:tentative="1">
      <w:start w:val="1"/>
      <w:numFmt w:val="bullet"/>
      <w:lvlText w:val="•"/>
      <w:lvlJc w:val="left"/>
      <w:pPr>
        <w:tabs>
          <w:tab w:val="num" w:pos="5760"/>
        </w:tabs>
        <w:ind w:left="5760" w:hanging="360"/>
      </w:pPr>
      <w:rPr>
        <w:rFonts w:ascii="Arial" w:hAnsi="Arial" w:hint="default"/>
      </w:rPr>
    </w:lvl>
    <w:lvl w:ilvl="8" w:tplc="9618B7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E51E3A"/>
    <w:multiLevelType w:val="hybridMultilevel"/>
    <w:tmpl w:val="B0D2FF9E"/>
    <w:lvl w:ilvl="0" w:tplc="507050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32199"/>
    <w:multiLevelType w:val="hybridMultilevel"/>
    <w:tmpl w:val="4FA28896"/>
    <w:lvl w:ilvl="0" w:tplc="4D10D93C">
      <w:start w:val="1"/>
      <w:numFmt w:val="bullet"/>
      <w:lvlText w:val=""/>
      <w:lvlJc w:val="left"/>
      <w:pPr>
        <w:ind w:left="720" w:hanging="360"/>
      </w:pPr>
      <w:rPr>
        <w:rFonts w:ascii="Symbol" w:hAnsi="Symbol" w:hint="default"/>
      </w:rPr>
    </w:lvl>
    <w:lvl w:ilvl="1" w:tplc="6BF64D04">
      <w:start w:val="1"/>
      <w:numFmt w:val="bullet"/>
      <w:lvlText w:val="o"/>
      <w:lvlJc w:val="left"/>
      <w:pPr>
        <w:ind w:left="1440" w:hanging="360"/>
      </w:pPr>
      <w:rPr>
        <w:rFonts w:ascii="Courier New" w:hAnsi="Courier New" w:hint="default"/>
      </w:rPr>
    </w:lvl>
    <w:lvl w:ilvl="2" w:tplc="FEAEF79A">
      <w:start w:val="1"/>
      <w:numFmt w:val="bullet"/>
      <w:lvlText w:val=""/>
      <w:lvlJc w:val="left"/>
      <w:pPr>
        <w:ind w:left="2160" w:hanging="360"/>
      </w:pPr>
      <w:rPr>
        <w:rFonts w:ascii="Wingdings" w:hAnsi="Wingdings" w:hint="default"/>
      </w:rPr>
    </w:lvl>
    <w:lvl w:ilvl="3" w:tplc="73FE4B32">
      <w:start w:val="1"/>
      <w:numFmt w:val="bullet"/>
      <w:lvlText w:val=""/>
      <w:lvlJc w:val="left"/>
      <w:pPr>
        <w:ind w:left="2880" w:hanging="360"/>
      </w:pPr>
      <w:rPr>
        <w:rFonts w:ascii="Symbol" w:hAnsi="Symbol" w:hint="default"/>
      </w:rPr>
    </w:lvl>
    <w:lvl w:ilvl="4" w:tplc="35788B72">
      <w:start w:val="1"/>
      <w:numFmt w:val="bullet"/>
      <w:lvlText w:val="o"/>
      <w:lvlJc w:val="left"/>
      <w:pPr>
        <w:ind w:left="3600" w:hanging="360"/>
      </w:pPr>
      <w:rPr>
        <w:rFonts w:ascii="Courier New" w:hAnsi="Courier New" w:hint="default"/>
      </w:rPr>
    </w:lvl>
    <w:lvl w:ilvl="5" w:tplc="F84ACED8">
      <w:start w:val="1"/>
      <w:numFmt w:val="bullet"/>
      <w:lvlText w:val=""/>
      <w:lvlJc w:val="left"/>
      <w:pPr>
        <w:ind w:left="4320" w:hanging="360"/>
      </w:pPr>
      <w:rPr>
        <w:rFonts w:ascii="Wingdings" w:hAnsi="Wingdings" w:hint="default"/>
      </w:rPr>
    </w:lvl>
    <w:lvl w:ilvl="6" w:tplc="B74686D6">
      <w:start w:val="1"/>
      <w:numFmt w:val="bullet"/>
      <w:lvlText w:val=""/>
      <w:lvlJc w:val="left"/>
      <w:pPr>
        <w:ind w:left="5040" w:hanging="360"/>
      </w:pPr>
      <w:rPr>
        <w:rFonts w:ascii="Symbol" w:hAnsi="Symbol" w:hint="default"/>
      </w:rPr>
    </w:lvl>
    <w:lvl w:ilvl="7" w:tplc="338CFEE4">
      <w:start w:val="1"/>
      <w:numFmt w:val="bullet"/>
      <w:lvlText w:val="o"/>
      <w:lvlJc w:val="left"/>
      <w:pPr>
        <w:ind w:left="5760" w:hanging="360"/>
      </w:pPr>
      <w:rPr>
        <w:rFonts w:ascii="Courier New" w:hAnsi="Courier New" w:hint="default"/>
      </w:rPr>
    </w:lvl>
    <w:lvl w:ilvl="8" w:tplc="355431E8">
      <w:start w:val="1"/>
      <w:numFmt w:val="bullet"/>
      <w:lvlText w:val=""/>
      <w:lvlJc w:val="left"/>
      <w:pPr>
        <w:ind w:left="6480" w:hanging="360"/>
      </w:pPr>
      <w:rPr>
        <w:rFonts w:ascii="Wingdings" w:hAnsi="Wingdings" w:hint="default"/>
      </w:rPr>
    </w:lvl>
  </w:abstractNum>
  <w:abstractNum w:abstractNumId="10" w15:restartNumberingAfterBreak="0">
    <w:nsid w:val="35873859"/>
    <w:multiLevelType w:val="hybridMultilevel"/>
    <w:tmpl w:val="EBCC7A96"/>
    <w:lvl w:ilvl="0" w:tplc="65E80616">
      <w:start w:val="1"/>
      <w:numFmt w:val="bullet"/>
      <w:lvlText w:val=""/>
      <w:lvlJc w:val="left"/>
      <w:pPr>
        <w:ind w:left="720" w:hanging="360"/>
      </w:pPr>
      <w:rPr>
        <w:rFonts w:ascii="Symbol" w:hAnsi="Symbol" w:hint="default"/>
      </w:rPr>
    </w:lvl>
    <w:lvl w:ilvl="1" w:tplc="C0F64A96">
      <w:start w:val="1"/>
      <w:numFmt w:val="bullet"/>
      <w:lvlText w:val="o"/>
      <w:lvlJc w:val="left"/>
      <w:pPr>
        <w:ind w:left="1440" w:hanging="360"/>
      </w:pPr>
      <w:rPr>
        <w:rFonts w:ascii="Courier New" w:hAnsi="Courier New" w:hint="default"/>
      </w:rPr>
    </w:lvl>
    <w:lvl w:ilvl="2" w:tplc="CCD8FE90">
      <w:start w:val="1"/>
      <w:numFmt w:val="bullet"/>
      <w:lvlText w:val=""/>
      <w:lvlJc w:val="left"/>
      <w:pPr>
        <w:ind w:left="2160" w:hanging="360"/>
      </w:pPr>
      <w:rPr>
        <w:rFonts w:ascii="Wingdings" w:hAnsi="Wingdings" w:hint="default"/>
      </w:rPr>
    </w:lvl>
    <w:lvl w:ilvl="3" w:tplc="80968ED0">
      <w:start w:val="1"/>
      <w:numFmt w:val="bullet"/>
      <w:lvlText w:val=""/>
      <w:lvlJc w:val="left"/>
      <w:pPr>
        <w:ind w:left="2880" w:hanging="360"/>
      </w:pPr>
      <w:rPr>
        <w:rFonts w:ascii="Symbol" w:hAnsi="Symbol" w:hint="default"/>
      </w:rPr>
    </w:lvl>
    <w:lvl w:ilvl="4" w:tplc="467EC602">
      <w:start w:val="1"/>
      <w:numFmt w:val="bullet"/>
      <w:lvlText w:val="o"/>
      <w:lvlJc w:val="left"/>
      <w:pPr>
        <w:ind w:left="3600" w:hanging="360"/>
      </w:pPr>
      <w:rPr>
        <w:rFonts w:ascii="Courier New" w:hAnsi="Courier New" w:hint="default"/>
      </w:rPr>
    </w:lvl>
    <w:lvl w:ilvl="5" w:tplc="BDB8E038">
      <w:start w:val="1"/>
      <w:numFmt w:val="bullet"/>
      <w:lvlText w:val=""/>
      <w:lvlJc w:val="left"/>
      <w:pPr>
        <w:ind w:left="4320" w:hanging="360"/>
      </w:pPr>
      <w:rPr>
        <w:rFonts w:ascii="Wingdings" w:hAnsi="Wingdings" w:hint="default"/>
      </w:rPr>
    </w:lvl>
    <w:lvl w:ilvl="6" w:tplc="818EB2E0">
      <w:start w:val="1"/>
      <w:numFmt w:val="bullet"/>
      <w:lvlText w:val=""/>
      <w:lvlJc w:val="left"/>
      <w:pPr>
        <w:ind w:left="5040" w:hanging="360"/>
      </w:pPr>
      <w:rPr>
        <w:rFonts w:ascii="Symbol" w:hAnsi="Symbol" w:hint="default"/>
      </w:rPr>
    </w:lvl>
    <w:lvl w:ilvl="7" w:tplc="B5DEB1D4">
      <w:start w:val="1"/>
      <w:numFmt w:val="bullet"/>
      <w:lvlText w:val="o"/>
      <w:lvlJc w:val="left"/>
      <w:pPr>
        <w:ind w:left="5760" w:hanging="360"/>
      </w:pPr>
      <w:rPr>
        <w:rFonts w:ascii="Courier New" w:hAnsi="Courier New" w:hint="default"/>
      </w:rPr>
    </w:lvl>
    <w:lvl w:ilvl="8" w:tplc="7F3EEAEE">
      <w:start w:val="1"/>
      <w:numFmt w:val="bullet"/>
      <w:lvlText w:val=""/>
      <w:lvlJc w:val="left"/>
      <w:pPr>
        <w:ind w:left="6480" w:hanging="360"/>
      </w:pPr>
      <w:rPr>
        <w:rFonts w:ascii="Wingdings" w:hAnsi="Wingdings" w:hint="default"/>
      </w:rPr>
    </w:lvl>
  </w:abstractNum>
  <w:abstractNum w:abstractNumId="11" w15:restartNumberingAfterBreak="0">
    <w:nsid w:val="375E4466"/>
    <w:multiLevelType w:val="hybridMultilevel"/>
    <w:tmpl w:val="739C9B94"/>
    <w:lvl w:ilvl="0" w:tplc="FAA8B3A0">
      <w:start w:val="1"/>
      <w:numFmt w:val="bullet"/>
      <w:lvlText w:val="•"/>
      <w:lvlJc w:val="left"/>
      <w:pPr>
        <w:tabs>
          <w:tab w:val="num" w:pos="720"/>
        </w:tabs>
        <w:ind w:left="720" w:hanging="360"/>
      </w:pPr>
      <w:rPr>
        <w:rFonts w:ascii="Arial" w:hAnsi="Arial" w:hint="default"/>
      </w:rPr>
    </w:lvl>
    <w:lvl w:ilvl="1" w:tplc="94EC8ADE" w:tentative="1">
      <w:start w:val="1"/>
      <w:numFmt w:val="bullet"/>
      <w:lvlText w:val="•"/>
      <w:lvlJc w:val="left"/>
      <w:pPr>
        <w:tabs>
          <w:tab w:val="num" w:pos="1440"/>
        </w:tabs>
        <w:ind w:left="1440" w:hanging="360"/>
      </w:pPr>
      <w:rPr>
        <w:rFonts w:ascii="Arial" w:hAnsi="Arial" w:hint="default"/>
      </w:rPr>
    </w:lvl>
    <w:lvl w:ilvl="2" w:tplc="DE2E4C02" w:tentative="1">
      <w:start w:val="1"/>
      <w:numFmt w:val="bullet"/>
      <w:lvlText w:val="•"/>
      <w:lvlJc w:val="left"/>
      <w:pPr>
        <w:tabs>
          <w:tab w:val="num" w:pos="2160"/>
        </w:tabs>
        <w:ind w:left="2160" w:hanging="360"/>
      </w:pPr>
      <w:rPr>
        <w:rFonts w:ascii="Arial" w:hAnsi="Arial" w:hint="default"/>
      </w:rPr>
    </w:lvl>
    <w:lvl w:ilvl="3" w:tplc="8050FEDE" w:tentative="1">
      <w:start w:val="1"/>
      <w:numFmt w:val="bullet"/>
      <w:lvlText w:val="•"/>
      <w:lvlJc w:val="left"/>
      <w:pPr>
        <w:tabs>
          <w:tab w:val="num" w:pos="2880"/>
        </w:tabs>
        <w:ind w:left="2880" w:hanging="360"/>
      </w:pPr>
      <w:rPr>
        <w:rFonts w:ascii="Arial" w:hAnsi="Arial" w:hint="default"/>
      </w:rPr>
    </w:lvl>
    <w:lvl w:ilvl="4" w:tplc="2F3EAF0E" w:tentative="1">
      <w:start w:val="1"/>
      <w:numFmt w:val="bullet"/>
      <w:lvlText w:val="•"/>
      <w:lvlJc w:val="left"/>
      <w:pPr>
        <w:tabs>
          <w:tab w:val="num" w:pos="3600"/>
        </w:tabs>
        <w:ind w:left="3600" w:hanging="360"/>
      </w:pPr>
      <w:rPr>
        <w:rFonts w:ascii="Arial" w:hAnsi="Arial" w:hint="default"/>
      </w:rPr>
    </w:lvl>
    <w:lvl w:ilvl="5" w:tplc="54D270E0" w:tentative="1">
      <w:start w:val="1"/>
      <w:numFmt w:val="bullet"/>
      <w:lvlText w:val="•"/>
      <w:lvlJc w:val="left"/>
      <w:pPr>
        <w:tabs>
          <w:tab w:val="num" w:pos="4320"/>
        </w:tabs>
        <w:ind w:left="4320" w:hanging="360"/>
      </w:pPr>
      <w:rPr>
        <w:rFonts w:ascii="Arial" w:hAnsi="Arial" w:hint="default"/>
      </w:rPr>
    </w:lvl>
    <w:lvl w:ilvl="6" w:tplc="C840B196" w:tentative="1">
      <w:start w:val="1"/>
      <w:numFmt w:val="bullet"/>
      <w:lvlText w:val="•"/>
      <w:lvlJc w:val="left"/>
      <w:pPr>
        <w:tabs>
          <w:tab w:val="num" w:pos="5040"/>
        </w:tabs>
        <w:ind w:left="5040" w:hanging="360"/>
      </w:pPr>
      <w:rPr>
        <w:rFonts w:ascii="Arial" w:hAnsi="Arial" w:hint="default"/>
      </w:rPr>
    </w:lvl>
    <w:lvl w:ilvl="7" w:tplc="62A4BD1C" w:tentative="1">
      <w:start w:val="1"/>
      <w:numFmt w:val="bullet"/>
      <w:lvlText w:val="•"/>
      <w:lvlJc w:val="left"/>
      <w:pPr>
        <w:tabs>
          <w:tab w:val="num" w:pos="5760"/>
        </w:tabs>
        <w:ind w:left="5760" w:hanging="360"/>
      </w:pPr>
      <w:rPr>
        <w:rFonts w:ascii="Arial" w:hAnsi="Arial" w:hint="default"/>
      </w:rPr>
    </w:lvl>
    <w:lvl w:ilvl="8" w:tplc="80B62D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6B4D7D"/>
    <w:multiLevelType w:val="hybridMultilevel"/>
    <w:tmpl w:val="1068E8FE"/>
    <w:lvl w:ilvl="0" w:tplc="E0781D1C">
      <w:start w:val="1"/>
      <w:numFmt w:val="bullet"/>
      <w:lvlText w:val="•"/>
      <w:lvlJc w:val="left"/>
      <w:pPr>
        <w:tabs>
          <w:tab w:val="num" w:pos="720"/>
        </w:tabs>
        <w:ind w:left="720" w:hanging="360"/>
      </w:pPr>
      <w:rPr>
        <w:rFonts w:ascii="Arial" w:hAnsi="Arial" w:hint="default"/>
      </w:rPr>
    </w:lvl>
    <w:lvl w:ilvl="1" w:tplc="15303BD8" w:tentative="1">
      <w:start w:val="1"/>
      <w:numFmt w:val="bullet"/>
      <w:lvlText w:val="•"/>
      <w:lvlJc w:val="left"/>
      <w:pPr>
        <w:tabs>
          <w:tab w:val="num" w:pos="1440"/>
        </w:tabs>
        <w:ind w:left="1440" w:hanging="360"/>
      </w:pPr>
      <w:rPr>
        <w:rFonts w:ascii="Arial" w:hAnsi="Arial" w:hint="default"/>
      </w:rPr>
    </w:lvl>
    <w:lvl w:ilvl="2" w:tplc="4192FF74" w:tentative="1">
      <w:start w:val="1"/>
      <w:numFmt w:val="bullet"/>
      <w:lvlText w:val="•"/>
      <w:lvlJc w:val="left"/>
      <w:pPr>
        <w:tabs>
          <w:tab w:val="num" w:pos="2160"/>
        </w:tabs>
        <w:ind w:left="2160" w:hanging="360"/>
      </w:pPr>
      <w:rPr>
        <w:rFonts w:ascii="Arial" w:hAnsi="Arial" w:hint="default"/>
      </w:rPr>
    </w:lvl>
    <w:lvl w:ilvl="3" w:tplc="CE8413BA" w:tentative="1">
      <w:start w:val="1"/>
      <w:numFmt w:val="bullet"/>
      <w:lvlText w:val="•"/>
      <w:lvlJc w:val="left"/>
      <w:pPr>
        <w:tabs>
          <w:tab w:val="num" w:pos="2880"/>
        </w:tabs>
        <w:ind w:left="2880" w:hanging="360"/>
      </w:pPr>
      <w:rPr>
        <w:rFonts w:ascii="Arial" w:hAnsi="Arial" w:hint="default"/>
      </w:rPr>
    </w:lvl>
    <w:lvl w:ilvl="4" w:tplc="31D878F4" w:tentative="1">
      <w:start w:val="1"/>
      <w:numFmt w:val="bullet"/>
      <w:lvlText w:val="•"/>
      <w:lvlJc w:val="left"/>
      <w:pPr>
        <w:tabs>
          <w:tab w:val="num" w:pos="3600"/>
        </w:tabs>
        <w:ind w:left="3600" w:hanging="360"/>
      </w:pPr>
      <w:rPr>
        <w:rFonts w:ascii="Arial" w:hAnsi="Arial" w:hint="default"/>
      </w:rPr>
    </w:lvl>
    <w:lvl w:ilvl="5" w:tplc="C55CD598" w:tentative="1">
      <w:start w:val="1"/>
      <w:numFmt w:val="bullet"/>
      <w:lvlText w:val="•"/>
      <w:lvlJc w:val="left"/>
      <w:pPr>
        <w:tabs>
          <w:tab w:val="num" w:pos="4320"/>
        </w:tabs>
        <w:ind w:left="4320" w:hanging="360"/>
      </w:pPr>
      <w:rPr>
        <w:rFonts w:ascii="Arial" w:hAnsi="Arial" w:hint="default"/>
      </w:rPr>
    </w:lvl>
    <w:lvl w:ilvl="6" w:tplc="BD1A2112" w:tentative="1">
      <w:start w:val="1"/>
      <w:numFmt w:val="bullet"/>
      <w:lvlText w:val="•"/>
      <w:lvlJc w:val="left"/>
      <w:pPr>
        <w:tabs>
          <w:tab w:val="num" w:pos="5040"/>
        </w:tabs>
        <w:ind w:left="5040" w:hanging="360"/>
      </w:pPr>
      <w:rPr>
        <w:rFonts w:ascii="Arial" w:hAnsi="Arial" w:hint="default"/>
      </w:rPr>
    </w:lvl>
    <w:lvl w:ilvl="7" w:tplc="161211AA" w:tentative="1">
      <w:start w:val="1"/>
      <w:numFmt w:val="bullet"/>
      <w:lvlText w:val="•"/>
      <w:lvlJc w:val="left"/>
      <w:pPr>
        <w:tabs>
          <w:tab w:val="num" w:pos="5760"/>
        </w:tabs>
        <w:ind w:left="5760" w:hanging="360"/>
      </w:pPr>
      <w:rPr>
        <w:rFonts w:ascii="Arial" w:hAnsi="Arial" w:hint="default"/>
      </w:rPr>
    </w:lvl>
    <w:lvl w:ilvl="8" w:tplc="1C2657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B95038"/>
    <w:multiLevelType w:val="hybridMultilevel"/>
    <w:tmpl w:val="FFFFFFFF"/>
    <w:lvl w:ilvl="0" w:tplc="5F3C1A46">
      <w:start w:val="1"/>
      <w:numFmt w:val="bullet"/>
      <w:lvlText w:val=""/>
      <w:lvlJc w:val="left"/>
      <w:pPr>
        <w:ind w:left="720" w:hanging="360"/>
      </w:pPr>
      <w:rPr>
        <w:rFonts w:ascii="Symbol" w:hAnsi="Symbol" w:hint="default"/>
      </w:rPr>
    </w:lvl>
    <w:lvl w:ilvl="1" w:tplc="605E6FAC">
      <w:start w:val="1"/>
      <w:numFmt w:val="bullet"/>
      <w:lvlText w:val="o"/>
      <w:lvlJc w:val="left"/>
      <w:pPr>
        <w:ind w:left="1440" w:hanging="360"/>
      </w:pPr>
      <w:rPr>
        <w:rFonts w:ascii="Courier New" w:hAnsi="Courier New" w:hint="default"/>
      </w:rPr>
    </w:lvl>
    <w:lvl w:ilvl="2" w:tplc="75F84D58">
      <w:start w:val="1"/>
      <w:numFmt w:val="bullet"/>
      <w:lvlText w:val=""/>
      <w:lvlJc w:val="left"/>
      <w:pPr>
        <w:ind w:left="2160" w:hanging="360"/>
      </w:pPr>
      <w:rPr>
        <w:rFonts w:ascii="Wingdings" w:hAnsi="Wingdings" w:hint="default"/>
      </w:rPr>
    </w:lvl>
    <w:lvl w:ilvl="3" w:tplc="AB04245A">
      <w:start w:val="1"/>
      <w:numFmt w:val="bullet"/>
      <w:lvlText w:val=""/>
      <w:lvlJc w:val="left"/>
      <w:pPr>
        <w:ind w:left="2880" w:hanging="360"/>
      </w:pPr>
      <w:rPr>
        <w:rFonts w:ascii="Symbol" w:hAnsi="Symbol" w:hint="default"/>
      </w:rPr>
    </w:lvl>
    <w:lvl w:ilvl="4" w:tplc="E3BAED32">
      <w:start w:val="1"/>
      <w:numFmt w:val="bullet"/>
      <w:lvlText w:val="o"/>
      <w:lvlJc w:val="left"/>
      <w:pPr>
        <w:ind w:left="3600" w:hanging="360"/>
      </w:pPr>
      <w:rPr>
        <w:rFonts w:ascii="Courier New" w:hAnsi="Courier New" w:hint="default"/>
      </w:rPr>
    </w:lvl>
    <w:lvl w:ilvl="5" w:tplc="29C4CF76">
      <w:start w:val="1"/>
      <w:numFmt w:val="bullet"/>
      <w:lvlText w:val=""/>
      <w:lvlJc w:val="left"/>
      <w:pPr>
        <w:ind w:left="4320" w:hanging="360"/>
      </w:pPr>
      <w:rPr>
        <w:rFonts w:ascii="Wingdings" w:hAnsi="Wingdings" w:hint="default"/>
      </w:rPr>
    </w:lvl>
    <w:lvl w:ilvl="6" w:tplc="978AF0A4">
      <w:start w:val="1"/>
      <w:numFmt w:val="bullet"/>
      <w:lvlText w:val=""/>
      <w:lvlJc w:val="left"/>
      <w:pPr>
        <w:ind w:left="5040" w:hanging="360"/>
      </w:pPr>
      <w:rPr>
        <w:rFonts w:ascii="Symbol" w:hAnsi="Symbol" w:hint="default"/>
      </w:rPr>
    </w:lvl>
    <w:lvl w:ilvl="7" w:tplc="74566FEA">
      <w:start w:val="1"/>
      <w:numFmt w:val="bullet"/>
      <w:lvlText w:val="o"/>
      <w:lvlJc w:val="left"/>
      <w:pPr>
        <w:ind w:left="5760" w:hanging="360"/>
      </w:pPr>
      <w:rPr>
        <w:rFonts w:ascii="Courier New" w:hAnsi="Courier New" w:hint="default"/>
      </w:rPr>
    </w:lvl>
    <w:lvl w:ilvl="8" w:tplc="E4DA06E8">
      <w:start w:val="1"/>
      <w:numFmt w:val="bullet"/>
      <w:lvlText w:val=""/>
      <w:lvlJc w:val="left"/>
      <w:pPr>
        <w:ind w:left="6480" w:hanging="360"/>
      </w:pPr>
      <w:rPr>
        <w:rFonts w:ascii="Wingdings" w:hAnsi="Wingdings" w:hint="default"/>
      </w:rPr>
    </w:lvl>
  </w:abstractNum>
  <w:abstractNum w:abstractNumId="14" w15:restartNumberingAfterBreak="0">
    <w:nsid w:val="46190023"/>
    <w:multiLevelType w:val="hybridMultilevel"/>
    <w:tmpl w:val="00121C22"/>
    <w:lvl w:ilvl="0" w:tplc="977AAE42">
      <w:start w:val="1"/>
      <w:numFmt w:val="bullet"/>
      <w:lvlText w:val=""/>
      <w:lvlJc w:val="left"/>
      <w:pPr>
        <w:ind w:left="720" w:hanging="360"/>
      </w:pPr>
      <w:rPr>
        <w:rFonts w:ascii="Symbol" w:hAnsi="Symbol" w:hint="default"/>
      </w:rPr>
    </w:lvl>
    <w:lvl w:ilvl="1" w:tplc="BC0A409E">
      <w:start w:val="1"/>
      <w:numFmt w:val="bullet"/>
      <w:lvlText w:val="o"/>
      <w:lvlJc w:val="left"/>
      <w:pPr>
        <w:ind w:left="1440" w:hanging="360"/>
      </w:pPr>
      <w:rPr>
        <w:rFonts w:ascii="Courier New" w:hAnsi="Courier New" w:hint="default"/>
      </w:rPr>
    </w:lvl>
    <w:lvl w:ilvl="2" w:tplc="69FED424">
      <w:start w:val="1"/>
      <w:numFmt w:val="bullet"/>
      <w:lvlText w:val=""/>
      <w:lvlJc w:val="left"/>
      <w:pPr>
        <w:ind w:left="2160" w:hanging="360"/>
      </w:pPr>
      <w:rPr>
        <w:rFonts w:ascii="Wingdings" w:hAnsi="Wingdings" w:hint="default"/>
      </w:rPr>
    </w:lvl>
    <w:lvl w:ilvl="3" w:tplc="19F2D270">
      <w:start w:val="1"/>
      <w:numFmt w:val="bullet"/>
      <w:lvlText w:val=""/>
      <w:lvlJc w:val="left"/>
      <w:pPr>
        <w:ind w:left="2880" w:hanging="360"/>
      </w:pPr>
      <w:rPr>
        <w:rFonts w:ascii="Symbol" w:hAnsi="Symbol" w:hint="default"/>
      </w:rPr>
    </w:lvl>
    <w:lvl w:ilvl="4" w:tplc="C022585E">
      <w:start w:val="1"/>
      <w:numFmt w:val="bullet"/>
      <w:lvlText w:val="o"/>
      <w:lvlJc w:val="left"/>
      <w:pPr>
        <w:ind w:left="3600" w:hanging="360"/>
      </w:pPr>
      <w:rPr>
        <w:rFonts w:ascii="Courier New" w:hAnsi="Courier New" w:hint="default"/>
      </w:rPr>
    </w:lvl>
    <w:lvl w:ilvl="5" w:tplc="9C22504E">
      <w:start w:val="1"/>
      <w:numFmt w:val="bullet"/>
      <w:lvlText w:val=""/>
      <w:lvlJc w:val="left"/>
      <w:pPr>
        <w:ind w:left="4320" w:hanging="360"/>
      </w:pPr>
      <w:rPr>
        <w:rFonts w:ascii="Wingdings" w:hAnsi="Wingdings" w:hint="default"/>
      </w:rPr>
    </w:lvl>
    <w:lvl w:ilvl="6" w:tplc="534848C2">
      <w:start w:val="1"/>
      <w:numFmt w:val="bullet"/>
      <w:lvlText w:val=""/>
      <w:lvlJc w:val="left"/>
      <w:pPr>
        <w:ind w:left="5040" w:hanging="360"/>
      </w:pPr>
      <w:rPr>
        <w:rFonts w:ascii="Symbol" w:hAnsi="Symbol" w:hint="default"/>
      </w:rPr>
    </w:lvl>
    <w:lvl w:ilvl="7" w:tplc="C7547516">
      <w:start w:val="1"/>
      <w:numFmt w:val="bullet"/>
      <w:lvlText w:val="o"/>
      <w:lvlJc w:val="left"/>
      <w:pPr>
        <w:ind w:left="5760" w:hanging="360"/>
      </w:pPr>
      <w:rPr>
        <w:rFonts w:ascii="Courier New" w:hAnsi="Courier New" w:hint="default"/>
      </w:rPr>
    </w:lvl>
    <w:lvl w:ilvl="8" w:tplc="4118A80C">
      <w:start w:val="1"/>
      <w:numFmt w:val="bullet"/>
      <w:lvlText w:val=""/>
      <w:lvlJc w:val="left"/>
      <w:pPr>
        <w:ind w:left="6480" w:hanging="360"/>
      </w:pPr>
      <w:rPr>
        <w:rFonts w:ascii="Wingdings" w:hAnsi="Wingdings" w:hint="default"/>
      </w:rPr>
    </w:lvl>
  </w:abstractNum>
  <w:abstractNum w:abstractNumId="15" w15:restartNumberingAfterBreak="0">
    <w:nsid w:val="49300CD6"/>
    <w:multiLevelType w:val="hybridMultilevel"/>
    <w:tmpl w:val="FFFFFFFF"/>
    <w:lvl w:ilvl="0" w:tplc="4ABEF354">
      <w:start w:val="1"/>
      <w:numFmt w:val="bullet"/>
      <w:lvlText w:val=""/>
      <w:lvlJc w:val="left"/>
      <w:pPr>
        <w:ind w:left="720" w:hanging="360"/>
      </w:pPr>
      <w:rPr>
        <w:rFonts w:ascii="Symbol" w:hAnsi="Symbol" w:hint="default"/>
      </w:rPr>
    </w:lvl>
    <w:lvl w:ilvl="1" w:tplc="91F6FABA">
      <w:start w:val="1"/>
      <w:numFmt w:val="bullet"/>
      <w:lvlText w:val="o"/>
      <w:lvlJc w:val="left"/>
      <w:pPr>
        <w:ind w:left="1440" w:hanging="360"/>
      </w:pPr>
      <w:rPr>
        <w:rFonts w:ascii="Courier New" w:hAnsi="Courier New" w:hint="default"/>
      </w:rPr>
    </w:lvl>
    <w:lvl w:ilvl="2" w:tplc="77F8F116">
      <w:start w:val="1"/>
      <w:numFmt w:val="bullet"/>
      <w:lvlText w:val=""/>
      <w:lvlJc w:val="left"/>
      <w:pPr>
        <w:ind w:left="2160" w:hanging="360"/>
      </w:pPr>
      <w:rPr>
        <w:rFonts w:ascii="Wingdings" w:hAnsi="Wingdings" w:hint="default"/>
      </w:rPr>
    </w:lvl>
    <w:lvl w:ilvl="3" w:tplc="8F6A6294">
      <w:start w:val="1"/>
      <w:numFmt w:val="bullet"/>
      <w:lvlText w:val=""/>
      <w:lvlJc w:val="left"/>
      <w:pPr>
        <w:ind w:left="2880" w:hanging="360"/>
      </w:pPr>
      <w:rPr>
        <w:rFonts w:ascii="Symbol" w:hAnsi="Symbol" w:hint="default"/>
      </w:rPr>
    </w:lvl>
    <w:lvl w:ilvl="4" w:tplc="3BEC4AB8">
      <w:start w:val="1"/>
      <w:numFmt w:val="bullet"/>
      <w:lvlText w:val="o"/>
      <w:lvlJc w:val="left"/>
      <w:pPr>
        <w:ind w:left="3600" w:hanging="360"/>
      </w:pPr>
      <w:rPr>
        <w:rFonts w:ascii="Courier New" w:hAnsi="Courier New" w:hint="default"/>
      </w:rPr>
    </w:lvl>
    <w:lvl w:ilvl="5" w:tplc="D45EA0A6">
      <w:start w:val="1"/>
      <w:numFmt w:val="bullet"/>
      <w:lvlText w:val=""/>
      <w:lvlJc w:val="left"/>
      <w:pPr>
        <w:ind w:left="4320" w:hanging="360"/>
      </w:pPr>
      <w:rPr>
        <w:rFonts w:ascii="Wingdings" w:hAnsi="Wingdings" w:hint="default"/>
      </w:rPr>
    </w:lvl>
    <w:lvl w:ilvl="6" w:tplc="A5CCFD6C">
      <w:start w:val="1"/>
      <w:numFmt w:val="bullet"/>
      <w:lvlText w:val=""/>
      <w:lvlJc w:val="left"/>
      <w:pPr>
        <w:ind w:left="5040" w:hanging="360"/>
      </w:pPr>
      <w:rPr>
        <w:rFonts w:ascii="Symbol" w:hAnsi="Symbol" w:hint="default"/>
      </w:rPr>
    </w:lvl>
    <w:lvl w:ilvl="7" w:tplc="BE80C4B4">
      <w:start w:val="1"/>
      <w:numFmt w:val="bullet"/>
      <w:lvlText w:val="o"/>
      <w:lvlJc w:val="left"/>
      <w:pPr>
        <w:ind w:left="5760" w:hanging="360"/>
      </w:pPr>
      <w:rPr>
        <w:rFonts w:ascii="Courier New" w:hAnsi="Courier New" w:hint="default"/>
      </w:rPr>
    </w:lvl>
    <w:lvl w:ilvl="8" w:tplc="A468994E">
      <w:start w:val="1"/>
      <w:numFmt w:val="bullet"/>
      <w:lvlText w:val=""/>
      <w:lvlJc w:val="left"/>
      <w:pPr>
        <w:ind w:left="6480" w:hanging="360"/>
      </w:pPr>
      <w:rPr>
        <w:rFonts w:ascii="Wingdings" w:hAnsi="Wingdings" w:hint="default"/>
      </w:rPr>
    </w:lvl>
  </w:abstractNum>
  <w:abstractNum w:abstractNumId="16" w15:restartNumberingAfterBreak="0">
    <w:nsid w:val="4D894B2D"/>
    <w:multiLevelType w:val="hybridMultilevel"/>
    <w:tmpl w:val="6FBAC52E"/>
    <w:lvl w:ilvl="0" w:tplc="2000FB94">
      <w:start w:val="1"/>
      <w:numFmt w:val="decimal"/>
      <w:lvlText w:val="%1."/>
      <w:lvlJc w:val="left"/>
      <w:pPr>
        <w:ind w:left="720" w:hanging="360"/>
      </w:pPr>
    </w:lvl>
    <w:lvl w:ilvl="1" w:tplc="FDAE9AAE">
      <w:start w:val="1"/>
      <w:numFmt w:val="lowerLetter"/>
      <w:lvlText w:val="%2."/>
      <w:lvlJc w:val="left"/>
      <w:pPr>
        <w:ind w:left="1440" w:hanging="360"/>
      </w:pPr>
    </w:lvl>
    <w:lvl w:ilvl="2" w:tplc="7B249F02">
      <w:start w:val="1"/>
      <w:numFmt w:val="lowerRoman"/>
      <w:lvlText w:val="%3."/>
      <w:lvlJc w:val="right"/>
      <w:pPr>
        <w:ind w:left="2160" w:hanging="180"/>
      </w:pPr>
    </w:lvl>
    <w:lvl w:ilvl="3" w:tplc="AB4E59AA">
      <w:start w:val="1"/>
      <w:numFmt w:val="decimal"/>
      <w:lvlText w:val="%4."/>
      <w:lvlJc w:val="left"/>
      <w:pPr>
        <w:ind w:left="2880" w:hanging="360"/>
      </w:pPr>
    </w:lvl>
    <w:lvl w:ilvl="4" w:tplc="2C5C5344">
      <w:start w:val="1"/>
      <w:numFmt w:val="lowerLetter"/>
      <w:lvlText w:val="%5."/>
      <w:lvlJc w:val="left"/>
      <w:pPr>
        <w:ind w:left="3600" w:hanging="360"/>
      </w:pPr>
    </w:lvl>
    <w:lvl w:ilvl="5" w:tplc="B4ACBD6A">
      <w:start w:val="1"/>
      <w:numFmt w:val="lowerRoman"/>
      <w:lvlText w:val="%6."/>
      <w:lvlJc w:val="right"/>
      <w:pPr>
        <w:ind w:left="4320" w:hanging="180"/>
      </w:pPr>
    </w:lvl>
    <w:lvl w:ilvl="6" w:tplc="0A549AC6">
      <w:start w:val="1"/>
      <w:numFmt w:val="decimal"/>
      <w:lvlText w:val="%7."/>
      <w:lvlJc w:val="left"/>
      <w:pPr>
        <w:ind w:left="5040" w:hanging="360"/>
      </w:pPr>
    </w:lvl>
    <w:lvl w:ilvl="7" w:tplc="24F8C7EE">
      <w:start w:val="1"/>
      <w:numFmt w:val="lowerLetter"/>
      <w:lvlText w:val="%8."/>
      <w:lvlJc w:val="left"/>
      <w:pPr>
        <w:ind w:left="5760" w:hanging="360"/>
      </w:pPr>
    </w:lvl>
    <w:lvl w:ilvl="8" w:tplc="85242618">
      <w:start w:val="1"/>
      <w:numFmt w:val="lowerRoman"/>
      <w:lvlText w:val="%9."/>
      <w:lvlJc w:val="right"/>
      <w:pPr>
        <w:ind w:left="6480" w:hanging="180"/>
      </w:pPr>
    </w:lvl>
  </w:abstractNum>
  <w:abstractNum w:abstractNumId="17" w15:restartNumberingAfterBreak="0">
    <w:nsid w:val="51AF6EE4"/>
    <w:multiLevelType w:val="hybridMultilevel"/>
    <w:tmpl w:val="FACE39E0"/>
    <w:lvl w:ilvl="0" w:tplc="B80E7C14">
      <w:start w:val="1"/>
      <w:numFmt w:val="bullet"/>
      <w:lvlText w:val="-"/>
      <w:lvlJc w:val="left"/>
      <w:pPr>
        <w:tabs>
          <w:tab w:val="num" w:pos="720"/>
        </w:tabs>
        <w:ind w:left="720" w:hanging="360"/>
      </w:pPr>
      <w:rPr>
        <w:rFonts w:ascii="Arial" w:hAnsi="Arial" w:hint="default"/>
      </w:rPr>
    </w:lvl>
    <w:lvl w:ilvl="1" w:tplc="7BE449F0" w:tentative="1">
      <w:start w:val="1"/>
      <w:numFmt w:val="bullet"/>
      <w:lvlText w:val="-"/>
      <w:lvlJc w:val="left"/>
      <w:pPr>
        <w:tabs>
          <w:tab w:val="num" w:pos="1440"/>
        </w:tabs>
        <w:ind w:left="1440" w:hanging="360"/>
      </w:pPr>
      <w:rPr>
        <w:rFonts w:ascii="Arial" w:hAnsi="Arial" w:hint="default"/>
      </w:rPr>
    </w:lvl>
    <w:lvl w:ilvl="2" w:tplc="08BEE5F8" w:tentative="1">
      <w:start w:val="1"/>
      <w:numFmt w:val="bullet"/>
      <w:lvlText w:val="-"/>
      <w:lvlJc w:val="left"/>
      <w:pPr>
        <w:tabs>
          <w:tab w:val="num" w:pos="2160"/>
        </w:tabs>
        <w:ind w:left="2160" w:hanging="360"/>
      </w:pPr>
      <w:rPr>
        <w:rFonts w:ascii="Arial" w:hAnsi="Arial" w:hint="default"/>
      </w:rPr>
    </w:lvl>
    <w:lvl w:ilvl="3" w:tplc="DBFC138E" w:tentative="1">
      <w:start w:val="1"/>
      <w:numFmt w:val="bullet"/>
      <w:lvlText w:val="-"/>
      <w:lvlJc w:val="left"/>
      <w:pPr>
        <w:tabs>
          <w:tab w:val="num" w:pos="2880"/>
        </w:tabs>
        <w:ind w:left="2880" w:hanging="360"/>
      </w:pPr>
      <w:rPr>
        <w:rFonts w:ascii="Arial" w:hAnsi="Arial" w:hint="default"/>
      </w:rPr>
    </w:lvl>
    <w:lvl w:ilvl="4" w:tplc="7A907680" w:tentative="1">
      <w:start w:val="1"/>
      <w:numFmt w:val="bullet"/>
      <w:lvlText w:val="-"/>
      <w:lvlJc w:val="left"/>
      <w:pPr>
        <w:tabs>
          <w:tab w:val="num" w:pos="3600"/>
        </w:tabs>
        <w:ind w:left="3600" w:hanging="360"/>
      </w:pPr>
      <w:rPr>
        <w:rFonts w:ascii="Arial" w:hAnsi="Arial" w:hint="default"/>
      </w:rPr>
    </w:lvl>
    <w:lvl w:ilvl="5" w:tplc="6CC064EE" w:tentative="1">
      <w:start w:val="1"/>
      <w:numFmt w:val="bullet"/>
      <w:lvlText w:val="-"/>
      <w:lvlJc w:val="left"/>
      <w:pPr>
        <w:tabs>
          <w:tab w:val="num" w:pos="4320"/>
        </w:tabs>
        <w:ind w:left="4320" w:hanging="360"/>
      </w:pPr>
      <w:rPr>
        <w:rFonts w:ascii="Arial" w:hAnsi="Arial" w:hint="default"/>
      </w:rPr>
    </w:lvl>
    <w:lvl w:ilvl="6" w:tplc="9C6ECA18" w:tentative="1">
      <w:start w:val="1"/>
      <w:numFmt w:val="bullet"/>
      <w:lvlText w:val="-"/>
      <w:lvlJc w:val="left"/>
      <w:pPr>
        <w:tabs>
          <w:tab w:val="num" w:pos="5040"/>
        </w:tabs>
        <w:ind w:left="5040" w:hanging="360"/>
      </w:pPr>
      <w:rPr>
        <w:rFonts w:ascii="Arial" w:hAnsi="Arial" w:hint="default"/>
      </w:rPr>
    </w:lvl>
    <w:lvl w:ilvl="7" w:tplc="96746D90" w:tentative="1">
      <w:start w:val="1"/>
      <w:numFmt w:val="bullet"/>
      <w:lvlText w:val="-"/>
      <w:lvlJc w:val="left"/>
      <w:pPr>
        <w:tabs>
          <w:tab w:val="num" w:pos="5760"/>
        </w:tabs>
        <w:ind w:left="5760" w:hanging="360"/>
      </w:pPr>
      <w:rPr>
        <w:rFonts w:ascii="Arial" w:hAnsi="Arial" w:hint="default"/>
      </w:rPr>
    </w:lvl>
    <w:lvl w:ilvl="8" w:tplc="BD9693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0119D"/>
    <w:multiLevelType w:val="hybridMultilevel"/>
    <w:tmpl w:val="FFFFFFFF"/>
    <w:lvl w:ilvl="0" w:tplc="E26032D0">
      <w:start w:val="1"/>
      <w:numFmt w:val="bullet"/>
      <w:lvlText w:val=""/>
      <w:lvlJc w:val="left"/>
      <w:pPr>
        <w:ind w:left="720" w:hanging="360"/>
      </w:pPr>
      <w:rPr>
        <w:rFonts w:ascii="Symbol" w:hAnsi="Symbol" w:hint="default"/>
      </w:rPr>
    </w:lvl>
    <w:lvl w:ilvl="1" w:tplc="AC1C3E2C">
      <w:start w:val="1"/>
      <w:numFmt w:val="bullet"/>
      <w:lvlText w:val="o"/>
      <w:lvlJc w:val="left"/>
      <w:pPr>
        <w:ind w:left="1440" w:hanging="360"/>
      </w:pPr>
      <w:rPr>
        <w:rFonts w:ascii="Courier New" w:hAnsi="Courier New" w:hint="default"/>
      </w:rPr>
    </w:lvl>
    <w:lvl w:ilvl="2" w:tplc="90128DD0">
      <w:start w:val="1"/>
      <w:numFmt w:val="bullet"/>
      <w:lvlText w:val=""/>
      <w:lvlJc w:val="left"/>
      <w:pPr>
        <w:ind w:left="2160" w:hanging="360"/>
      </w:pPr>
      <w:rPr>
        <w:rFonts w:ascii="Wingdings" w:hAnsi="Wingdings" w:hint="default"/>
      </w:rPr>
    </w:lvl>
    <w:lvl w:ilvl="3" w:tplc="0E1A71FE">
      <w:start w:val="1"/>
      <w:numFmt w:val="bullet"/>
      <w:lvlText w:val=""/>
      <w:lvlJc w:val="left"/>
      <w:pPr>
        <w:ind w:left="2880" w:hanging="360"/>
      </w:pPr>
      <w:rPr>
        <w:rFonts w:ascii="Symbol" w:hAnsi="Symbol" w:hint="default"/>
      </w:rPr>
    </w:lvl>
    <w:lvl w:ilvl="4" w:tplc="81E24DBC">
      <w:start w:val="1"/>
      <w:numFmt w:val="bullet"/>
      <w:lvlText w:val="o"/>
      <w:lvlJc w:val="left"/>
      <w:pPr>
        <w:ind w:left="3600" w:hanging="360"/>
      </w:pPr>
      <w:rPr>
        <w:rFonts w:ascii="Courier New" w:hAnsi="Courier New" w:hint="default"/>
      </w:rPr>
    </w:lvl>
    <w:lvl w:ilvl="5" w:tplc="B602EE62">
      <w:start w:val="1"/>
      <w:numFmt w:val="bullet"/>
      <w:lvlText w:val=""/>
      <w:lvlJc w:val="left"/>
      <w:pPr>
        <w:ind w:left="4320" w:hanging="360"/>
      </w:pPr>
      <w:rPr>
        <w:rFonts w:ascii="Wingdings" w:hAnsi="Wingdings" w:hint="default"/>
      </w:rPr>
    </w:lvl>
    <w:lvl w:ilvl="6" w:tplc="AA4C9658">
      <w:start w:val="1"/>
      <w:numFmt w:val="bullet"/>
      <w:lvlText w:val=""/>
      <w:lvlJc w:val="left"/>
      <w:pPr>
        <w:ind w:left="5040" w:hanging="360"/>
      </w:pPr>
      <w:rPr>
        <w:rFonts w:ascii="Symbol" w:hAnsi="Symbol" w:hint="default"/>
      </w:rPr>
    </w:lvl>
    <w:lvl w:ilvl="7" w:tplc="20022FD8">
      <w:start w:val="1"/>
      <w:numFmt w:val="bullet"/>
      <w:lvlText w:val="o"/>
      <w:lvlJc w:val="left"/>
      <w:pPr>
        <w:ind w:left="5760" w:hanging="360"/>
      </w:pPr>
      <w:rPr>
        <w:rFonts w:ascii="Courier New" w:hAnsi="Courier New" w:hint="default"/>
      </w:rPr>
    </w:lvl>
    <w:lvl w:ilvl="8" w:tplc="D6482248">
      <w:start w:val="1"/>
      <w:numFmt w:val="bullet"/>
      <w:lvlText w:val=""/>
      <w:lvlJc w:val="left"/>
      <w:pPr>
        <w:ind w:left="6480" w:hanging="360"/>
      </w:pPr>
      <w:rPr>
        <w:rFonts w:ascii="Wingdings" w:hAnsi="Wingdings" w:hint="default"/>
      </w:rPr>
    </w:lvl>
  </w:abstractNum>
  <w:abstractNum w:abstractNumId="19" w15:restartNumberingAfterBreak="0">
    <w:nsid w:val="5EC85BD9"/>
    <w:multiLevelType w:val="hybridMultilevel"/>
    <w:tmpl w:val="BB02F390"/>
    <w:lvl w:ilvl="0" w:tplc="4308F326">
      <w:start w:val="1"/>
      <w:numFmt w:val="bullet"/>
      <w:lvlText w:val=""/>
      <w:lvlJc w:val="left"/>
      <w:pPr>
        <w:tabs>
          <w:tab w:val="num" w:pos="720"/>
        </w:tabs>
        <w:ind w:left="720" w:hanging="360"/>
      </w:pPr>
      <w:rPr>
        <w:rFonts w:ascii="Symbol" w:hAnsi="Symbol" w:hint="default"/>
        <w:sz w:val="20"/>
      </w:rPr>
    </w:lvl>
    <w:lvl w:ilvl="1" w:tplc="A76C4CAA" w:tentative="1">
      <w:start w:val="1"/>
      <w:numFmt w:val="bullet"/>
      <w:lvlText w:val=""/>
      <w:lvlJc w:val="left"/>
      <w:pPr>
        <w:tabs>
          <w:tab w:val="num" w:pos="1440"/>
        </w:tabs>
        <w:ind w:left="1440" w:hanging="360"/>
      </w:pPr>
      <w:rPr>
        <w:rFonts w:ascii="Symbol" w:hAnsi="Symbol" w:hint="default"/>
        <w:sz w:val="20"/>
      </w:rPr>
    </w:lvl>
    <w:lvl w:ilvl="2" w:tplc="92F8AD80" w:tentative="1">
      <w:start w:val="1"/>
      <w:numFmt w:val="bullet"/>
      <w:lvlText w:val=""/>
      <w:lvlJc w:val="left"/>
      <w:pPr>
        <w:tabs>
          <w:tab w:val="num" w:pos="2160"/>
        </w:tabs>
        <w:ind w:left="2160" w:hanging="360"/>
      </w:pPr>
      <w:rPr>
        <w:rFonts w:ascii="Symbol" w:hAnsi="Symbol" w:hint="default"/>
        <w:sz w:val="20"/>
      </w:rPr>
    </w:lvl>
    <w:lvl w:ilvl="3" w:tplc="74682412" w:tentative="1">
      <w:start w:val="1"/>
      <w:numFmt w:val="bullet"/>
      <w:lvlText w:val=""/>
      <w:lvlJc w:val="left"/>
      <w:pPr>
        <w:tabs>
          <w:tab w:val="num" w:pos="2880"/>
        </w:tabs>
        <w:ind w:left="2880" w:hanging="360"/>
      </w:pPr>
      <w:rPr>
        <w:rFonts w:ascii="Symbol" w:hAnsi="Symbol" w:hint="default"/>
        <w:sz w:val="20"/>
      </w:rPr>
    </w:lvl>
    <w:lvl w:ilvl="4" w:tplc="46081564" w:tentative="1">
      <w:start w:val="1"/>
      <w:numFmt w:val="bullet"/>
      <w:lvlText w:val=""/>
      <w:lvlJc w:val="left"/>
      <w:pPr>
        <w:tabs>
          <w:tab w:val="num" w:pos="3600"/>
        </w:tabs>
        <w:ind w:left="3600" w:hanging="360"/>
      </w:pPr>
      <w:rPr>
        <w:rFonts w:ascii="Symbol" w:hAnsi="Symbol" w:hint="default"/>
        <w:sz w:val="20"/>
      </w:rPr>
    </w:lvl>
    <w:lvl w:ilvl="5" w:tplc="ED16F826" w:tentative="1">
      <w:start w:val="1"/>
      <w:numFmt w:val="bullet"/>
      <w:lvlText w:val=""/>
      <w:lvlJc w:val="left"/>
      <w:pPr>
        <w:tabs>
          <w:tab w:val="num" w:pos="4320"/>
        </w:tabs>
        <w:ind w:left="4320" w:hanging="360"/>
      </w:pPr>
      <w:rPr>
        <w:rFonts w:ascii="Symbol" w:hAnsi="Symbol" w:hint="default"/>
        <w:sz w:val="20"/>
      </w:rPr>
    </w:lvl>
    <w:lvl w:ilvl="6" w:tplc="5DF29C92" w:tentative="1">
      <w:start w:val="1"/>
      <w:numFmt w:val="bullet"/>
      <w:lvlText w:val=""/>
      <w:lvlJc w:val="left"/>
      <w:pPr>
        <w:tabs>
          <w:tab w:val="num" w:pos="5040"/>
        </w:tabs>
        <w:ind w:left="5040" w:hanging="360"/>
      </w:pPr>
      <w:rPr>
        <w:rFonts w:ascii="Symbol" w:hAnsi="Symbol" w:hint="default"/>
        <w:sz w:val="20"/>
      </w:rPr>
    </w:lvl>
    <w:lvl w:ilvl="7" w:tplc="2654B16A" w:tentative="1">
      <w:start w:val="1"/>
      <w:numFmt w:val="bullet"/>
      <w:lvlText w:val=""/>
      <w:lvlJc w:val="left"/>
      <w:pPr>
        <w:tabs>
          <w:tab w:val="num" w:pos="5760"/>
        </w:tabs>
        <w:ind w:left="5760" w:hanging="360"/>
      </w:pPr>
      <w:rPr>
        <w:rFonts w:ascii="Symbol" w:hAnsi="Symbol" w:hint="default"/>
        <w:sz w:val="20"/>
      </w:rPr>
    </w:lvl>
    <w:lvl w:ilvl="8" w:tplc="D7CAFD46"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0D37CE"/>
    <w:multiLevelType w:val="hybridMultilevel"/>
    <w:tmpl w:val="2E4CA95A"/>
    <w:lvl w:ilvl="0" w:tplc="65C495FA">
      <w:start w:val="1"/>
      <w:numFmt w:val="decimal"/>
      <w:lvlText w:val="%1."/>
      <w:lvlJc w:val="left"/>
      <w:pPr>
        <w:ind w:left="720" w:hanging="360"/>
      </w:pPr>
    </w:lvl>
    <w:lvl w:ilvl="1" w:tplc="2EC236E8">
      <w:start w:val="1"/>
      <w:numFmt w:val="lowerLetter"/>
      <w:lvlText w:val="%2."/>
      <w:lvlJc w:val="left"/>
      <w:pPr>
        <w:ind w:left="1440" w:hanging="360"/>
      </w:pPr>
    </w:lvl>
    <w:lvl w:ilvl="2" w:tplc="AC3AD57C">
      <w:start w:val="1"/>
      <w:numFmt w:val="lowerRoman"/>
      <w:lvlText w:val="%3."/>
      <w:lvlJc w:val="right"/>
      <w:pPr>
        <w:ind w:left="2160" w:hanging="180"/>
      </w:pPr>
    </w:lvl>
    <w:lvl w:ilvl="3" w:tplc="96A490D8">
      <w:start w:val="1"/>
      <w:numFmt w:val="decimal"/>
      <w:lvlText w:val="%4."/>
      <w:lvlJc w:val="left"/>
      <w:pPr>
        <w:ind w:left="2880" w:hanging="360"/>
      </w:pPr>
    </w:lvl>
    <w:lvl w:ilvl="4" w:tplc="351AB152">
      <w:start w:val="1"/>
      <w:numFmt w:val="lowerLetter"/>
      <w:lvlText w:val="%5."/>
      <w:lvlJc w:val="left"/>
      <w:pPr>
        <w:ind w:left="3600" w:hanging="360"/>
      </w:pPr>
    </w:lvl>
    <w:lvl w:ilvl="5" w:tplc="1B38BBF4">
      <w:start w:val="1"/>
      <w:numFmt w:val="lowerRoman"/>
      <w:lvlText w:val="%6."/>
      <w:lvlJc w:val="right"/>
      <w:pPr>
        <w:ind w:left="4320" w:hanging="180"/>
      </w:pPr>
    </w:lvl>
    <w:lvl w:ilvl="6" w:tplc="2CDC4C4A">
      <w:start w:val="1"/>
      <w:numFmt w:val="decimal"/>
      <w:lvlText w:val="%7."/>
      <w:lvlJc w:val="left"/>
      <w:pPr>
        <w:ind w:left="5040" w:hanging="360"/>
      </w:pPr>
    </w:lvl>
    <w:lvl w:ilvl="7" w:tplc="33209A56">
      <w:start w:val="1"/>
      <w:numFmt w:val="lowerLetter"/>
      <w:lvlText w:val="%8."/>
      <w:lvlJc w:val="left"/>
      <w:pPr>
        <w:ind w:left="5760" w:hanging="360"/>
      </w:pPr>
    </w:lvl>
    <w:lvl w:ilvl="8" w:tplc="3CEA2E4A">
      <w:start w:val="1"/>
      <w:numFmt w:val="lowerRoman"/>
      <w:lvlText w:val="%9."/>
      <w:lvlJc w:val="right"/>
      <w:pPr>
        <w:ind w:left="6480" w:hanging="180"/>
      </w:pPr>
    </w:lvl>
  </w:abstractNum>
  <w:abstractNum w:abstractNumId="21" w15:restartNumberingAfterBreak="0">
    <w:nsid w:val="636B40DF"/>
    <w:multiLevelType w:val="hybridMultilevel"/>
    <w:tmpl w:val="C5DC16D4"/>
    <w:lvl w:ilvl="0" w:tplc="21F2B8D6">
      <w:start w:val="1"/>
      <w:numFmt w:val="decimal"/>
      <w:lvlText w:val="%1."/>
      <w:lvlJc w:val="left"/>
      <w:pPr>
        <w:ind w:left="720" w:hanging="360"/>
      </w:pPr>
    </w:lvl>
    <w:lvl w:ilvl="1" w:tplc="5F909D7E">
      <w:start w:val="1"/>
      <w:numFmt w:val="lowerLetter"/>
      <w:lvlText w:val="%2."/>
      <w:lvlJc w:val="left"/>
      <w:pPr>
        <w:ind w:left="1440" w:hanging="360"/>
      </w:pPr>
    </w:lvl>
    <w:lvl w:ilvl="2" w:tplc="74C4249A">
      <w:start w:val="1"/>
      <w:numFmt w:val="lowerRoman"/>
      <w:lvlText w:val="%3."/>
      <w:lvlJc w:val="right"/>
      <w:pPr>
        <w:ind w:left="2160" w:hanging="180"/>
      </w:pPr>
    </w:lvl>
    <w:lvl w:ilvl="3" w:tplc="949E1602">
      <w:start w:val="1"/>
      <w:numFmt w:val="decimal"/>
      <w:lvlText w:val="%4."/>
      <w:lvlJc w:val="left"/>
      <w:pPr>
        <w:ind w:left="2880" w:hanging="360"/>
      </w:pPr>
    </w:lvl>
    <w:lvl w:ilvl="4" w:tplc="D158B0E0">
      <w:start w:val="1"/>
      <w:numFmt w:val="lowerLetter"/>
      <w:lvlText w:val="%5."/>
      <w:lvlJc w:val="left"/>
      <w:pPr>
        <w:ind w:left="3600" w:hanging="360"/>
      </w:pPr>
    </w:lvl>
    <w:lvl w:ilvl="5" w:tplc="0F4EA51A">
      <w:start w:val="1"/>
      <w:numFmt w:val="lowerRoman"/>
      <w:lvlText w:val="%6."/>
      <w:lvlJc w:val="right"/>
      <w:pPr>
        <w:ind w:left="4320" w:hanging="180"/>
      </w:pPr>
    </w:lvl>
    <w:lvl w:ilvl="6" w:tplc="47B8EB8E">
      <w:start w:val="1"/>
      <w:numFmt w:val="decimal"/>
      <w:lvlText w:val="%7."/>
      <w:lvlJc w:val="left"/>
      <w:pPr>
        <w:ind w:left="5040" w:hanging="360"/>
      </w:pPr>
    </w:lvl>
    <w:lvl w:ilvl="7" w:tplc="39028C2E">
      <w:start w:val="1"/>
      <w:numFmt w:val="lowerLetter"/>
      <w:lvlText w:val="%8."/>
      <w:lvlJc w:val="left"/>
      <w:pPr>
        <w:ind w:left="5760" w:hanging="360"/>
      </w:pPr>
    </w:lvl>
    <w:lvl w:ilvl="8" w:tplc="2710E9E4">
      <w:start w:val="1"/>
      <w:numFmt w:val="lowerRoman"/>
      <w:lvlText w:val="%9."/>
      <w:lvlJc w:val="right"/>
      <w:pPr>
        <w:ind w:left="6480" w:hanging="180"/>
      </w:pPr>
    </w:lvl>
  </w:abstractNum>
  <w:abstractNum w:abstractNumId="22" w15:restartNumberingAfterBreak="0">
    <w:nsid w:val="65D8663F"/>
    <w:multiLevelType w:val="hybridMultilevel"/>
    <w:tmpl w:val="7E586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643DD"/>
    <w:multiLevelType w:val="hybridMultilevel"/>
    <w:tmpl w:val="62E67CF4"/>
    <w:lvl w:ilvl="0" w:tplc="FFFFFFFF">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953EF"/>
    <w:multiLevelType w:val="hybridMultilevel"/>
    <w:tmpl w:val="FFFFFFFF"/>
    <w:lvl w:ilvl="0" w:tplc="92067528">
      <w:start w:val="1"/>
      <w:numFmt w:val="bullet"/>
      <w:lvlText w:val=""/>
      <w:lvlJc w:val="left"/>
      <w:pPr>
        <w:ind w:left="720" w:hanging="360"/>
      </w:pPr>
      <w:rPr>
        <w:rFonts w:ascii="Symbol" w:hAnsi="Symbol" w:hint="default"/>
      </w:rPr>
    </w:lvl>
    <w:lvl w:ilvl="1" w:tplc="DD7A0FC0">
      <w:start w:val="1"/>
      <w:numFmt w:val="bullet"/>
      <w:lvlText w:val="o"/>
      <w:lvlJc w:val="left"/>
      <w:pPr>
        <w:ind w:left="1440" w:hanging="360"/>
      </w:pPr>
      <w:rPr>
        <w:rFonts w:ascii="Courier New" w:hAnsi="Courier New" w:hint="default"/>
      </w:rPr>
    </w:lvl>
    <w:lvl w:ilvl="2" w:tplc="8E46AAB8">
      <w:start w:val="1"/>
      <w:numFmt w:val="bullet"/>
      <w:lvlText w:val=""/>
      <w:lvlJc w:val="left"/>
      <w:pPr>
        <w:ind w:left="2160" w:hanging="360"/>
      </w:pPr>
      <w:rPr>
        <w:rFonts w:ascii="Wingdings" w:hAnsi="Wingdings" w:hint="default"/>
      </w:rPr>
    </w:lvl>
    <w:lvl w:ilvl="3" w:tplc="D59C7862">
      <w:start w:val="1"/>
      <w:numFmt w:val="bullet"/>
      <w:lvlText w:val=""/>
      <w:lvlJc w:val="left"/>
      <w:pPr>
        <w:ind w:left="2880" w:hanging="360"/>
      </w:pPr>
      <w:rPr>
        <w:rFonts w:ascii="Symbol" w:hAnsi="Symbol" w:hint="default"/>
      </w:rPr>
    </w:lvl>
    <w:lvl w:ilvl="4" w:tplc="AE3821E2">
      <w:start w:val="1"/>
      <w:numFmt w:val="bullet"/>
      <w:lvlText w:val="o"/>
      <w:lvlJc w:val="left"/>
      <w:pPr>
        <w:ind w:left="3600" w:hanging="360"/>
      </w:pPr>
      <w:rPr>
        <w:rFonts w:ascii="Courier New" w:hAnsi="Courier New" w:hint="default"/>
      </w:rPr>
    </w:lvl>
    <w:lvl w:ilvl="5" w:tplc="2C0C4058">
      <w:start w:val="1"/>
      <w:numFmt w:val="bullet"/>
      <w:lvlText w:val=""/>
      <w:lvlJc w:val="left"/>
      <w:pPr>
        <w:ind w:left="4320" w:hanging="360"/>
      </w:pPr>
      <w:rPr>
        <w:rFonts w:ascii="Wingdings" w:hAnsi="Wingdings" w:hint="default"/>
      </w:rPr>
    </w:lvl>
    <w:lvl w:ilvl="6" w:tplc="C1C06924">
      <w:start w:val="1"/>
      <w:numFmt w:val="bullet"/>
      <w:lvlText w:val=""/>
      <w:lvlJc w:val="left"/>
      <w:pPr>
        <w:ind w:left="5040" w:hanging="360"/>
      </w:pPr>
      <w:rPr>
        <w:rFonts w:ascii="Symbol" w:hAnsi="Symbol" w:hint="default"/>
      </w:rPr>
    </w:lvl>
    <w:lvl w:ilvl="7" w:tplc="14F8DFC4">
      <w:start w:val="1"/>
      <w:numFmt w:val="bullet"/>
      <w:lvlText w:val="o"/>
      <w:lvlJc w:val="left"/>
      <w:pPr>
        <w:ind w:left="5760" w:hanging="360"/>
      </w:pPr>
      <w:rPr>
        <w:rFonts w:ascii="Courier New" w:hAnsi="Courier New" w:hint="default"/>
      </w:rPr>
    </w:lvl>
    <w:lvl w:ilvl="8" w:tplc="FBB03B04">
      <w:start w:val="1"/>
      <w:numFmt w:val="bullet"/>
      <w:lvlText w:val=""/>
      <w:lvlJc w:val="left"/>
      <w:pPr>
        <w:ind w:left="6480" w:hanging="360"/>
      </w:pPr>
      <w:rPr>
        <w:rFonts w:ascii="Wingdings" w:hAnsi="Wingdings" w:hint="default"/>
      </w:rPr>
    </w:lvl>
  </w:abstractNum>
  <w:abstractNum w:abstractNumId="25" w15:restartNumberingAfterBreak="0">
    <w:nsid w:val="770E3643"/>
    <w:multiLevelType w:val="hybridMultilevel"/>
    <w:tmpl w:val="D6F4FCE0"/>
    <w:lvl w:ilvl="0" w:tplc="B3181F46">
      <w:start w:val="1"/>
      <w:numFmt w:val="decimal"/>
      <w:lvlText w:val="%1."/>
      <w:lvlJc w:val="left"/>
      <w:pPr>
        <w:ind w:left="720" w:hanging="360"/>
      </w:pPr>
    </w:lvl>
    <w:lvl w:ilvl="1" w:tplc="1D34AB5A">
      <w:start w:val="1"/>
      <w:numFmt w:val="lowerLetter"/>
      <w:lvlText w:val="%2."/>
      <w:lvlJc w:val="left"/>
      <w:pPr>
        <w:ind w:left="1440" w:hanging="360"/>
      </w:pPr>
    </w:lvl>
    <w:lvl w:ilvl="2" w:tplc="3656E574">
      <w:start w:val="1"/>
      <w:numFmt w:val="lowerRoman"/>
      <w:lvlText w:val="%3."/>
      <w:lvlJc w:val="right"/>
      <w:pPr>
        <w:ind w:left="2160" w:hanging="180"/>
      </w:pPr>
    </w:lvl>
    <w:lvl w:ilvl="3" w:tplc="4546111E">
      <w:start w:val="1"/>
      <w:numFmt w:val="decimal"/>
      <w:lvlText w:val="%4."/>
      <w:lvlJc w:val="left"/>
      <w:pPr>
        <w:ind w:left="2880" w:hanging="360"/>
      </w:pPr>
    </w:lvl>
    <w:lvl w:ilvl="4" w:tplc="111A51D8">
      <w:start w:val="1"/>
      <w:numFmt w:val="lowerLetter"/>
      <w:lvlText w:val="%5."/>
      <w:lvlJc w:val="left"/>
      <w:pPr>
        <w:ind w:left="3600" w:hanging="360"/>
      </w:pPr>
    </w:lvl>
    <w:lvl w:ilvl="5" w:tplc="2826C142">
      <w:start w:val="1"/>
      <w:numFmt w:val="lowerRoman"/>
      <w:lvlText w:val="%6."/>
      <w:lvlJc w:val="right"/>
      <w:pPr>
        <w:ind w:left="4320" w:hanging="180"/>
      </w:pPr>
    </w:lvl>
    <w:lvl w:ilvl="6" w:tplc="B8F29738">
      <w:start w:val="1"/>
      <w:numFmt w:val="decimal"/>
      <w:lvlText w:val="%7."/>
      <w:lvlJc w:val="left"/>
      <w:pPr>
        <w:ind w:left="5040" w:hanging="360"/>
      </w:pPr>
    </w:lvl>
    <w:lvl w:ilvl="7" w:tplc="E58479DE">
      <w:start w:val="1"/>
      <w:numFmt w:val="lowerLetter"/>
      <w:lvlText w:val="%8."/>
      <w:lvlJc w:val="left"/>
      <w:pPr>
        <w:ind w:left="5760" w:hanging="360"/>
      </w:pPr>
    </w:lvl>
    <w:lvl w:ilvl="8" w:tplc="B4F24B5C">
      <w:start w:val="1"/>
      <w:numFmt w:val="lowerRoman"/>
      <w:lvlText w:val="%9."/>
      <w:lvlJc w:val="right"/>
      <w:pPr>
        <w:ind w:left="6480" w:hanging="180"/>
      </w:pPr>
    </w:lvl>
  </w:abstractNum>
  <w:abstractNum w:abstractNumId="26" w15:restartNumberingAfterBreak="0">
    <w:nsid w:val="79F161E6"/>
    <w:multiLevelType w:val="hybridMultilevel"/>
    <w:tmpl w:val="1B26FFC4"/>
    <w:lvl w:ilvl="0" w:tplc="87A2DA1C">
      <w:start w:val="1"/>
      <w:numFmt w:val="bullet"/>
      <w:lvlText w:val=""/>
      <w:lvlJc w:val="left"/>
      <w:pPr>
        <w:ind w:left="720" w:hanging="360"/>
      </w:pPr>
      <w:rPr>
        <w:rFonts w:ascii="Symbol" w:hAnsi="Symbol" w:hint="default"/>
      </w:rPr>
    </w:lvl>
    <w:lvl w:ilvl="1" w:tplc="E7A2F27A">
      <w:start w:val="1"/>
      <w:numFmt w:val="bullet"/>
      <w:lvlText w:val="o"/>
      <w:lvlJc w:val="left"/>
      <w:pPr>
        <w:ind w:left="1440" w:hanging="360"/>
      </w:pPr>
      <w:rPr>
        <w:rFonts w:ascii="Courier New" w:hAnsi="Courier New" w:hint="default"/>
      </w:rPr>
    </w:lvl>
    <w:lvl w:ilvl="2" w:tplc="F3C6B75C">
      <w:start w:val="1"/>
      <w:numFmt w:val="bullet"/>
      <w:lvlText w:val=""/>
      <w:lvlJc w:val="left"/>
      <w:pPr>
        <w:ind w:left="2160" w:hanging="360"/>
      </w:pPr>
      <w:rPr>
        <w:rFonts w:ascii="Wingdings" w:hAnsi="Wingdings" w:hint="default"/>
      </w:rPr>
    </w:lvl>
    <w:lvl w:ilvl="3" w:tplc="E0C698BC">
      <w:start w:val="1"/>
      <w:numFmt w:val="bullet"/>
      <w:lvlText w:val=""/>
      <w:lvlJc w:val="left"/>
      <w:pPr>
        <w:ind w:left="2880" w:hanging="360"/>
      </w:pPr>
      <w:rPr>
        <w:rFonts w:ascii="Symbol" w:hAnsi="Symbol" w:hint="default"/>
      </w:rPr>
    </w:lvl>
    <w:lvl w:ilvl="4" w:tplc="00DE94A0">
      <w:start w:val="1"/>
      <w:numFmt w:val="bullet"/>
      <w:lvlText w:val="o"/>
      <w:lvlJc w:val="left"/>
      <w:pPr>
        <w:ind w:left="3600" w:hanging="360"/>
      </w:pPr>
      <w:rPr>
        <w:rFonts w:ascii="Courier New" w:hAnsi="Courier New" w:hint="default"/>
      </w:rPr>
    </w:lvl>
    <w:lvl w:ilvl="5" w:tplc="3772581A">
      <w:start w:val="1"/>
      <w:numFmt w:val="bullet"/>
      <w:lvlText w:val=""/>
      <w:lvlJc w:val="left"/>
      <w:pPr>
        <w:ind w:left="4320" w:hanging="360"/>
      </w:pPr>
      <w:rPr>
        <w:rFonts w:ascii="Wingdings" w:hAnsi="Wingdings" w:hint="default"/>
      </w:rPr>
    </w:lvl>
    <w:lvl w:ilvl="6" w:tplc="3D9CF58E">
      <w:start w:val="1"/>
      <w:numFmt w:val="bullet"/>
      <w:lvlText w:val=""/>
      <w:lvlJc w:val="left"/>
      <w:pPr>
        <w:ind w:left="5040" w:hanging="360"/>
      </w:pPr>
      <w:rPr>
        <w:rFonts w:ascii="Symbol" w:hAnsi="Symbol" w:hint="default"/>
      </w:rPr>
    </w:lvl>
    <w:lvl w:ilvl="7" w:tplc="F33A8D40">
      <w:start w:val="1"/>
      <w:numFmt w:val="bullet"/>
      <w:lvlText w:val="o"/>
      <w:lvlJc w:val="left"/>
      <w:pPr>
        <w:ind w:left="5760" w:hanging="360"/>
      </w:pPr>
      <w:rPr>
        <w:rFonts w:ascii="Courier New" w:hAnsi="Courier New" w:hint="default"/>
      </w:rPr>
    </w:lvl>
    <w:lvl w:ilvl="8" w:tplc="73DA0B04">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0"/>
  </w:num>
  <w:num w:numId="4">
    <w:abstractNumId w:val="5"/>
  </w:num>
  <w:num w:numId="5">
    <w:abstractNumId w:val="20"/>
  </w:num>
  <w:num w:numId="6">
    <w:abstractNumId w:val="2"/>
  </w:num>
  <w:num w:numId="7">
    <w:abstractNumId w:val="9"/>
  </w:num>
  <w:num w:numId="8">
    <w:abstractNumId w:val="26"/>
  </w:num>
  <w:num w:numId="9">
    <w:abstractNumId w:val="0"/>
  </w:num>
  <w:num w:numId="10">
    <w:abstractNumId w:val="16"/>
  </w:num>
  <w:num w:numId="11">
    <w:abstractNumId w:val="21"/>
  </w:num>
  <w:num w:numId="12">
    <w:abstractNumId w:val="17"/>
  </w:num>
  <w:num w:numId="13">
    <w:abstractNumId w:val="1"/>
  </w:num>
  <w:num w:numId="14">
    <w:abstractNumId w:val="6"/>
  </w:num>
  <w:num w:numId="15">
    <w:abstractNumId w:val="12"/>
  </w:num>
  <w:num w:numId="16">
    <w:abstractNumId w:val="11"/>
  </w:num>
  <w:num w:numId="17">
    <w:abstractNumId w:val="23"/>
  </w:num>
  <w:num w:numId="18">
    <w:abstractNumId w:val="7"/>
  </w:num>
  <w:num w:numId="19">
    <w:abstractNumId w:val="4"/>
  </w:num>
  <w:num w:numId="20">
    <w:abstractNumId w:val="19"/>
  </w:num>
  <w:num w:numId="21">
    <w:abstractNumId w:val="8"/>
  </w:num>
  <w:num w:numId="22">
    <w:abstractNumId w:val="3"/>
  </w:num>
  <w:num w:numId="23">
    <w:abstractNumId w:val="22"/>
  </w:num>
  <w:num w:numId="24">
    <w:abstractNumId w:val="18"/>
  </w:num>
  <w:num w:numId="25">
    <w:abstractNumId w:val="15"/>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D1"/>
    <w:rsid w:val="000050AD"/>
    <w:rsid w:val="000059AB"/>
    <w:rsid w:val="000073B0"/>
    <w:rsid w:val="00013A0D"/>
    <w:rsid w:val="000142A6"/>
    <w:rsid w:val="00021FFF"/>
    <w:rsid w:val="0002766F"/>
    <w:rsid w:val="00030FB1"/>
    <w:rsid w:val="00034894"/>
    <w:rsid w:val="00035470"/>
    <w:rsid w:val="00036E82"/>
    <w:rsid w:val="0004104E"/>
    <w:rsid w:val="00042003"/>
    <w:rsid w:val="00055820"/>
    <w:rsid w:val="00071AFC"/>
    <w:rsid w:val="00082682"/>
    <w:rsid w:val="00083E57"/>
    <w:rsid w:val="00096ECB"/>
    <w:rsid w:val="00097A2D"/>
    <w:rsid w:val="000A4D9C"/>
    <w:rsid w:val="000B16B6"/>
    <w:rsid w:val="000C56DD"/>
    <w:rsid w:val="000D265D"/>
    <w:rsid w:val="000D38ED"/>
    <w:rsid w:val="000D3AFF"/>
    <w:rsid w:val="000E45D1"/>
    <w:rsid w:val="000F07E3"/>
    <w:rsid w:val="0010285D"/>
    <w:rsid w:val="001138AE"/>
    <w:rsid w:val="00134264"/>
    <w:rsid w:val="0014210C"/>
    <w:rsid w:val="00160BF6"/>
    <w:rsid w:val="001619BB"/>
    <w:rsid w:val="00171BD0"/>
    <w:rsid w:val="00196BB9"/>
    <w:rsid w:val="001B21D8"/>
    <w:rsid w:val="001B52B8"/>
    <w:rsid w:val="001C064A"/>
    <w:rsid w:val="001C3EAB"/>
    <w:rsid w:val="001C58E1"/>
    <w:rsid w:val="001E4021"/>
    <w:rsid w:val="001F4B89"/>
    <w:rsid w:val="002004FD"/>
    <w:rsid w:val="00212F45"/>
    <w:rsid w:val="00213443"/>
    <w:rsid w:val="002217DE"/>
    <w:rsid w:val="00236826"/>
    <w:rsid w:val="00243C58"/>
    <w:rsid w:val="00255BD8"/>
    <w:rsid w:val="00255CCD"/>
    <w:rsid w:val="00257315"/>
    <w:rsid w:val="00263215"/>
    <w:rsid w:val="002637E1"/>
    <w:rsid w:val="00266253"/>
    <w:rsid w:val="00277558"/>
    <w:rsid w:val="00280047"/>
    <w:rsid w:val="00283719"/>
    <w:rsid w:val="002A589A"/>
    <w:rsid w:val="002B2318"/>
    <w:rsid w:val="002B2D8B"/>
    <w:rsid w:val="002D075C"/>
    <w:rsid w:val="002D593B"/>
    <w:rsid w:val="0031505E"/>
    <w:rsid w:val="00315D36"/>
    <w:rsid w:val="00325E50"/>
    <w:rsid w:val="003376BA"/>
    <w:rsid w:val="003474E8"/>
    <w:rsid w:val="00347A52"/>
    <w:rsid w:val="00352488"/>
    <w:rsid w:val="00352B16"/>
    <w:rsid w:val="00353F90"/>
    <w:rsid w:val="00355B7F"/>
    <w:rsid w:val="00357FBD"/>
    <w:rsid w:val="003725B2"/>
    <w:rsid w:val="00374157"/>
    <w:rsid w:val="00376908"/>
    <w:rsid w:val="00395F64"/>
    <w:rsid w:val="003A2E7E"/>
    <w:rsid w:val="003B19B5"/>
    <w:rsid w:val="003B22D9"/>
    <w:rsid w:val="003B2619"/>
    <w:rsid w:val="003B3721"/>
    <w:rsid w:val="003C089A"/>
    <w:rsid w:val="003C7AB5"/>
    <w:rsid w:val="003D201B"/>
    <w:rsid w:val="003E7D97"/>
    <w:rsid w:val="0040522A"/>
    <w:rsid w:val="00407DE1"/>
    <w:rsid w:val="004308AA"/>
    <w:rsid w:val="004467BF"/>
    <w:rsid w:val="00452AB6"/>
    <w:rsid w:val="00455CB6"/>
    <w:rsid w:val="0046130B"/>
    <w:rsid w:val="004650C1"/>
    <w:rsid w:val="004672BC"/>
    <w:rsid w:val="00472951"/>
    <w:rsid w:val="00473764"/>
    <w:rsid w:val="00476B7B"/>
    <w:rsid w:val="0048263F"/>
    <w:rsid w:val="00484176"/>
    <w:rsid w:val="004A2626"/>
    <w:rsid w:val="004A3324"/>
    <w:rsid w:val="004A6F43"/>
    <w:rsid w:val="004C271F"/>
    <w:rsid w:val="004D06C9"/>
    <w:rsid w:val="004D6744"/>
    <w:rsid w:val="004D6BFD"/>
    <w:rsid w:val="004E3FDA"/>
    <w:rsid w:val="004E47CA"/>
    <w:rsid w:val="004E4FB0"/>
    <w:rsid w:val="004E68DB"/>
    <w:rsid w:val="004F4162"/>
    <w:rsid w:val="004F6563"/>
    <w:rsid w:val="00512ED4"/>
    <w:rsid w:val="00523E7F"/>
    <w:rsid w:val="00524C0D"/>
    <w:rsid w:val="00526BEC"/>
    <w:rsid w:val="00543BC4"/>
    <w:rsid w:val="00556494"/>
    <w:rsid w:val="0056321A"/>
    <w:rsid w:val="005655E7"/>
    <w:rsid w:val="005815C6"/>
    <w:rsid w:val="005840D9"/>
    <w:rsid w:val="00584543"/>
    <w:rsid w:val="0058462D"/>
    <w:rsid w:val="00591412"/>
    <w:rsid w:val="005A242A"/>
    <w:rsid w:val="005B480C"/>
    <w:rsid w:val="005B6FDD"/>
    <w:rsid w:val="005D3929"/>
    <w:rsid w:val="005E129E"/>
    <w:rsid w:val="005E69EF"/>
    <w:rsid w:val="005F6C2F"/>
    <w:rsid w:val="006065D5"/>
    <w:rsid w:val="00625292"/>
    <w:rsid w:val="0062B291"/>
    <w:rsid w:val="006348DB"/>
    <w:rsid w:val="0065077C"/>
    <w:rsid w:val="00656EB4"/>
    <w:rsid w:val="00671D19"/>
    <w:rsid w:val="006763EC"/>
    <w:rsid w:val="00677EBB"/>
    <w:rsid w:val="0068DF9D"/>
    <w:rsid w:val="006B0040"/>
    <w:rsid w:val="006B6B68"/>
    <w:rsid w:val="006C2922"/>
    <w:rsid w:val="006D4CF8"/>
    <w:rsid w:val="006D5B0F"/>
    <w:rsid w:val="006E3DF9"/>
    <w:rsid w:val="006F606D"/>
    <w:rsid w:val="007043B4"/>
    <w:rsid w:val="0072215D"/>
    <w:rsid w:val="00725ECD"/>
    <w:rsid w:val="0073512D"/>
    <w:rsid w:val="007469B6"/>
    <w:rsid w:val="00770723"/>
    <w:rsid w:val="00771714"/>
    <w:rsid w:val="00773EC6"/>
    <w:rsid w:val="00776565"/>
    <w:rsid w:val="00796C5E"/>
    <w:rsid w:val="00796D6C"/>
    <w:rsid w:val="007A4601"/>
    <w:rsid w:val="007B3D32"/>
    <w:rsid w:val="007B5949"/>
    <w:rsid w:val="007CF1BA"/>
    <w:rsid w:val="007D4A12"/>
    <w:rsid w:val="00801FB1"/>
    <w:rsid w:val="00802B15"/>
    <w:rsid w:val="00822A88"/>
    <w:rsid w:val="0082B431"/>
    <w:rsid w:val="00831ED2"/>
    <w:rsid w:val="0083340E"/>
    <w:rsid w:val="00834A8F"/>
    <w:rsid w:val="00835305"/>
    <w:rsid w:val="00837DBC"/>
    <w:rsid w:val="00841D84"/>
    <w:rsid w:val="00846009"/>
    <w:rsid w:val="00847D2F"/>
    <w:rsid w:val="00851E87"/>
    <w:rsid w:val="00854D12"/>
    <w:rsid w:val="008657DA"/>
    <w:rsid w:val="0086763A"/>
    <w:rsid w:val="00870106"/>
    <w:rsid w:val="00881E33"/>
    <w:rsid w:val="0088703C"/>
    <w:rsid w:val="008925AB"/>
    <w:rsid w:val="00895133"/>
    <w:rsid w:val="008A72FB"/>
    <w:rsid w:val="008B7036"/>
    <w:rsid w:val="008B72E5"/>
    <w:rsid w:val="008E1A1F"/>
    <w:rsid w:val="008E37FE"/>
    <w:rsid w:val="008E73F0"/>
    <w:rsid w:val="008F2FCA"/>
    <w:rsid w:val="009062DE"/>
    <w:rsid w:val="00906345"/>
    <w:rsid w:val="009117C4"/>
    <w:rsid w:val="00914850"/>
    <w:rsid w:val="00915C15"/>
    <w:rsid w:val="00916564"/>
    <w:rsid w:val="009178DE"/>
    <w:rsid w:val="00926E27"/>
    <w:rsid w:val="009309EF"/>
    <w:rsid w:val="00932410"/>
    <w:rsid w:val="009331C5"/>
    <w:rsid w:val="00933B57"/>
    <w:rsid w:val="0093719E"/>
    <w:rsid w:val="00941E76"/>
    <w:rsid w:val="00947836"/>
    <w:rsid w:val="00947926"/>
    <w:rsid w:val="00954B46"/>
    <w:rsid w:val="0097336B"/>
    <w:rsid w:val="00983A5F"/>
    <w:rsid w:val="0099354A"/>
    <w:rsid w:val="009A4AD1"/>
    <w:rsid w:val="009A4B95"/>
    <w:rsid w:val="009A61F3"/>
    <w:rsid w:val="009B162E"/>
    <w:rsid w:val="009BA9BD"/>
    <w:rsid w:val="009C106C"/>
    <w:rsid w:val="009D219B"/>
    <w:rsid w:val="009D2787"/>
    <w:rsid w:val="009F2CE5"/>
    <w:rsid w:val="009F5BC1"/>
    <w:rsid w:val="00A02948"/>
    <w:rsid w:val="00A0495B"/>
    <w:rsid w:val="00A150C7"/>
    <w:rsid w:val="00A161EB"/>
    <w:rsid w:val="00A32191"/>
    <w:rsid w:val="00A321F1"/>
    <w:rsid w:val="00A353C9"/>
    <w:rsid w:val="00A432DB"/>
    <w:rsid w:val="00A43FAE"/>
    <w:rsid w:val="00A4414A"/>
    <w:rsid w:val="00A47634"/>
    <w:rsid w:val="00A71B16"/>
    <w:rsid w:val="00A75A0D"/>
    <w:rsid w:val="00A80BD7"/>
    <w:rsid w:val="00A84380"/>
    <w:rsid w:val="00A94E18"/>
    <w:rsid w:val="00A97BD4"/>
    <w:rsid w:val="00AB5AAC"/>
    <w:rsid w:val="00AB7EEE"/>
    <w:rsid w:val="00AC04AA"/>
    <w:rsid w:val="00AC1C93"/>
    <w:rsid w:val="00AE02BF"/>
    <w:rsid w:val="00AE3225"/>
    <w:rsid w:val="00AE3428"/>
    <w:rsid w:val="00AE3DBE"/>
    <w:rsid w:val="00AE7770"/>
    <w:rsid w:val="00AF1D17"/>
    <w:rsid w:val="00AF64C7"/>
    <w:rsid w:val="00AF6B94"/>
    <w:rsid w:val="00B03C64"/>
    <w:rsid w:val="00B07F45"/>
    <w:rsid w:val="00B13D69"/>
    <w:rsid w:val="00B17FBB"/>
    <w:rsid w:val="00B20AFD"/>
    <w:rsid w:val="00B20F7C"/>
    <w:rsid w:val="00B27754"/>
    <w:rsid w:val="00B327B1"/>
    <w:rsid w:val="00B35A3D"/>
    <w:rsid w:val="00B47BB0"/>
    <w:rsid w:val="00B568E8"/>
    <w:rsid w:val="00B60A40"/>
    <w:rsid w:val="00B63DB0"/>
    <w:rsid w:val="00B72289"/>
    <w:rsid w:val="00B76F35"/>
    <w:rsid w:val="00B85AE6"/>
    <w:rsid w:val="00BC1BB3"/>
    <w:rsid w:val="00BC69A5"/>
    <w:rsid w:val="00BD7D47"/>
    <w:rsid w:val="00BE0ED5"/>
    <w:rsid w:val="00BE3456"/>
    <w:rsid w:val="00BF1698"/>
    <w:rsid w:val="00C020A0"/>
    <w:rsid w:val="00C103B6"/>
    <w:rsid w:val="00C12B0B"/>
    <w:rsid w:val="00C13424"/>
    <w:rsid w:val="00C14F2A"/>
    <w:rsid w:val="00C152D1"/>
    <w:rsid w:val="00C22F75"/>
    <w:rsid w:val="00C23831"/>
    <w:rsid w:val="00C3142A"/>
    <w:rsid w:val="00C37CA9"/>
    <w:rsid w:val="00C54F5A"/>
    <w:rsid w:val="00C578D7"/>
    <w:rsid w:val="00C62FB8"/>
    <w:rsid w:val="00C66755"/>
    <w:rsid w:val="00C67A64"/>
    <w:rsid w:val="00C951A6"/>
    <w:rsid w:val="00C96DE8"/>
    <w:rsid w:val="00CA5A32"/>
    <w:rsid w:val="00CB418D"/>
    <w:rsid w:val="00CB62CE"/>
    <w:rsid w:val="00CB65C7"/>
    <w:rsid w:val="00CD44F8"/>
    <w:rsid w:val="00CD451C"/>
    <w:rsid w:val="00CD6C9C"/>
    <w:rsid w:val="00CE5C67"/>
    <w:rsid w:val="00CE6417"/>
    <w:rsid w:val="00CF16D9"/>
    <w:rsid w:val="00CF5102"/>
    <w:rsid w:val="00CF6F80"/>
    <w:rsid w:val="00CFF35D"/>
    <w:rsid w:val="00D05765"/>
    <w:rsid w:val="00D06B02"/>
    <w:rsid w:val="00D1181D"/>
    <w:rsid w:val="00D2166F"/>
    <w:rsid w:val="00D26D4F"/>
    <w:rsid w:val="00D40153"/>
    <w:rsid w:val="00D4268A"/>
    <w:rsid w:val="00D4C55B"/>
    <w:rsid w:val="00D51AC7"/>
    <w:rsid w:val="00D56558"/>
    <w:rsid w:val="00D66986"/>
    <w:rsid w:val="00D729E6"/>
    <w:rsid w:val="00D85559"/>
    <w:rsid w:val="00D908DB"/>
    <w:rsid w:val="00DA58C9"/>
    <w:rsid w:val="00DC1065"/>
    <w:rsid w:val="00DD26EE"/>
    <w:rsid w:val="00DE45EA"/>
    <w:rsid w:val="00DE73FE"/>
    <w:rsid w:val="00E07CB1"/>
    <w:rsid w:val="00E105EE"/>
    <w:rsid w:val="00E1214D"/>
    <w:rsid w:val="00E1688D"/>
    <w:rsid w:val="00E31AEC"/>
    <w:rsid w:val="00E416B5"/>
    <w:rsid w:val="00E4248D"/>
    <w:rsid w:val="00E42AD7"/>
    <w:rsid w:val="00E47677"/>
    <w:rsid w:val="00E5009B"/>
    <w:rsid w:val="00E621B9"/>
    <w:rsid w:val="00E7471E"/>
    <w:rsid w:val="00E86936"/>
    <w:rsid w:val="00E86A14"/>
    <w:rsid w:val="00E86A4C"/>
    <w:rsid w:val="00E911F2"/>
    <w:rsid w:val="00E923E1"/>
    <w:rsid w:val="00E92F72"/>
    <w:rsid w:val="00E94108"/>
    <w:rsid w:val="00E9663A"/>
    <w:rsid w:val="00EA44CB"/>
    <w:rsid w:val="00EB2EEA"/>
    <w:rsid w:val="00EB307A"/>
    <w:rsid w:val="00EB3B22"/>
    <w:rsid w:val="00EC19DF"/>
    <w:rsid w:val="00EC2E1E"/>
    <w:rsid w:val="00EC68D4"/>
    <w:rsid w:val="00ED49F1"/>
    <w:rsid w:val="00ED5097"/>
    <w:rsid w:val="00EE316A"/>
    <w:rsid w:val="00EE7810"/>
    <w:rsid w:val="00EF2092"/>
    <w:rsid w:val="00EF4B7A"/>
    <w:rsid w:val="00EF601C"/>
    <w:rsid w:val="00F0184C"/>
    <w:rsid w:val="00F027CD"/>
    <w:rsid w:val="00F051A6"/>
    <w:rsid w:val="00F142B8"/>
    <w:rsid w:val="00F14C4F"/>
    <w:rsid w:val="00F20CA5"/>
    <w:rsid w:val="00F32884"/>
    <w:rsid w:val="00F47CD4"/>
    <w:rsid w:val="00F657D0"/>
    <w:rsid w:val="00F66012"/>
    <w:rsid w:val="00F860C5"/>
    <w:rsid w:val="00F86911"/>
    <w:rsid w:val="00F90F52"/>
    <w:rsid w:val="00F973B1"/>
    <w:rsid w:val="00FA2F86"/>
    <w:rsid w:val="00FA3E94"/>
    <w:rsid w:val="00FA441B"/>
    <w:rsid w:val="00FA44FB"/>
    <w:rsid w:val="00FA5E1C"/>
    <w:rsid w:val="00FA5E88"/>
    <w:rsid w:val="00FA5F0F"/>
    <w:rsid w:val="00FA633E"/>
    <w:rsid w:val="00FB1E72"/>
    <w:rsid w:val="00FB2DE2"/>
    <w:rsid w:val="00FB3760"/>
    <w:rsid w:val="00FB544C"/>
    <w:rsid w:val="00FB75AB"/>
    <w:rsid w:val="00FD5DDB"/>
    <w:rsid w:val="00FE4A27"/>
    <w:rsid w:val="00FE560D"/>
    <w:rsid w:val="00FF27DD"/>
    <w:rsid w:val="00FF2822"/>
    <w:rsid w:val="0142B133"/>
    <w:rsid w:val="015C6D00"/>
    <w:rsid w:val="01867EEC"/>
    <w:rsid w:val="01C4BB64"/>
    <w:rsid w:val="02153646"/>
    <w:rsid w:val="02478605"/>
    <w:rsid w:val="024C3E42"/>
    <w:rsid w:val="029C2434"/>
    <w:rsid w:val="02B2F949"/>
    <w:rsid w:val="02B65348"/>
    <w:rsid w:val="02E5EEB6"/>
    <w:rsid w:val="02FBAEDE"/>
    <w:rsid w:val="02FEE0A4"/>
    <w:rsid w:val="0311E1E3"/>
    <w:rsid w:val="0349786C"/>
    <w:rsid w:val="0377EDBA"/>
    <w:rsid w:val="0396FEA7"/>
    <w:rsid w:val="039E5D7A"/>
    <w:rsid w:val="03AC9616"/>
    <w:rsid w:val="03DD17FD"/>
    <w:rsid w:val="043B95B9"/>
    <w:rsid w:val="043DB611"/>
    <w:rsid w:val="045BA3CB"/>
    <w:rsid w:val="0485BB91"/>
    <w:rsid w:val="04A39AAA"/>
    <w:rsid w:val="04ACE8F6"/>
    <w:rsid w:val="04C4857B"/>
    <w:rsid w:val="04C8ED6A"/>
    <w:rsid w:val="0525CE61"/>
    <w:rsid w:val="053386ED"/>
    <w:rsid w:val="05519C65"/>
    <w:rsid w:val="0565CC94"/>
    <w:rsid w:val="05962B04"/>
    <w:rsid w:val="05AFE9CA"/>
    <w:rsid w:val="05E14127"/>
    <w:rsid w:val="05F52D6E"/>
    <w:rsid w:val="060E42E6"/>
    <w:rsid w:val="06374117"/>
    <w:rsid w:val="06542116"/>
    <w:rsid w:val="0655CA26"/>
    <w:rsid w:val="069140BA"/>
    <w:rsid w:val="0694B669"/>
    <w:rsid w:val="06CF01AF"/>
    <w:rsid w:val="06DF591D"/>
    <w:rsid w:val="07475D32"/>
    <w:rsid w:val="076C2BE7"/>
    <w:rsid w:val="077ABB18"/>
    <w:rsid w:val="08B2716B"/>
    <w:rsid w:val="08B45517"/>
    <w:rsid w:val="08B7A379"/>
    <w:rsid w:val="091EBF80"/>
    <w:rsid w:val="093E8A58"/>
    <w:rsid w:val="097013B1"/>
    <w:rsid w:val="0992BD70"/>
    <w:rsid w:val="09A21707"/>
    <w:rsid w:val="09FE9133"/>
    <w:rsid w:val="0A2D6C57"/>
    <w:rsid w:val="0A8AC831"/>
    <w:rsid w:val="0ADF6241"/>
    <w:rsid w:val="0B07E125"/>
    <w:rsid w:val="0B6811D5"/>
    <w:rsid w:val="0BEA5E95"/>
    <w:rsid w:val="0C16DDD9"/>
    <w:rsid w:val="0C30FE0A"/>
    <w:rsid w:val="0CC0EFDE"/>
    <w:rsid w:val="0CD3FF4F"/>
    <w:rsid w:val="0CF53DFD"/>
    <w:rsid w:val="0D3631F5"/>
    <w:rsid w:val="0D4E9029"/>
    <w:rsid w:val="0D4FC991"/>
    <w:rsid w:val="0DCC086D"/>
    <w:rsid w:val="0DF24759"/>
    <w:rsid w:val="0E1FAA7D"/>
    <w:rsid w:val="0E4066CD"/>
    <w:rsid w:val="0E43F12B"/>
    <w:rsid w:val="0E5BD123"/>
    <w:rsid w:val="0E6192D8"/>
    <w:rsid w:val="0E7190B6"/>
    <w:rsid w:val="0EC86CA3"/>
    <w:rsid w:val="0EE3DF3D"/>
    <w:rsid w:val="0EF5C2D8"/>
    <w:rsid w:val="0F48A396"/>
    <w:rsid w:val="0F60B10D"/>
    <w:rsid w:val="0F648B82"/>
    <w:rsid w:val="0F738E97"/>
    <w:rsid w:val="0F8B9E77"/>
    <w:rsid w:val="0FB1DF60"/>
    <w:rsid w:val="0FBE7C68"/>
    <w:rsid w:val="0FE9747F"/>
    <w:rsid w:val="10112B7E"/>
    <w:rsid w:val="106D9BF4"/>
    <w:rsid w:val="10964845"/>
    <w:rsid w:val="11376547"/>
    <w:rsid w:val="11776C80"/>
    <w:rsid w:val="118544E0"/>
    <w:rsid w:val="11A7479F"/>
    <w:rsid w:val="11C2E5C1"/>
    <w:rsid w:val="11E19A9B"/>
    <w:rsid w:val="11EB3871"/>
    <w:rsid w:val="123145C4"/>
    <w:rsid w:val="124A43E9"/>
    <w:rsid w:val="125B1801"/>
    <w:rsid w:val="12982B1B"/>
    <w:rsid w:val="12C8165C"/>
    <w:rsid w:val="12D4639D"/>
    <w:rsid w:val="12DC2FD4"/>
    <w:rsid w:val="13000DB2"/>
    <w:rsid w:val="1313FDB7"/>
    <w:rsid w:val="13204AF8"/>
    <w:rsid w:val="132DE90E"/>
    <w:rsid w:val="1359FB5D"/>
    <w:rsid w:val="13D45C86"/>
    <w:rsid w:val="1408C761"/>
    <w:rsid w:val="1415D453"/>
    <w:rsid w:val="1453F4F8"/>
    <w:rsid w:val="145D6BD2"/>
    <w:rsid w:val="1482AB59"/>
    <w:rsid w:val="14E7BEE5"/>
    <w:rsid w:val="14EE0C79"/>
    <w:rsid w:val="153F90F1"/>
    <w:rsid w:val="154FCE9A"/>
    <w:rsid w:val="1566DF8B"/>
    <w:rsid w:val="16503BC5"/>
    <w:rsid w:val="167D2AF3"/>
    <w:rsid w:val="16843CD8"/>
    <w:rsid w:val="16DF14A2"/>
    <w:rsid w:val="16E2687C"/>
    <w:rsid w:val="170F1477"/>
    <w:rsid w:val="17351701"/>
    <w:rsid w:val="175F30E2"/>
    <w:rsid w:val="176EA488"/>
    <w:rsid w:val="182D07D9"/>
    <w:rsid w:val="1840C467"/>
    <w:rsid w:val="18619C8E"/>
    <w:rsid w:val="18ACA0B4"/>
    <w:rsid w:val="18B29F99"/>
    <w:rsid w:val="196CA78F"/>
    <w:rsid w:val="197038ED"/>
    <w:rsid w:val="19BEA9A6"/>
    <w:rsid w:val="1A5D1083"/>
    <w:rsid w:val="1A9A4CBD"/>
    <w:rsid w:val="1AB16F32"/>
    <w:rsid w:val="1AC40236"/>
    <w:rsid w:val="1AFEF230"/>
    <w:rsid w:val="1BA9AF37"/>
    <w:rsid w:val="1BB9DE42"/>
    <w:rsid w:val="1BE67E37"/>
    <w:rsid w:val="1C738C29"/>
    <w:rsid w:val="1C815830"/>
    <w:rsid w:val="1C89BF2E"/>
    <w:rsid w:val="1CD76C58"/>
    <w:rsid w:val="1CE7DD7F"/>
    <w:rsid w:val="1D33C4DA"/>
    <w:rsid w:val="1D5B00E0"/>
    <w:rsid w:val="1DFF796A"/>
    <w:rsid w:val="1E187805"/>
    <w:rsid w:val="1E4E23D8"/>
    <w:rsid w:val="1EAF16A7"/>
    <w:rsid w:val="1EAF1FAE"/>
    <w:rsid w:val="1EC28944"/>
    <w:rsid w:val="1EE07603"/>
    <w:rsid w:val="1EF2F1D8"/>
    <w:rsid w:val="1F0BA380"/>
    <w:rsid w:val="1F28EA24"/>
    <w:rsid w:val="1F3C1FDE"/>
    <w:rsid w:val="1F44899C"/>
    <w:rsid w:val="1F482760"/>
    <w:rsid w:val="1F4DD7E8"/>
    <w:rsid w:val="1F777A20"/>
    <w:rsid w:val="1FA4805A"/>
    <w:rsid w:val="1FE477AE"/>
    <w:rsid w:val="1FE977A3"/>
    <w:rsid w:val="20CC9EC7"/>
    <w:rsid w:val="20F3286B"/>
    <w:rsid w:val="218F2601"/>
    <w:rsid w:val="21CEF1F1"/>
    <w:rsid w:val="21F02164"/>
    <w:rsid w:val="225FCE21"/>
    <w:rsid w:val="228D0F11"/>
    <w:rsid w:val="22B4ACE7"/>
    <w:rsid w:val="22F6BF64"/>
    <w:rsid w:val="23610F5F"/>
    <w:rsid w:val="23ABC7CA"/>
    <w:rsid w:val="23F70B7F"/>
    <w:rsid w:val="2400FD71"/>
    <w:rsid w:val="240EAC73"/>
    <w:rsid w:val="2462C20E"/>
    <w:rsid w:val="24AB35EE"/>
    <w:rsid w:val="2517AD48"/>
    <w:rsid w:val="252866D7"/>
    <w:rsid w:val="2547982B"/>
    <w:rsid w:val="254FD03E"/>
    <w:rsid w:val="25519E97"/>
    <w:rsid w:val="2569DC03"/>
    <w:rsid w:val="258F8472"/>
    <w:rsid w:val="25A8B78E"/>
    <w:rsid w:val="25AF40EE"/>
    <w:rsid w:val="2643DF21"/>
    <w:rsid w:val="2677CCBF"/>
    <w:rsid w:val="26A9F598"/>
    <w:rsid w:val="26AAD4ED"/>
    <w:rsid w:val="275E7973"/>
    <w:rsid w:val="276AEFD9"/>
    <w:rsid w:val="27900428"/>
    <w:rsid w:val="27969982"/>
    <w:rsid w:val="280184CE"/>
    <w:rsid w:val="281CDD4A"/>
    <w:rsid w:val="282B5434"/>
    <w:rsid w:val="283A0590"/>
    <w:rsid w:val="2849BF0F"/>
    <w:rsid w:val="2850432D"/>
    <w:rsid w:val="28531495"/>
    <w:rsid w:val="285E4C3E"/>
    <w:rsid w:val="28923A2C"/>
    <w:rsid w:val="291DDFDE"/>
    <w:rsid w:val="294C944B"/>
    <w:rsid w:val="29725C01"/>
    <w:rsid w:val="298C5613"/>
    <w:rsid w:val="29DDFFE5"/>
    <w:rsid w:val="29F20776"/>
    <w:rsid w:val="2A86212F"/>
    <w:rsid w:val="2ADDD2B0"/>
    <w:rsid w:val="2B0E7F3C"/>
    <w:rsid w:val="2B8516D0"/>
    <w:rsid w:val="2B9C141E"/>
    <w:rsid w:val="2BF9037F"/>
    <w:rsid w:val="2C068A01"/>
    <w:rsid w:val="2C934128"/>
    <w:rsid w:val="2CC3F6D5"/>
    <w:rsid w:val="2CD42E86"/>
    <w:rsid w:val="2CE3A3C8"/>
    <w:rsid w:val="2D05DA0B"/>
    <w:rsid w:val="2D2A52AE"/>
    <w:rsid w:val="2D73F183"/>
    <w:rsid w:val="2D7E46CC"/>
    <w:rsid w:val="2DC088EE"/>
    <w:rsid w:val="2DD54125"/>
    <w:rsid w:val="2DF36E25"/>
    <w:rsid w:val="2E049D42"/>
    <w:rsid w:val="2E309EA5"/>
    <w:rsid w:val="2E687149"/>
    <w:rsid w:val="2E68B0DB"/>
    <w:rsid w:val="2EB17108"/>
    <w:rsid w:val="2F12533D"/>
    <w:rsid w:val="2F14DE58"/>
    <w:rsid w:val="2F528E0A"/>
    <w:rsid w:val="2FB965E5"/>
    <w:rsid w:val="2FBCBBCE"/>
    <w:rsid w:val="2FF84EEF"/>
    <w:rsid w:val="304E7059"/>
    <w:rsid w:val="3110A243"/>
    <w:rsid w:val="3134E8F1"/>
    <w:rsid w:val="318F489C"/>
    <w:rsid w:val="31A49B76"/>
    <w:rsid w:val="32052E5D"/>
    <w:rsid w:val="320DBD1F"/>
    <w:rsid w:val="32251F14"/>
    <w:rsid w:val="322B89A6"/>
    <w:rsid w:val="3236E761"/>
    <w:rsid w:val="324A300B"/>
    <w:rsid w:val="324ACF09"/>
    <w:rsid w:val="326F3273"/>
    <w:rsid w:val="32990CBE"/>
    <w:rsid w:val="32C84E86"/>
    <w:rsid w:val="3313BF7E"/>
    <w:rsid w:val="331608CE"/>
    <w:rsid w:val="336C706F"/>
    <w:rsid w:val="337DF1BF"/>
    <w:rsid w:val="33E9368E"/>
    <w:rsid w:val="3411AF07"/>
    <w:rsid w:val="3434C6B8"/>
    <w:rsid w:val="3447DD63"/>
    <w:rsid w:val="352FE219"/>
    <w:rsid w:val="358F0F95"/>
    <w:rsid w:val="360D42D5"/>
    <w:rsid w:val="36497D5C"/>
    <w:rsid w:val="367668D1"/>
    <w:rsid w:val="36BB86CE"/>
    <w:rsid w:val="36EACDE0"/>
    <w:rsid w:val="37447792"/>
    <w:rsid w:val="376D878D"/>
    <w:rsid w:val="3772722E"/>
    <w:rsid w:val="37782B80"/>
    <w:rsid w:val="37867B2C"/>
    <w:rsid w:val="37E59494"/>
    <w:rsid w:val="385BD9E5"/>
    <w:rsid w:val="38C7F8CC"/>
    <w:rsid w:val="38E00C07"/>
    <w:rsid w:val="3905255A"/>
    <w:rsid w:val="39B553DE"/>
    <w:rsid w:val="39BAECC5"/>
    <w:rsid w:val="39C965B9"/>
    <w:rsid w:val="39E81F93"/>
    <w:rsid w:val="39F28E80"/>
    <w:rsid w:val="39F41A1C"/>
    <w:rsid w:val="3A1F8302"/>
    <w:rsid w:val="3A315FE9"/>
    <w:rsid w:val="3A7846CF"/>
    <w:rsid w:val="3A7D8A9C"/>
    <w:rsid w:val="3A8B0528"/>
    <w:rsid w:val="3B6B15EA"/>
    <w:rsid w:val="3B8148EF"/>
    <w:rsid w:val="3BACA842"/>
    <w:rsid w:val="3BE19629"/>
    <w:rsid w:val="3BEC4AE5"/>
    <w:rsid w:val="3C0F796B"/>
    <w:rsid w:val="3C320D31"/>
    <w:rsid w:val="3C43F70B"/>
    <w:rsid w:val="3CCF9E5E"/>
    <w:rsid w:val="3CF2F78B"/>
    <w:rsid w:val="3D14F9F4"/>
    <w:rsid w:val="3D518FFE"/>
    <w:rsid w:val="3D5C4DC8"/>
    <w:rsid w:val="3DA83E4A"/>
    <w:rsid w:val="3DAB99BA"/>
    <w:rsid w:val="3DC485D2"/>
    <w:rsid w:val="3DE527DC"/>
    <w:rsid w:val="3E0DA5C1"/>
    <w:rsid w:val="3E3C58B9"/>
    <w:rsid w:val="3E5B94AE"/>
    <w:rsid w:val="3E8FF03D"/>
    <w:rsid w:val="3EA64D19"/>
    <w:rsid w:val="3EB193A3"/>
    <w:rsid w:val="3EF568AC"/>
    <w:rsid w:val="3F0EAA37"/>
    <w:rsid w:val="3F237D8A"/>
    <w:rsid w:val="3F30DCB0"/>
    <w:rsid w:val="3F56831D"/>
    <w:rsid w:val="3FD4CBDA"/>
    <w:rsid w:val="3FD8493A"/>
    <w:rsid w:val="4001DE8A"/>
    <w:rsid w:val="40099C05"/>
    <w:rsid w:val="404FF4F1"/>
    <w:rsid w:val="4067703A"/>
    <w:rsid w:val="408F33C5"/>
    <w:rsid w:val="40AF7F5F"/>
    <w:rsid w:val="40E6E6D0"/>
    <w:rsid w:val="41002C17"/>
    <w:rsid w:val="410C6C9F"/>
    <w:rsid w:val="41364514"/>
    <w:rsid w:val="41626EB0"/>
    <w:rsid w:val="418AA572"/>
    <w:rsid w:val="41920680"/>
    <w:rsid w:val="420076D8"/>
    <w:rsid w:val="42B84C03"/>
    <w:rsid w:val="4328DEB3"/>
    <w:rsid w:val="43351477"/>
    <w:rsid w:val="4338541D"/>
    <w:rsid w:val="43778895"/>
    <w:rsid w:val="438DBB9A"/>
    <w:rsid w:val="43DCFC30"/>
    <w:rsid w:val="440015AD"/>
    <w:rsid w:val="441DF8A6"/>
    <w:rsid w:val="443B3EAA"/>
    <w:rsid w:val="4458AB59"/>
    <w:rsid w:val="445FF12E"/>
    <w:rsid w:val="4494754F"/>
    <w:rsid w:val="44A854F1"/>
    <w:rsid w:val="44A8C6BD"/>
    <w:rsid w:val="44E62DAA"/>
    <w:rsid w:val="450F02D8"/>
    <w:rsid w:val="4511C200"/>
    <w:rsid w:val="451358F6"/>
    <w:rsid w:val="45200BD9"/>
    <w:rsid w:val="4520D527"/>
    <w:rsid w:val="4573DFBF"/>
    <w:rsid w:val="45B76666"/>
    <w:rsid w:val="45D006CD"/>
    <w:rsid w:val="4624D6D2"/>
    <w:rsid w:val="462BCCB9"/>
    <w:rsid w:val="465E8737"/>
    <w:rsid w:val="46A24BA4"/>
    <w:rsid w:val="47C56D8B"/>
    <w:rsid w:val="47E6B58F"/>
    <w:rsid w:val="483064AB"/>
    <w:rsid w:val="48431493"/>
    <w:rsid w:val="48D78D45"/>
    <w:rsid w:val="48D958FF"/>
    <w:rsid w:val="48ED787B"/>
    <w:rsid w:val="4987C63D"/>
    <w:rsid w:val="499FF04C"/>
    <w:rsid w:val="49D16BF5"/>
    <w:rsid w:val="4A0D041E"/>
    <w:rsid w:val="4A8C79C0"/>
    <w:rsid w:val="4ABA3130"/>
    <w:rsid w:val="4AD042A1"/>
    <w:rsid w:val="4B1860BE"/>
    <w:rsid w:val="4B1F2415"/>
    <w:rsid w:val="4B543C32"/>
    <w:rsid w:val="4CB6B8F3"/>
    <w:rsid w:val="4D3BF3EE"/>
    <w:rsid w:val="4D4A0797"/>
    <w:rsid w:val="4DCFC223"/>
    <w:rsid w:val="4DF498EF"/>
    <w:rsid w:val="4DF8DCB2"/>
    <w:rsid w:val="4E072A37"/>
    <w:rsid w:val="4E259E4C"/>
    <w:rsid w:val="4E70DA8A"/>
    <w:rsid w:val="4E745EE8"/>
    <w:rsid w:val="4E9A0C59"/>
    <w:rsid w:val="4F20B36C"/>
    <w:rsid w:val="4F4C984F"/>
    <w:rsid w:val="4F54032B"/>
    <w:rsid w:val="4F683DF2"/>
    <w:rsid w:val="4FB4254D"/>
    <w:rsid w:val="4FC3680D"/>
    <w:rsid w:val="4FC43134"/>
    <w:rsid w:val="4FE2ED30"/>
    <w:rsid w:val="4FF22A80"/>
    <w:rsid w:val="500D5608"/>
    <w:rsid w:val="50225B18"/>
    <w:rsid w:val="50F174D4"/>
    <w:rsid w:val="51721BC5"/>
    <w:rsid w:val="522D84A1"/>
    <w:rsid w:val="52429099"/>
    <w:rsid w:val="5243B7A6"/>
    <w:rsid w:val="528191FA"/>
    <w:rsid w:val="52A2D0E8"/>
    <w:rsid w:val="52C68247"/>
    <w:rsid w:val="53F7B445"/>
    <w:rsid w:val="5447DA6D"/>
    <w:rsid w:val="54630BDF"/>
    <w:rsid w:val="548CC074"/>
    <w:rsid w:val="54E3BC83"/>
    <w:rsid w:val="54E59D09"/>
    <w:rsid w:val="55339FED"/>
    <w:rsid w:val="555F2BBD"/>
    <w:rsid w:val="5566EBCB"/>
    <w:rsid w:val="5578FB83"/>
    <w:rsid w:val="559EFABB"/>
    <w:rsid w:val="55B2D326"/>
    <w:rsid w:val="55D4BCEF"/>
    <w:rsid w:val="55FCC1FD"/>
    <w:rsid w:val="564A8E9D"/>
    <w:rsid w:val="564CB5A0"/>
    <w:rsid w:val="56897D40"/>
    <w:rsid w:val="5689AE70"/>
    <w:rsid w:val="568ECF7D"/>
    <w:rsid w:val="56A3132C"/>
    <w:rsid w:val="56E03A19"/>
    <w:rsid w:val="5740E6E2"/>
    <w:rsid w:val="57644D1A"/>
    <w:rsid w:val="579E86F1"/>
    <w:rsid w:val="579FBA1A"/>
    <w:rsid w:val="57C59026"/>
    <w:rsid w:val="57EC7A80"/>
    <w:rsid w:val="58117781"/>
    <w:rsid w:val="58225E15"/>
    <w:rsid w:val="58435EE9"/>
    <w:rsid w:val="58776B12"/>
    <w:rsid w:val="587B3BDB"/>
    <w:rsid w:val="588A74FE"/>
    <w:rsid w:val="58A559EF"/>
    <w:rsid w:val="58D70E02"/>
    <w:rsid w:val="590E231E"/>
    <w:rsid w:val="59276606"/>
    <w:rsid w:val="594A98C9"/>
    <w:rsid w:val="596FF4F3"/>
    <w:rsid w:val="59B5D642"/>
    <w:rsid w:val="5A323D92"/>
    <w:rsid w:val="5A334449"/>
    <w:rsid w:val="5A431D85"/>
    <w:rsid w:val="5A7E24ED"/>
    <w:rsid w:val="5A9CABC9"/>
    <w:rsid w:val="5AA0408C"/>
    <w:rsid w:val="5AA1D423"/>
    <w:rsid w:val="5AA95E6D"/>
    <w:rsid w:val="5B0D6FA0"/>
    <w:rsid w:val="5B3E9143"/>
    <w:rsid w:val="5B6AF774"/>
    <w:rsid w:val="5BEEB57A"/>
    <w:rsid w:val="5C3DD755"/>
    <w:rsid w:val="5C4EAD85"/>
    <w:rsid w:val="5C6F689B"/>
    <w:rsid w:val="5CE45909"/>
    <w:rsid w:val="5D2890BD"/>
    <w:rsid w:val="5D3206FB"/>
    <w:rsid w:val="5D46B15C"/>
    <w:rsid w:val="5D4C236B"/>
    <w:rsid w:val="5DCFF4C3"/>
    <w:rsid w:val="5DF8F636"/>
    <w:rsid w:val="5E042572"/>
    <w:rsid w:val="5E45DAAB"/>
    <w:rsid w:val="5E4A7B02"/>
    <w:rsid w:val="5EA16040"/>
    <w:rsid w:val="5EBF6B70"/>
    <w:rsid w:val="5ECE2243"/>
    <w:rsid w:val="5ED55734"/>
    <w:rsid w:val="5EF5AAE8"/>
    <w:rsid w:val="5F5C2156"/>
    <w:rsid w:val="5FCFD8BD"/>
    <w:rsid w:val="602305A3"/>
    <w:rsid w:val="602E01A6"/>
    <w:rsid w:val="60B876DC"/>
    <w:rsid w:val="60CA5A11"/>
    <w:rsid w:val="61721CAF"/>
    <w:rsid w:val="61D2199C"/>
    <w:rsid w:val="61DCA075"/>
    <w:rsid w:val="6261C8F6"/>
    <w:rsid w:val="6274DDBB"/>
    <w:rsid w:val="627C4799"/>
    <w:rsid w:val="62806001"/>
    <w:rsid w:val="62A4B507"/>
    <w:rsid w:val="62AF9838"/>
    <w:rsid w:val="62DBC423"/>
    <w:rsid w:val="62F60BD7"/>
    <w:rsid w:val="63242BBC"/>
    <w:rsid w:val="632EE078"/>
    <w:rsid w:val="633795E1"/>
    <w:rsid w:val="63462D2D"/>
    <w:rsid w:val="635D747E"/>
    <w:rsid w:val="63854D00"/>
    <w:rsid w:val="63B60544"/>
    <w:rsid w:val="63E7D591"/>
    <w:rsid w:val="63EB2F90"/>
    <w:rsid w:val="63F3B8C0"/>
    <w:rsid w:val="64B43285"/>
    <w:rsid w:val="64B8B29C"/>
    <w:rsid w:val="64F50906"/>
    <w:rsid w:val="6502A357"/>
    <w:rsid w:val="65082979"/>
    <w:rsid w:val="651A69A8"/>
    <w:rsid w:val="655D3120"/>
    <w:rsid w:val="655DDBA0"/>
    <w:rsid w:val="6575D6F3"/>
    <w:rsid w:val="6576C987"/>
    <w:rsid w:val="657A46E7"/>
    <w:rsid w:val="65908013"/>
    <w:rsid w:val="667468F5"/>
    <w:rsid w:val="66FBF89F"/>
    <w:rsid w:val="67475744"/>
    <w:rsid w:val="675713CC"/>
    <w:rsid w:val="6765DB2A"/>
    <w:rsid w:val="6778615B"/>
    <w:rsid w:val="67889112"/>
    <w:rsid w:val="679F38B1"/>
    <w:rsid w:val="67AF1B15"/>
    <w:rsid w:val="67B15BF9"/>
    <w:rsid w:val="67B873F9"/>
    <w:rsid w:val="67E5816E"/>
    <w:rsid w:val="6815DBAE"/>
    <w:rsid w:val="681F7BEF"/>
    <w:rsid w:val="682C61A3"/>
    <w:rsid w:val="6880A241"/>
    <w:rsid w:val="68A42783"/>
    <w:rsid w:val="691017B4"/>
    <w:rsid w:val="6928AA70"/>
    <w:rsid w:val="695D92A6"/>
    <w:rsid w:val="69F19D47"/>
    <w:rsid w:val="6A02590E"/>
    <w:rsid w:val="6A1BD319"/>
    <w:rsid w:val="6A4EF7B9"/>
    <w:rsid w:val="6AA927E0"/>
    <w:rsid w:val="6ADC14A8"/>
    <w:rsid w:val="6AE78620"/>
    <w:rsid w:val="6C1CD09F"/>
    <w:rsid w:val="6C1F7E68"/>
    <w:rsid w:val="6C421896"/>
    <w:rsid w:val="6C47B876"/>
    <w:rsid w:val="6C998986"/>
    <w:rsid w:val="6C9E94A3"/>
    <w:rsid w:val="6CA63C69"/>
    <w:rsid w:val="6D0FAB08"/>
    <w:rsid w:val="6D16CF19"/>
    <w:rsid w:val="6D4A85E8"/>
    <w:rsid w:val="6D936817"/>
    <w:rsid w:val="6E36936F"/>
    <w:rsid w:val="6E455C9E"/>
    <w:rsid w:val="6E48CA65"/>
    <w:rsid w:val="6E9AC783"/>
    <w:rsid w:val="6F21EC4F"/>
    <w:rsid w:val="6F3A951A"/>
    <w:rsid w:val="6F3F480F"/>
    <w:rsid w:val="6F46D7C3"/>
    <w:rsid w:val="6F6F7F27"/>
    <w:rsid w:val="6F789DAF"/>
    <w:rsid w:val="6F808828"/>
    <w:rsid w:val="6FB27F33"/>
    <w:rsid w:val="6FB59235"/>
    <w:rsid w:val="703C2885"/>
    <w:rsid w:val="7078A4F2"/>
    <w:rsid w:val="7101EF6B"/>
    <w:rsid w:val="7106D94D"/>
    <w:rsid w:val="71130A3D"/>
    <w:rsid w:val="718DFE19"/>
    <w:rsid w:val="71AB441D"/>
    <w:rsid w:val="71EAB5E2"/>
    <w:rsid w:val="722A0C2C"/>
    <w:rsid w:val="723E990F"/>
    <w:rsid w:val="72801E4A"/>
    <w:rsid w:val="72820EF2"/>
    <w:rsid w:val="72BD2847"/>
    <w:rsid w:val="72E065C4"/>
    <w:rsid w:val="72F42301"/>
    <w:rsid w:val="72FA764B"/>
    <w:rsid w:val="7327AFCF"/>
    <w:rsid w:val="73AE3C37"/>
    <w:rsid w:val="73B5F263"/>
    <w:rsid w:val="7400573B"/>
    <w:rsid w:val="740CD74D"/>
    <w:rsid w:val="743A317D"/>
    <w:rsid w:val="746E74F2"/>
    <w:rsid w:val="74C12764"/>
    <w:rsid w:val="74D8E184"/>
    <w:rsid w:val="74FC398A"/>
    <w:rsid w:val="753A0D3C"/>
    <w:rsid w:val="7540CCFE"/>
    <w:rsid w:val="75566664"/>
    <w:rsid w:val="75D1166B"/>
    <w:rsid w:val="762BE4E9"/>
    <w:rsid w:val="76439D92"/>
    <w:rsid w:val="76A614D2"/>
    <w:rsid w:val="76AF390F"/>
    <w:rsid w:val="76C6F7D7"/>
    <w:rsid w:val="76E1E538"/>
    <w:rsid w:val="76F36097"/>
    <w:rsid w:val="76F630FE"/>
    <w:rsid w:val="770F8D07"/>
    <w:rsid w:val="77AADA88"/>
    <w:rsid w:val="77E65B63"/>
    <w:rsid w:val="781B4967"/>
    <w:rsid w:val="7856BF39"/>
    <w:rsid w:val="785E203A"/>
    <w:rsid w:val="7863CC2B"/>
    <w:rsid w:val="788CFDA6"/>
    <w:rsid w:val="7917905D"/>
    <w:rsid w:val="79253F5F"/>
    <w:rsid w:val="7992B4CE"/>
    <w:rsid w:val="7A04233C"/>
    <w:rsid w:val="7A156C34"/>
    <w:rsid w:val="7A35FDE3"/>
    <w:rsid w:val="7A42609C"/>
    <w:rsid w:val="7A478472"/>
    <w:rsid w:val="7A4A4363"/>
    <w:rsid w:val="7A8C5C1E"/>
    <w:rsid w:val="7B5C57C4"/>
    <w:rsid w:val="7B752E01"/>
    <w:rsid w:val="7BA54FC7"/>
    <w:rsid w:val="7BA5F4C1"/>
    <w:rsid w:val="7BB622A7"/>
    <w:rsid w:val="7BC1155C"/>
    <w:rsid w:val="7BE21BF9"/>
    <w:rsid w:val="7BFF97F0"/>
    <w:rsid w:val="7C1C3F50"/>
    <w:rsid w:val="7C4FFA6D"/>
    <w:rsid w:val="7CAAA8FA"/>
    <w:rsid w:val="7CD91AC2"/>
    <w:rsid w:val="7DE3AB72"/>
    <w:rsid w:val="7DFA1148"/>
    <w:rsid w:val="7E55B2A1"/>
    <w:rsid w:val="7E7FCD4B"/>
    <w:rsid w:val="7ED2A0DF"/>
    <w:rsid w:val="7F05882D"/>
    <w:rsid w:val="7F0E41E2"/>
    <w:rsid w:val="7F0F8A66"/>
    <w:rsid w:val="7F284DEE"/>
    <w:rsid w:val="7F562B46"/>
    <w:rsid w:val="7F945769"/>
    <w:rsid w:val="7FBAD0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C9B7"/>
  <w15:chartTrackingRefBased/>
  <w15:docId w15:val="{9A1E0001-5ED3-47D3-AFF2-F3909077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2D1"/>
    <w:rPr>
      <w:color w:val="9454C3" w:themeColor="hyperlink"/>
      <w:u w:val="single"/>
    </w:rPr>
  </w:style>
  <w:style w:type="paragraph" w:styleId="ListParagraph">
    <w:name w:val="List Paragraph"/>
    <w:basedOn w:val="Normal"/>
    <w:uiPriority w:val="34"/>
    <w:qFormat/>
    <w:rsid w:val="00A02948"/>
    <w:pPr>
      <w:ind w:left="720"/>
      <w:contextualSpacing/>
    </w:pPr>
  </w:style>
  <w:style w:type="table" w:styleId="GridTable2-Accent5">
    <w:name w:val="Grid Table 2 Accent 5"/>
    <w:basedOn w:val="TableNormal"/>
    <w:uiPriority w:val="47"/>
    <w:rsid w:val="00C62FB8"/>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customStyle="1" w:styleId="BodyA">
    <w:name w:val="Body A"/>
    <w:rsid w:val="00C62FB8"/>
    <w:pPr>
      <w:pBdr>
        <w:top w:val="nil"/>
        <w:left w:val="nil"/>
        <w:bottom w:val="nil"/>
        <w:right w:val="nil"/>
        <w:between w:val="nil"/>
        <w:bar w:val="nil"/>
      </w:pBdr>
      <w:spacing w:after="0" w:line="240" w:lineRule="auto"/>
    </w:pPr>
    <w:rPr>
      <w:rFonts w:ascii="Arial" w:eastAsia="Arial Unicode MS" w:hAnsi="Arial Unicode MS" w:cs="Arial Unicode MS"/>
      <w:color w:val="000000"/>
      <w:u w:color="000000"/>
      <w:bdr w:val="nil"/>
    </w:rPr>
  </w:style>
  <w:style w:type="character" w:styleId="Emphasis">
    <w:name w:val="Emphasis"/>
    <w:basedOn w:val="DefaultParagraphFont"/>
    <w:uiPriority w:val="20"/>
    <w:qFormat/>
    <w:rsid w:val="00C62FB8"/>
    <w:rPr>
      <w:i/>
      <w:iCs/>
    </w:rPr>
  </w:style>
  <w:style w:type="table" w:styleId="GridTable2-Accent1">
    <w:name w:val="Grid Table 2 Accent 1"/>
    <w:basedOn w:val="TableNormal"/>
    <w:uiPriority w:val="47"/>
    <w:rsid w:val="00C62FB8"/>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3-Accent5">
    <w:name w:val="Grid Table 3 Accent 5"/>
    <w:basedOn w:val="TableNormal"/>
    <w:uiPriority w:val="48"/>
    <w:rsid w:val="00476B7B"/>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paragraph" w:customStyle="1" w:styleId="paragraph">
    <w:name w:val="paragraph"/>
    <w:basedOn w:val="Normal"/>
    <w:rsid w:val="00476B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6B7B"/>
  </w:style>
  <w:style w:type="character" w:customStyle="1" w:styleId="eop">
    <w:name w:val="eop"/>
    <w:basedOn w:val="DefaultParagraphFont"/>
    <w:rsid w:val="00476B7B"/>
  </w:style>
  <w:style w:type="character" w:customStyle="1" w:styleId="spellingerror">
    <w:name w:val="spellingerror"/>
    <w:basedOn w:val="DefaultParagraphFont"/>
    <w:rsid w:val="00476B7B"/>
  </w:style>
  <w:style w:type="character" w:customStyle="1" w:styleId="contextualspellingandgrammarerror">
    <w:name w:val="contextualspellingandgrammarerror"/>
    <w:basedOn w:val="DefaultParagraphFont"/>
    <w:rsid w:val="00476B7B"/>
  </w:style>
  <w:style w:type="character" w:customStyle="1" w:styleId="advancedproofingissue">
    <w:name w:val="advancedproofingissue"/>
    <w:basedOn w:val="DefaultParagraphFont"/>
    <w:rsid w:val="00476B7B"/>
  </w:style>
  <w:style w:type="table" w:styleId="GridTable4-Accent1">
    <w:name w:val="Grid Table 4 Accent 1"/>
    <w:basedOn w:val="TableNormal"/>
    <w:uiPriority w:val="49"/>
    <w:rsid w:val="00476B7B"/>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Grid">
    <w:name w:val="Table Grid"/>
    <w:basedOn w:val="TableNormal"/>
    <w:uiPriority w:val="39"/>
    <w:rsid w:val="009A61F3"/>
    <w:pPr>
      <w:spacing w:after="22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1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83924">
      <w:bodyDiv w:val="1"/>
      <w:marLeft w:val="0"/>
      <w:marRight w:val="0"/>
      <w:marTop w:val="0"/>
      <w:marBottom w:val="0"/>
      <w:divBdr>
        <w:top w:val="none" w:sz="0" w:space="0" w:color="auto"/>
        <w:left w:val="none" w:sz="0" w:space="0" w:color="auto"/>
        <w:bottom w:val="none" w:sz="0" w:space="0" w:color="auto"/>
        <w:right w:val="none" w:sz="0" w:space="0" w:color="auto"/>
      </w:divBdr>
      <w:divsChild>
        <w:div w:id="342048221">
          <w:marLeft w:val="274"/>
          <w:marRight w:val="0"/>
          <w:marTop w:val="0"/>
          <w:marBottom w:val="0"/>
          <w:divBdr>
            <w:top w:val="none" w:sz="0" w:space="0" w:color="auto"/>
            <w:left w:val="none" w:sz="0" w:space="0" w:color="auto"/>
            <w:bottom w:val="none" w:sz="0" w:space="0" w:color="auto"/>
            <w:right w:val="none" w:sz="0" w:space="0" w:color="auto"/>
          </w:divBdr>
        </w:div>
        <w:div w:id="895816855">
          <w:marLeft w:val="274"/>
          <w:marRight w:val="0"/>
          <w:marTop w:val="0"/>
          <w:marBottom w:val="0"/>
          <w:divBdr>
            <w:top w:val="none" w:sz="0" w:space="0" w:color="auto"/>
            <w:left w:val="none" w:sz="0" w:space="0" w:color="auto"/>
            <w:bottom w:val="none" w:sz="0" w:space="0" w:color="auto"/>
            <w:right w:val="none" w:sz="0" w:space="0" w:color="auto"/>
          </w:divBdr>
        </w:div>
        <w:div w:id="2050913449">
          <w:marLeft w:val="274"/>
          <w:marRight w:val="0"/>
          <w:marTop w:val="0"/>
          <w:marBottom w:val="0"/>
          <w:divBdr>
            <w:top w:val="none" w:sz="0" w:space="0" w:color="auto"/>
            <w:left w:val="none" w:sz="0" w:space="0" w:color="auto"/>
            <w:bottom w:val="none" w:sz="0" w:space="0" w:color="auto"/>
            <w:right w:val="none" w:sz="0" w:space="0" w:color="auto"/>
          </w:divBdr>
        </w:div>
      </w:divsChild>
    </w:div>
    <w:div w:id="617640823">
      <w:bodyDiv w:val="1"/>
      <w:marLeft w:val="0"/>
      <w:marRight w:val="0"/>
      <w:marTop w:val="0"/>
      <w:marBottom w:val="0"/>
      <w:divBdr>
        <w:top w:val="none" w:sz="0" w:space="0" w:color="auto"/>
        <w:left w:val="none" w:sz="0" w:space="0" w:color="auto"/>
        <w:bottom w:val="none" w:sz="0" w:space="0" w:color="auto"/>
        <w:right w:val="none" w:sz="0" w:space="0" w:color="auto"/>
      </w:divBdr>
      <w:divsChild>
        <w:div w:id="36397534">
          <w:marLeft w:val="0"/>
          <w:marRight w:val="0"/>
          <w:marTop w:val="0"/>
          <w:marBottom w:val="0"/>
          <w:divBdr>
            <w:top w:val="none" w:sz="0" w:space="0" w:color="auto"/>
            <w:left w:val="none" w:sz="0" w:space="0" w:color="auto"/>
            <w:bottom w:val="none" w:sz="0" w:space="0" w:color="auto"/>
            <w:right w:val="none" w:sz="0" w:space="0" w:color="auto"/>
          </w:divBdr>
          <w:divsChild>
            <w:div w:id="1309048617">
              <w:marLeft w:val="0"/>
              <w:marRight w:val="0"/>
              <w:marTop w:val="0"/>
              <w:marBottom w:val="0"/>
              <w:divBdr>
                <w:top w:val="none" w:sz="0" w:space="0" w:color="auto"/>
                <w:left w:val="none" w:sz="0" w:space="0" w:color="auto"/>
                <w:bottom w:val="none" w:sz="0" w:space="0" w:color="auto"/>
                <w:right w:val="none" w:sz="0" w:space="0" w:color="auto"/>
              </w:divBdr>
            </w:div>
            <w:div w:id="2076850752">
              <w:marLeft w:val="0"/>
              <w:marRight w:val="0"/>
              <w:marTop w:val="0"/>
              <w:marBottom w:val="0"/>
              <w:divBdr>
                <w:top w:val="none" w:sz="0" w:space="0" w:color="auto"/>
                <w:left w:val="none" w:sz="0" w:space="0" w:color="auto"/>
                <w:bottom w:val="none" w:sz="0" w:space="0" w:color="auto"/>
                <w:right w:val="none" w:sz="0" w:space="0" w:color="auto"/>
              </w:divBdr>
            </w:div>
          </w:divsChild>
        </w:div>
        <w:div w:id="131409197">
          <w:marLeft w:val="0"/>
          <w:marRight w:val="0"/>
          <w:marTop w:val="0"/>
          <w:marBottom w:val="0"/>
          <w:divBdr>
            <w:top w:val="none" w:sz="0" w:space="0" w:color="auto"/>
            <w:left w:val="none" w:sz="0" w:space="0" w:color="auto"/>
            <w:bottom w:val="none" w:sz="0" w:space="0" w:color="auto"/>
            <w:right w:val="none" w:sz="0" w:space="0" w:color="auto"/>
          </w:divBdr>
          <w:divsChild>
            <w:div w:id="152528945">
              <w:marLeft w:val="0"/>
              <w:marRight w:val="0"/>
              <w:marTop w:val="0"/>
              <w:marBottom w:val="0"/>
              <w:divBdr>
                <w:top w:val="none" w:sz="0" w:space="0" w:color="auto"/>
                <w:left w:val="none" w:sz="0" w:space="0" w:color="auto"/>
                <w:bottom w:val="none" w:sz="0" w:space="0" w:color="auto"/>
                <w:right w:val="none" w:sz="0" w:space="0" w:color="auto"/>
              </w:divBdr>
            </w:div>
            <w:div w:id="590433504">
              <w:marLeft w:val="0"/>
              <w:marRight w:val="0"/>
              <w:marTop w:val="0"/>
              <w:marBottom w:val="0"/>
              <w:divBdr>
                <w:top w:val="none" w:sz="0" w:space="0" w:color="auto"/>
                <w:left w:val="none" w:sz="0" w:space="0" w:color="auto"/>
                <w:bottom w:val="none" w:sz="0" w:space="0" w:color="auto"/>
                <w:right w:val="none" w:sz="0" w:space="0" w:color="auto"/>
              </w:divBdr>
            </w:div>
            <w:div w:id="795879612">
              <w:marLeft w:val="0"/>
              <w:marRight w:val="0"/>
              <w:marTop w:val="0"/>
              <w:marBottom w:val="0"/>
              <w:divBdr>
                <w:top w:val="none" w:sz="0" w:space="0" w:color="auto"/>
                <w:left w:val="none" w:sz="0" w:space="0" w:color="auto"/>
                <w:bottom w:val="none" w:sz="0" w:space="0" w:color="auto"/>
                <w:right w:val="none" w:sz="0" w:space="0" w:color="auto"/>
              </w:divBdr>
            </w:div>
            <w:div w:id="901063233">
              <w:marLeft w:val="0"/>
              <w:marRight w:val="0"/>
              <w:marTop w:val="0"/>
              <w:marBottom w:val="0"/>
              <w:divBdr>
                <w:top w:val="none" w:sz="0" w:space="0" w:color="auto"/>
                <w:left w:val="none" w:sz="0" w:space="0" w:color="auto"/>
                <w:bottom w:val="none" w:sz="0" w:space="0" w:color="auto"/>
                <w:right w:val="none" w:sz="0" w:space="0" w:color="auto"/>
              </w:divBdr>
            </w:div>
            <w:div w:id="973027578">
              <w:marLeft w:val="0"/>
              <w:marRight w:val="0"/>
              <w:marTop w:val="0"/>
              <w:marBottom w:val="0"/>
              <w:divBdr>
                <w:top w:val="none" w:sz="0" w:space="0" w:color="auto"/>
                <w:left w:val="none" w:sz="0" w:space="0" w:color="auto"/>
                <w:bottom w:val="none" w:sz="0" w:space="0" w:color="auto"/>
                <w:right w:val="none" w:sz="0" w:space="0" w:color="auto"/>
              </w:divBdr>
            </w:div>
            <w:div w:id="1006633303">
              <w:marLeft w:val="0"/>
              <w:marRight w:val="0"/>
              <w:marTop w:val="0"/>
              <w:marBottom w:val="0"/>
              <w:divBdr>
                <w:top w:val="none" w:sz="0" w:space="0" w:color="auto"/>
                <w:left w:val="none" w:sz="0" w:space="0" w:color="auto"/>
                <w:bottom w:val="none" w:sz="0" w:space="0" w:color="auto"/>
                <w:right w:val="none" w:sz="0" w:space="0" w:color="auto"/>
              </w:divBdr>
            </w:div>
            <w:div w:id="1147816518">
              <w:marLeft w:val="0"/>
              <w:marRight w:val="0"/>
              <w:marTop w:val="0"/>
              <w:marBottom w:val="0"/>
              <w:divBdr>
                <w:top w:val="none" w:sz="0" w:space="0" w:color="auto"/>
                <w:left w:val="none" w:sz="0" w:space="0" w:color="auto"/>
                <w:bottom w:val="none" w:sz="0" w:space="0" w:color="auto"/>
                <w:right w:val="none" w:sz="0" w:space="0" w:color="auto"/>
              </w:divBdr>
            </w:div>
            <w:div w:id="1470510464">
              <w:marLeft w:val="0"/>
              <w:marRight w:val="0"/>
              <w:marTop w:val="0"/>
              <w:marBottom w:val="0"/>
              <w:divBdr>
                <w:top w:val="none" w:sz="0" w:space="0" w:color="auto"/>
                <w:left w:val="none" w:sz="0" w:space="0" w:color="auto"/>
                <w:bottom w:val="none" w:sz="0" w:space="0" w:color="auto"/>
                <w:right w:val="none" w:sz="0" w:space="0" w:color="auto"/>
              </w:divBdr>
            </w:div>
            <w:div w:id="1925870588">
              <w:marLeft w:val="0"/>
              <w:marRight w:val="0"/>
              <w:marTop w:val="0"/>
              <w:marBottom w:val="0"/>
              <w:divBdr>
                <w:top w:val="none" w:sz="0" w:space="0" w:color="auto"/>
                <w:left w:val="none" w:sz="0" w:space="0" w:color="auto"/>
                <w:bottom w:val="none" w:sz="0" w:space="0" w:color="auto"/>
                <w:right w:val="none" w:sz="0" w:space="0" w:color="auto"/>
              </w:divBdr>
            </w:div>
            <w:div w:id="1957713195">
              <w:marLeft w:val="0"/>
              <w:marRight w:val="0"/>
              <w:marTop w:val="0"/>
              <w:marBottom w:val="0"/>
              <w:divBdr>
                <w:top w:val="none" w:sz="0" w:space="0" w:color="auto"/>
                <w:left w:val="none" w:sz="0" w:space="0" w:color="auto"/>
                <w:bottom w:val="none" w:sz="0" w:space="0" w:color="auto"/>
                <w:right w:val="none" w:sz="0" w:space="0" w:color="auto"/>
              </w:divBdr>
            </w:div>
            <w:div w:id="2013214371">
              <w:marLeft w:val="0"/>
              <w:marRight w:val="0"/>
              <w:marTop w:val="0"/>
              <w:marBottom w:val="0"/>
              <w:divBdr>
                <w:top w:val="none" w:sz="0" w:space="0" w:color="auto"/>
                <w:left w:val="none" w:sz="0" w:space="0" w:color="auto"/>
                <w:bottom w:val="none" w:sz="0" w:space="0" w:color="auto"/>
                <w:right w:val="none" w:sz="0" w:space="0" w:color="auto"/>
              </w:divBdr>
            </w:div>
          </w:divsChild>
        </w:div>
        <w:div w:id="232551614">
          <w:marLeft w:val="0"/>
          <w:marRight w:val="0"/>
          <w:marTop w:val="0"/>
          <w:marBottom w:val="0"/>
          <w:divBdr>
            <w:top w:val="none" w:sz="0" w:space="0" w:color="auto"/>
            <w:left w:val="none" w:sz="0" w:space="0" w:color="auto"/>
            <w:bottom w:val="none" w:sz="0" w:space="0" w:color="auto"/>
            <w:right w:val="none" w:sz="0" w:space="0" w:color="auto"/>
          </w:divBdr>
          <w:divsChild>
            <w:div w:id="1902330945">
              <w:marLeft w:val="0"/>
              <w:marRight w:val="0"/>
              <w:marTop w:val="0"/>
              <w:marBottom w:val="0"/>
              <w:divBdr>
                <w:top w:val="none" w:sz="0" w:space="0" w:color="auto"/>
                <w:left w:val="none" w:sz="0" w:space="0" w:color="auto"/>
                <w:bottom w:val="none" w:sz="0" w:space="0" w:color="auto"/>
                <w:right w:val="none" w:sz="0" w:space="0" w:color="auto"/>
              </w:divBdr>
            </w:div>
          </w:divsChild>
        </w:div>
        <w:div w:id="289172614">
          <w:marLeft w:val="0"/>
          <w:marRight w:val="0"/>
          <w:marTop w:val="0"/>
          <w:marBottom w:val="0"/>
          <w:divBdr>
            <w:top w:val="none" w:sz="0" w:space="0" w:color="auto"/>
            <w:left w:val="none" w:sz="0" w:space="0" w:color="auto"/>
            <w:bottom w:val="none" w:sz="0" w:space="0" w:color="auto"/>
            <w:right w:val="none" w:sz="0" w:space="0" w:color="auto"/>
          </w:divBdr>
          <w:divsChild>
            <w:div w:id="1053314327">
              <w:marLeft w:val="0"/>
              <w:marRight w:val="0"/>
              <w:marTop w:val="0"/>
              <w:marBottom w:val="0"/>
              <w:divBdr>
                <w:top w:val="none" w:sz="0" w:space="0" w:color="auto"/>
                <w:left w:val="none" w:sz="0" w:space="0" w:color="auto"/>
                <w:bottom w:val="none" w:sz="0" w:space="0" w:color="auto"/>
                <w:right w:val="none" w:sz="0" w:space="0" w:color="auto"/>
              </w:divBdr>
            </w:div>
          </w:divsChild>
        </w:div>
        <w:div w:id="360127701">
          <w:marLeft w:val="0"/>
          <w:marRight w:val="0"/>
          <w:marTop w:val="0"/>
          <w:marBottom w:val="0"/>
          <w:divBdr>
            <w:top w:val="none" w:sz="0" w:space="0" w:color="auto"/>
            <w:left w:val="none" w:sz="0" w:space="0" w:color="auto"/>
            <w:bottom w:val="none" w:sz="0" w:space="0" w:color="auto"/>
            <w:right w:val="none" w:sz="0" w:space="0" w:color="auto"/>
          </w:divBdr>
          <w:divsChild>
            <w:div w:id="155998235">
              <w:marLeft w:val="0"/>
              <w:marRight w:val="0"/>
              <w:marTop w:val="0"/>
              <w:marBottom w:val="0"/>
              <w:divBdr>
                <w:top w:val="none" w:sz="0" w:space="0" w:color="auto"/>
                <w:left w:val="none" w:sz="0" w:space="0" w:color="auto"/>
                <w:bottom w:val="none" w:sz="0" w:space="0" w:color="auto"/>
                <w:right w:val="none" w:sz="0" w:space="0" w:color="auto"/>
              </w:divBdr>
            </w:div>
          </w:divsChild>
        </w:div>
        <w:div w:id="369188326">
          <w:marLeft w:val="0"/>
          <w:marRight w:val="0"/>
          <w:marTop w:val="0"/>
          <w:marBottom w:val="0"/>
          <w:divBdr>
            <w:top w:val="none" w:sz="0" w:space="0" w:color="auto"/>
            <w:left w:val="none" w:sz="0" w:space="0" w:color="auto"/>
            <w:bottom w:val="none" w:sz="0" w:space="0" w:color="auto"/>
            <w:right w:val="none" w:sz="0" w:space="0" w:color="auto"/>
          </w:divBdr>
          <w:divsChild>
            <w:div w:id="1093627702">
              <w:marLeft w:val="0"/>
              <w:marRight w:val="0"/>
              <w:marTop w:val="0"/>
              <w:marBottom w:val="0"/>
              <w:divBdr>
                <w:top w:val="none" w:sz="0" w:space="0" w:color="auto"/>
                <w:left w:val="none" w:sz="0" w:space="0" w:color="auto"/>
                <w:bottom w:val="none" w:sz="0" w:space="0" w:color="auto"/>
                <w:right w:val="none" w:sz="0" w:space="0" w:color="auto"/>
              </w:divBdr>
            </w:div>
          </w:divsChild>
        </w:div>
        <w:div w:id="433936262">
          <w:marLeft w:val="0"/>
          <w:marRight w:val="0"/>
          <w:marTop w:val="0"/>
          <w:marBottom w:val="0"/>
          <w:divBdr>
            <w:top w:val="none" w:sz="0" w:space="0" w:color="auto"/>
            <w:left w:val="none" w:sz="0" w:space="0" w:color="auto"/>
            <w:bottom w:val="none" w:sz="0" w:space="0" w:color="auto"/>
            <w:right w:val="none" w:sz="0" w:space="0" w:color="auto"/>
          </w:divBdr>
          <w:divsChild>
            <w:div w:id="1020550745">
              <w:marLeft w:val="0"/>
              <w:marRight w:val="0"/>
              <w:marTop w:val="0"/>
              <w:marBottom w:val="0"/>
              <w:divBdr>
                <w:top w:val="none" w:sz="0" w:space="0" w:color="auto"/>
                <w:left w:val="none" w:sz="0" w:space="0" w:color="auto"/>
                <w:bottom w:val="none" w:sz="0" w:space="0" w:color="auto"/>
                <w:right w:val="none" w:sz="0" w:space="0" w:color="auto"/>
              </w:divBdr>
            </w:div>
          </w:divsChild>
        </w:div>
        <w:div w:id="453519080">
          <w:marLeft w:val="0"/>
          <w:marRight w:val="0"/>
          <w:marTop w:val="0"/>
          <w:marBottom w:val="0"/>
          <w:divBdr>
            <w:top w:val="none" w:sz="0" w:space="0" w:color="auto"/>
            <w:left w:val="none" w:sz="0" w:space="0" w:color="auto"/>
            <w:bottom w:val="none" w:sz="0" w:space="0" w:color="auto"/>
            <w:right w:val="none" w:sz="0" w:space="0" w:color="auto"/>
          </w:divBdr>
          <w:divsChild>
            <w:div w:id="139809081">
              <w:marLeft w:val="0"/>
              <w:marRight w:val="0"/>
              <w:marTop w:val="0"/>
              <w:marBottom w:val="0"/>
              <w:divBdr>
                <w:top w:val="none" w:sz="0" w:space="0" w:color="auto"/>
                <w:left w:val="none" w:sz="0" w:space="0" w:color="auto"/>
                <w:bottom w:val="none" w:sz="0" w:space="0" w:color="auto"/>
                <w:right w:val="none" w:sz="0" w:space="0" w:color="auto"/>
              </w:divBdr>
            </w:div>
          </w:divsChild>
        </w:div>
        <w:div w:id="499850390">
          <w:marLeft w:val="0"/>
          <w:marRight w:val="0"/>
          <w:marTop w:val="0"/>
          <w:marBottom w:val="0"/>
          <w:divBdr>
            <w:top w:val="none" w:sz="0" w:space="0" w:color="auto"/>
            <w:left w:val="none" w:sz="0" w:space="0" w:color="auto"/>
            <w:bottom w:val="none" w:sz="0" w:space="0" w:color="auto"/>
            <w:right w:val="none" w:sz="0" w:space="0" w:color="auto"/>
          </w:divBdr>
          <w:divsChild>
            <w:div w:id="456223455">
              <w:marLeft w:val="0"/>
              <w:marRight w:val="0"/>
              <w:marTop w:val="0"/>
              <w:marBottom w:val="0"/>
              <w:divBdr>
                <w:top w:val="none" w:sz="0" w:space="0" w:color="auto"/>
                <w:left w:val="none" w:sz="0" w:space="0" w:color="auto"/>
                <w:bottom w:val="none" w:sz="0" w:space="0" w:color="auto"/>
                <w:right w:val="none" w:sz="0" w:space="0" w:color="auto"/>
              </w:divBdr>
            </w:div>
          </w:divsChild>
        </w:div>
        <w:div w:id="506024953">
          <w:marLeft w:val="0"/>
          <w:marRight w:val="0"/>
          <w:marTop w:val="0"/>
          <w:marBottom w:val="0"/>
          <w:divBdr>
            <w:top w:val="none" w:sz="0" w:space="0" w:color="auto"/>
            <w:left w:val="none" w:sz="0" w:space="0" w:color="auto"/>
            <w:bottom w:val="none" w:sz="0" w:space="0" w:color="auto"/>
            <w:right w:val="none" w:sz="0" w:space="0" w:color="auto"/>
          </w:divBdr>
          <w:divsChild>
            <w:div w:id="2008248796">
              <w:marLeft w:val="0"/>
              <w:marRight w:val="0"/>
              <w:marTop w:val="0"/>
              <w:marBottom w:val="0"/>
              <w:divBdr>
                <w:top w:val="none" w:sz="0" w:space="0" w:color="auto"/>
                <w:left w:val="none" w:sz="0" w:space="0" w:color="auto"/>
                <w:bottom w:val="none" w:sz="0" w:space="0" w:color="auto"/>
                <w:right w:val="none" w:sz="0" w:space="0" w:color="auto"/>
              </w:divBdr>
            </w:div>
          </w:divsChild>
        </w:div>
        <w:div w:id="601693050">
          <w:marLeft w:val="0"/>
          <w:marRight w:val="0"/>
          <w:marTop w:val="0"/>
          <w:marBottom w:val="0"/>
          <w:divBdr>
            <w:top w:val="none" w:sz="0" w:space="0" w:color="auto"/>
            <w:left w:val="none" w:sz="0" w:space="0" w:color="auto"/>
            <w:bottom w:val="none" w:sz="0" w:space="0" w:color="auto"/>
            <w:right w:val="none" w:sz="0" w:space="0" w:color="auto"/>
          </w:divBdr>
          <w:divsChild>
            <w:div w:id="628051190">
              <w:marLeft w:val="0"/>
              <w:marRight w:val="0"/>
              <w:marTop w:val="0"/>
              <w:marBottom w:val="0"/>
              <w:divBdr>
                <w:top w:val="none" w:sz="0" w:space="0" w:color="auto"/>
                <w:left w:val="none" w:sz="0" w:space="0" w:color="auto"/>
                <w:bottom w:val="none" w:sz="0" w:space="0" w:color="auto"/>
                <w:right w:val="none" w:sz="0" w:space="0" w:color="auto"/>
              </w:divBdr>
            </w:div>
            <w:div w:id="1249462858">
              <w:marLeft w:val="0"/>
              <w:marRight w:val="0"/>
              <w:marTop w:val="0"/>
              <w:marBottom w:val="0"/>
              <w:divBdr>
                <w:top w:val="none" w:sz="0" w:space="0" w:color="auto"/>
                <w:left w:val="none" w:sz="0" w:space="0" w:color="auto"/>
                <w:bottom w:val="none" w:sz="0" w:space="0" w:color="auto"/>
                <w:right w:val="none" w:sz="0" w:space="0" w:color="auto"/>
              </w:divBdr>
            </w:div>
          </w:divsChild>
        </w:div>
        <w:div w:id="626744576">
          <w:marLeft w:val="0"/>
          <w:marRight w:val="0"/>
          <w:marTop w:val="0"/>
          <w:marBottom w:val="0"/>
          <w:divBdr>
            <w:top w:val="none" w:sz="0" w:space="0" w:color="auto"/>
            <w:left w:val="none" w:sz="0" w:space="0" w:color="auto"/>
            <w:bottom w:val="none" w:sz="0" w:space="0" w:color="auto"/>
            <w:right w:val="none" w:sz="0" w:space="0" w:color="auto"/>
          </w:divBdr>
          <w:divsChild>
            <w:div w:id="20254045">
              <w:marLeft w:val="0"/>
              <w:marRight w:val="0"/>
              <w:marTop w:val="0"/>
              <w:marBottom w:val="0"/>
              <w:divBdr>
                <w:top w:val="none" w:sz="0" w:space="0" w:color="auto"/>
                <w:left w:val="none" w:sz="0" w:space="0" w:color="auto"/>
                <w:bottom w:val="none" w:sz="0" w:space="0" w:color="auto"/>
                <w:right w:val="none" w:sz="0" w:space="0" w:color="auto"/>
              </w:divBdr>
            </w:div>
          </w:divsChild>
        </w:div>
        <w:div w:id="630208840">
          <w:marLeft w:val="0"/>
          <w:marRight w:val="0"/>
          <w:marTop w:val="0"/>
          <w:marBottom w:val="0"/>
          <w:divBdr>
            <w:top w:val="none" w:sz="0" w:space="0" w:color="auto"/>
            <w:left w:val="none" w:sz="0" w:space="0" w:color="auto"/>
            <w:bottom w:val="none" w:sz="0" w:space="0" w:color="auto"/>
            <w:right w:val="none" w:sz="0" w:space="0" w:color="auto"/>
          </w:divBdr>
          <w:divsChild>
            <w:div w:id="2065328346">
              <w:marLeft w:val="0"/>
              <w:marRight w:val="0"/>
              <w:marTop w:val="0"/>
              <w:marBottom w:val="0"/>
              <w:divBdr>
                <w:top w:val="none" w:sz="0" w:space="0" w:color="auto"/>
                <w:left w:val="none" w:sz="0" w:space="0" w:color="auto"/>
                <w:bottom w:val="none" w:sz="0" w:space="0" w:color="auto"/>
                <w:right w:val="none" w:sz="0" w:space="0" w:color="auto"/>
              </w:divBdr>
            </w:div>
          </w:divsChild>
        </w:div>
        <w:div w:id="631056394">
          <w:marLeft w:val="0"/>
          <w:marRight w:val="0"/>
          <w:marTop w:val="0"/>
          <w:marBottom w:val="0"/>
          <w:divBdr>
            <w:top w:val="none" w:sz="0" w:space="0" w:color="auto"/>
            <w:left w:val="none" w:sz="0" w:space="0" w:color="auto"/>
            <w:bottom w:val="none" w:sz="0" w:space="0" w:color="auto"/>
            <w:right w:val="none" w:sz="0" w:space="0" w:color="auto"/>
          </w:divBdr>
          <w:divsChild>
            <w:div w:id="1502353104">
              <w:marLeft w:val="0"/>
              <w:marRight w:val="0"/>
              <w:marTop w:val="0"/>
              <w:marBottom w:val="0"/>
              <w:divBdr>
                <w:top w:val="none" w:sz="0" w:space="0" w:color="auto"/>
                <w:left w:val="none" w:sz="0" w:space="0" w:color="auto"/>
                <w:bottom w:val="none" w:sz="0" w:space="0" w:color="auto"/>
                <w:right w:val="none" w:sz="0" w:space="0" w:color="auto"/>
              </w:divBdr>
            </w:div>
          </w:divsChild>
        </w:div>
        <w:div w:id="686054422">
          <w:marLeft w:val="0"/>
          <w:marRight w:val="0"/>
          <w:marTop w:val="0"/>
          <w:marBottom w:val="0"/>
          <w:divBdr>
            <w:top w:val="none" w:sz="0" w:space="0" w:color="auto"/>
            <w:left w:val="none" w:sz="0" w:space="0" w:color="auto"/>
            <w:bottom w:val="none" w:sz="0" w:space="0" w:color="auto"/>
            <w:right w:val="none" w:sz="0" w:space="0" w:color="auto"/>
          </w:divBdr>
          <w:divsChild>
            <w:div w:id="866603318">
              <w:marLeft w:val="0"/>
              <w:marRight w:val="0"/>
              <w:marTop w:val="0"/>
              <w:marBottom w:val="0"/>
              <w:divBdr>
                <w:top w:val="none" w:sz="0" w:space="0" w:color="auto"/>
                <w:left w:val="none" w:sz="0" w:space="0" w:color="auto"/>
                <w:bottom w:val="none" w:sz="0" w:space="0" w:color="auto"/>
                <w:right w:val="none" w:sz="0" w:space="0" w:color="auto"/>
              </w:divBdr>
            </w:div>
          </w:divsChild>
        </w:div>
        <w:div w:id="700860263">
          <w:marLeft w:val="0"/>
          <w:marRight w:val="0"/>
          <w:marTop w:val="0"/>
          <w:marBottom w:val="0"/>
          <w:divBdr>
            <w:top w:val="none" w:sz="0" w:space="0" w:color="auto"/>
            <w:left w:val="none" w:sz="0" w:space="0" w:color="auto"/>
            <w:bottom w:val="none" w:sz="0" w:space="0" w:color="auto"/>
            <w:right w:val="none" w:sz="0" w:space="0" w:color="auto"/>
          </w:divBdr>
          <w:divsChild>
            <w:div w:id="1185287884">
              <w:marLeft w:val="0"/>
              <w:marRight w:val="0"/>
              <w:marTop w:val="0"/>
              <w:marBottom w:val="0"/>
              <w:divBdr>
                <w:top w:val="none" w:sz="0" w:space="0" w:color="auto"/>
                <w:left w:val="none" w:sz="0" w:space="0" w:color="auto"/>
                <w:bottom w:val="none" w:sz="0" w:space="0" w:color="auto"/>
                <w:right w:val="none" w:sz="0" w:space="0" w:color="auto"/>
              </w:divBdr>
            </w:div>
          </w:divsChild>
        </w:div>
        <w:div w:id="719982629">
          <w:marLeft w:val="0"/>
          <w:marRight w:val="0"/>
          <w:marTop w:val="0"/>
          <w:marBottom w:val="0"/>
          <w:divBdr>
            <w:top w:val="none" w:sz="0" w:space="0" w:color="auto"/>
            <w:left w:val="none" w:sz="0" w:space="0" w:color="auto"/>
            <w:bottom w:val="none" w:sz="0" w:space="0" w:color="auto"/>
            <w:right w:val="none" w:sz="0" w:space="0" w:color="auto"/>
          </w:divBdr>
          <w:divsChild>
            <w:div w:id="544098257">
              <w:marLeft w:val="0"/>
              <w:marRight w:val="0"/>
              <w:marTop w:val="0"/>
              <w:marBottom w:val="0"/>
              <w:divBdr>
                <w:top w:val="none" w:sz="0" w:space="0" w:color="auto"/>
                <w:left w:val="none" w:sz="0" w:space="0" w:color="auto"/>
                <w:bottom w:val="none" w:sz="0" w:space="0" w:color="auto"/>
                <w:right w:val="none" w:sz="0" w:space="0" w:color="auto"/>
              </w:divBdr>
            </w:div>
          </w:divsChild>
        </w:div>
        <w:div w:id="782724753">
          <w:marLeft w:val="0"/>
          <w:marRight w:val="0"/>
          <w:marTop w:val="0"/>
          <w:marBottom w:val="0"/>
          <w:divBdr>
            <w:top w:val="none" w:sz="0" w:space="0" w:color="auto"/>
            <w:left w:val="none" w:sz="0" w:space="0" w:color="auto"/>
            <w:bottom w:val="none" w:sz="0" w:space="0" w:color="auto"/>
            <w:right w:val="none" w:sz="0" w:space="0" w:color="auto"/>
          </w:divBdr>
          <w:divsChild>
            <w:div w:id="2122870326">
              <w:marLeft w:val="0"/>
              <w:marRight w:val="0"/>
              <w:marTop w:val="0"/>
              <w:marBottom w:val="0"/>
              <w:divBdr>
                <w:top w:val="none" w:sz="0" w:space="0" w:color="auto"/>
                <w:left w:val="none" w:sz="0" w:space="0" w:color="auto"/>
                <w:bottom w:val="none" w:sz="0" w:space="0" w:color="auto"/>
                <w:right w:val="none" w:sz="0" w:space="0" w:color="auto"/>
              </w:divBdr>
            </w:div>
          </w:divsChild>
        </w:div>
        <w:div w:id="850529051">
          <w:marLeft w:val="0"/>
          <w:marRight w:val="0"/>
          <w:marTop w:val="0"/>
          <w:marBottom w:val="0"/>
          <w:divBdr>
            <w:top w:val="none" w:sz="0" w:space="0" w:color="auto"/>
            <w:left w:val="none" w:sz="0" w:space="0" w:color="auto"/>
            <w:bottom w:val="none" w:sz="0" w:space="0" w:color="auto"/>
            <w:right w:val="none" w:sz="0" w:space="0" w:color="auto"/>
          </w:divBdr>
          <w:divsChild>
            <w:div w:id="449320986">
              <w:marLeft w:val="0"/>
              <w:marRight w:val="0"/>
              <w:marTop w:val="0"/>
              <w:marBottom w:val="0"/>
              <w:divBdr>
                <w:top w:val="none" w:sz="0" w:space="0" w:color="auto"/>
                <w:left w:val="none" w:sz="0" w:space="0" w:color="auto"/>
                <w:bottom w:val="none" w:sz="0" w:space="0" w:color="auto"/>
                <w:right w:val="none" w:sz="0" w:space="0" w:color="auto"/>
              </w:divBdr>
            </w:div>
          </w:divsChild>
        </w:div>
        <w:div w:id="863127632">
          <w:marLeft w:val="0"/>
          <w:marRight w:val="0"/>
          <w:marTop w:val="0"/>
          <w:marBottom w:val="0"/>
          <w:divBdr>
            <w:top w:val="none" w:sz="0" w:space="0" w:color="auto"/>
            <w:left w:val="none" w:sz="0" w:space="0" w:color="auto"/>
            <w:bottom w:val="none" w:sz="0" w:space="0" w:color="auto"/>
            <w:right w:val="none" w:sz="0" w:space="0" w:color="auto"/>
          </w:divBdr>
          <w:divsChild>
            <w:div w:id="746271368">
              <w:marLeft w:val="0"/>
              <w:marRight w:val="0"/>
              <w:marTop w:val="0"/>
              <w:marBottom w:val="0"/>
              <w:divBdr>
                <w:top w:val="none" w:sz="0" w:space="0" w:color="auto"/>
                <w:left w:val="none" w:sz="0" w:space="0" w:color="auto"/>
                <w:bottom w:val="none" w:sz="0" w:space="0" w:color="auto"/>
                <w:right w:val="none" w:sz="0" w:space="0" w:color="auto"/>
              </w:divBdr>
            </w:div>
          </w:divsChild>
        </w:div>
        <w:div w:id="894585347">
          <w:marLeft w:val="0"/>
          <w:marRight w:val="0"/>
          <w:marTop w:val="0"/>
          <w:marBottom w:val="0"/>
          <w:divBdr>
            <w:top w:val="none" w:sz="0" w:space="0" w:color="auto"/>
            <w:left w:val="none" w:sz="0" w:space="0" w:color="auto"/>
            <w:bottom w:val="none" w:sz="0" w:space="0" w:color="auto"/>
            <w:right w:val="none" w:sz="0" w:space="0" w:color="auto"/>
          </w:divBdr>
          <w:divsChild>
            <w:div w:id="636227696">
              <w:marLeft w:val="0"/>
              <w:marRight w:val="0"/>
              <w:marTop w:val="0"/>
              <w:marBottom w:val="0"/>
              <w:divBdr>
                <w:top w:val="none" w:sz="0" w:space="0" w:color="auto"/>
                <w:left w:val="none" w:sz="0" w:space="0" w:color="auto"/>
                <w:bottom w:val="none" w:sz="0" w:space="0" w:color="auto"/>
                <w:right w:val="none" w:sz="0" w:space="0" w:color="auto"/>
              </w:divBdr>
            </w:div>
          </w:divsChild>
        </w:div>
        <w:div w:id="898441932">
          <w:marLeft w:val="0"/>
          <w:marRight w:val="0"/>
          <w:marTop w:val="0"/>
          <w:marBottom w:val="0"/>
          <w:divBdr>
            <w:top w:val="none" w:sz="0" w:space="0" w:color="auto"/>
            <w:left w:val="none" w:sz="0" w:space="0" w:color="auto"/>
            <w:bottom w:val="none" w:sz="0" w:space="0" w:color="auto"/>
            <w:right w:val="none" w:sz="0" w:space="0" w:color="auto"/>
          </w:divBdr>
          <w:divsChild>
            <w:div w:id="371803740">
              <w:marLeft w:val="0"/>
              <w:marRight w:val="0"/>
              <w:marTop w:val="0"/>
              <w:marBottom w:val="0"/>
              <w:divBdr>
                <w:top w:val="none" w:sz="0" w:space="0" w:color="auto"/>
                <w:left w:val="none" w:sz="0" w:space="0" w:color="auto"/>
                <w:bottom w:val="none" w:sz="0" w:space="0" w:color="auto"/>
                <w:right w:val="none" w:sz="0" w:space="0" w:color="auto"/>
              </w:divBdr>
            </w:div>
            <w:div w:id="1072897291">
              <w:marLeft w:val="0"/>
              <w:marRight w:val="0"/>
              <w:marTop w:val="0"/>
              <w:marBottom w:val="0"/>
              <w:divBdr>
                <w:top w:val="none" w:sz="0" w:space="0" w:color="auto"/>
                <w:left w:val="none" w:sz="0" w:space="0" w:color="auto"/>
                <w:bottom w:val="none" w:sz="0" w:space="0" w:color="auto"/>
                <w:right w:val="none" w:sz="0" w:space="0" w:color="auto"/>
              </w:divBdr>
            </w:div>
          </w:divsChild>
        </w:div>
        <w:div w:id="1009212812">
          <w:marLeft w:val="0"/>
          <w:marRight w:val="0"/>
          <w:marTop w:val="0"/>
          <w:marBottom w:val="0"/>
          <w:divBdr>
            <w:top w:val="none" w:sz="0" w:space="0" w:color="auto"/>
            <w:left w:val="none" w:sz="0" w:space="0" w:color="auto"/>
            <w:bottom w:val="none" w:sz="0" w:space="0" w:color="auto"/>
            <w:right w:val="none" w:sz="0" w:space="0" w:color="auto"/>
          </w:divBdr>
          <w:divsChild>
            <w:div w:id="987515781">
              <w:marLeft w:val="0"/>
              <w:marRight w:val="0"/>
              <w:marTop w:val="0"/>
              <w:marBottom w:val="0"/>
              <w:divBdr>
                <w:top w:val="none" w:sz="0" w:space="0" w:color="auto"/>
                <w:left w:val="none" w:sz="0" w:space="0" w:color="auto"/>
                <w:bottom w:val="none" w:sz="0" w:space="0" w:color="auto"/>
                <w:right w:val="none" w:sz="0" w:space="0" w:color="auto"/>
              </w:divBdr>
            </w:div>
          </w:divsChild>
        </w:div>
        <w:div w:id="1064908535">
          <w:marLeft w:val="0"/>
          <w:marRight w:val="0"/>
          <w:marTop w:val="0"/>
          <w:marBottom w:val="0"/>
          <w:divBdr>
            <w:top w:val="none" w:sz="0" w:space="0" w:color="auto"/>
            <w:left w:val="none" w:sz="0" w:space="0" w:color="auto"/>
            <w:bottom w:val="none" w:sz="0" w:space="0" w:color="auto"/>
            <w:right w:val="none" w:sz="0" w:space="0" w:color="auto"/>
          </w:divBdr>
          <w:divsChild>
            <w:div w:id="409733562">
              <w:marLeft w:val="0"/>
              <w:marRight w:val="0"/>
              <w:marTop w:val="0"/>
              <w:marBottom w:val="0"/>
              <w:divBdr>
                <w:top w:val="none" w:sz="0" w:space="0" w:color="auto"/>
                <w:left w:val="none" w:sz="0" w:space="0" w:color="auto"/>
                <w:bottom w:val="none" w:sz="0" w:space="0" w:color="auto"/>
                <w:right w:val="none" w:sz="0" w:space="0" w:color="auto"/>
              </w:divBdr>
            </w:div>
          </w:divsChild>
        </w:div>
        <w:div w:id="1104347263">
          <w:marLeft w:val="0"/>
          <w:marRight w:val="0"/>
          <w:marTop w:val="0"/>
          <w:marBottom w:val="0"/>
          <w:divBdr>
            <w:top w:val="none" w:sz="0" w:space="0" w:color="auto"/>
            <w:left w:val="none" w:sz="0" w:space="0" w:color="auto"/>
            <w:bottom w:val="none" w:sz="0" w:space="0" w:color="auto"/>
            <w:right w:val="none" w:sz="0" w:space="0" w:color="auto"/>
          </w:divBdr>
          <w:divsChild>
            <w:div w:id="2014796705">
              <w:marLeft w:val="0"/>
              <w:marRight w:val="0"/>
              <w:marTop w:val="0"/>
              <w:marBottom w:val="0"/>
              <w:divBdr>
                <w:top w:val="none" w:sz="0" w:space="0" w:color="auto"/>
                <w:left w:val="none" w:sz="0" w:space="0" w:color="auto"/>
                <w:bottom w:val="none" w:sz="0" w:space="0" w:color="auto"/>
                <w:right w:val="none" w:sz="0" w:space="0" w:color="auto"/>
              </w:divBdr>
            </w:div>
          </w:divsChild>
        </w:div>
        <w:div w:id="1143161978">
          <w:marLeft w:val="0"/>
          <w:marRight w:val="0"/>
          <w:marTop w:val="0"/>
          <w:marBottom w:val="0"/>
          <w:divBdr>
            <w:top w:val="none" w:sz="0" w:space="0" w:color="auto"/>
            <w:left w:val="none" w:sz="0" w:space="0" w:color="auto"/>
            <w:bottom w:val="none" w:sz="0" w:space="0" w:color="auto"/>
            <w:right w:val="none" w:sz="0" w:space="0" w:color="auto"/>
          </w:divBdr>
          <w:divsChild>
            <w:div w:id="612631237">
              <w:marLeft w:val="0"/>
              <w:marRight w:val="0"/>
              <w:marTop w:val="0"/>
              <w:marBottom w:val="0"/>
              <w:divBdr>
                <w:top w:val="none" w:sz="0" w:space="0" w:color="auto"/>
                <w:left w:val="none" w:sz="0" w:space="0" w:color="auto"/>
                <w:bottom w:val="none" w:sz="0" w:space="0" w:color="auto"/>
                <w:right w:val="none" w:sz="0" w:space="0" w:color="auto"/>
              </w:divBdr>
            </w:div>
          </w:divsChild>
        </w:div>
        <w:div w:id="1203131338">
          <w:marLeft w:val="0"/>
          <w:marRight w:val="0"/>
          <w:marTop w:val="0"/>
          <w:marBottom w:val="0"/>
          <w:divBdr>
            <w:top w:val="none" w:sz="0" w:space="0" w:color="auto"/>
            <w:left w:val="none" w:sz="0" w:space="0" w:color="auto"/>
            <w:bottom w:val="none" w:sz="0" w:space="0" w:color="auto"/>
            <w:right w:val="none" w:sz="0" w:space="0" w:color="auto"/>
          </w:divBdr>
          <w:divsChild>
            <w:div w:id="1673751498">
              <w:marLeft w:val="0"/>
              <w:marRight w:val="0"/>
              <w:marTop w:val="0"/>
              <w:marBottom w:val="0"/>
              <w:divBdr>
                <w:top w:val="none" w:sz="0" w:space="0" w:color="auto"/>
                <w:left w:val="none" w:sz="0" w:space="0" w:color="auto"/>
                <w:bottom w:val="none" w:sz="0" w:space="0" w:color="auto"/>
                <w:right w:val="none" w:sz="0" w:space="0" w:color="auto"/>
              </w:divBdr>
            </w:div>
          </w:divsChild>
        </w:div>
        <w:div w:id="1297835932">
          <w:marLeft w:val="0"/>
          <w:marRight w:val="0"/>
          <w:marTop w:val="0"/>
          <w:marBottom w:val="0"/>
          <w:divBdr>
            <w:top w:val="none" w:sz="0" w:space="0" w:color="auto"/>
            <w:left w:val="none" w:sz="0" w:space="0" w:color="auto"/>
            <w:bottom w:val="none" w:sz="0" w:space="0" w:color="auto"/>
            <w:right w:val="none" w:sz="0" w:space="0" w:color="auto"/>
          </w:divBdr>
          <w:divsChild>
            <w:div w:id="1700623774">
              <w:marLeft w:val="0"/>
              <w:marRight w:val="0"/>
              <w:marTop w:val="0"/>
              <w:marBottom w:val="0"/>
              <w:divBdr>
                <w:top w:val="none" w:sz="0" w:space="0" w:color="auto"/>
                <w:left w:val="none" w:sz="0" w:space="0" w:color="auto"/>
                <w:bottom w:val="none" w:sz="0" w:space="0" w:color="auto"/>
                <w:right w:val="none" w:sz="0" w:space="0" w:color="auto"/>
              </w:divBdr>
            </w:div>
          </w:divsChild>
        </w:div>
        <w:div w:id="1338462442">
          <w:marLeft w:val="0"/>
          <w:marRight w:val="0"/>
          <w:marTop w:val="0"/>
          <w:marBottom w:val="0"/>
          <w:divBdr>
            <w:top w:val="none" w:sz="0" w:space="0" w:color="auto"/>
            <w:left w:val="none" w:sz="0" w:space="0" w:color="auto"/>
            <w:bottom w:val="none" w:sz="0" w:space="0" w:color="auto"/>
            <w:right w:val="none" w:sz="0" w:space="0" w:color="auto"/>
          </w:divBdr>
          <w:divsChild>
            <w:div w:id="1477717844">
              <w:marLeft w:val="0"/>
              <w:marRight w:val="0"/>
              <w:marTop w:val="0"/>
              <w:marBottom w:val="0"/>
              <w:divBdr>
                <w:top w:val="none" w:sz="0" w:space="0" w:color="auto"/>
                <w:left w:val="none" w:sz="0" w:space="0" w:color="auto"/>
                <w:bottom w:val="none" w:sz="0" w:space="0" w:color="auto"/>
                <w:right w:val="none" w:sz="0" w:space="0" w:color="auto"/>
              </w:divBdr>
            </w:div>
          </w:divsChild>
        </w:div>
        <w:div w:id="1388140080">
          <w:marLeft w:val="0"/>
          <w:marRight w:val="0"/>
          <w:marTop w:val="0"/>
          <w:marBottom w:val="0"/>
          <w:divBdr>
            <w:top w:val="none" w:sz="0" w:space="0" w:color="auto"/>
            <w:left w:val="none" w:sz="0" w:space="0" w:color="auto"/>
            <w:bottom w:val="none" w:sz="0" w:space="0" w:color="auto"/>
            <w:right w:val="none" w:sz="0" w:space="0" w:color="auto"/>
          </w:divBdr>
          <w:divsChild>
            <w:div w:id="612518316">
              <w:marLeft w:val="0"/>
              <w:marRight w:val="0"/>
              <w:marTop w:val="0"/>
              <w:marBottom w:val="0"/>
              <w:divBdr>
                <w:top w:val="none" w:sz="0" w:space="0" w:color="auto"/>
                <w:left w:val="none" w:sz="0" w:space="0" w:color="auto"/>
                <w:bottom w:val="none" w:sz="0" w:space="0" w:color="auto"/>
                <w:right w:val="none" w:sz="0" w:space="0" w:color="auto"/>
              </w:divBdr>
            </w:div>
            <w:div w:id="782655562">
              <w:marLeft w:val="0"/>
              <w:marRight w:val="0"/>
              <w:marTop w:val="0"/>
              <w:marBottom w:val="0"/>
              <w:divBdr>
                <w:top w:val="none" w:sz="0" w:space="0" w:color="auto"/>
                <w:left w:val="none" w:sz="0" w:space="0" w:color="auto"/>
                <w:bottom w:val="none" w:sz="0" w:space="0" w:color="auto"/>
                <w:right w:val="none" w:sz="0" w:space="0" w:color="auto"/>
              </w:divBdr>
            </w:div>
            <w:div w:id="1291206024">
              <w:marLeft w:val="0"/>
              <w:marRight w:val="0"/>
              <w:marTop w:val="0"/>
              <w:marBottom w:val="0"/>
              <w:divBdr>
                <w:top w:val="none" w:sz="0" w:space="0" w:color="auto"/>
                <w:left w:val="none" w:sz="0" w:space="0" w:color="auto"/>
                <w:bottom w:val="none" w:sz="0" w:space="0" w:color="auto"/>
                <w:right w:val="none" w:sz="0" w:space="0" w:color="auto"/>
              </w:divBdr>
            </w:div>
            <w:div w:id="1423525101">
              <w:marLeft w:val="0"/>
              <w:marRight w:val="0"/>
              <w:marTop w:val="0"/>
              <w:marBottom w:val="0"/>
              <w:divBdr>
                <w:top w:val="none" w:sz="0" w:space="0" w:color="auto"/>
                <w:left w:val="none" w:sz="0" w:space="0" w:color="auto"/>
                <w:bottom w:val="none" w:sz="0" w:space="0" w:color="auto"/>
                <w:right w:val="none" w:sz="0" w:space="0" w:color="auto"/>
              </w:divBdr>
            </w:div>
            <w:div w:id="1779833123">
              <w:marLeft w:val="0"/>
              <w:marRight w:val="0"/>
              <w:marTop w:val="0"/>
              <w:marBottom w:val="0"/>
              <w:divBdr>
                <w:top w:val="none" w:sz="0" w:space="0" w:color="auto"/>
                <w:left w:val="none" w:sz="0" w:space="0" w:color="auto"/>
                <w:bottom w:val="none" w:sz="0" w:space="0" w:color="auto"/>
                <w:right w:val="none" w:sz="0" w:space="0" w:color="auto"/>
              </w:divBdr>
            </w:div>
          </w:divsChild>
        </w:div>
        <w:div w:id="1437795340">
          <w:marLeft w:val="0"/>
          <w:marRight w:val="0"/>
          <w:marTop w:val="0"/>
          <w:marBottom w:val="0"/>
          <w:divBdr>
            <w:top w:val="none" w:sz="0" w:space="0" w:color="auto"/>
            <w:left w:val="none" w:sz="0" w:space="0" w:color="auto"/>
            <w:bottom w:val="none" w:sz="0" w:space="0" w:color="auto"/>
            <w:right w:val="none" w:sz="0" w:space="0" w:color="auto"/>
          </w:divBdr>
          <w:divsChild>
            <w:div w:id="845559147">
              <w:marLeft w:val="0"/>
              <w:marRight w:val="0"/>
              <w:marTop w:val="0"/>
              <w:marBottom w:val="0"/>
              <w:divBdr>
                <w:top w:val="none" w:sz="0" w:space="0" w:color="auto"/>
                <w:left w:val="none" w:sz="0" w:space="0" w:color="auto"/>
                <w:bottom w:val="none" w:sz="0" w:space="0" w:color="auto"/>
                <w:right w:val="none" w:sz="0" w:space="0" w:color="auto"/>
              </w:divBdr>
            </w:div>
          </w:divsChild>
        </w:div>
        <w:div w:id="1498038064">
          <w:marLeft w:val="0"/>
          <w:marRight w:val="0"/>
          <w:marTop w:val="0"/>
          <w:marBottom w:val="0"/>
          <w:divBdr>
            <w:top w:val="none" w:sz="0" w:space="0" w:color="auto"/>
            <w:left w:val="none" w:sz="0" w:space="0" w:color="auto"/>
            <w:bottom w:val="none" w:sz="0" w:space="0" w:color="auto"/>
            <w:right w:val="none" w:sz="0" w:space="0" w:color="auto"/>
          </w:divBdr>
          <w:divsChild>
            <w:div w:id="533544670">
              <w:marLeft w:val="0"/>
              <w:marRight w:val="0"/>
              <w:marTop w:val="0"/>
              <w:marBottom w:val="0"/>
              <w:divBdr>
                <w:top w:val="none" w:sz="0" w:space="0" w:color="auto"/>
                <w:left w:val="none" w:sz="0" w:space="0" w:color="auto"/>
                <w:bottom w:val="none" w:sz="0" w:space="0" w:color="auto"/>
                <w:right w:val="none" w:sz="0" w:space="0" w:color="auto"/>
              </w:divBdr>
            </w:div>
            <w:div w:id="648173481">
              <w:marLeft w:val="0"/>
              <w:marRight w:val="0"/>
              <w:marTop w:val="0"/>
              <w:marBottom w:val="0"/>
              <w:divBdr>
                <w:top w:val="none" w:sz="0" w:space="0" w:color="auto"/>
                <w:left w:val="none" w:sz="0" w:space="0" w:color="auto"/>
                <w:bottom w:val="none" w:sz="0" w:space="0" w:color="auto"/>
                <w:right w:val="none" w:sz="0" w:space="0" w:color="auto"/>
              </w:divBdr>
            </w:div>
          </w:divsChild>
        </w:div>
        <w:div w:id="1554272425">
          <w:marLeft w:val="0"/>
          <w:marRight w:val="0"/>
          <w:marTop w:val="0"/>
          <w:marBottom w:val="0"/>
          <w:divBdr>
            <w:top w:val="none" w:sz="0" w:space="0" w:color="auto"/>
            <w:left w:val="none" w:sz="0" w:space="0" w:color="auto"/>
            <w:bottom w:val="none" w:sz="0" w:space="0" w:color="auto"/>
            <w:right w:val="none" w:sz="0" w:space="0" w:color="auto"/>
          </w:divBdr>
          <w:divsChild>
            <w:div w:id="886379150">
              <w:marLeft w:val="0"/>
              <w:marRight w:val="0"/>
              <w:marTop w:val="0"/>
              <w:marBottom w:val="0"/>
              <w:divBdr>
                <w:top w:val="none" w:sz="0" w:space="0" w:color="auto"/>
                <w:left w:val="none" w:sz="0" w:space="0" w:color="auto"/>
                <w:bottom w:val="none" w:sz="0" w:space="0" w:color="auto"/>
                <w:right w:val="none" w:sz="0" w:space="0" w:color="auto"/>
              </w:divBdr>
            </w:div>
          </w:divsChild>
        </w:div>
        <w:div w:id="1576665700">
          <w:marLeft w:val="0"/>
          <w:marRight w:val="0"/>
          <w:marTop w:val="0"/>
          <w:marBottom w:val="0"/>
          <w:divBdr>
            <w:top w:val="none" w:sz="0" w:space="0" w:color="auto"/>
            <w:left w:val="none" w:sz="0" w:space="0" w:color="auto"/>
            <w:bottom w:val="none" w:sz="0" w:space="0" w:color="auto"/>
            <w:right w:val="none" w:sz="0" w:space="0" w:color="auto"/>
          </w:divBdr>
          <w:divsChild>
            <w:div w:id="1601376943">
              <w:marLeft w:val="0"/>
              <w:marRight w:val="0"/>
              <w:marTop w:val="0"/>
              <w:marBottom w:val="0"/>
              <w:divBdr>
                <w:top w:val="none" w:sz="0" w:space="0" w:color="auto"/>
                <w:left w:val="none" w:sz="0" w:space="0" w:color="auto"/>
                <w:bottom w:val="none" w:sz="0" w:space="0" w:color="auto"/>
                <w:right w:val="none" w:sz="0" w:space="0" w:color="auto"/>
              </w:divBdr>
            </w:div>
          </w:divsChild>
        </w:div>
        <w:div w:id="1628274368">
          <w:marLeft w:val="0"/>
          <w:marRight w:val="0"/>
          <w:marTop w:val="0"/>
          <w:marBottom w:val="0"/>
          <w:divBdr>
            <w:top w:val="none" w:sz="0" w:space="0" w:color="auto"/>
            <w:left w:val="none" w:sz="0" w:space="0" w:color="auto"/>
            <w:bottom w:val="none" w:sz="0" w:space="0" w:color="auto"/>
            <w:right w:val="none" w:sz="0" w:space="0" w:color="auto"/>
          </w:divBdr>
          <w:divsChild>
            <w:div w:id="841161025">
              <w:marLeft w:val="0"/>
              <w:marRight w:val="0"/>
              <w:marTop w:val="0"/>
              <w:marBottom w:val="0"/>
              <w:divBdr>
                <w:top w:val="none" w:sz="0" w:space="0" w:color="auto"/>
                <w:left w:val="none" w:sz="0" w:space="0" w:color="auto"/>
                <w:bottom w:val="none" w:sz="0" w:space="0" w:color="auto"/>
                <w:right w:val="none" w:sz="0" w:space="0" w:color="auto"/>
              </w:divBdr>
            </w:div>
          </w:divsChild>
        </w:div>
        <w:div w:id="1656908028">
          <w:marLeft w:val="0"/>
          <w:marRight w:val="0"/>
          <w:marTop w:val="0"/>
          <w:marBottom w:val="0"/>
          <w:divBdr>
            <w:top w:val="none" w:sz="0" w:space="0" w:color="auto"/>
            <w:left w:val="none" w:sz="0" w:space="0" w:color="auto"/>
            <w:bottom w:val="none" w:sz="0" w:space="0" w:color="auto"/>
            <w:right w:val="none" w:sz="0" w:space="0" w:color="auto"/>
          </w:divBdr>
          <w:divsChild>
            <w:div w:id="234321253">
              <w:marLeft w:val="0"/>
              <w:marRight w:val="0"/>
              <w:marTop w:val="0"/>
              <w:marBottom w:val="0"/>
              <w:divBdr>
                <w:top w:val="none" w:sz="0" w:space="0" w:color="auto"/>
                <w:left w:val="none" w:sz="0" w:space="0" w:color="auto"/>
                <w:bottom w:val="none" w:sz="0" w:space="0" w:color="auto"/>
                <w:right w:val="none" w:sz="0" w:space="0" w:color="auto"/>
              </w:divBdr>
            </w:div>
            <w:div w:id="1353847445">
              <w:marLeft w:val="0"/>
              <w:marRight w:val="0"/>
              <w:marTop w:val="0"/>
              <w:marBottom w:val="0"/>
              <w:divBdr>
                <w:top w:val="none" w:sz="0" w:space="0" w:color="auto"/>
                <w:left w:val="none" w:sz="0" w:space="0" w:color="auto"/>
                <w:bottom w:val="none" w:sz="0" w:space="0" w:color="auto"/>
                <w:right w:val="none" w:sz="0" w:space="0" w:color="auto"/>
              </w:divBdr>
            </w:div>
          </w:divsChild>
        </w:div>
        <w:div w:id="1662390219">
          <w:marLeft w:val="0"/>
          <w:marRight w:val="0"/>
          <w:marTop w:val="0"/>
          <w:marBottom w:val="0"/>
          <w:divBdr>
            <w:top w:val="none" w:sz="0" w:space="0" w:color="auto"/>
            <w:left w:val="none" w:sz="0" w:space="0" w:color="auto"/>
            <w:bottom w:val="none" w:sz="0" w:space="0" w:color="auto"/>
            <w:right w:val="none" w:sz="0" w:space="0" w:color="auto"/>
          </w:divBdr>
          <w:divsChild>
            <w:div w:id="34937220">
              <w:marLeft w:val="0"/>
              <w:marRight w:val="0"/>
              <w:marTop w:val="0"/>
              <w:marBottom w:val="0"/>
              <w:divBdr>
                <w:top w:val="none" w:sz="0" w:space="0" w:color="auto"/>
                <w:left w:val="none" w:sz="0" w:space="0" w:color="auto"/>
                <w:bottom w:val="none" w:sz="0" w:space="0" w:color="auto"/>
                <w:right w:val="none" w:sz="0" w:space="0" w:color="auto"/>
              </w:divBdr>
            </w:div>
            <w:div w:id="1108114808">
              <w:marLeft w:val="0"/>
              <w:marRight w:val="0"/>
              <w:marTop w:val="0"/>
              <w:marBottom w:val="0"/>
              <w:divBdr>
                <w:top w:val="none" w:sz="0" w:space="0" w:color="auto"/>
                <w:left w:val="none" w:sz="0" w:space="0" w:color="auto"/>
                <w:bottom w:val="none" w:sz="0" w:space="0" w:color="auto"/>
                <w:right w:val="none" w:sz="0" w:space="0" w:color="auto"/>
              </w:divBdr>
            </w:div>
            <w:div w:id="1912737828">
              <w:marLeft w:val="0"/>
              <w:marRight w:val="0"/>
              <w:marTop w:val="0"/>
              <w:marBottom w:val="0"/>
              <w:divBdr>
                <w:top w:val="none" w:sz="0" w:space="0" w:color="auto"/>
                <w:left w:val="none" w:sz="0" w:space="0" w:color="auto"/>
                <w:bottom w:val="none" w:sz="0" w:space="0" w:color="auto"/>
                <w:right w:val="none" w:sz="0" w:space="0" w:color="auto"/>
              </w:divBdr>
            </w:div>
          </w:divsChild>
        </w:div>
        <w:div w:id="1679654789">
          <w:marLeft w:val="0"/>
          <w:marRight w:val="0"/>
          <w:marTop w:val="0"/>
          <w:marBottom w:val="0"/>
          <w:divBdr>
            <w:top w:val="none" w:sz="0" w:space="0" w:color="auto"/>
            <w:left w:val="none" w:sz="0" w:space="0" w:color="auto"/>
            <w:bottom w:val="none" w:sz="0" w:space="0" w:color="auto"/>
            <w:right w:val="none" w:sz="0" w:space="0" w:color="auto"/>
          </w:divBdr>
          <w:divsChild>
            <w:div w:id="981234272">
              <w:marLeft w:val="0"/>
              <w:marRight w:val="0"/>
              <w:marTop w:val="0"/>
              <w:marBottom w:val="0"/>
              <w:divBdr>
                <w:top w:val="none" w:sz="0" w:space="0" w:color="auto"/>
                <w:left w:val="none" w:sz="0" w:space="0" w:color="auto"/>
                <w:bottom w:val="none" w:sz="0" w:space="0" w:color="auto"/>
                <w:right w:val="none" w:sz="0" w:space="0" w:color="auto"/>
              </w:divBdr>
            </w:div>
          </w:divsChild>
        </w:div>
        <w:div w:id="1784618372">
          <w:marLeft w:val="0"/>
          <w:marRight w:val="0"/>
          <w:marTop w:val="0"/>
          <w:marBottom w:val="0"/>
          <w:divBdr>
            <w:top w:val="none" w:sz="0" w:space="0" w:color="auto"/>
            <w:left w:val="none" w:sz="0" w:space="0" w:color="auto"/>
            <w:bottom w:val="none" w:sz="0" w:space="0" w:color="auto"/>
            <w:right w:val="none" w:sz="0" w:space="0" w:color="auto"/>
          </w:divBdr>
          <w:divsChild>
            <w:div w:id="624577477">
              <w:marLeft w:val="0"/>
              <w:marRight w:val="0"/>
              <w:marTop w:val="0"/>
              <w:marBottom w:val="0"/>
              <w:divBdr>
                <w:top w:val="none" w:sz="0" w:space="0" w:color="auto"/>
                <w:left w:val="none" w:sz="0" w:space="0" w:color="auto"/>
                <w:bottom w:val="none" w:sz="0" w:space="0" w:color="auto"/>
                <w:right w:val="none" w:sz="0" w:space="0" w:color="auto"/>
              </w:divBdr>
            </w:div>
            <w:div w:id="2022511358">
              <w:marLeft w:val="0"/>
              <w:marRight w:val="0"/>
              <w:marTop w:val="0"/>
              <w:marBottom w:val="0"/>
              <w:divBdr>
                <w:top w:val="none" w:sz="0" w:space="0" w:color="auto"/>
                <w:left w:val="none" w:sz="0" w:space="0" w:color="auto"/>
                <w:bottom w:val="none" w:sz="0" w:space="0" w:color="auto"/>
                <w:right w:val="none" w:sz="0" w:space="0" w:color="auto"/>
              </w:divBdr>
            </w:div>
          </w:divsChild>
        </w:div>
        <w:div w:id="1788547319">
          <w:marLeft w:val="0"/>
          <w:marRight w:val="0"/>
          <w:marTop w:val="0"/>
          <w:marBottom w:val="0"/>
          <w:divBdr>
            <w:top w:val="none" w:sz="0" w:space="0" w:color="auto"/>
            <w:left w:val="none" w:sz="0" w:space="0" w:color="auto"/>
            <w:bottom w:val="none" w:sz="0" w:space="0" w:color="auto"/>
            <w:right w:val="none" w:sz="0" w:space="0" w:color="auto"/>
          </w:divBdr>
          <w:divsChild>
            <w:div w:id="435445806">
              <w:marLeft w:val="0"/>
              <w:marRight w:val="0"/>
              <w:marTop w:val="0"/>
              <w:marBottom w:val="0"/>
              <w:divBdr>
                <w:top w:val="none" w:sz="0" w:space="0" w:color="auto"/>
                <w:left w:val="none" w:sz="0" w:space="0" w:color="auto"/>
                <w:bottom w:val="none" w:sz="0" w:space="0" w:color="auto"/>
                <w:right w:val="none" w:sz="0" w:space="0" w:color="auto"/>
              </w:divBdr>
            </w:div>
          </w:divsChild>
        </w:div>
        <w:div w:id="1807311746">
          <w:marLeft w:val="0"/>
          <w:marRight w:val="0"/>
          <w:marTop w:val="0"/>
          <w:marBottom w:val="0"/>
          <w:divBdr>
            <w:top w:val="none" w:sz="0" w:space="0" w:color="auto"/>
            <w:left w:val="none" w:sz="0" w:space="0" w:color="auto"/>
            <w:bottom w:val="none" w:sz="0" w:space="0" w:color="auto"/>
            <w:right w:val="none" w:sz="0" w:space="0" w:color="auto"/>
          </w:divBdr>
          <w:divsChild>
            <w:div w:id="111944806">
              <w:marLeft w:val="0"/>
              <w:marRight w:val="0"/>
              <w:marTop w:val="0"/>
              <w:marBottom w:val="0"/>
              <w:divBdr>
                <w:top w:val="none" w:sz="0" w:space="0" w:color="auto"/>
                <w:left w:val="none" w:sz="0" w:space="0" w:color="auto"/>
                <w:bottom w:val="none" w:sz="0" w:space="0" w:color="auto"/>
                <w:right w:val="none" w:sz="0" w:space="0" w:color="auto"/>
              </w:divBdr>
            </w:div>
            <w:div w:id="598413082">
              <w:marLeft w:val="0"/>
              <w:marRight w:val="0"/>
              <w:marTop w:val="0"/>
              <w:marBottom w:val="0"/>
              <w:divBdr>
                <w:top w:val="none" w:sz="0" w:space="0" w:color="auto"/>
                <w:left w:val="none" w:sz="0" w:space="0" w:color="auto"/>
                <w:bottom w:val="none" w:sz="0" w:space="0" w:color="auto"/>
                <w:right w:val="none" w:sz="0" w:space="0" w:color="auto"/>
              </w:divBdr>
            </w:div>
            <w:div w:id="1028528996">
              <w:marLeft w:val="0"/>
              <w:marRight w:val="0"/>
              <w:marTop w:val="0"/>
              <w:marBottom w:val="0"/>
              <w:divBdr>
                <w:top w:val="none" w:sz="0" w:space="0" w:color="auto"/>
                <w:left w:val="none" w:sz="0" w:space="0" w:color="auto"/>
                <w:bottom w:val="none" w:sz="0" w:space="0" w:color="auto"/>
                <w:right w:val="none" w:sz="0" w:space="0" w:color="auto"/>
              </w:divBdr>
            </w:div>
            <w:div w:id="1280987134">
              <w:marLeft w:val="0"/>
              <w:marRight w:val="0"/>
              <w:marTop w:val="0"/>
              <w:marBottom w:val="0"/>
              <w:divBdr>
                <w:top w:val="none" w:sz="0" w:space="0" w:color="auto"/>
                <w:left w:val="none" w:sz="0" w:space="0" w:color="auto"/>
                <w:bottom w:val="none" w:sz="0" w:space="0" w:color="auto"/>
                <w:right w:val="none" w:sz="0" w:space="0" w:color="auto"/>
              </w:divBdr>
            </w:div>
            <w:div w:id="1306423392">
              <w:marLeft w:val="0"/>
              <w:marRight w:val="0"/>
              <w:marTop w:val="0"/>
              <w:marBottom w:val="0"/>
              <w:divBdr>
                <w:top w:val="none" w:sz="0" w:space="0" w:color="auto"/>
                <w:left w:val="none" w:sz="0" w:space="0" w:color="auto"/>
                <w:bottom w:val="none" w:sz="0" w:space="0" w:color="auto"/>
                <w:right w:val="none" w:sz="0" w:space="0" w:color="auto"/>
              </w:divBdr>
            </w:div>
            <w:div w:id="1328050612">
              <w:marLeft w:val="0"/>
              <w:marRight w:val="0"/>
              <w:marTop w:val="0"/>
              <w:marBottom w:val="0"/>
              <w:divBdr>
                <w:top w:val="none" w:sz="0" w:space="0" w:color="auto"/>
                <w:left w:val="none" w:sz="0" w:space="0" w:color="auto"/>
                <w:bottom w:val="none" w:sz="0" w:space="0" w:color="auto"/>
                <w:right w:val="none" w:sz="0" w:space="0" w:color="auto"/>
              </w:divBdr>
            </w:div>
            <w:div w:id="1543520851">
              <w:marLeft w:val="0"/>
              <w:marRight w:val="0"/>
              <w:marTop w:val="0"/>
              <w:marBottom w:val="0"/>
              <w:divBdr>
                <w:top w:val="none" w:sz="0" w:space="0" w:color="auto"/>
                <w:left w:val="none" w:sz="0" w:space="0" w:color="auto"/>
                <w:bottom w:val="none" w:sz="0" w:space="0" w:color="auto"/>
                <w:right w:val="none" w:sz="0" w:space="0" w:color="auto"/>
              </w:divBdr>
            </w:div>
            <w:div w:id="1741446507">
              <w:marLeft w:val="0"/>
              <w:marRight w:val="0"/>
              <w:marTop w:val="0"/>
              <w:marBottom w:val="0"/>
              <w:divBdr>
                <w:top w:val="none" w:sz="0" w:space="0" w:color="auto"/>
                <w:left w:val="none" w:sz="0" w:space="0" w:color="auto"/>
                <w:bottom w:val="none" w:sz="0" w:space="0" w:color="auto"/>
                <w:right w:val="none" w:sz="0" w:space="0" w:color="auto"/>
              </w:divBdr>
            </w:div>
            <w:div w:id="1925409802">
              <w:marLeft w:val="0"/>
              <w:marRight w:val="0"/>
              <w:marTop w:val="0"/>
              <w:marBottom w:val="0"/>
              <w:divBdr>
                <w:top w:val="none" w:sz="0" w:space="0" w:color="auto"/>
                <w:left w:val="none" w:sz="0" w:space="0" w:color="auto"/>
                <w:bottom w:val="none" w:sz="0" w:space="0" w:color="auto"/>
                <w:right w:val="none" w:sz="0" w:space="0" w:color="auto"/>
              </w:divBdr>
            </w:div>
            <w:div w:id="1933967889">
              <w:marLeft w:val="0"/>
              <w:marRight w:val="0"/>
              <w:marTop w:val="0"/>
              <w:marBottom w:val="0"/>
              <w:divBdr>
                <w:top w:val="none" w:sz="0" w:space="0" w:color="auto"/>
                <w:left w:val="none" w:sz="0" w:space="0" w:color="auto"/>
                <w:bottom w:val="none" w:sz="0" w:space="0" w:color="auto"/>
                <w:right w:val="none" w:sz="0" w:space="0" w:color="auto"/>
              </w:divBdr>
            </w:div>
          </w:divsChild>
        </w:div>
        <w:div w:id="2013409327">
          <w:marLeft w:val="0"/>
          <w:marRight w:val="0"/>
          <w:marTop w:val="0"/>
          <w:marBottom w:val="0"/>
          <w:divBdr>
            <w:top w:val="none" w:sz="0" w:space="0" w:color="auto"/>
            <w:left w:val="none" w:sz="0" w:space="0" w:color="auto"/>
            <w:bottom w:val="none" w:sz="0" w:space="0" w:color="auto"/>
            <w:right w:val="none" w:sz="0" w:space="0" w:color="auto"/>
          </w:divBdr>
          <w:divsChild>
            <w:div w:id="498472521">
              <w:marLeft w:val="0"/>
              <w:marRight w:val="0"/>
              <w:marTop w:val="0"/>
              <w:marBottom w:val="0"/>
              <w:divBdr>
                <w:top w:val="none" w:sz="0" w:space="0" w:color="auto"/>
                <w:left w:val="none" w:sz="0" w:space="0" w:color="auto"/>
                <w:bottom w:val="none" w:sz="0" w:space="0" w:color="auto"/>
                <w:right w:val="none" w:sz="0" w:space="0" w:color="auto"/>
              </w:divBdr>
            </w:div>
          </w:divsChild>
        </w:div>
        <w:div w:id="2037076464">
          <w:marLeft w:val="0"/>
          <w:marRight w:val="0"/>
          <w:marTop w:val="0"/>
          <w:marBottom w:val="0"/>
          <w:divBdr>
            <w:top w:val="none" w:sz="0" w:space="0" w:color="auto"/>
            <w:left w:val="none" w:sz="0" w:space="0" w:color="auto"/>
            <w:bottom w:val="none" w:sz="0" w:space="0" w:color="auto"/>
            <w:right w:val="none" w:sz="0" w:space="0" w:color="auto"/>
          </w:divBdr>
          <w:divsChild>
            <w:div w:id="1618876908">
              <w:marLeft w:val="0"/>
              <w:marRight w:val="0"/>
              <w:marTop w:val="0"/>
              <w:marBottom w:val="0"/>
              <w:divBdr>
                <w:top w:val="none" w:sz="0" w:space="0" w:color="auto"/>
                <w:left w:val="none" w:sz="0" w:space="0" w:color="auto"/>
                <w:bottom w:val="none" w:sz="0" w:space="0" w:color="auto"/>
                <w:right w:val="none" w:sz="0" w:space="0" w:color="auto"/>
              </w:divBdr>
            </w:div>
          </w:divsChild>
        </w:div>
        <w:div w:id="2108304465">
          <w:marLeft w:val="0"/>
          <w:marRight w:val="0"/>
          <w:marTop w:val="0"/>
          <w:marBottom w:val="0"/>
          <w:divBdr>
            <w:top w:val="none" w:sz="0" w:space="0" w:color="auto"/>
            <w:left w:val="none" w:sz="0" w:space="0" w:color="auto"/>
            <w:bottom w:val="none" w:sz="0" w:space="0" w:color="auto"/>
            <w:right w:val="none" w:sz="0" w:space="0" w:color="auto"/>
          </w:divBdr>
          <w:divsChild>
            <w:div w:id="17501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5303">
      <w:bodyDiv w:val="1"/>
      <w:marLeft w:val="0"/>
      <w:marRight w:val="0"/>
      <w:marTop w:val="0"/>
      <w:marBottom w:val="0"/>
      <w:divBdr>
        <w:top w:val="none" w:sz="0" w:space="0" w:color="auto"/>
        <w:left w:val="none" w:sz="0" w:space="0" w:color="auto"/>
        <w:bottom w:val="none" w:sz="0" w:space="0" w:color="auto"/>
        <w:right w:val="none" w:sz="0" w:space="0" w:color="auto"/>
      </w:divBdr>
    </w:div>
    <w:div w:id="1989701809">
      <w:bodyDiv w:val="1"/>
      <w:marLeft w:val="0"/>
      <w:marRight w:val="0"/>
      <w:marTop w:val="0"/>
      <w:marBottom w:val="0"/>
      <w:divBdr>
        <w:top w:val="none" w:sz="0" w:space="0" w:color="auto"/>
        <w:left w:val="none" w:sz="0" w:space="0" w:color="auto"/>
        <w:bottom w:val="none" w:sz="0" w:space="0" w:color="auto"/>
        <w:right w:val="none" w:sz="0" w:space="0" w:color="auto"/>
      </w:divBdr>
      <w:divsChild>
        <w:div w:id="97020331">
          <w:marLeft w:val="274"/>
          <w:marRight w:val="0"/>
          <w:marTop w:val="0"/>
          <w:marBottom w:val="0"/>
          <w:divBdr>
            <w:top w:val="none" w:sz="0" w:space="0" w:color="auto"/>
            <w:left w:val="none" w:sz="0" w:space="0" w:color="auto"/>
            <w:bottom w:val="none" w:sz="0" w:space="0" w:color="auto"/>
            <w:right w:val="none" w:sz="0" w:space="0" w:color="auto"/>
          </w:divBdr>
        </w:div>
        <w:div w:id="205919214">
          <w:marLeft w:val="144"/>
          <w:marRight w:val="0"/>
          <w:marTop w:val="0"/>
          <w:marBottom w:val="0"/>
          <w:divBdr>
            <w:top w:val="none" w:sz="0" w:space="0" w:color="auto"/>
            <w:left w:val="none" w:sz="0" w:space="0" w:color="auto"/>
            <w:bottom w:val="none" w:sz="0" w:space="0" w:color="auto"/>
            <w:right w:val="none" w:sz="0" w:space="0" w:color="auto"/>
          </w:divBdr>
        </w:div>
        <w:div w:id="218320186">
          <w:marLeft w:val="144"/>
          <w:marRight w:val="0"/>
          <w:marTop w:val="0"/>
          <w:marBottom w:val="0"/>
          <w:divBdr>
            <w:top w:val="none" w:sz="0" w:space="0" w:color="auto"/>
            <w:left w:val="none" w:sz="0" w:space="0" w:color="auto"/>
            <w:bottom w:val="none" w:sz="0" w:space="0" w:color="auto"/>
            <w:right w:val="none" w:sz="0" w:space="0" w:color="auto"/>
          </w:divBdr>
        </w:div>
        <w:div w:id="425424399">
          <w:marLeft w:val="144"/>
          <w:marRight w:val="0"/>
          <w:marTop w:val="0"/>
          <w:marBottom w:val="0"/>
          <w:divBdr>
            <w:top w:val="none" w:sz="0" w:space="0" w:color="auto"/>
            <w:left w:val="none" w:sz="0" w:space="0" w:color="auto"/>
            <w:bottom w:val="none" w:sz="0" w:space="0" w:color="auto"/>
            <w:right w:val="none" w:sz="0" w:space="0" w:color="auto"/>
          </w:divBdr>
        </w:div>
        <w:div w:id="537670437">
          <w:marLeft w:val="144"/>
          <w:marRight w:val="0"/>
          <w:marTop w:val="0"/>
          <w:marBottom w:val="0"/>
          <w:divBdr>
            <w:top w:val="none" w:sz="0" w:space="0" w:color="auto"/>
            <w:left w:val="none" w:sz="0" w:space="0" w:color="auto"/>
            <w:bottom w:val="none" w:sz="0" w:space="0" w:color="auto"/>
            <w:right w:val="none" w:sz="0" w:space="0" w:color="auto"/>
          </w:divBdr>
        </w:div>
        <w:div w:id="538277869">
          <w:marLeft w:val="144"/>
          <w:marRight w:val="0"/>
          <w:marTop w:val="0"/>
          <w:marBottom w:val="0"/>
          <w:divBdr>
            <w:top w:val="none" w:sz="0" w:space="0" w:color="auto"/>
            <w:left w:val="none" w:sz="0" w:space="0" w:color="auto"/>
            <w:bottom w:val="none" w:sz="0" w:space="0" w:color="auto"/>
            <w:right w:val="none" w:sz="0" w:space="0" w:color="auto"/>
          </w:divBdr>
        </w:div>
        <w:div w:id="563641065">
          <w:marLeft w:val="144"/>
          <w:marRight w:val="0"/>
          <w:marTop w:val="0"/>
          <w:marBottom w:val="0"/>
          <w:divBdr>
            <w:top w:val="none" w:sz="0" w:space="0" w:color="auto"/>
            <w:left w:val="none" w:sz="0" w:space="0" w:color="auto"/>
            <w:bottom w:val="none" w:sz="0" w:space="0" w:color="auto"/>
            <w:right w:val="none" w:sz="0" w:space="0" w:color="auto"/>
          </w:divBdr>
        </w:div>
        <w:div w:id="574048773">
          <w:marLeft w:val="144"/>
          <w:marRight w:val="0"/>
          <w:marTop w:val="0"/>
          <w:marBottom w:val="0"/>
          <w:divBdr>
            <w:top w:val="none" w:sz="0" w:space="0" w:color="auto"/>
            <w:left w:val="none" w:sz="0" w:space="0" w:color="auto"/>
            <w:bottom w:val="none" w:sz="0" w:space="0" w:color="auto"/>
            <w:right w:val="none" w:sz="0" w:space="0" w:color="auto"/>
          </w:divBdr>
        </w:div>
        <w:div w:id="574702902">
          <w:marLeft w:val="144"/>
          <w:marRight w:val="0"/>
          <w:marTop w:val="0"/>
          <w:marBottom w:val="0"/>
          <w:divBdr>
            <w:top w:val="none" w:sz="0" w:space="0" w:color="auto"/>
            <w:left w:val="none" w:sz="0" w:space="0" w:color="auto"/>
            <w:bottom w:val="none" w:sz="0" w:space="0" w:color="auto"/>
            <w:right w:val="none" w:sz="0" w:space="0" w:color="auto"/>
          </w:divBdr>
        </w:div>
        <w:div w:id="727850241">
          <w:marLeft w:val="144"/>
          <w:marRight w:val="0"/>
          <w:marTop w:val="0"/>
          <w:marBottom w:val="0"/>
          <w:divBdr>
            <w:top w:val="none" w:sz="0" w:space="0" w:color="auto"/>
            <w:left w:val="none" w:sz="0" w:space="0" w:color="auto"/>
            <w:bottom w:val="none" w:sz="0" w:space="0" w:color="auto"/>
            <w:right w:val="none" w:sz="0" w:space="0" w:color="auto"/>
          </w:divBdr>
        </w:div>
        <w:div w:id="743181025">
          <w:marLeft w:val="144"/>
          <w:marRight w:val="0"/>
          <w:marTop w:val="0"/>
          <w:marBottom w:val="0"/>
          <w:divBdr>
            <w:top w:val="none" w:sz="0" w:space="0" w:color="auto"/>
            <w:left w:val="none" w:sz="0" w:space="0" w:color="auto"/>
            <w:bottom w:val="none" w:sz="0" w:space="0" w:color="auto"/>
            <w:right w:val="none" w:sz="0" w:space="0" w:color="auto"/>
          </w:divBdr>
        </w:div>
        <w:div w:id="843596375">
          <w:marLeft w:val="144"/>
          <w:marRight w:val="0"/>
          <w:marTop w:val="0"/>
          <w:marBottom w:val="0"/>
          <w:divBdr>
            <w:top w:val="none" w:sz="0" w:space="0" w:color="auto"/>
            <w:left w:val="none" w:sz="0" w:space="0" w:color="auto"/>
            <w:bottom w:val="none" w:sz="0" w:space="0" w:color="auto"/>
            <w:right w:val="none" w:sz="0" w:space="0" w:color="auto"/>
          </w:divBdr>
        </w:div>
        <w:div w:id="909771295">
          <w:marLeft w:val="144"/>
          <w:marRight w:val="0"/>
          <w:marTop w:val="0"/>
          <w:marBottom w:val="0"/>
          <w:divBdr>
            <w:top w:val="none" w:sz="0" w:space="0" w:color="auto"/>
            <w:left w:val="none" w:sz="0" w:space="0" w:color="auto"/>
            <w:bottom w:val="none" w:sz="0" w:space="0" w:color="auto"/>
            <w:right w:val="none" w:sz="0" w:space="0" w:color="auto"/>
          </w:divBdr>
        </w:div>
        <w:div w:id="1012493156">
          <w:marLeft w:val="144"/>
          <w:marRight w:val="0"/>
          <w:marTop w:val="0"/>
          <w:marBottom w:val="0"/>
          <w:divBdr>
            <w:top w:val="none" w:sz="0" w:space="0" w:color="auto"/>
            <w:left w:val="none" w:sz="0" w:space="0" w:color="auto"/>
            <w:bottom w:val="none" w:sz="0" w:space="0" w:color="auto"/>
            <w:right w:val="none" w:sz="0" w:space="0" w:color="auto"/>
          </w:divBdr>
        </w:div>
        <w:div w:id="1344669523">
          <w:marLeft w:val="144"/>
          <w:marRight w:val="0"/>
          <w:marTop w:val="0"/>
          <w:marBottom w:val="0"/>
          <w:divBdr>
            <w:top w:val="none" w:sz="0" w:space="0" w:color="auto"/>
            <w:left w:val="none" w:sz="0" w:space="0" w:color="auto"/>
            <w:bottom w:val="none" w:sz="0" w:space="0" w:color="auto"/>
            <w:right w:val="none" w:sz="0" w:space="0" w:color="auto"/>
          </w:divBdr>
        </w:div>
        <w:div w:id="1545554913">
          <w:marLeft w:val="144"/>
          <w:marRight w:val="0"/>
          <w:marTop w:val="0"/>
          <w:marBottom w:val="0"/>
          <w:divBdr>
            <w:top w:val="none" w:sz="0" w:space="0" w:color="auto"/>
            <w:left w:val="none" w:sz="0" w:space="0" w:color="auto"/>
            <w:bottom w:val="none" w:sz="0" w:space="0" w:color="auto"/>
            <w:right w:val="none" w:sz="0" w:space="0" w:color="auto"/>
          </w:divBdr>
        </w:div>
        <w:div w:id="1622613718">
          <w:marLeft w:val="144"/>
          <w:marRight w:val="0"/>
          <w:marTop w:val="0"/>
          <w:marBottom w:val="0"/>
          <w:divBdr>
            <w:top w:val="none" w:sz="0" w:space="0" w:color="auto"/>
            <w:left w:val="none" w:sz="0" w:space="0" w:color="auto"/>
            <w:bottom w:val="none" w:sz="0" w:space="0" w:color="auto"/>
            <w:right w:val="none" w:sz="0" w:space="0" w:color="auto"/>
          </w:divBdr>
        </w:div>
        <w:div w:id="1670521221">
          <w:marLeft w:val="144"/>
          <w:marRight w:val="0"/>
          <w:marTop w:val="0"/>
          <w:marBottom w:val="0"/>
          <w:divBdr>
            <w:top w:val="none" w:sz="0" w:space="0" w:color="auto"/>
            <w:left w:val="none" w:sz="0" w:space="0" w:color="auto"/>
            <w:bottom w:val="none" w:sz="0" w:space="0" w:color="auto"/>
            <w:right w:val="none" w:sz="0" w:space="0" w:color="auto"/>
          </w:divBdr>
        </w:div>
        <w:div w:id="1939825797">
          <w:marLeft w:val="144"/>
          <w:marRight w:val="0"/>
          <w:marTop w:val="0"/>
          <w:marBottom w:val="0"/>
          <w:divBdr>
            <w:top w:val="none" w:sz="0" w:space="0" w:color="auto"/>
            <w:left w:val="none" w:sz="0" w:space="0" w:color="auto"/>
            <w:bottom w:val="none" w:sz="0" w:space="0" w:color="auto"/>
            <w:right w:val="none" w:sz="0" w:space="0" w:color="auto"/>
          </w:divBdr>
        </w:div>
        <w:div w:id="1948346509">
          <w:marLeft w:val="144"/>
          <w:marRight w:val="0"/>
          <w:marTop w:val="0"/>
          <w:marBottom w:val="0"/>
          <w:divBdr>
            <w:top w:val="none" w:sz="0" w:space="0" w:color="auto"/>
            <w:left w:val="none" w:sz="0" w:space="0" w:color="auto"/>
            <w:bottom w:val="none" w:sz="0" w:space="0" w:color="auto"/>
            <w:right w:val="none" w:sz="0" w:space="0" w:color="auto"/>
          </w:divBdr>
        </w:div>
        <w:div w:id="1974092623">
          <w:marLeft w:val="144"/>
          <w:marRight w:val="0"/>
          <w:marTop w:val="0"/>
          <w:marBottom w:val="0"/>
          <w:divBdr>
            <w:top w:val="none" w:sz="0" w:space="0" w:color="auto"/>
            <w:left w:val="none" w:sz="0" w:space="0" w:color="auto"/>
            <w:bottom w:val="none" w:sz="0" w:space="0" w:color="auto"/>
            <w:right w:val="none" w:sz="0" w:space="0" w:color="auto"/>
          </w:divBdr>
        </w:div>
        <w:div w:id="2074813217">
          <w:marLeft w:val="144"/>
          <w:marRight w:val="0"/>
          <w:marTop w:val="0"/>
          <w:marBottom w:val="0"/>
          <w:divBdr>
            <w:top w:val="none" w:sz="0" w:space="0" w:color="auto"/>
            <w:left w:val="none" w:sz="0" w:space="0" w:color="auto"/>
            <w:bottom w:val="none" w:sz="0" w:space="0" w:color="auto"/>
            <w:right w:val="none" w:sz="0" w:space="0" w:color="auto"/>
          </w:divBdr>
        </w:div>
        <w:div w:id="2105954155">
          <w:marLeft w:val="144"/>
          <w:marRight w:val="0"/>
          <w:marTop w:val="0"/>
          <w:marBottom w:val="0"/>
          <w:divBdr>
            <w:top w:val="none" w:sz="0" w:space="0" w:color="auto"/>
            <w:left w:val="none" w:sz="0" w:space="0" w:color="auto"/>
            <w:bottom w:val="none" w:sz="0" w:space="0" w:color="auto"/>
            <w:right w:val="none" w:sz="0" w:space="0" w:color="auto"/>
          </w:divBdr>
        </w:div>
        <w:div w:id="2119062668">
          <w:marLeft w:val="144"/>
          <w:marRight w:val="0"/>
          <w:marTop w:val="0"/>
          <w:marBottom w:val="0"/>
          <w:divBdr>
            <w:top w:val="none" w:sz="0" w:space="0" w:color="auto"/>
            <w:left w:val="none" w:sz="0" w:space="0" w:color="auto"/>
            <w:bottom w:val="none" w:sz="0" w:space="0" w:color="auto"/>
            <w:right w:val="none" w:sz="0" w:space="0" w:color="auto"/>
          </w:divBdr>
        </w:div>
        <w:div w:id="2142111620">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oks.google.com/books?id=3djbAAAAQBAJ&amp;printsec=frontcover" TargetMode="Externa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ink/ink4.xml"/><Relationship Id="rId7" Type="http://schemas.openxmlformats.org/officeDocument/2006/relationships/webSettings" Target="webSettings.xml"/><Relationship Id="rId12" Type="http://schemas.openxmlformats.org/officeDocument/2006/relationships/hyperlink" Target="https://www.grammar-monster.com/lessons/verbs.htm" TargetMode="External"/><Relationship Id="rId17" Type="http://schemas.openxmlformats.org/officeDocument/2006/relationships/customXml" Target="ink/ink2.xml"/><Relationship Id="rId25"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ammar-monster.com/lessons/adjectives.htm" TargetMode="External"/><Relationship Id="rId24" Type="http://schemas.openxmlformats.org/officeDocument/2006/relationships/image" Target="media/image2.jpg"/><Relationship Id="rId5" Type="http://schemas.openxmlformats.org/officeDocument/2006/relationships/styles" Target="styles.xml"/><Relationship Id="rId15" Type="http://schemas.openxmlformats.org/officeDocument/2006/relationships/customXml" Target="ink/ink1.xml"/><Relationship Id="rId23" Type="http://schemas.openxmlformats.org/officeDocument/2006/relationships/hyperlink" Target="https://www.thoughtco.com/what-is-a-language-1691218" TargetMode="External"/><Relationship Id="rId28" Type="http://schemas.openxmlformats.org/officeDocument/2006/relationships/fontTable" Target="fontTable.xml"/><Relationship Id="rId10" Type="http://schemas.openxmlformats.org/officeDocument/2006/relationships/hyperlink" Target="https://online.godalming.ac.uk/mod/resource/view.php?id=70654" TargetMode="External"/><Relationship Id="rId19" Type="http://schemas.openxmlformats.org/officeDocument/2006/relationships/customXml" Target="ink/ink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14:42:11.598"/>
    </inkml:context>
    <inkml:brush xml:id="br0">
      <inkml:brushProperty name="width" value="0.025" units="cm"/>
      <inkml:brushProperty name="height" value="0.025" units="cm"/>
      <inkml:brushProperty name="color" value="#E71224"/>
    </inkml:brush>
  </inkml:definitions>
  <inkml:trace contextRef="#ctx0" brushRef="#br0">623 235 9671 0 0,'0'0'440'0'0,"0"0"-5"0"0,1 1-279 0 0,57 29 6129 0 0,-42-23-5649 0 0,-1 0 0 0 0,0 1-1 0 0,-1 1 1 0 0,0 0 0 0 0,11 10-636 0 0,-13-9-6 0 0,-1 0 0 0 0,0 2 0 0 0,-1-1-1 0 0,-1 1 1 0 0,0 1 0 0 0,0 0 0 0 0,-1 0 0 0 0,-1 0 0 0 0,0 1 0 0 0,-1 0 0 0 0,-1 0-1 0 0,0 1 1 0 0,0 0 0 0 0,-2 0 0 0 0,0 0 0 0 0,-1 0 0 0 0,1 8 6 0 0,-2 8 312 0 0,-2 0 1 0 0,0 0-1 0 0,-2-1 1 0 0,-2 1-1 0 0,-5 21-312 0 0,-2-5 575 0 0,-3-1 0 0 0,-1 0-1 0 0,-7 11-574 0 0,11-32 38 0 0,-1 0 0 0 0,-1-1-1 0 0,-2 0 1 0 0,0-2-1 0 0,-1 1 1 0 0,-1-2-1 0 0,-1-1 1 0 0,-1 0-1 0 0,-21 15-37 0 0,9-10 159 0 0,-1-2 0 0 0,-1-2 0 0 0,-1-1 0 0 0,0-1 0 0 0,-2-2 0 0 0,-23 6-159 0 0,6-2 863 0 0,-88 28 633 0 0,140-48-1611 0 0,-28 6 302 0 0,28-7-439 0 0,1 0 1 0 0,-1 0-1 0 0,1 1 0 0 0,-1-1 1 0 0,0 0-1 0 0,1-1 1 0 0,-1 1-1 0 0,1 0 0 0 0,-1 0 1 0 0,1-1-1 0 0,-1 1 1 0 0,1-1-1 0 0,-1 1 1 0 0,1-1-1 0 0,-1 0 0 0 0,1 1 1 0 0,-1-2 251 0 0,-1-3-5751 0 0,1-2-1613 0 0</inkml:trace>
  <inkml:trace contextRef="#ctx0" brushRef="#br0" timeOffset="503.14">472 1065 2303 0 0,'0'0'603'0'0,"0"0"1690"0"0,11-8 9883 0 0,-11 8-12186 0 0,0-1 0 0 0,1 0 0 0 0,-1 0 0 0 0,0 1 0 0 0,0-1 0 0 0,0 0 0 0 0,0 0 0 0 0,0 0 0 0 0,0 1 0 0 0,0-1 0 0 0,0 0 0 0 0,0 0 0 0 0,0 1 0 0 0,-1-1 0 0 0,1 0 0 0 0,0 0 0 0 0,-1 1-1 0 0,1-1 1 0 0,0 0 0 0 0,-1 0 0 0 0,1 1 0 0 0,-1-1 0 0 0,1 0 0 0 0,-1 1 0 0 0,1-1 0 0 0,-1 1 0 0 0,1-1 0 0 0,-1 1 0 0 0,0-1 0 0 0,1 1 0 0 0,-1-1 0 0 0,0 1 0 0 0,1 0 0 0 0,-1-1 0 0 0,0 1 0 0 0,0 0 0 0 0,1-1 0 0 0,-1 1 0 0 0,0 0 0 0 0,0 0-1 0 0,1 0 1 0 0,-1 0 0 0 0,0 0 0 0 0,0 0 0 0 0,0 0 10 0 0,-4 0-397 0 0,1-1 0 0 0,-1 1-1 0 0,1 1 1 0 0,-1-1 0 0 0,0 1-1 0 0,1 0 1 0 0,-3 0 397 0 0,-7 4-561 0 0,0 0 0 0 0,0 1 0 0 0,1 0 0 0 0,-12 8 561 0 0,7-2 437 0 0,1 0 0 0 0,1 1 0 0 0,-3 3-437 0 0,-21 23 2888 0 0,1 3 0 0 0,-2 7-2888 0 0,21-26 588 0 0,12-14-374 0 0,-19 23 1667 0 0,-23 34-1881 0 0,43-55 114 0 0,0 1-1 0 0,1-1 0 0 0,0 1 1 0 0,1 0-1 0 0,0 0 0 0 0,1 0 1 0 0,1 1-1 0 0,-2 6-113 0 0,5-16 0 0 0,-1 0-1 0 0,1 0 1 0 0,0 0 0 0 0,0 0-1 0 0,0 0 1 0 0,0 0-1 0 0,1 0 1 0 0,-1 0 0 0 0,1 0-1 0 0,0 0 1 0 0,0 0-1 0 0,0 0 1 0 0,0 0 0 0 0,0-1-1 0 0,0 1 1 0 0,1 0-1 0 0,0 1 1 0 0,1-1-9 0 0,0 0 0 0 0,0 0 0 0 0,0 0 0 0 0,0 0 0 0 0,0-1 0 0 0,1 1 0 0 0,-1-1 0 0 0,1 0-1 0 0,-1 0 1 0 0,1 0 0 0 0,0 0 0 0 0,2 0 9 0 0,12 4 19 0 0,1-1-1 0 0,0 0 1 0 0,0-2-1 0 0,18 2-18 0 0,80 0 216 0 0,-97-4-209 0 0,25-1-442 0 0,-1-2 0 0 0,1-1 0 0 0,-1-3-1 0 0,27-7 436 0 0,-37 5-1752 0 0</inkml:trace>
  <inkml:trace contextRef="#ctx0" brushRef="#br0" timeOffset="1873.78">1431 1438 1839 0 0,'1'0'83'0'0,"11"0"2642"0"0,0-1 1 0 0,0-1-1 0 0,0 1 1 0 0,3-3-2726 0 0,-1 1 1462 0 0,0-2 1 0 0,0 0 0 0 0,1-1-1463 0 0,16-9 156 0 0,0-2 0 0 0,10-8-156 0 0,-34 20 35 0 0,10-7-184 0 0,0 0 0 0 0,-1-2 0 0 0,0 0 0 0 0,-1 0 0 0 0,0-2 0 0 0,-2 0 0 0 0,0 0 1 0 0,7-13 148 0 0,5-11 19 0 0,-3 0 1 0 0,-1-1 0 0 0,5-19-20 0 0,-12 26 496 0 0,-2-1-1 0 0,-1-1 0 0 0,-2 0 1 0 0,2-18-496 0 0,-8 24 343 0 0,-1-1 1 0 0,-1 0 0 0 0,-2 0 0 0 0,-1 0 0 0 0,-1 0 0 0 0,-2 1-1 0 0,-1-1 1 0 0,-5-13-344 0 0,5 27 123 0 0,0 0 0 0 0,-1 1 0 0 0,-1 0 0 0 0,0 0-1 0 0,-1 1 1 0 0,-1 0 0 0 0,0 1 0 0 0,-3-3-123 0 0,-4-2 87 0 0,-1-1-1 0 0,-1 2 1 0 0,0 1-1 0 0,-1 0 1 0 0,-7-3-87 0 0,-3 1 172 0 0,-32-15-172 0 0,25 14 444 0 0,-6-6-444 0 0,2-4 214 0 0,28 19-98 0 0,-2 1 0 0 0,1 0-1 0 0,-7-2-115 0 0,17 9 144 0 0,3 2-123 0 0,0 1-1 0 0,-1-1 1 0 0,1 1 0 0 0,0-1-1 0 0,-1 1 1 0 0,1-1 0 0 0,0 1-1 0 0,-1 0 1 0 0,1 0 0 0 0,0-1-1 0 0,-1 1 1 0 0,1 0-1 0 0,-2 1-20 0 0,2-2-53 0 0,1 1-11 0 0,0 0-45 0 0,0 0-190 0 0,0 0-80 0 0,0 0-18 0 0,0 0-195 0 0,0 0-806 0 0,0 0-354 0 0,0 0-66 0 0</inkml:trace>
  <inkml:trace contextRef="#ctx0" brushRef="#br0" timeOffset="2800.13">1466 393 14743 0 0,'0'0'1136'0'0,"-6"1"2730"0"0,4-2-3709 0 0,0-1 1 0 0,0 1 0 0 0,0 0-1 0 0,0-1 1 0 0,0 1 0 0 0,0-1-1 0 0,1 1 1 0 0,-1-1 0 0 0,1 0-1 0 0,-1 0 1 0 0,1 0 0 0 0,0 0-1 0 0,-2-2-157 0 0,-14-33-109 0 0,7 16 103 0 0,-21-33-162 0 0,-2 1 0 0 0,-2 2 0 0 0,-8-5 168 0 0,39 51 85 0 0,0 0 157 0 0,0 0 1 0 0,1 0-1 0 0,-1-1 1 0 0,1 1-1 0 0,0-1 1 0 0,-1-2-243 0 0,4 7 15 0 0,0-1 1 0 0,-1 1-1 0 0,1 0 0 0 0,0 0 1 0 0,0 0-1 0 0,-1-1 1 0 0,1 1-1 0 0,0 0 0 0 0,0 0 1 0 0,0-1-1 0 0,1 1 1 0 0,-1 0-1 0 0,0 0 0 0 0,0-1 1 0 0,1 1-1 0 0,-1 0 1 0 0,0 0-1 0 0,1 0 0 0 0,-1 0 1 0 0,1 0-1 0 0,0-1 1 0 0,-1 1-1 0 0,1 0 0 0 0,0 0 1 0 0,0 1-1 0 0,0-1 1 0 0,0 0-1 0 0,-1 0 0 0 0,1 0 1 0 0,0 0-1 0 0,0 1 1 0 0,1-1-1 0 0,-1 1 0 0 0,0-1 1 0 0,0 0-16 0 0,4-1-18 0 0,1 0 1 0 0,-1 0 0 0 0,1 0-1 0 0,0 1 1 0 0,0-1 0 0 0,-1 1-1 0 0,1 1 1 0 0,0-1 0 0 0,0 1-1 0 0,1 0 18 0 0,16 1-158 0 0,22 3 158 0 0,-37-3-3 0 0,197 29-9 0 0,-137-24-47 0 0,-26-3-294 0 0,13 4 353 0 0,-53-7-29 0 0,0 0 0 0 0,0 1 0 0 0,0-1-1 0 0,0 1 1 0 0,0-1 0 0 0,-1 1 0 0 0,1 0 0 0 0,0 0-1 0 0,0 0 1 0 0,0 0 0 0 0,-1 0 0 0 0,1 0-1 0 0,0 0 1 0 0,0 2 29 0 0,-1-2-18 0 0,0 0-1 0 0,-1 0 0 0 0,1 0 1 0 0,-1 1-1 0 0,1-1 1 0 0,-1 0-1 0 0,1 0 0 0 0,-1 0 1 0 0,0 1-1 0 0,0-1 0 0 0,0 0 1 0 0,0 0-1 0 0,0 1 1 0 0,0-1-1 0 0,0 0 0 0 0,0 0 1 0 0,0 1-1 0 0,0-1 0 0 0,-1 0 1 0 0,1 0-1 0 0,0 1 0 0 0,-1-1 1 0 0,0 1 18 0 0,-1 4-197 0 0,0 0 1 0 0,0 0-1 0 0,1 1 1 0 0,0-1-1 0 0,-1 6 197 0 0,3-6-5017 0 0,-1-5-1706 0 0</inkml:trace>
  <inkml:trace contextRef="#ctx0" brushRef="#br0" timeOffset="3458.27">2149 392 5527 0 0,'0'0'250'0'0,"-11"-7"100"0"0,10 6 153 0 0,1 1-1 0 0,-1 0 1 0 0,1-1-1 0 0,0 1 0 0 0,-1-1 1 0 0,1 1-1 0 0,-1-1 1 0 0,1 1-1 0 0,0-1 0 0 0,-1 1 1 0 0,1-1-1 0 0,0 1 1 0 0,-1-1-1 0 0,1 1 0 0 0,0-1 1 0 0,0 1-1 0 0,0-1 1 0 0,0 0-1 0 0,-1 1 0 0 0,1-1-502 0 0,0 0 332 0 0,1 0-1 0 0,-1 1 1 0 0,0-1-1 0 0,0 0 0 0 0,0 0 1 0 0,0 1-1 0 0,1-1 1 0 0,-1 0-1 0 0,0 1 1 0 0,1-1-1 0 0,-1 1 1 0 0,1-1-1 0 0,-1 0 0 0 0,1 1-331 0 0,14-13 1445 0 0,-1 5-1443 0 0,1 1-1 0 0,-1 1 0 0 0,1 0 0 0 0,0 1 0 0 0,0 1 0 0 0,1 0 0 0 0,0 1 0 0 0,-1 1 0 0 0,1 0 0 0 0,0 1 0 0 0,0 1 0 0 0,0 0 0 0 0,4 2-1 0 0,-19-2-9 0 0,1 0 1 0 0,0 1-1 0 0,0-1 0 0 0,0 0 1 0 0,0 1-1 0 0,0-1 0 0 0,0 1 1 0 0,0 0-1 0 0,-1 0 1 0 0,1 0-1 0 0,0 0 0 0 0,-1 0 1 0 0,1 0-1 0 0,-1 0 0 0 0,1 1 1 0 0,-1-1 8 0 0,0 0-21 0 0,0 1 0 0 0,0-1 1 0 0,0 1-1 0 0,-1-1 0 0 0,1 1 1 0 0,0-1-1 0 0,-1 1 0 0 0,0-1 1 0 0,1 1-1 0 0,-1 0 0 0 0,0-1 1 0 0,0 1-1 0 0,0-1 0 0 0,0 1 1 0 0,0 0-1 0 0,0-1 0 0 0,0 1 1 0 0,0 0-1 0 0,-1 0 21 0 0,0 4-38 0 0,-1 1 1 0 0,0-1-1 0 0,0 0 0 0 0,-1 1 0 0 0,0-1 0 0 0,0 0 1 0 0,0-1-1 0 0,-3 5 38 0 0,-8 8 63 0 0,-13 16-63 0 0,-10 11 559 0 0,25-28-224 0 0,0 0 374 0 0,1 0 1 0 0,-1 3-710 0 0,9-14-164 0 0,0 0-1 0 0,1 0 0 0 0,0 1 1 0 0,0-1-1 0 0,0 0 1 0 0,0 1-1 0 0,1-1 0 0 0,0 6 165 0 0,0-1-5481 0 0,0 0-1835 0 0</inkml:trace>
  <inkml:trace contextRef="#ctx0" brushRef="#br0" timeOffset="4016.86">2527 1026 13359 0 0,'-7'3'592'0'0,"0"-2"120"0"0,-3-1-568 0 0,0 2-144 0 0,2 0 0 0 0,0 1 0 0 0,2 2 2608 0 0,2-2 496 0 0,4-3 96 0 0,0 0-12376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14:41:47.775"/>
    </inkml:context>
    <inkml:brush xml:id="br0">
      <inkml:brushProperty name="width" value="0.025" units="cm"/>
      <inkml:brushProperty name="height" value="0.025" units="cm"/>
      <inkml:brushProperty name="color" value="#E71224"/>
    </inkml:brush>
  </inkml:definitions>
  <inkml:trace contextRef="#ctx0" brushRef="#br0">1298 1561 17503 0 0,'0'0'803'0'0,"0"0"-18"0"0,0-1-501 0 0,-12-4 6567 0 0,5 5-4500 0 0,6 0-2541 0 0,1 1 1 0 0,-1-1-1 0 0,1 1 1 0 0,-1-1-1 0 0,0 1 1 0 0,1 0-1 0 0,0-1 1 0 0,-1 1 0 0 0,1-1-1 0 0,-1 0 1 0 0,1 1-1 0 0,0 0 1 0 0,-1-1-1 0 0,1 1 1 0 0,0 0-1 0 0,0 0 1 0 0,0-1-1 0 0,0 1 1 0 0,-1 0-1 0 0,1 0 1 0 0,0 0 189 0 0,0 3-8959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14:39:00.576"/>
    </inkml:context>
    <inkml:brush xml:id="br0">
      <inkml:brushProperty name="width" value="0.025" units="cm"/>
      <inkml:brushProperty name="height" value="0.025" units="cm"/>
      <inkml:brushProperty name="color" value="#E71224"/>
    </inkml:brush>
  </inkml:definitions>
  <inkml:trace contextRef="#ctx0" brushRef="#br0">0 95 6447 0 0,'13'-2'688'0'0,"0"0"272"0"0,-7 1 40 0 0,0 0 0 0 0,0 0-1 0 0,0-1 1 0 0,0 1 0 0 0,0-1-1000 0 0,-4 2 69 0 0,0-1 0 0 0,0 1 0 0 0,0-1 0 0 0,0 1 1 0 0,0 0-1 0 0,0 0 0 0 0,0 0 0 0 0,1 0-69 0 0,14-2 120 0 0,-3-1-142 0 0,0 0 1 0 0,0 1-1 0 0,0 1 0 0 0,0 0 0 0 0,3 1 22 0 0,4-1-59 0 0,16-2 59 0 0,-29 1 22 0 0,12-1 434 0 0,0 0 1 0 0,0 2-1 0 0,0 0 0 0 0,17 1-456 0 0,-16 2 101 0 0,0-2 1 0 0,7-1-102 0 0,-7 0 3 0 0,0 1 0 0 0,11 2-3 0 0,36 4-47 0 0,-27-2 8 0 0,0 1 0 0 0,22 6 39 0 0,-32-6-32 0 0,-1-1 0 0 0,1-1 0 0 0,0-1 0 0 0,8-2 32 0 0,27 2-27 0 0,21 5-89 0 0,11 1-56 0 0,-16-9 152 0 0,0-4 0 0 0,2-3 20 0 0,-64 6 0 0 0,96-11 244 0 0,36-4 120 0 0,11 0-364 0 0,-129 13 0 0 0,-23 3 0 0 0,1 0 0 0 0,-1 0 0 0 0,1 1 0 0 0,0 1 0 0 0,131 15 0 0 0,-122-15 0 0 0,19-2 0 0 0,-10 1 0 0 0,127-5-98 0 0,-73 8-116 0 0,55-5 214 0 0,-122 2 0 0 0,81-3 0 0 0,-62 1 0 0 0,-1-2 0 0 0,16-5 0 0 0,36-3 0 0 0,-54 9 0 0 0,28 2 0 0 0,-3-1 409 0 0,0-1-1 0 0,21-6-408 0 0,-63 7 481 0 0,34-4 1273 0 0,-48 6-1706 0 0,2 1-78 0 0,-3 0-202 0 0,3-3-503 0 0,-3 1 344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14:38:58.692"/>
    </inkml:context>
    <inkml:brush xml:id="br0">
      <inkml:brushProperty name="width" value="0.025" units="cm"/>
      <inkml:brushProperty name="height" value="0.025" units="cm"/>
      <inkml:brushProperty name="color" value="#E71224"/>
    </inkml:brush>
  </inkml:definitions>
  <inkml:trace contextRef="#ctx0" brushRef="#br0">0 130 5527 0 0,'0'0'250'0'0,"0"0"-2"0"0,1-1-669 0 0,11-8 7495 0 0,-2 3-7196 0 0,1 0-1 0 0,0 1 1 0 0,0 0 0 0 0,0 1 0 0 0,0 0-1 0 0,1 0 1 0 0,0 2 0 0 0,0-1 0 0 0,0 1-1 0 0,4 1 123 0 0,109-8 2607 0 0,-4 1-1206 0 0,23-9-1401 0 0,-93 11 149 0 0,0 2-1 0 0,5 3-148 0 0,44-4 98 0 0,12-1-7 0 0,71-8 74 0 0,-129 9-55 0 0,0 2 0 0 0,1 3 1 0 0,11 4-111 0 0,-9-1 10 0 0,96 3-10 0 0,127-1 640 0 0,-182-2-640 0 0,75 1 0 0 0,-19-3-18 0 0,-38 1 276 0 0,-69-1-78 0 0,32 7-180 0 0,-47-3 63 0 0,0-2 0 0 0,0-2 0 0 0,0 0 0 0 0,23-4-63 0 0,81-10 48 0 0,-68 7-32 0 0,-66 6-256 0 0,18-3 212 0 0,-9-1-5348 0 0,-10 4 132 0 0</inkml:trace>
</inkml:ink>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377C7C-8A45-4E60-93D8-3F6A29BFD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3756A-4451-4663-BFB5-092B8EA45FF6}">
  <ds:schemaRefs>
    <ds:schemaRef ds:uri="http://schemas.microsoft.com/sharepoint/v3/contenttype/forms"/>
  </ds:schemaRefs>
</ds:datastoreItem>
</file>

<file path=customXml/itemProps3.xml><?xml version="1.0" encoding="utf-8"?>
<ds:datastoreItem xmlns:ds="http://schemas.openxmlformats.org/officeDocument/2006/customXml" ds:itemID="{B50E2CE3-AF23-4D16-B394-D1D5151CB1BF}">
  <ds:schemaRefs>
    <ds:schemaRef ds:uri="http://schemas.microsoft.com/office/infopath/2007/PartnerControls"/>
    <ds:schemaRef ds:uri="http://schemas.microsoft.com/office/2006/documentManagement/types"/>
    <ds:schemaRef ds:uri="http://schemas.microsoft.com/sharepoint/v3"/>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14593</Words>
  <Characters>83185</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4</cp:revision>
  <dcterms:created xsi:type="dcterms:W3CDTF">2021-05-10T10:40:00Z</dcterms:created>
  <dcterms:modified xsi:type="dcterms:W3CDTF">2021-05-10T10:57:00Z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