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A6" w:rsidRPr="00307AA6" w:rsidRDefault="00307AA6" w:rsidP="00307AA6">
      <w:pPr>
        <w:autoSpaceDE w:val="0"/>
        <w:autoSpaceDN w:val="0"/>
        <w:adjustRightInd w:val="0"/>
        <w:spacing w:after="0" w:line="240" w:lineRule="auto"/>
        <w:rPr>
          <w:rFonts w:cstheme="minorHAnsi"/>
          <w:b/>
          <w:bCs/>
          <w:color w:val="000000"/>
          <w:sz w:val="28"/>
          <w:szCs w:val="28"/>
          <w:u w:val="single"/>
        </w:rPr>
      </w:pPr>
      <w:r w:rsidRPr="00307AA6">
        <w:rPr>
          <w:rFonts w:cstheme="minorHAnsi"/>
          <w:b/>
          <w:bCs/>
          <w:color w:val="000000"/>
          <w:sz w:val="28"/>
          <w:szCs w:val="28"/>
          <w:u w:val="single"/>
        </w:rPr>
        <w:t>Evaluative analysis</w:t>
      </w:r>
      <w:r w:rsidRPr="00307AA6">
        <w:rPr>
          <w:rFonts w:cstheme="minorHAnsi"/>
          <w:b/>
          <w:bCs/>
          <w:color w:val="000000"/>
          <w:sz w:val="28"/>
          <w:szCs w:val="28"/>
          <w:u w:val="single"/>
        </w:rPr>
        <w:t xml:space="preserve"> – 20 marks</w:t>
      </w:r>
    </w:p>
    <w:p w:rsidR="00307AA6" w:rsidRPr="007270D9" w:rsidRDefault="00307AA6" w:rsidP="00307AA6">
      <w:pPr>
        <w:autoSpaceDE w:val="0"/>
        <w:autoSpaceDN w:val="0"/>
        <w:adjustRightInd w:val="0"/>
        <w:spacing w:after="0" w:line="240" w:lineRule="auto"/>
        <w:rPr>
          <w:rFonts w:cstheme="minorHAnsi"/>
          <w:b/>
          <w:bCs/>
          <w:color w:val="000000"/>
          <w:sz w:val="28"/>
          <w:szCs w:val="28"/>
        </w:rPr>
      </w:pPr>
      <w:r w:rsidRPr="00F248A9">
        <w:rPr>
          <w:rFonts w:cstheme="minorHAnsi"/>
          <w:color w:val="000000"/>
          <w:sz w:val="28"/>
          <w:szCs w:val="28"/>
        </w:rPr>
        <w:t xml:space="preserve">Learners must complete an evaluative analysis of their production of between </w:t>
      </w:r>
      <w:r w:rsidRPr="00F248A9">
        <w:rPr>
          <w:rFonts w:cstheme="minorHAnsi"/>
          <w:b/>
          <w:bCs/>
          <w:color w:val="000000"/>
          <w:sz w:val="28"/>
          <w:szCs w:val="28"/>
        </w:rPr>
        <w:t>750</w:t>
      </w:r>
      <w:r w:rsidR="007270D9">
        <w:rPr>
          <w:rFonts w:cstheme="minorHAnsi"/>
          <w:b/>
          <w:bCs/>
          <w:color w:val="000000"/>
          <w:sz w:val="28"/>
          <w:szCs w:val="28"/>
        </w:rPr>
        <w:t xml:space="preserve"> </w:t>
      </w:r>
      <w:r w:rsidRPr="00F248A9">
        <w:rPr>
          <w:rFonts w:cstheme="minorHAnsi"/>
          <w:color w:val="000000"/>
          <w:sz w:val="28"/>
          <w:szCs w:val="28"/>
        </w:rPr>
        <w:t xml:space="preserve">and </w:t>
      </w:r>
      <w:r w:rsidRPr="00F248A9">
        <w:rPr>
          <w:rFonts w:cstheme="minorHAnsi"/>
          <w:b/>
          <w:bCs/>
          <w:color w:val="000000"/>
          <w:sz w:val="28"/>
          <w:szCs w:val="28"/>
        </w:rPr>
        <w:t>850 words</w:t>
      </w:r>
      <w:r w:rsidRPr="00F248A9">
        <w:rPr>
          <w:rFonts w:cstheme="minorHAnsi"/>
          <w:color w:val="000000"/>
          <w:sz w:val="28"/>
          <w:szCs w:val="28"/>
        </w:rPr>
        <w:t>. This will include reference to:</w:t>
      </w:r>
    </w:p>
    <w:p w:rsidR="00307AA6" w:rsidRPr="00F248A9" w:rsidRDefault="00307AA6" w:rsidP="00307AA6">
      <w:pPr>
        <w:autoSpaceDE w:val="0"/>
        <w:autoSpaceDN w:val="0"/>
        <w:adjustRightInd w:val="0"/>
        <w:spacing w:after="0" w:line="240" w:lineRule="auto"/>
        <w:rPr>
          <w:rFonts w:cstheme="minorHAnsi"/>
          <w:i/>
          <w:iCs/>
          <w:color w:val="000000"/>
          <w:sz w:val="28"/>
          <w:szCs w:val="28"/>
        </w:rPr>
      </w:pPr>
    </w:p>
    <w:tbl>
      <w:tblPr>
        <w:tblStyle w:val="TableGrid"/>
        <w:tblW w:w="0" w:type="auto"/>
        <w:tblLook w:val="04A0" w:firstRow="1" w:lastRow="0" w:firstColumn="1" w:lastColumn="0" w:noHBand="0" w:noVBand="1"/>
      </w:tblPr>
      <w:tblGrid>
        <w:gridCol w:w="5240"/>
        <w:gridCol w:w="10454"/>
      </w:tblGrid>
      <w:tr w:rsidR="007270D9" w:rsidTr="00307AA6">
        <w:tc>
          <w:tcPr>
            <w:tcW w:w="5240" w:type="dxa"/>
          </w:tcPr>
          <w:p w:rsidR="007270D9" w:rsidRDefault="007270D9" w:rsidP="00307AA6">
            <w:pPr>
              <w:autoSpaceDE w:val="0"/>
              <w:autoSpaceDN w:val="0"/>
              <w:adjustRightInd w:val="0"/>
              <w:spacing w:after="0" w:line="240" w:lineRule="auto"/>
              <w:rPr>
                <w:rFonts w:cstheme="minorHAnsi"/>
                <w:color w:val="000000"/>
                <w:sz w:val="28"/>
                <w:szCs w:val="28"/>
              </w:rPr>
            </w:pPr>
          </w:p>
        </w:tc>
        <w:tc>
          <w:tcPr>
            <w:tcW w:w="10454" w:type="dxa"/>
          </w:tcPr>
          <w:p w:rsidR="007270D9" w:rsidRDefault="007270D9">
            <w:r>
              <w:t xml:space="preserve">Previous students work – Read, delete and add in your own examples. </w:t>
            </w:r>
          </w:p>
        </w:tc>
      </w:tr>
      <w:tr w:rsidR="00307AA6" w:rsidTr="00307AA6">
        <w:tc>
          <w:tcPr>
            <w:tcW w:w="5240" w:type="dxa"/>
          </w:tcPr>
          <w:p w:rsidR="007270D9" w:rsidRDefault="007270D9" w:rsidP="00307AA6">
            <w:pPr>
              <w:autoSpaceDE w:val="0"/>
              <w:autoSpaceDN w:val="0"/>
              <w:adjustRightInd w:val="0"/>
              <w:spacing w:after="0" w:line="240" w:lineRule="auto"/>
              <w:rPr>
                <w:rFonts w:cstheme="minorHAnsi"/>
                <w:color w:val="000000"/>
                <w:sz w:val="28"/>
                <w:szCs w:val="28"/>
              </w:rPr>
            </w:pPr>
            <w:r>
              <w:rPr>
                <w:rFonts w:cstheme="minorHAnsi"/>
                <w:color w:val="000000"/>
                <w:sz w:val="28"/>
                <w:szCs w:val="28"/>
              </w:rPr>
              <w:t>This is your introduction:</w:t>
            </w:r>
          </w:p>
          <w:p w:rsidR="007270D9" w:rsidRDefault="007270D9" w:rsidP="00307AA6">
            <w:pPr>
              <w:autoSpaceDE w:val="0"/>
              <w:autoSpaceDN w:val="0"/>
              <w:adjustRightInd w:val="0"/>
              <w:spacing w:after="0" w:line="240" w:lineRule="auto"/>
              <w:rPr>
                <w:rFonts w:cstheme="minorHAnsi"/>
                <w:color w:val="000000"/>
                <w:sz w:val="28"/>
                <w:szCs w:val="28"/>
              </w:rPr>
            </w:pPr>
          </w:p>
          <w:p w:rsidR="00307AA6" w:rsidRDefault="00307AA6" w:rsidP="00307AA6">
            <w:pPr>
              <w:autoSpaceDE w:val="0"/>
              <w:autoSpaceDN w:val="0"/>
              <w:adjustRightInd w:val="0"/>
              <w:spacing w:after="0" w:line="240" w:lineRule="auto"/>
              <w:rPr>
                <w:rFonts w:cstheme="minorHAnsi"/>
                <w:color w:val="000000"/>
                <w:sz w:val="28"/>
                <w:szCs w:val="28"/>
              </w:rPr>
            </w:pPr>
            <w:r>
              <w:rPr>
                <w:rFonts w:cstheme="minorHAnsi"/>
                <w:color w:val="000000"/>
                <w:sz w:val="28"/>
                <w:szCs w:val="28"/>
              </w:rPr>
              <w:t>T</w:t>
            </w:r>
            <w:r w:rsidRPr="00307AA6">
              <w:rPr>
                <w:rFonts w:cstheme="minorHAnsi"/>
                <w:color w:val="000000"/>
                <w:sz w:val="28"/>
                <w:szCs w:val="28"/>
              </w:rPr>
              <w:t>h</w:t>
            </w:r>
            <w:r>
              <w:rPr>
                <w:rFonts w:cstheme="minorHAnsi"/>
                <w:color w:val="000000"/>
                <w:sz w:val="28"/>
                <w:szCs w:val="28"/>
              </w:rPr>
              <w:t>e aims of the genre film</w:t>
            </w:r>
            <w:r w:rsidRPr="00307AA6">
              <w:rPr>
                <w:rFonts w:cstheme="minorHAnsi"/>
                <w:color w:val="000000"/>
                <w:sz w:val="28"/>
                <w:szCs w:val="28"/>
              </w:rPr>
              <w:t xml:space="preserve"> </w:t>
            </w:r>
            <w:r>
              <w:rPr>
                <w:rFonts w:cstheme="minorHAnsi"/>
                <w:color w:val="000000"/>
                <w:sz w:val="28"/>
                <w:szCs w:val="28"/>
              </w:rPr>
              <w:t>with focus on ‘genre’ and ‘narrative’.</w:t>
            </w:r>
          </w:p>
          <w:p w:rsidR="00307AA6" w:rsidRDefault="00307AA6" w:rsidP="00307AA6">
            <w:pPr>
              <w:autoSpaceDE w:val="0"/>
              <w:autoSpaceDN w:val="0"/>
              <w:adjustRightInd w:val="0"/>
              <w:spacing w:after="0" w:line="240" w:lineRule="auto"/>
              <w:rPr>
                <w:rFonts w:cstheme="minorHAnsi"/>
                <w:color w:val="000000"/>
                <w:sz w:val="28"/>
                <w:szCs w:val="28"/>
              </w:rPr>
            </w:pPr>
          </w:p>
          <w:p w:rsidR="00307AA6" w:rsidRDefault="00307AA6" w:rsidP="00307AA6">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Who the main target audience is and why. </w:t>
            </w:r>
          </w:p>
          <w:p w:rsidR="00307AA6" w:rsidRDefault="00307AA6" w:rsidP="00307AA6">
            <w:pPr>
              <w:autoSpaceDE w:val="0"/>
              <w:autoSpaceDN w:val="0"/>
              <w:adjustRightInd w:val="0"/>
              <w:spacing w:after="0" w:line="240" w:lineRule="auto"/>
            </w:pPr>
          </w:p>
        </w:tc>
        <w:tc>
          <w:tcPr>
            <w:tcW w:w="10454" w:type="dxa"/>
          </w:tcPr>
          <w:p w:rsidR="00307AA6" w:rsidRDefault="00307AA6">
            <w:r>
              <w:t xml:space="preserve">My opening sequence created for coursework is a psychological horror set In 2006 on the 6th of June. I deliberately set this on this specific date because when represented in numbers </w:t>
            </w:r>
            <w:proofErr w:type="gramStart"/>
            <w:r>
              <w:t>it’s</w:t>
            </w:r>
            <w:proofErr w:type="gramEnd"/>
            <w:r>
              <w:t xml:space="preserve"> 06/06/06, a classic paradigm of horror movies because of the devilish connotations of this number. </w:t>
            </w:r>
          </w:p>
          <w:p w:rsidR="00307AA6" w:rsidRDefault="00307AA6">
            <w:r>
              <w:t xml:space="preserve">The opening sequence is aimed at the target demographic of people aged 15-22 because I believe that this demographic show most interest in this genre – they like to be scared! The story behind the film involves a psychopath named </w:t>
            </w:r>
            <w:proofErr w:type="spellStart"/>
            <w:r>
              <w:t>Lawkan</w:t>
            </w:r>
            <w:proofErr w:type="spellEnd"/>
            <w:r>
              <w:t xml:space="preserve"> who has managed to break out of a secure hospital for the treatment of the mentally ill, and has decided to take revenge on the people he believes have done him wrong and who stand between him and his perception of freedom</w:t>
            </w:r>
          </w:p>
          <w:p w:rsidR="007270D9" w:rsidRDefault="007270D9">
            <w:r>
              <w:t xml:space="preserve">The </w:t>
            </w:r>
            <w:proofErr w:type="spellStart"/>
            <w:r>
              <w:t>mise</w:t>
            </w:r>
            <w:proofErr w:type="spellEnd"/>
            <w:r>
              <w:t>-</w:t>
            </w:r>
            <w:proofErr w:type="spellStart"/>
            <w:r>
              <w:t>en</w:t>
            </w:r>
            <w:proofErr w:type="spellEnd"/>
            <w:r>
              <w:t>-scene in horror typically includes isolated, dangerous locations such as: haunted/abandoned/perilous houses, forests, empty streets etc. In the film “Get Out”, the first scene features a man walking alone on an isolated, empty street, being an easy victim for the villain, which is a direct indication of horror</w:t>
            </w:r>
          </w:p>
        </w:tc>
      </w:tr>
      <w:tr w:rsidR="00307AA6" w:rsidTr="00307AA6">
        <w:tc>
          <w:tcPr>
            <w:tcW w:w="5240" w:type="dxa"/>
          </w:tcPr>
          <w:p w:rsidR="00307AA6" w:rsidRPr="00307AA6" w:rsidRDefault="00307AA6" w:rsidP="00307AA6">
            <w:pPr>
              <w:autoSpaceDE w:val="0"/>
              <w:autoSpaceDN w:val="0"/>
              <w:adjustRightInd w:val="0"/>
              <w:spacing w:after="0" w:line="240" w:lineRule="auto"/>
              <w:rPr>
                <w:rFonts w:cstheme="minorHAnsi"/>
                <w:i/>
                <w:color w:val="000000"/>
                <w:sz w:val="16"/>
                <w:szCs w:val="16"/>
              </w:rPr>
            </w:pPr>
            <w:r>
              <w:rPr>
                <w:rFonts w:cstheme="minorHAnsi"/>
                <w:color w:val="000000"/>
                <w:sz w:val="28"/>
                <w:szCs w:val="28"/>
              </w:rPr>
              <w:t>H</w:t>
            </w:r>
            <w:r w:rsidRPr="00307AA6">
              <w:rPr>
                <w:rFonts w:cstheme="minorHAnsi"/>
                <w:color w:val="000000"/>
                <w:sz w:val="28"/>
                <w:szCs w:val="28"/>
              </w:rPr>
              <w:t>ow key asp</w:t>
            </w:r>
            <w:r>
              <w:rPr>
                <w:rFonts w:cstheme="minorHAnsi"/>
                <w:color w:val="000000"/>
                <w:sz w:val="28"/>
                <w:szCs w:val="28"/>
              </w:rPr>
              <w:t xml:space="preserve">ects from </w:t>
            </w:r>
            <w:r w:rsidRPr="00307AA6">
              <w:rPr>
                <w:rFonts w:cstheme="minorHAnsi"/>
                <w:b/>
                <w:color w:val="000000"/>
                <w:sz w:val="28"/>
                <w:szCs w:val="28"/>
                <w:u w:val="single"/>
              </w:rPr>
              <w:t>three genre films</w:t>
            </w:r>
            <w:r w:rsidRPr="00307AA6">
              <w:rPr>
                <w:rFonts w:cstheme="minorHAnsi"/>
                <w:color w:val="000000"/>
                <w:sz w:val="28"/>
                <w:szCs w:val="28"/>
              </w:rPr>
              <w:t xml:space="preserve"> have</w:t>
            </w:r>
            <w:r>
              <w:rPr>
                <w:rFonts w:cstheme="minorHAnsi"/>
                <w:color w:val="000000"/>
                <w:sz w:val="28"/>
                <w:szCs w:val="28"/>
              </w:rPr>
              <w:t xml:space="preserve"> </w:t>
            </w:r>
            <w:r w:rsidRPr="00307AA6">
              <w:rPr>
                <w:rFonts w:cstheme="minorHAnsi"/>
                <w:color w:val="000000"/>
                <w:sz w:val="28"/>
                <w:szCs w:val="28"/>
              </w:rPr>
              <w:t xml:space="preserve">influenced the production </w:t>
            </w:r>
            <w:r w:rsidRPr="00307AA6">
              <w:rPr>
                <w:rFonts w:cstheme="minorHAnsi"/>
                <w:i/>
                <w:color w:val="000000"/>
                <w:sz w:val="16"/>
                <w:szCs w:val="16"/>
              </w:rPr>
              <w:t>(which may include genre films studied during the</w:t>
            </w:r>
            <w:r>
              <w:rPr>
                <w:rFonts w:cstheme="minorHAnsi"/>
                <w:i/>
                <w:color w:val="000000"/>
                <w:sz w:val="16"/>
                <w:szCs w:val="16"/>
              </w:rPr>
              <w:t xml:space="preserve"> </w:t>
            </w:r>
            <w:r w:rsidRPr="00307AA6">
              <w:rPr>
                <w:rFonts w:cstheme="minorHAnsi"/>
                <w:i/>
                <w:color w:val="000000"/>
                <w:sz w:val="16"/>
                <w:szCs w:val="16"/>
              </w:rPr>
              <w:t>course)</w:t>
            </w:r>
            <w:r>
              <w:rPr>
                <w:rFonts w:cstheme="minorHAnsi"/>
                <w:color w:val="000000"/>
                <w:sz w:val="28"/>
                <w:szCs w:val="28"/>
              </w:rPr>
              <w:t xml:space="preserve"> consider:</w:t>
            </w:r>
          </w:p>
          <w:p w:rsidR="00307AA6" w:rsidRDefault="00307AA6" w:rsidP="00307AA6">
            <w:pPr>
              <w:autoSpaceDE w:val="0"/>
              <w:autoSpaceDN w:val="0"/>
              <w:adjustRightInd w:val="0"/>
              <w:spacing w:after="0" w:line="240" w:lineRule="auto"/>
              <w:jc w:val="center"/>
              <w:rPr>
                <w:rFonts w:cstheme="minorHAnsi"/>
                <w:color w:val="000000"/>
                <w:sz w:val="24"/>
                <w:szCs w:val="24"/>
              </w:rPr>
            </w:pPr>
            <w:r w:rsidRPr="00307AA6">
              <w:rPr>
                <w:rFonts w:cstheme="minorHAnsi"/>
                <w:color w:val="000000"/>
                <w:sz w:val="24"/>
                <w:szCs w:val="24"/>
              </w:rPr>
              <w:t>Aesthetics</w:t>
            </w:r>
          </w:p>
          <w:p w:rsidR="00307AA6" w:rsidRPr="00307AA6" w:rsidRDefault="00307AA6" w:rsidP="00307AA6">
            <w:pPr>
              <w:autoSpaceDE w:val="0"/>
              <w:autoSpaceDN w:val="0"/>
              <w:adjustRightInd w:val="0"/>
              <w:spacing w:after="0" w:line="240" w:lineRule="auto"/>
              <w:jc w:val="center"/>
              <w:rPr>
                <w:rFonts w:cstheme="minorHAnsi"/>
                <w:color w:val="000000"/>
                <w:sz w:val="24"/>
                <w:szCs w:val="24"/>
              </w:rPr>
            </w:pPr>
          </w:p>
          <w:p w:rsidR="00307AA6" w:rsidRPr="00307AA6" w:rsidRDefault="00307AA6" w:rsidP="00307AA6">
            <w:pPr>
              <w:jc w:val="center"/>
              <w:rPr>
                <w:sz w:val="24"/>
                <w:szCs w:val="24"/>
              </w:rPr>
            </w:pPr>
            <w:proofErr w:type="spellStart"/>
            <w:r>
              <w:rPr>
                <w:sz w:val="24"/>
                <w:szCs w:val="24"/>
              </w:rPr>
              <w:t>M</w:t>
            </w:r>
            <w:r w:rsidRPr="00307AA6">
              <w:rPr>
                <w:sz w:val="24"/>
                <w:szCs w:val="24"/>
              </w:rPr>
              <w:t>ise</w:t>
            </w:r>
            <w:proofErr w:type="spellEnd"/>
            <w:r w:rsidRPr="00307AA6">
              <w:rPr>
                <w:sz w:val="24"/>
                <w:szCs w:val="24"/>
              </w:rPr>
              <w:t xml:space="preserve"> </w:t>
            </w:r>
            <w:proofErr w:type="spellStart"/>
            <w:r w:rsidRPr="00307AA6">
              <w:rPr>
                <w:sz w:val="24"/>
                <w:szCs w:val="24"/>
              </w:rPr>
              <w:t>en</w:t>
            </w:r>
            <w:proofErr w:type="spellEnd"/>
            <w:r w:rsidRPr="00307AA6">
              <w:rPr>
                <w:sz w:val="24"/>
                <w:szCs w:val="24"/>
              </w:rPr>
              <w:t xml:space="preserve"> scene</w:t>
            </w:r>
          </w:p>
          <w:p w:rsidR="00307AA6" w:rsidRPr="00307AA6" w:rsidRDefault="00307AA6" w:rsidP="00307AA6">
            <w:pPr>
              <w:jc w:val="center"/>
              <w:rPr>
                <w:sz w:val="24"/>
                <w:szCs w:val="24"/>
              </w:rPr>
            </w:pPr>
            <w:r w:rsidRPr="00307AA6">
              <w:rPr>
                <w:sz w:val="24"/>
                <w:szCs w:val="24"/>
              </w:rPr>
              <w:t>Cinematography</w:t>
            </w:r>
          </w:p>
          <w:p w:rsidR="00307AA6" w:rsidRPr="00307AA6" w:rsidRDefault="00307AA6" w:rsidP="00307AA6">
            <w:pPr>
              <w:jc w:val="center"/>
              <w:rPr>
                <w:sz w:val="24"/>
                <w:szCs w:val="24"/>
              </w:rPr>
            </w:pPr>
            <w:r w:rsidRPr="00307AA6">
              <w:rPr>
                <w:sz w:val="24"/>
                <w:szCs w:val="24"/>
              </w:rPr>
              <w:t>Lighting</w:t>
            </w:r>
          </w:p>
          <w:p w:rsidR="00307AA6" w:rsidRPr="00307AA6" w:rsidRDefault="00307AA6" w:rsidP="00307AA6">
            <w:pPr>
              <w:jc w:val="center"/>
              <w:rPr>
                <w:sz w:val="24"/>
                <w:szCs w:val="24"/>
              </w:rPr>
            </w:pPr>
            <w:r w:rsidRPr="00307AA6">
              <w:rPr>
                <w:sz w:val="24"/>
                <w:szCs w:val="24"/>
              </w:rPr>
              <w:t>Editing</w:t>
            </w:r>
          </w:p>
          <w:p w:rsidR="00307AA6" w:rsidRDefault="00307AA6" w:rsidP="00307AA6">
            <w:pPr>
              <w:jc w:val="center"/>
            </w:pPr>
            <w:r w:rsidRPr="00307AA6">
              <w:rPr>
                <w:sz w:val="24"/>
                <w:szCs w:val="24"/>
              </w:rPr>
              <w:t>Sound</w:t>
            </w:r>
          </w:p>
        </w:tc>
        <w:tc>
          <w:tcPr>
            <w:tcW w:w="10454" w:type="dxa"/>
          </w:tcPr>
          <w:p w:rsidR="00307AA6" w:rsidRDefault="00307AA6">
            <w:r>
              <w:t xml:space="preserve">I also intended to establish the protagonist, </w:t>
            </w:r>
            <w:proofErr w:type="spellStart"/>
            <w:r>
              <w:t>Lawkan</w:t>
            </w:r>
            <w:proofErr w:type="spellEnd"/>
            <w:r>
              <w:t>, as a villain from the beginning of the sequence by instilling a sense of fear in the audience in contrast to the sympathy they also might feel towards him. The effect of this, as with many psychological horror movies such as ‘</w:t>
            </w:r>
            <w:r w:rsidRPr="007270D9">
              <w:rPr>
                <w:color w:val="0070C0"/>
              </w:rPr>
              <w:t>The Shining’ (Kubrick, 1980)</w:t>
            </w:r>
            <w:r w:rsidRPr="007270D9">
              <w:t xml:space="preserve"> and </w:t>
            </w:r>
            <w:r w:rsidRPr="007270D9">
              <w:rPr>
                <w:color w:val="0070C0"/>
              </w:rPr>
              <w:t xml:space="preserve">‘Psycho’ (Hitchcock, 1960), </w:t>
            </w:r>
            <w:r>
              <w:t xml:space="preserve">is that the audience is discomforted and have mixed emotions towards the main character. They want </w:t>
            </w:r>
            <w:proofErr w:type="spellStart"/>
            <w:r>
              <w:t>Lawkan</w:t>
            </w:r>
            <w:proofErr w:type="spellEnd"/>
            <w:r>
              <w:t xml:space="preserve"> to succeed despite being terrified by him. I created this fear by using slanted shots and panning shots side to side when we are first introduced to </w:t>
            </w:r>
            <w:proofErr w:type="spellStart"/>
            <w:r>
              <w:t>Lawkan</w:t>
            </w:r>
            <w:proofErr w:type="spellEnd"/>
            <w:r>
              <w:t xml:space="preserve"> to represent to the audience that he has a crooked mind and isn’t a mentally stable Character</w:t>
            </w:r>
            <w:r w:rsidR="007270D9">
              <w:t>.</w:t>
            </w:r>
          </w:p>
          <w:p w:rsidR="007270D9" w:rsidRDefault="007270D9"/>
          <w:p w:rsidR="007270D9" w:rsidRDefault="007270D9">
            <w:r>
              <w:t xml:space="preserve">My opening sequence took huge inspiration from the opening sequence of Barry </w:t>
            </w:r>
            <w:proofErr w:type="spellStart"/>
            <w:r>
              <w:t>Sonnenfield’s</w:t>
            </w:r>
            <w:proofErr w:type="spellEnd"/>
            <w:r>
              <w:t xml:space="preserve"> 2012 mainstream film </w:t>
            </w:r>
            <w:r w:rsidRPr="007270D9">
              <w:rPr>
                <w:color w:val="0070C0"/>
              </w:rPr>
              <w:t>‘Men in Black III’</w:t>
            </w:r>
            <w:r>
              <w:t xml:space="preserve">. This is because the main antagonist is established in a high security prison on the moon. In this scene it’s very dark which caused me as a viewer to instantly label him as a bad character who will soon cause terror on other characters. In my opening </w:t>
            </w:r>
            <w:proofErr w:type="spellStart"/>
            <w:r>
              <w:t>Lawkan</w:t>
            </w:r>
            <w:proofErr w:type="spellEnd"/>
            <w:r>
              <w:t xml:space="preserve"> is in a dark room and I tried to block out as much light as possible so that the dark mood and atmosphere was fully achieved to match </w:t>
            </w:r>
            <w:proofErr w:type="spellStart"/>
            <w:r>
              <w:t>Lawkan’s</w:t>
            </w:r>
            <w:proofErr w:type="spellEnd"/>
            <w:r>
              <w:t xml:space="preserve"> dark character. The villain </w:t>
            </w:r>
            <w:r>
              <w:lastRenderedPageBreak/>
              <w:t xml:space="preserve">breaks out of the prison and leaves the moon. Similarly, in my sequence </w:t>
            </w:r>
            <w:proofErr w:type="spellStart"/>
            <w:r>
              <w:t>Lawkan</w:t>
            </w:r>
            <w:proofErr w:type="spellEnd"/>
            <w:r>
              <w:t xml:space="preserve"> eventually breaks out of the chair and escapes from the secured hospital to start his journey of revenge</w:t>
            </w:r>
          </w:p>
          <w:p w:rsidR="007270D9" w:rsidRDefault="007270D9"/>
          <w:p w:rsidR="007270D9" w:rsidRDefault="007270D9">
            <w:r>
              <w:t xml:space="preserve">Another film that my product was influenced by was </w:t>
            </w:r>
            <w:r w:rsidRPr="007270D9">
              <w:rPr>
                <w:color w:val="0070C0"/>
              </w:rPr>
              <w:t xml:space="preserve">‘Carrie’ (2013) </w:t>
            </w:r>
            <w:r>
              <w:t xml:space="preserve">by Kimberly Pierce. This is because my main protagonist </w:t>
            </w:r>
            <w:proofErr w:type="spellStart"/>
            <w:r>
              <w:t>Lawkan</w:t>
            </w:r>
            <w:proofErr w:type="spellEnd"/>
            <w:r>
              <w:t xml:space="preserve"> is based off the eponymous protagonist ‘Carrie’. This is because Carrie has supernatural powers that she uses to cause havoc and terror upon people, especially for revenge, as she has been through very hard times and she wants to get back at the causers of these hard times and anyone who stands in her way. </w:t>
            </w:r>
            <w:proofErr w:type="spellStart"/>
            <w:r>
              <w:t>Lawkan</w:t>
            </w:r>
            <w:proofErr w:type="spellEnd"/>
            <w:r>
              <w:t xml:space="preserve"> also has superhuman abilities that are like Carrie’s that he uses to hurt people and even kill people which is shown when he kills his brother Matthew at the end of the sequence.</w:t>
            </w:r>
          </w:p>
        </w:tc>
      </w:tr>
      <w:tr w:rsidR="00307AA6" w:rsidTr="00307AA6">
        <w:tc>
          <w:tcPr>
            <w:tcW w:w="5240" w:type="dxa"/>
          </w:tcPr>
          <w:p w:rsidR="00307AA6" w:rsidRPr="00307AA6" w:rsidRDefault="00307AA6" w:rsidP="00307AA6">
            <w:pPr>
              <w:autoSpaceDE w:val="0"/>
              <w:autoSpaceDN w:val="0"/>
              <w:adjustRightInd w:val="0"/>
              <w:spacing w:after="0" w:line="240" w:lineRule="auto"/>
              <w:rPr>
                <w:rFonts w:cstheme="minorHAnsi"/>
                <w:color w:val="000000"/>
                <w:sz w:val="28"/>
                <w:szCs w:val="28"/>
              </w:rPr>
            </w:pPr>
            <w:r>
              <w:rPr>
                <w:rFonts w:cstheme="minorHAnsi"/>
                <w:color w:val="000000"/>
                <w:sz w:val="28"/>
                <w:szCs w:val="28"/>
              </w:rPr>
              <w:lastRenderedPageBreak/>
              <w:t>A</w:t>
            </w:r>
            <w:r w:rsidRPr="00307AA6">
              <w:rPr>
                <w:rFonts w:cstheme="minorHAnsi"/>
                <w:color w:val="000000"/>
                <w:sz w:val="28"/>
                <w:szCs w:val="28"/>
              </w:rPr>
              <w:t xml:space="preserve">n </w:t>
            </w:r>
            <w:r w:rsidRPr="007270D9">
              <w:rPr>
                <w:rFonts w:cstheme="minorHAnsi"/>
                <w:color w:val="000000"/>
                <w:sz w:val="28"/>
                <w:szCs w:val="28"/>
                <w:u w:val="single"/>
              </w:rPr>
              <w:t>analysis of the production</w:t>
            </w:r>
            <w:r w:rsidRPr="00307AA6">
              <w:rPr>
                <w:rFonts w:cstheme="minorHAnsi"/>
                <w:color w:val="000000"/>
                <w:sz w:val="28"/>
                <w:szCs w:val="28"/>
              </w:rPr>
              <w:t xml:space="preserve"> in relation to comparable, professionally-produced genre</w:t>
            </w:r>
            <w:r>
              <w:rPr>
                <w:rFonts w:cstheme="minorHAnsi"/>
                <w:color w:val="000000"/>
                <w:sz w:val="28"/>
                <w:szCs w:val="28"/>
              </w:rPr>
              <w:t xml:space="preserve"> </w:t>
            </w:r>
            <w:r w:rsidRPr="00307AA6">
              <w:rPr>
                <w:rFonts w:cstheme="minorHAnsi"/>
                <w:color w:val="000000"/>
                <w:sz w:val="28"/>
                <w:szCs w:val="28"/>
              </w:rPr>
              <w:t>films</w:t>
            </w:r>
            <w:r w:rsidRPr="00307AA6">
              <w:rPr>
                <w:rFonts w:cstheme="minorHAnsi"/>
                <w:i/>
                <w:iCs/>
                <w:color w:val="000000"/>
                <w:sz w:val="28"/>
                <w:szCs w:val="28"/>
              </w:rPr>
              <w:t>.</w:t>
            </w:r>
          </w:p>
          <w:p w:rsidR="00307AA6" w:rsidRDefault="00307AA6" w:rsidP="00307AA6"/>
        </w:tc>
        <w:tc>
          <w:tcPr>
            <w:tcW w:w="10454" w:type="dxa"/>
          </w:tcPr>
          <w:p w:rsidR="007270D9" w:rsidRDefault="007270D9">
            <w:r>
              <w:t>I tried to recreate a typical horror film by following the genre conventions. For example, I added a medium shot which zooms in of a painting which portrays Jesus to represent the religious aspect of the film and Jessica’s beliefs which are a factor which affect her actions and emotions. Or, there is a point of view shot of her cutting meat which not only illustrates a typical genre symbol (knife), but also lets us see into the perspective of a sociopath and her unnaturally calm demeanour in violent situations</w:t>
            </w:r>
            <w:proofErr w:type="gramStart"/>
            <w:r>
              <w:t>..</w:t>
            </w:r>
            <w:proofErr w:type="gramEnd"/>
          </w:p>
          <w:p w:rsidR="007270D9" w:rsidRDefault="007270D9">
            <w:r>
              <w:t xml:space="preserve">One of the elements of film that was used very well in this film was sound, as I included both diegetic and </w:t>
            </w:r>
            <w:proofErr w:type="spellStart"/>
            <w:r>
              <w:t>non</w:t>
            </w:r>
            <w:r>
              <w:t xml:space="preserve"> </w:t>
            </w:r>
            <w:r>
              <w:t>diegetic</w:t>
            </w:r>
            <w:proofErr w:type="spellEnd"/>
            <w:r>
              <w:t xml:space="preserve"> sound. Although the opening sequence had very little sound intentionally, I did add some non - diegetic sounds such as very chilling, dark, background music which added more fear to the film and it was also very suspenseful to keep the viewers on the edge of their seats. The non-diegetic sound like the dialogue was very limited, for example </w:t>
            </w:r>
            <w:proofErr w:type="spellStart"/>
            <w:r>
              <w:t>Lawkan</w:t>
            </w:r>
            <w:proofErr w:type="spellEnd"/>
            <w:r>
              <w:t xml:space="preserve"> had less than 7 lines in the opening sequence. By doing this the audience begin to want more from this mysterious character and it opens the door to many different further interpretations on the character. I used simple but jarring diegetic sounds like footsteps and the ticking of a clock, which is natural but also very chilling and suspenseful in the sequence.</w:t>
            </w:r>
          </w:p>
          <w:p w:rsidR="007270D9" w:rsidRDefault="007270D9"/>
        </w:tc>
      </w:tr>
      <w:tr w:rsidR="007270D9" w:rsidTr="00307AA6">
        <w:tc>
          <w:tcPr>
            <w:tcW w:w="5240" w:type="dxa"/>
          </w:tcPr>
          <w:p w:rsidR="007270D9" w:rsidRDefault="007270D9" w:rsidP="00307AA6">
            <w:pPr>
              <w:autoSpaceDE w:val="0"/>
              <w:autoSpaceDN w:val="0"/>
              <w:adjustRightInd w:val="0"/>
              <w:spacing w:after="0" w:line="240" w:lineRule="auto"/>
              <w:rPr>
                <w:rFonts w:cstheme="minorHAnsi"/>
                <w:color w:val="000000"/>
                <w:sz w:val="28"/>
                <w:szCs w:val="28"/>
              </w:rPr>
            </w:pPr>
            <w:r>
              <w:rPr>
                <w:rFonts w:cstheme="minorHAnsi"/>
                <w:color w:val="000000"/>
                <w:sz w:val="28"/>
                <w:szCs w:val="28"/>
              </w:rPr>
              <w:t>And a conclusion:</w:t>
            </w:r>
          </w:p>
        </w:tc>
        <w:tc>
          <w:tcPr>
            <w:tcW w:w="10454" w:type="dxa"/>
          </w:tcPr>
          <w:p w:rsidR="007270D9" w:rsidRDefault="007270D9">
            <w:r>
              <w:t xml:space="preserve">In conclusion I think that I produced a very entertaining and successful opening sequence of a psychological horror film. This is because in my film I included all of the four elements of film: </w:t>
            </w:r>
            <w:proofErr w:type="spellStart"/>
            <w:r>
              <w:t>Mise</w:t>
            </w:r>
            <w:proofErr w:type="spellEnd"/>
            <w:r>
              <w:t>-</w:t>
            </w:r>
            <w:proofErr w:type="spellStart"/>
            <w:r>
              <w:t>en</w:t>
            </w:r>
            <w:proofErr w:type="spellEnd"/>
            <w:r>
              <w:t>-scene, cinematography, editing and sound, and I used these very well to tell the narrative of the movie to my audience. I think that this film is interesting and exciting for the audience mainly because of the editing and sound used to create fear.</w:t>
            </w:r>
          </w:p>
        </w:tc>
      </w:tr>
    </w:tbl>
    <w:p w:rsidR="005E44C7" w:rsidRDefault="005E44C7"/>
    <w:p w:rsidR="00307AA6" w:rsidRDefault="00307AA6">
      <w:r w:rsidRPr="00F248A9">
        <w:rPr>
          <w:rFonts w:cstheme="minorHAnsi"/>
          <w:i/>
          <w:iCs/>
          <w:color w:val="000000"/>
          <w:sz w:val="28"/>
          <w:szCs w:val="28"/>
        </w:rPr>
        <w:lastRenderedPageBreak/>
        <w:t>The evaluative analysis must be mainly in the form of exte</w:t>
      </w:r>
      <w:r>
        <w:rPr>
          <w:rFonts w:cstheme="minorHAnsi"/>
          <w:i/>
          <w:iCs/>
          <w:color w:val="000000"/>
          <w:sz w:val="28"/>
          <w:szCs w:val="28"/>
        </w:rPr>
        <w:t>nded writing (which may include s</w:t>
      </w:r>
      <w:r w:rsidRPr="00F248A9">
        <w:rPr>
          <w:rFonts w:cstheme="minorHAnsi"/>
          <w:i/>
          <w:iCs/>
          <w:color w:val="000000"/>
          <w:sz w:val="28"/>
          <w:szCs w:val="28"/>
        </w:rPr>
        <w:t>ub-headings and some bullet points). Learners are ad</w:t>
      </w:r>
      <w:r>
        <w:rPr>
          <w:rFonts w:cstheme="minorHAnsi"/>
          <w:i/>
          <w:iCs/>
          <w:color w:val="000000"/>
          <w:sz w:val="28"/>
          <w:szCs w:val="28"/>
        </w:rPr>
        <w:t xml:space="preserve">vised to word-process the work, </w:t>
      </w:r>
      <w:r w:rsidRPr="00F248A9">
        <w:rPr>
          <w:rFonts w:cstheme="minorHAnsi"/>
          <w:i/>
          <w:iCs/>
          <w:color w:val="000000"/>
          <w:sz w:val="28"/>
          <w:szCs w:val="28"/>
        </w:rPr>
        <w:t xml:space="preserve">which may be </w:t>
      </w:r>
      <w:r w:rsidRPr="007270D9">
        <w:rPr>
          <w:rFonts w:cstheme="minorHAnsi"/>
          <w:i/>
          <w:iCs/>
          <w:color w:val="0070C0"/>
          <w:sz w:val="28"/>
          <w:szCs w:val="28"/>
        </w:rPr>
        <w:t>illustrated with screen shots</w:t>
      </w:r>
      <w:r w:rsidRPr="00F248A9">
        <w:rPr>
          <w:rFonts w:cstheme="minorHAnsi"/>
          <w:i/>
          <w:iCs/>
          <w:color w:val="000000"/>
          <w:sz w:val="28"/>
          <w:szCs w:val="28"/>
        </w:rPr>
        <w:t xml:space="preserve"> or screenplay extracts. In the case of</w:t>
      </w:r>
      <w:r>
        <w:rPr>
          <w:rFonts w:cstheme="minorHAnsi"/>
          <w:i/>
          <w:iCs/>
          <w:color w:val="000000"/>
          <w:sz w:val="28"/>
          <w:szCs w:val="28"/>
        </w:rPr>
        <w:t xml:space="preserve"> screenplay </w:t>
      </w:r>
      <w:r w:rsidRPr="00F248A9">
        <w:rPr>
          <w:rFonts w:cstheme="minorHAnsi"/>
          <w:i/>
          <w:iCs/>
          <w:color w:val="000000"/>
          <w:sz w:val="28"/>
          <w:szCs w:val="28"/>
        </w:rPr>
        <w:t xml:space="preserve">extracts used to illustrate the evaluative analysis, these are </w:t>
      </w:r>
      <w:r>
        <w:rPr>
          <w:rFonts w:cstheme="minorHAnsi"/>
          <w:i/>
          <w:iCs/>
          <w:color w:val="000000"/>
          <w:sz w:val="28"/>
          <w:szCs w:val="28"/>
        </w:rPr>
        <w:t xml:space="preserve">excluded from the word limit of </w:t>
      </w:r>
      <w:r w:rsidRPr="00F248A9">
        <w:rPr>
          <w:rFonts w:cstheme="minorHAnsi"/>
          <w:i/>
          <w:iCs/>
          <w:color w:val="000000"/>
          <w:sz w:val="28"/>
          <w:szCs w:val="28"/>
        </w:rPr>
        <w:t>750-850 words.</w:t>
      </w:r>
      <w:bookmarkStart w:id="0" w:name="_GoBack"/>
      <w:bookmarkEnd w:id="0"/>
    </w:p>
    <w:sectPr w:rsidR="00307AA6" w:rsidSect="00876FE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754B1"/>
    <w:multiLevelType w:val="hybridMultilevel"/>
    <w:tmpl w:val="2BC2F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E67653"/>
    <w:multiLevelType w:val="hybridMultilevel"/>
    <w:tmpl w:val="2BC2F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E13C83"/>
    <w:multiLevelType w:val="hybridMultilevel"/>
    <w:tmpl w:val="6CCC7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A6"/>
    <w:rsid w:val="00307AA6"/>
    <w:rsid w:val="005E44C7"/>
    <w:rsid w:val="0072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DF2C"/>
  <w15:chartTrackingRefBased/>
  <w15:docId w15:val="{E20AB581-BD33-4EEB-A17A-4C85F663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A6"/>
    <w:pPr>
      <w:ind w:left="720"/>
      <w:contextualSpacing/>
    </w:pPr>
  </w:style>
  <w:style w:type="table" w:styleId="TableGrid">
    <w:name w:val="Table Grid"/>
    <w:basedOn w:val="TableNormal"/>
    <w:uiPriority w:val="39"/>
    <w:rsid w:val="0030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Stevens</dc:creator>
  <cp:keywords/>
  <dc:description/>
  <cp:lastModifiedBy>Gemma Stevens</cp:lastModifiedBy>
  <cp:revision>1</cp:revision>
  <dcterms:created xsi:type="dcterms:W3CDTF">2021-06-15T10:36:00Z</dcterms:created>
  <dcterms:modified xsi:type="dcterms:W3CDTF">2021-06-15T10:57:00Z</dcterms:modified>
</cp:coreProperties>
</file>