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236" w:rsidRPr="00CF59C5" w:rsidRDefault="00CF59C5" w:rsidP="00961236">
      <w:pPr>
        <w:autoSpaceDE w:val="0"/>
        <w:autoSpaceDN w:val="0"/>
        <w:adjustRightInd w:val="0"/>
        <w:spacing w:after="0" w:line="240" w:lineRule="auto"/>
        <w:rPr>
          <w:rFonts w:ascii="Calibri" w:hAnsi="Calibri"/>
          <w:b/>
          <w:noProof/>
          <w:sz w:val="72"/>
          <w:szCs w:val="72"/>
          <w:u w:val="single"/>
          <w:lang w:eastAsia="en-GB"/>
        </w:rPr>
      </w:pPr>
      <w:r w:rsidRPr="00CF59C5">
        <w:rPr>
          <w:rFonts w:ascii="Calibri" w:hAnsi="Calibri"/>
          <w:b/>
          <w:noProof/>
          <w:sz w:val="72"/>
          <w:szCs w:val="72"/>
          <w:u w:val="single"/>
          <w:lang w:eastAsia="en-GB"/>
        </w:rPr>
        <w:t>Tropical rainforest</w:t>
      </w:r>
    </w:p>
    <w:p w:rsidR="00CF59C5" w:rsidRPr="00CF59C5" w:rsidRDefault="00CF59C5" w:rsidP="00961236">
      <w:pPr>
        <w:autoSpaceDE w:val="0"/>
        <w:autoSpaceDN w:val="0"/>
        <w:adjustRightInd w:val="0"/>
        <w:spacing w:after="0" w:line="240" w:lineRule="auto"/>
        <w:rPr>
          <w:rFonts w:ascii="Calibri" w:hAnsi="Calibri" w:cs="CalvertMTStd-Bold"/>
          <w:b/>
          <w:bCs/>
          <w:color w:val="1F3826"/>
          <w:sz w:val="28"/>
          <w:szCs w:val="28"/>
        </w:rPr>
      </w:pPr>
      <w:r w:rsidRPr="00CF59C5">
        <w:rPr>
          <w:rFonts w:ascii="Calibri" w:hAnsi="Calibri"/>
          <w:b/>
          <w:noProof/>
          <w:sz w:val="72"/>
          <w:szCs w:val="72"/>
          <w:u w:val="single"/>
          <w:lang w:eastAsia="en-GB"/>
        </w:rPr>
        <w:drawing>
          <wp:anchor distT="0" distB="0" distL="114300" distR="114300" simplePos="0" relativeHeight="251659264" behindDoc="1" locked="0" layoutInCell="1" allowOverlap="1">
            <wp:simplePos x="0" y="0"/>
            <wp:positionH relativeFrom="page">
              <wp:posOffset>4403090</wp:posOffset>
            </wp:positionH>
            <wp:positionV relativeFrom="paragraph">
              <wp:posOffset>13335</wp:posOffset>
            </wp:positionV>
            <wp:extent cx="3048635" cy="2390775"/>
            <wp:effectExtent l="0" t="0" r="0" b="9525"/>
            <wp:wrapTight wrapText="bothSides">
              <wp:wrapPolygon edited="0">
                <wp:start x="0" y="0"/>
                <wp:lineTo x="0" y="21514"/>
                <wp:lineTo x="21461" y="21514"/>
                <wp:lineTo x="2146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48635" cy="2390775"/>
                    </a:xfrm>
                    <a:prstGeom prst="rect">
                      <a:avLst/>
                    </a:prstGeom>
                  </pic:spPr>
                </pic:pic>
              </a:graphicData>
            </a:graphic>
            <wp14:sizeRelH relativeFrom="page">
              <wp14:pctWidth>0</wp14:pctWidth>
            </wp14:sizeRelH>
            <wp14:sizeRelV relativeFrom="page">
              <wp14:pctHeight>0</wp14:pctHeight>
            </wp14:sizeRelV>
          </wp:anchor>
        </w:drawing>
      </w:r>
    </w:p>
    <w:p w:rsidR="00705CCB" w:rsidRPr="00CF59C5" w:rsidRDefault="00705CCB" w:rsidP="00CF59C5">
      <w:pPr>
        <w:numPr>
          <w:ilvl w:val="0"/>
          <w:numId w:val="2"/>
        </w:numPr>
        <w:autoSpaceDE w:val="0"/>
        <w:autoSpaceDN w:val="0"/>
        <w:adjustRightInd w:val="0"/>
        <w:spacing w:after="0" w:line="240" w:lineRule="auto"/>
        <w:rPr>
          <w:rFonts w:ascii="Calibri" w:hAnsi="Calibri" w:cs="MyriadPro-Light"/>
          <w:color w:val="000000"/>
          <w:sz w:val="28"/>
          <w:szCs w:val="28"/>
        </w:rPr>
      </w:pPr>
      <w:r w:rsidRPr="00CF59C5">
        <w:rPr>
          <w:rFonts w:ascii="Calibri" w:hAnsi="Calibri" w:cs="MyriadPro-Light"/>
          <w:color w:val="000000"/>
          <w:sz w:val="28"/>
          <w:szCs w:val="28"/>
        </w:rPr>
        <w:t xml:space="preserve">Tropical rainforests are the most biodiverse terrestrial ecosystems. </w:t>
      </w:r>
    </w:p>
    <w:p w:rsidR="00705CCB" w:rsidRPr="00CF59C5" w:rsidRDefault="00705CCB" w:rsidP="00CF59C5">
      <w:pPr>
        <w:numPr>
          <w:ilvl w:val="0"/>
          <w:numId w:val="2"/>
        </w:numPr>
        <w:autoSpaceDE w:val="0"/>
        <w:autoSpaceDN w:val="0"/>
        <w:adjustRightInd w:val="0"/>
        <w:spacing w:after="0" w:line="240" w:lineRule="auto"/>
        <w:rPr>
          <w:rFonts w:ascii="Calibri" w:hAnsi="Calibri" w:cs="MyriadPro-Light"/>
          <w:color w:val="000000"/>
          <w:sz w:val="28"/>
          <w:szCs w:val="28"/>
        </w:rPr>
      </w:pPr>
      <w:r w:rsidRPr="00CF59C5">
        <w:rPr>
          <w:rFonts w:ascii="Calibri" w:hAnsi="Calibri" w:cs="MyriadPro-Light"/>
          <w:color w:val="000000"/>
          <w:sz w:val="28"/>
          <w:szCs w:val="28"/>
        </w:rPr>
        <w:t>They have not been fully researched but the relative ease with which new species can be discovered suggests that over half of all terrestrial species live in tropical rainforests, although the rainforests only cover about ten per cent of the Earth’s land area.</w:t>
      </w:r>
    </w:p>
    <w:p w:rsidR="00CF59C5" w:rsidRDefault="00CF59C5" w:rsidP="00961236">
      <w:pPr>
        <w:autoSpaceDE w:val="0"/>
        <w:autoSpaceDN w:val="0"/>
        <w:adjustRightInd w:val="0"/>
        <w:spacing w:after="0" w:line="240" w:lineRule="auto"/>
        <w:rPr>
          <w:rFonts w:ascii="Calibri" w:hAnsi="Calibri" w:cs="MyriadPro-Bold"/>
          <w:b/>
          <w:bCs/>
          <w:color w:val="DF4500"/>
          <w:sz w:val="28"/>
          <w:szCs w:val="28"/>
        </w:rPr>
      </w:pPr>
    </w:p>
    <w:p w:rsidR="00CF59C5" w:rsidRDefault="00CF59C5" w:rsidP="00961236">
      <w:pPr>
        <w:autoSpaceDE w:val="0"/>
        <w:autoSpaceDN w:val="0"/>
        <w:adjustRightInd w:val="0"/>
        <w:spacing w:after="0" w:line="240" w:lineRule="auto"/>
        <w:rPr>
          <w:rFonts w:ascii="Calibri" w:hAnsi="Calibri" w:cs="MyriadPro-Bold"/>
          <w:b/>
          <w:bCs/>
          <w:color w:val="DF4500"/>
          <w:sz w:val="28"/>
          <w:szCs w:val="28"/>
        </w:rPr>
      </w:pPr>
    </w:p>
    <w:p w:rsidR="00CF59C5" w:rsidRDefault="00CF59C5" w:rsidP="00961236">
      <w:pPr>
        <w:autoSpaceDE w:val="0"/>
        <w:autoSpaceDN w:val="0"/>
        <w:adjustRightInd w:val="0"/>
        <w:spacing w:after="0" w:line="240" w:lineRule="auto"/>
        <w:rPr>
          <w:rFonts w:ascii="Calibri" w:hAnsi="Calibri" w:cs="MyriadPro-Bold"/>
          <w:b/>
          <w:bCs/>
          <w:color w:val="DF4500"/>
          <w:sz w:val="28"/>
          <w:szCs w:val="28"/>
        </w:rPr>
      </w:pPr>
    </w:p>
    <w:p w:rsidR="00961236" w:rsidRPr="00CF59C5" w:rsidRDefault="00961236" w:rsidP="00961236">
      <w:pPr>
        <w:autoSpaceDE w:val="0"/>
        <w:autoSpaceDN w:val="0"/>
        <w:adjustRightInd w:val="0"/>
        <w:spacing w:after="0" w:line="240" w:lineRule="auto"/>
        <w:rPr>
          <w:rFonts w:ascii="Calibri" w:hAnsi="Calibri" w:cs="MyriadPro-Bold"/>
          <w:b/>
          <w:bCs/>
          <w:color w:val="DF4500"/>
          <w:sz w:val="28"/>
          <w:szCs w:val="28"/>
        </w:rPr>
      </w:pPr>
      <w:r w:rsidRPr="00CF59C5">
        <w:rPr>
          <w:rFonts w:ascii="Calibri" w:hAnsi="Calibri" w:cs="MyriadPro-Bold"/>
          <w:b/>
          <w:bCs/>
          <w:color w:val="DF4500"/>
          <w:sz w:val="28"/>
          <w:szCs w:val="28"/>
        </w:rPr>
        <w:t>Ecological features</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t xml:space="preserve">The tropical climate has been </w:t>
      </w:r>
      <w:r w:rsidRPr="00CF59C5">
        <w:rPr>
          <w:rFonts w:ascii="Calibri" w:hAnsi="Calibri" w:cs="MyriadPro-Light"/>
          <w:b/>
          <w:sz w:val="28"/>
          <w:szCs w:val="28"/>
        </w:rPr>
        <w:t>relatively stable over long time periods</w:t>
      </w:r>
      <w:r w:rsidRPr="00CF59C5">
        <w:rPr>
          <w:rFonts w:ascii="Calibri" w:hAnsi="Calibri" w:cs="MyriadPro-Light"/>
          <w:sz w:val="28"/>
          <w:szCs w:val="28"/>
        </w:rPr>
        <w:t xml:space="preserve">, compared with regions further away from the equator. This has given rainforest species a long time to evolve and become adapted to local abiotic and biotic factors. This has produced a </w:t>
      </w:r>
      <w:r w:rsidRPr="00CF59C5">
        <w:rPr>
          <w:rFonts w:ascii="Calibri" w:hAnsi="Calibri" w:cs="MyriadPro-Light"/>
          <w:b/>
          <w:sz w:val="28"/>
          <w:szCs w:val="28"/>
        </w:rPr>
        <w:t>huge number of different species</w:t>
      </w:r>
      <w:r w:rsidRPr="00CF59C5">
        <w:rPr>
          <w:rFonts w:ascii="Calibri" w:hAnsi="Calibri" w:cs="MyriadPro-Light"/>
          <w:sz w:val="28"/>
          <w:szCs w:val="28"/>
        </w:rPr>
        <w:t>, although many are relatively rare and may have small ranges.</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t>Being adapted to relatively stable conditions can make species vulnerable to extinction as a small change in environmental conditions may move them outside their range of tolerance.</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b/>
          <w:sz w:val="28"/>
          <w:szCs w:val="28"/>
        </w:rPr>
        <w:t>High light levels allow photosynthesis rates to be high</w:t>
      </w:r>
      <w:r w:rsidRPr="00CF59C5">
        <w:rPr>
          <w:rFonts w:ascii="Calibri" w:hAnsi="Calibri" w:cs="MyriadPro-Light"/>
          <w:sz w:val="28"/>
          <w:szCs w:val="28"/>
        </w:rPr>
        <w:t>, providing a lot of food energy to support a rich food web.</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b/>
          <w:sz w:val="28"/>
          <w:szCs w:val="28"/>
        </w:rPr>
        <w:t>Constant warm temperatures and regular high rainfall</w:t>
      </w:r>
      <w:r w:rsidRPr="00CF59C5">
        <w:rPr>
          <w:rFonts w:ascii="Calibri" w:hAnsi="Calibri" w:cs="MyriadPro-Light"/>
          <w:sz w:val="28"/>
          <w:szCs w:val="28"/>
        </w:rPr>
        <w:t xml:space="preserve"> allow plants to grow throughout the year without the seasonal changes that occur in higher latitudes.</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t xml:space="preserve">This ensures </w:t>
      </w:r>
      <w:r w:rsidRPr="00CF59C5">
        <w:rPr>
          <w:rFonts w:ascii="Calibri" w:hAnsi="Calibri" w:cs="MyriadPro-Light"/>
          <w:b/>
          <w:sz w:val="28"/>
          <w:szCs w:val="28"/>
        </w:rPr>
        <w:t>reliable food supplies</w:t>
      </w:r>
      <w:r w:rsidRPr="00CF59C5">
        <w:rPr>
          <w:rFonts w:ascii="Calibri" w:hAnsi="Calibri" w:cs="MyriadPro-Light"/>
          <w:sz w:val="28"/>
          <w:szCs w:val="28"/>
        </w:rPr>
        <w:t xml:space="preserve"> are available to animals throughout the year. </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t xml:space="preserve">Populations rarely have the seasonal collapse found in higher latitudes and there is no need to hibernate or migrate to more favourable areas. </w:t>
      </w:r>
    </w:p>
    <w:p w:rsidR="005C229B"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t>Migratory species found in tropical rainforests have normally come from other areas that have fluctuating conditions and have migrated to the rainforests because they are so stable.</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t xml:space="preserve">Because the abiotic conditions have been relatively stable for a long time and do not fluctuate seasonally, there is probably little need for most species to evolve further and become better adapted to abiotic factors. </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lastRenderedPageBreak/>
        <w:t>The main survival pressure is produced by biotic factors: getting food, avoiding being eaten, and evolving better inter-species relationships.</w:t>
      </w:r>
    </w:p>
    <w:p w:rsidR="00CF59C5" w:rsidRPr="00CF59C5" w:rsidRDefault="00CF59C5" w:rsidP="00CF59C5">
      <w:pPr>
        <w:autoSpaceDE w:val="0"/>
        <w:autoSpaceDN w:val="0"/>
        <w:adjustRightInd w:val="0"/>
        <w:spacing w:after="0" w:line="240" w:lineRule="auto"/>
        <w:rPr>
          <w:rFonts w:ascii="Calibri" w:hAnsi="Calibri" w:cs="MyriadPro-Light"/>
          <w:sz w:val="28"/>
          <w:szCs w:val="28"/>
        </w:rPr>
      </w:pPr>
    </w:p>
    <w:p w:rsidR="00CF59C5" w:rsidRDefault="00CF59C5" w:rsidP="00CF59C5">
      <w:pPr>
        <w:autoSpaceDE w:val="0"/>
        <w:autoSpaceDN w:val="0"/>
        <w:adjustRightInd w:val="0"/>
        <w:spacing w:after="0" w:line="240" w:lineRule="auto"/>
        <w:rPr>
          <w:rFonts w:ascii="Calibri" w:hAnsi="Calibri" w:cs="MyriadPro-Light"/>
          <w:sz w:val="28"/>
          <w:szCs w:val="28"/>
        </w:rPr>
      </w:pPr>
      <w:r w:rsidRPr="00CF59C5">
        <w:rPr>
          <w:rFonts w:ascii="Calibri" w:hAnsi="Calibri" w:cs="MyriadPro-Light"/>
          <w:sz w:val="28"/>
          <w:szCs w:val="28"/>
        </w:rPr>
        <w:t xml:space="preserve">Although there are high light levels, there is also </w:t>
      </w:r>
      <w:r w:rsidRPr="00CF59C5">
        <w:rPr>
          <w:rFonts w:ascii="Calibri" w:hAnsi="Calibri" w:cs="MyriadPro-Light"/>
          <w:b/>
          <w:sz w:val="28"/>
          <w:szCs w:val="28"/>
        </w:rPr>
        <w:t>a lot of competition for light</w:t>
      </w:r>
      <w:r w:rsidRPr="00CF59C5">
        <w:rPr>
          <w:rFonts w:ascii="Calibri" w:hAnsi="Calibri" w:cs="MyriadPro-Light"/>
          <w:sz w:val="28"/>
          <w:szCs w:val="28"/>
        </w:rPr>
        <w:t>. Plants that have evolved to grow a tall trunk will have better access to light but must invest a lot of energy over a long time to produce it. Smaller plants may need to evolve methods of utilising lower light levels, such as denser chlorophyll or additional pigments to absorb other wavelengths of light. Plants that are epiphytes have greater access to light without being tall but may have less reliable water and nutrient supplies.</w:t>
      </w:r>
    </w:p>
    <w:p w:rsidR="00CF59C5" w:rsidRDefault="00CF59C5" w:rsidP="00CF59C5">
      <w:pPr>
        <w:autoSpaceDE w:val="0"/>
        <w:autoSpaceDN w:val="0"/>
        <w:adjustRightInd w:val="0"/>
        <w:spacing w:after="0" w:line="240" w:lineRule="auto"/>
        <w:rPr>
          <w:rFonts w:ascii="Calibri" w:hAnsi="Calibri" w:cs="MyriadPro-Light"/>
          <w:sz w:val="28"/>
          <w:szCs w:val="28"/>
        </w:rPr>
      </w:pPr>
      <w:r>
        <w:rPr>
          <w:noProof/>
          <w:lang w:eastAsia="en-GB"/>
        </w:rPr>
        <w:drawing>
          <wp:anchor distT="0" distB="0" distL="114300" distR="114300" simplePos="0" relativeHeight="251660288" behindDoc="1" locked="0" layoutInCell="1" allowOverlap="1">
            <wp:simplePos x="0" y="0"/>
            <wp:positionH relativeFrom="margin">
              <wp:posOffset>1247775</wp:posOffset>
            </wp:positionH>
            <wp:positionV relativeFrom="paragraph">
              <wp:posOffset>182245</wp:posOffset>
            </wp:positionV>
            <wp:extent cx="3340735" cy="2175854"/>
            <wp:effectExtent l="0" t="0" r="0" b="0"/>
            <wp:wrapTight wrapText="bothSides">
              <wp:wrapPolygon edited="0">
                <wp:start x="0" y="0"/>
                <wp:lineTo x="0" y="21373"/>
                <wp:lineTo x="21432" y="21373"/>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40735" cy="2175854"/>
                    </a:xfrm>
                    <a:prstGeom prst="rect">
                      <a:avLst/>
                    </a:prstGeom>
                  </pic:spPr>
                </pic:pic>
              </a:graphicData>
            </a:graphic>
            <wp14:sizeRelH relativeFrom="page">
              <wp14:pctWidth>0</wp14:pctWidth>
            </wp14:sizeRelH>
            <wp14:sizeRelV relativeFrom="page">
              <wp14:pctHeight>0</wp14:pctHeight>
            </wp14:sizeRelV>
          </wp:anchor>
        </w:drawing>
      </w:r>
    </w:p>
    <w:p w:rsidR="00CF59C5" w:rsidRDefault="00CF59C5" w:rsidP="00CF59C5">
      <w:pPr>
        <w:autoSpaceDE w:val="0"/>
        <w:autoSpaceDN w:val="0"/>
        <w:adjustRightInd w:val="0"/>
        <w:spacing w:after="0" w:line="240" w:lineRule="auto"/>
        <w:rPr>
          <w:rFonts w:ascii="Calibri" w:hAnsi="Calibri" w:cs="MyriadPro-Light"/>
          <w:sz w:val="28"/>
          <w:szCs w:val="28"/>
        </w:rPr>
      </w:pPr>
    </w:p>
    <w:p w:rsidR="00CF59C5" w:rsidRPr="00CF59C5" w:rsidRDefault="00CF59C5" w:rsidP="00CF59C5">
      <w:pPr>
        <w:autoSpaceDE w:val="0"/>
        <w:autoSpaceDN w:val="0"/>
        <w:adjustRightInd w:val="0"/>
        <w:spacing w:after="0" w:line="240" w:lineRule="auto"/>
        <w:rPr>
          <w:rFonts w:ascii="Calibri" w:hAnsi="Calibri" w:cs="MyriadPro-Light"/>
          <w:color w:val="000000"/>
          <w:sz w:val="28"/>
          <w:szCs w:val="28"/>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CF59C5" w:rsidRDefault="00CF59C5" w:rsidP="00961236">
      <w:pPr>
        <w:autoSpaceDE w:val="0"/>
        <w:autoSpaceDN w:val="0"/>
        <w:adjustRightInd w:val="0"/>
        <w:spacing w:after="0" w:line="240" w:lineRule="auto"/>
        <w:rPr>
          <w:rFonts w:cs="MyriadPro-Bold"/>
          <w:b/>
          <w:bCs/>
          <w:color w:val="DF4500"/>
          <w:sz w:val="24"/>
          <w:szCs w:val="24"/>
        </w:rPr>
      </w:pPr>
    </w:p>
    <w:p w:rsidR="00705CCB" w:rsidRDefault="00705CCB" w:rsidP="00705CCB">
      <w:pPr>
        <w:autoSpaceDE w:val="0"/>
        <w:autoSpaceDN w:val="0"/>
        <w:adjustRightInd w:val="0"/>
        <w:spacing w:after="0" w:line="240" w:lineRule="auto"/>
        <w:rPr>
          <w:rFonts w:ascii="Calibri" w:hAnsi="Calibri" w:cs="MyriadPro-Light"/>
          <w:sz w:val="28"/>
          <w:szCs w:val="28"/>
        </w:rPr>
      </w:pPr>
      <w:r w:rsidRPr="00705CCB">
        <w:rPr>
          <w:rFonts w:ascii="Calibri" w:hAnsi="Calibri" w:cs="MyriadPro-Light"/>
          <w:sz w:val="28"/>
          <w:szCs w:val="28"/>
        </w:rPr>
        <w:t xml:space="preserve">With </w:t>
      </w:r>
      <w:r w:rsidRPr="00705CCB">
        <w:rPr>
          <w:rFonts w:ascii="Calibri" w:hAnsi="Calibri" w:cs="MyriadPro-Light"/>
          <w:b/>
          <w:sz w:val="28"/>
          <w:szCs w:val="28"/>
        </w:rPr>
        <w:t>no distinct seasons</w:t>
      </w:r>
      <w:r w:rsidRPr="00705CCB">
        <w:rPr>
          <w:rFonts w:ascii="Calibri" w:hAnsi="Calibri" w:cs="MyriadPro-Light"/>
          <w:sz w:val="28"/>
          <w:szCs w:val="28"/>
        </w:rPr>
        <w:t>, plant species do not have to flower or produce seeds and fruit at</w:t>
      </w:r>
      <w:r>
        <w:rPr>
          <w:rFonts w:ascii="Calibri" w:hAnsi="Calibri" w:cs="MyriadPro-Light"/>
          <w:sz w:val="28"/>
          <w:szCs w:val="28"/>
        </w:rPr>
        <w:t xml:space="preserve"> </w:t>
      </w:r>
      <w:r w:rsidRPr="00705CCB">
        <w:rPr>
          <w:rFonts w:ascii="Calibri" w:hAnsi="Calibri" w:cs="MyriadPro-Light"/>
          <w:sz w:val="28"/>
          <w:szCs w:val="28"/>
        </w:rPr>
        <w:t>the same times as each other. So plants have less competition for the services of animals</w:t>
      </w:r>
      <w:r>
        <w:rPr>
          <w:rFonts w:ascii="Calibri" w:hAnsi="Calibri" w:cs="MyriadPro-Light"/>
          <w:sz w:val="28"/>
          <w:szCs w:val="28"/>
        </w:rPr>
        <w:t xml:space="preserve"> </w:t>
      </w:r>
      <w:r w:rsidRPr="00705CCB">
        <w:rPr>
          <w:rFonts w:ascii="Calibri" w:hAnsi="Calibri" w:cs="MyriadPro-Light"/>
          <w:sz w:val="28"/>
          <w:szCs w:val="28"/>
        </w:rPr>
        <w:t>to pollinate flowers or spread seeds. Food in the form of nectar, seeds, or fruit is available to</w:t>
      </w:r>
      <w:r>
        <w:rPr>
          <w:rFonts w:ascii="Calibri" w:hAnsi="Calibri" w:cs="MyriadPro-Light"/>
          <w:sz w:val="28"/>
          <w:szCs w:val="28"/>
        </w:rPr>
        <w:t xml:space="preserve"> </w:t>
      </w:r>
      <w:r w:rsidRPr="00705CCB">
        <w:rPr>
          <w:rFonts w:ascii="Calibri" w:hAnsi="Calibri" w:cs="MyriadPro-Light"/>
          <w:sz w:val="28"/>
          <w:szCs w:val="28"/>
        </w:rPr>
        <w:t>animals throughout the year, which increases animal survival.</w:t>
      </w:r>
    </w:p>
    <w:p w:rsidR="00705CCB" w:rsidRPr="00705CCB" w:rsidRDefault="00705CCB" w:rsidP="00705CCB">
      <w:pPr>
        <w:autoSpaceDE w:val="0"/>
        <w:autoSpaceDN w:val="0"/>
        <w:adjustRightInd w:val="0"/>
        <w:spacing w:after="0" w:line="240" w:lineRule="auto"/>
        <w:rPr>
          <w:rFonts w:ascii="Calibri" w:hAnsi="Calibri" w:cs="MyriadPro-Light"/>
          <w:sz w:val="28"/>
          <w:szCs w:val="28"/>
        </w:rPr>
      </w:pPr>
    </w:p>
    <w:p w:rsidR="00CF59C5" w:rsidRDefault="00705CCB" w:rsidP="00705CCB">
      <w:pPr>
        <w:autoSpaceDE w:val="0"/>
        <w:autoSpaceDN w:val="0"/>
        <w:adjustRightInd w:val="0"/>
        <w:spacing w:after="0" w:line="240" w:lineRule="auto"/>
        <w:rPr>
          <w:rFonts w:cs="MyriadPro-Bold"/>
          <w:b/>
          <w:bCs/>
          <w:color w:val="DF4500"/>
          <w:sz w:val="24"/>
          <w:szCs w:val="24"/>
        </w:rPr>
      </w:pPr>
      <w:r w:rsidRPr="00705CCB">
        <w:rPr>
          <w:rFonts w:ascii="Calibri" w:hAnsi="Calibri" w:cs="MyriadPro-Light"/>
          <w:sz w:val="28"/>
          <w:szCs w:val="28"/>
        </w:rPr>
        <w:t>Most trees are deciduous and shed their leaves every year but different species do so at</w:t>
      </w:r>
      <w:r>
        <w:rPr>
          <w:rFonts w:ascii="Calibri" w:hAnsi="Calibri" w:cs="MyriadPro-Light"/>
          <w:sz w:val="28"/>
          <w:szCs w:val="28"/>
        </w:rPr>
        <w:t xml:space="preserve"> </w:t>
      </w:r>
      <w:r w:rsidRPr="00705CCB">
        <w:rPr>
          <w:rFonts w:ascii="Calibri" w:hAnsi="Calibri" w:cs="MyriadPro-Light"/>
          <w:sz w:val="28"/>
          <w:szCs w:val="28"/>
        </w:rPr>
        <w:t xml:space="preserve">different times of year. So animals that feed on vegetation do </w:t>
      </w:r>
      <w:r w:rsidRPr="00705CCB">
        <w:rPr>
          <w:rFonts w:ascii="Calibri" w:hAnsi="Calibri" w:cs="MyriadPro-Light"/>
          <w:b/>
          <w:sz w:val="28"/>
          <w:szCs w:val="28"/>
        </w:rPr>
        <w:t>not have long periods when there is no food</w:t>
      </w:r>
      <w:r w:rsidRPr="00705CCB">
        <w:rPr>
          <w:rFonts w:ascii="Calibri" w:hAnsi="Calibri" w:cs="MyriadPro-Light"/>
          <w:sz w:val="28"/>
          <w:szCs w:val="28"/>
        </w:rPr>
        <w:t>, as is the case in temperate broadleaf woodlands</w:t>
      </w:r>
      <w:r>
        <w:rPr>
          <w:rFonts w:ascii="MyriadPro-Light" w:hAnsi="MyriadPro-Light" w:cs="MyriadPro-Light"/>
          <w:sz w:val="20"/>
          <w:szCs w:val="20"/>
        </w:rPr>
        <w:t>.</w:t>
      </w:r>
    </w:p>
    <w:p w:rsidR="00CF59C5" w:rsidRDefault="00CF59C5" w:rsidP="00961236">
      <w:pPr>
        <w:autoSpaceDE w:val="0"/>
        <w:autoSpaceDN w:val="0"/>
        <w:adjustRightInd w:val="0"/>
        <w:spacing w:after="0" w:line="240" w:lineRule="auto"/>
        <w:rPr>
          <w:rFonts w:cs="MyriadPro-Bold"/>
          <w:b/>
          <w:bCs/>
          <w:color w:val="DF4500"/>
          <w:sz w:val="24"/>
          <w:szCs w:val="24"/>
        </w:rPr>
      </w:pPr>
    </w:p>
    <w:p w:rsidR="00705CCB" w:rsidRDefault="00705CCB">
      <w:pPr>
        <w:rPr>
          <w:rFonts w:cs="MyriadPro-Bold"/>
          <w:b/>
          <w:bCs/>
          <w:color w:val="DF4500"/>
          <w:sz w:val="24"/>
          <w:szCs w:val="24"/>
        </w:rPr>
      </w:pPr>
      <w:r>
        <w:rPr>
          <w:rFonts w:cs="MyriadPro-Bold"/>
          <w:b/>
          <w:bCs/>
          <w:color w:val="DF4500"/>
          <w:sz w:val="24"/>
          <w:szCs w:val="24"/>
        </w:rPr>
        <w:br w:type="page"/>
      </w:r>
    </w:p>
    <w:p w:rsidR="00961236" w:rsidRPr="00705CCB" w:rsidRDefault="00961236" w:rsidP="00961236">
      <w:pPr>
        <w:autoSpaceDE w:val="0"/>
        <w:autoSpaceDN w:val="0"/>
        <w:adjustRightInd w:val="0"/>
        <w:spacing w:after="0" w:line="240" w:lineRule="auto"/>
        <w:rPr>
          <w:rFonts w:cs="MyriadPro-Bold"/>
          <w:b/>
          <w:bCs/>
          <w:color w:val="DF4500"/>
          <w:sz w:val="36"/>
          <w:szCs w:val="36"/>
        </w:rPr>
      </w:pPr>
      <w:r w:rsidRPr="00705CCB">
        <w:rPr>
          <w:rFonts w:cs="MyriadPro-Bold"/>
          <w:b/>
          <w:bCs/>
          <w:color w:val="DF4500"/>
          <w:sz w:val="36"/>
          <w:szCs w:val="36"/>
        </w:rPr>
        <w:lastRenderedPageBreak/>
        <w:t>High biodiversity</w:t>
      </w:r>
    </w:p>
    <w:p w:rsidR="00705CCB" w:rsidRDefault="00705CCB" w:rsidP="00961236">
      <w:pPr>
        <w:autoSpaceDE w:val="0"/>
        <w:autoSpaceDN w:val="0"/>
        <w:adjustRightInd w:val="0"/>
        <w:spacing w:after="0" w:line="240" w:lineRule="auto"/>
        <w:rPr>
          <w:rFonts w:cs="MyriadPro-Bold"/>
          <w:bCs/>
          <w:sz w:val="24"/>
          <w:szCs w:val="24"/>
        </w:rPr>
      </w:pPr>
      <w:r w:rsidRPr="00705CCB">
        <w:rPr>
          <w:rFonts w:cs="MyriadPro-Bold"/>
          <w:bCs/>
          <w:sz w:val="24"/>
          <w:szCs w:val="24"/>
        </w:rPr>
        <w:t>Why is the fact that the rainforest have such high biodiversity make this such an important area to humans?</w:t>
      </w:r>
    </w:p>
    <w:p w:rsidR="00705CCB" w:rsidRPr="00705CCB" w:rsidRDefault="00705CCB" w:rsidP="00705CCB">
      <w:pPr>
        <w:autoSpaceDE w:val="0"/>
        <w:autoSpaceDN w:val="0"/>
        <w:adjustRightInd w:val="0"/>
        <w:spacing w:after="0" w:line="480" w:lineRule="auto"/>
        <w:rPr>
          <w:rFonts w:cs="MyriadPro-Bold"/>
          <w:bCs/>
          <w:sz w:val="24"/>
          <w:szCs w:val="24"/>
        </w:rPr>
      </w:pPr>
      <w:r>
        <w:rPr>
          <w:rFonts w:cs="MyriadPro-Bold"/>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5CCB" w:rsidRDefault="00705CCB" w:rsidP="00961236">
      <w:pPr>
        <w:autoSpaceDE w:val="0"/>
        <w:autoSpaceDN w:val="0"/>
        <w:adjustRightInd w:val="0"/>
        <w:spacing w:after="0" w:line="240" w:lineRule="auto"/>
        <w:rPr>
          <w:rFonts w:cs="MyriadPro-Bold"/>
          <w:b/>
          <w:bCs/>
          <w:color w:val="DF4500"/>
          <w:sz w:val="24"/>
          <w:szCs w:val="24"/>
        </w:rPr>
      </w:pPr>
    </w:p>
    <w:p w:rsidR="00961236" w:rsidRPr="00F223AA" w:rsidRDefault="00961236" w:rsidP="00961236">
      <w:pPr>
        <w:autoSpaceDE w:val="0"/>
        <w:autoSpaceDN w:val="0"/>
        <w:adjustRightInd w:val="0"/>
        <w:spacing w:after="0" w:line="240" w:lineRule="auto"/>
        <w:rPr>
          <w:rFonts w:cs="MyriadPro-Light"/>
          <w:color w:val="000000"/>
          <w:sz w:val="20"/>
          <w:szCs w:val="20"/>
        </w:rPr>
      </w:pPr>
    </w:p>
    <w:p w:rsidR="00705CCB" w:rsidRDefault="00705CCB" w:rsidP="00705CCB">
      <w:pPr>
        <w:autoSpaceDE w:val="0"/>
        <w:autoSpaceDN w:val="0"/>
        <w:adjustRightInd w:val="0"/>
        <w:spacing w:after="0" w:line="240" w:lineRule="auto"/>
        <w:rPr>
          <w:rFonts w:ascii="MyriadPro-Bold" w:hAnsi="MyriadPro-Bold" w:cs="MyriadPro-Bold"/>
          <w:b/>
          <w:bCs/>
          <w:color w:val="DF4500"/>
          <w:sz w:val="24"/>
          <w:szCs w:val="24"/>
        </w:rPr>
      </w:pPr>
      <w:r>
        <w:rPr>
          <w:rFonts w:ascii="MyriadPro-Bold" w:hAnsi="MyriadPro-Bold" w:cs="MyriadPro-Bold"/>
          <w:b/>
          <w:bCs/>
          <w:color w:val="DF4500"/>
          <w:sz w:val="24"/>
          <w:szCs w:val="24"/>
        </w:rPr>
        <w:t>Forest resources</w:t>
      </w:r>
    </w:p>
    <w:p w:rsidR="00705CCB" w:rsidRDefault="00705CCB" w:rsidP="00705CCB">
      <w:pPr>
        <w:autoSpaceDE w:val="0"/>
        <w:autoSpaceDN w:val="0"/>
        <w:adjustRightInd w:val="0"/>
        <w:spacing w:after="0" w:line="240" w:lineRule="auto"/>
        <w:rPr>
          <w:rFonts w:ascii="MyriadPro-Light" w:hAnsi="MyriadPro-Light" w:cs="MyriadPro-Light"/>
          <w:color w:val="000000"/>
          <w:sz w:val="20"/>
          <w:szCs w:val="20"/>
        </w:rPr>
      </w:pPr>
      <w:r>
        <w:rPr>
          <w:rFonts w:ascii="MyriadPro-Light" w:hAnsi="MyriadPro-Light" w:cs="MyriadPro-Light"/>
          <w:color w:val="000000"/>
          <w:sz w:val="20"/>
          <w:szCs w:val="20"/>
        </w:rPr>
        <w:t>Rainforests are important to the people that live in or near the forests. As long-distance transport became possible, forest resources also became important in other areas such as Europe.</w:t>
      </w:r>
    </w:p>
    <w:p w:rsidR="00705CCB" w:rsidRDefault="00705CCB" w:rsidP="00705CCB">
      <w:pPr>
        <w:autoSpaceDE w:val="0"/>
        <w:autoSpaceDN w:val="0"/>
        <w:adjustRightInd w:val="0"/>
        <w:spacing w:after="0" w:line="240" w:lineRule="auto"/>
        <w:rPr>
          <w:rFonts w:ascii="MyriadPro-Light" w:hAnsi="MyriadPro-Light" w:cs="MyriadPro-Light"/>
          <w:color w:val="000000"/>
          <w:sz w:val="20"/>
          <w:szCs w:val="20"/>
        </w:rPr>
      </w:pPr>
    </w:p>
    <w:tbl>
      <w:tblPr>
        <w:tblStyle w:val="TableGrid"/>
        <w:tblW w:w="0" w:type="auto"/>
        <w:tblLook w:val="04A0" w:firstRow="1" w:lastRow="0" w:firstColumn="1" w:lastColumn="0" w:noHBand="0" w:noVBand="1"/>
      </w:tblPr>
      <w:tblGrid>
        <w:gridCol w:w="1980"/>
        <w:gridCol w:w="7036"/>
      </w:tblGrid>
      <w:tr w:rsidR="001412B5" w:rsidTr="001412B5">
        <w:tc>
          <w:tcPr>
            <w:tcW w:w="1980" w:type="dxa"/>
          </w:tcPr>
          <w:p w:rsidR="001412B5" w:rsidRDefault="001412B5" w:rsidP="00705CCB">
            <w:pPr>
              <w:autoSpaceDE w:val="0"/>
              <w:autoSpaceDN w:val="0"/>
              <w:adjustRightInd w:val="0"/>
              <w:rPr>
                <w:rFonts w:cs="MyriadPro-Light"/>
                <w:color w:val="000000"/>
                <w:sz w:val="20"/>
                <w:szCs w:val="20"/>
              </w:rPr>
            </w:pPr>
            <w:r>
              <w:rPr>
                <w:rFonts w:cs="MyriadPro-Light"/>
                <w:color w:val="000000"/>
                <w:sz w:val="20"/>
                <w:szCs w:val="20"/>
              </w:rPr>
              <w:t>Resource</w:t>
            </w:r>
          </w:p>
        </w:tc>
        <w:tc>
          <w:tcPr>
            <w:tcW w:w="7036" w:type="dxa"/>
          </w:tcPr>
          <w:p w:rsidR="001412B5" w:rsidRDefault="001412B5" w:rsidP="00705CCB">
            <w:pPr>
              <w:autoSpaceDE w:val="0"/>
              <w:autoSpaceDN w:val="0"/>
              <w:adjustRightInd w:val="0"/>
              <w:rPr>
                <w:rFonts w:cs="MyriadPro-Light"/>
                <w:color w:val="000000"/>
                <w:sz w:val="20"/>
                <w:szCs w:val="20"/>
              </w:rPr>
            </w:pPr>
            <w:r>
              <w:rPr>
                <w:rFonts w:cs="MyriadPro-Light"/>
                <w:color w:val="000000"/>
                <w:sz w:val="20"/>
                <w:szCs w:val="20"/>
              </w:rPr>
              <w:t>Uses</w:t>
            </w:r>
          </w:p>
        </w:tc>
      </w:tr>
      <w:tr w:rsidR="001412B5" w:rsidTr="001412B5">
        <w:tc>
          <w:tcPr>
            <w:tcW w:w="1980" w:type="dxa"/>
          </w:tcPr>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tc>
        <w:tc>
          <w:tcPr>
            <w:tcW w:w="7036" w:type="dxa"/>
          </w:tcPr>
          <w:p w:rsidR="001412B5" w:rsidRDefault="001412B5" w:rsidP="00705CCB">
            <w:pPr>
              <w:autoSpaceDE w:val="0"/>
              <w:autoSpaceDN w:val="0"/>
              <w:adjustRightInd w:val="0"/>
              <w:rPr>
                <w:rFonts w:cs="MyriadPro-Light"/>
                <w:color w:val="000000"/>
                <w:sz w:val="20"/>
                <w:szCs w:val="20"/>
              </w:rPr>
            </w:pPr>
          </w:p>
        </w:tc>
      </w:tr>
      <w:tr w:rsidR="001412B5" w:rsidTr="001412B5">
        <w:tc>
          <w:tcPr>
            <w:tcW w:w="1980" w:type="dxa"/>
          </w:tcPr>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tc>
        <w:tc>
          <w:tcPr>
            <w:tcW w:w="7036" w:type="dxa"/>
          </w:tcPr>
          <w:p w:rsidR="001412B5" w:rsidRDefault="001412B5" w:rsidP="00705CCB">
            <w:pPr>
              <w:autoSpaceDE w:val="0"/>
              <w:autoSpaceDN w:val="0"/>
              <w:adjustRightInd w:val="0"/>
              <w:rPr>
                <w:rFonts w:cs="MyriadPro-Light"/>
                <w:color w:val="000000"/>
                <w:sz w:val="20"/>
                <w:szCs w:val="20"/>
              </w:rPr>
            </w:pPr>
          </w:p>
        </w:tc>
      </w:tr>
      <w:tr w:rsidR="001412B5" w:rsidTr="001412B5">
        <w:tc>
          <w:tcPr>
            <w:tcW w:w="1980" w:type="dxa"/>
          </w:tcPr>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tc>
        <w:tc>
          <w:tcPr>
            <w:tcW w:w="7036" w:type="dxa"/>
          </w:tcPr>
          <w:p w:rsidR="001412B5" w:rsidRDefault="001412B5" w:rsidP="00705CCB">
            <w:pPr>
              <w:autoSpaceDE w:val="0"/>
              <w:autoSpaceDN w:val="0"/>
              <w:adjustRightInd w:val="0"/>
              <w:rPr>
                <w:rFonts w:cs="MyriadPro-Light"/>
                <w:color w:val="000000"/>
                <w:sz w:val="20"/>
                <w:szCs w:val="20"/>
              </w:rPr>
            </w:pPr>
          </w:p>
        </w:tc>
      </w:tr>
      <w:tr w:rsidR="001412B5" w:rsidTr="001412B5">
        <w:tc>
          <w:tcPr>
            <w:tcW w:w="1980" w:type="dxa"/>
          </w:tcPr>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tc>
        <w:tc>
          <w:tcPr>
            <w:tcW w:w="7036" w:type="dxa"/>
          </w:tcPr>
          <w:p w:rsidR="001412B5" w:rsidRDefault="001412B5" w:rsidP="00705CCB">
            <w:pPr>
              <w:autoSpaceDE w:val="0"/>
              <w:autoSpaceDN w:val="0"/>
              <w:adjustRightInd w:val="0"/>
              <w:rPr>
                <w:rFonts w:cs="MyriadPro-Light"/>
                <w:color w:val="000000"/>
                <w:sz w:val="20"/>
                <w:szCs w:val="20"/>
              </w:rPr>
            </w:pPr>
          </w:p>
        </w:tc>
      </w:tr>
      <w:tr w:rsidR="001412B5" w:rsidTr="001412B5">
        <w:tc>
          <w:tcPr>
            <w:tcW w:w="1980" w:type="dxa"/>
          </w:tcPr>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p w:rsidR="001412B5" w:rsidRDefault="001412B5" w:rsidP="00705CCB">
            <w:pPr>
              <w:autoSpaceDE w:val="0"/>
              <w:autoSpaceDN w:val="0"/>
              <w:adjustRightInd w:val="0"/>
              <w:rPr>
                <w:rFonts w:cs="MyriadPro-Light"/>
                <w:color w:val="000000"/>
                <w:sz w:val="20"/>
                <w:szCs w:val="20"/>
              </w:rPr>
            </w:pPr>
          </w:p>
        </w:tc>
        <w:tc>
          <w:tcPr>
            <w:tcW w:w="7036" w:type="dxa"/>
          </w:tcPr>
          <w:p w:rsidR="001412B5" w:rsidRDefault="001412B5" w:rsidP="00705CCB">
            <w:pPr>
              <w:autoSpaceDE w:val="0"/>
              <w:autoSpaceDN w:val="0"/>
              <w:adjustRightInd w:val="0"/>
              <w:rPr>
                <w:rFonts w:cs="MyriadPro-Light"/>
                <w:color w:val="000000"/>
                <w:sz w:val="20"/>
                <w:szCs w:val="20"/>
              </w:rPr>
            </w:pPr>
          </w:p>
        </w:tc>
      </w:tr>
    </w:tbl>
    <w:p w:rsidR="001412B5" w:rsidRPr="00FA3CDF" w:rsidRDefault="001412B5" w:rsidP="001412B5">
      <w:pPr>
        <w:autoSpaceDE w:val="0"/>
        <w:autoSpaceDN w:val="0"/>
        <w:adjustRightInd w:val="0"/>
        <w:spacing w:after="0" w:line="240" w:lineRule="auto"/>
        <w:rPr>
          <w:rFonts w:ascii="Calibri" w:hAnsi="Calibri" w:cs="MyriadPro-Bold"/>
          <w:b/>
          <w:bCs/>
          <w:color w:val="DF4500"/>
          <w:sz w:val="28"/>
          <w:szCs w:val="28"/>
        </w:rPr>
      </w:pPr>
      <w:r w:rsidRPr="00FA3CDF">
        <w:rPr>
          <w:rFonts w:ascii="Calibri" w:hAnsi="Calibri" w:cs="MyriadPro-Bold"/>
          <w:b/>
          <w:bCs/>
          <w:color w:val="DF4500"/>
          <w:sz w:val="28"/>
          <w:szCs w:val="28"/>
        </w:rPr>
        <w:lastRenderedPageBreak/>
        <w:t>Climate maintenance</w:t>
      </w:r>
    </w:p>
    <w:p w:rsidR="001412B5" w:rsidRPr="00FA3CDF" w:rsidRDefault="001412B5" w:rsidP="001412B5">
      <w:pPr>
        <w:autoSpaceDE w:val="0"/>
        <w:autoSpaceDN w:val="0"/>
        <w:adjustRightInd w:val="0"/>
        <w:spacing w:after="0" w:line="240" w:lineRule="auto"/>
        <w:rPr>
          <w:rFonts w:ascii="Calibri" w:hAnsi="Calibri" w:cs="MyriadPro-Light"/>
          <w:color w:val="000000"/>
          <w:sz w:val="28"/>
          <w:szCs w:val="28"/>
        </w:rPr>
      </w:pPr>
      <w:r w:rsidRPr="00FA3CDF">
        <w:rPr>
          <w:rFonts w:ascii="Calibri" w:hAnsi="Calibri" w:cs="MyriadPro-Light"/>
          <w:color w:val="000000"/>
          <w:sz w:val="28"/>
          <w:szCs w:val="28"/>
        </w:rPr>
        <w:t>Tropical rainforests are very important for increasing downwind rainfall. Over half the</w:t>
      </w:r>
      <w:r w:rsidR="00FA3CDF" w:rsidRPr="00FA3CDF">
        <w:rPr>
          <w:rFonts w:ascii="Calibri" w:hAnsi="Calibri" w:cs="MyriadPro-Light"/>
          <w:color w:val="000000"/>
          <w:sz w:val="28"/>
          <w:szCs w:val="28"/>
        </w:rPr>
        <w:t xml:space="preserve"> </w:t>
      </w:r>
      <w:r w:rsidRPr="00FA3CDF">
        <w:rPr>
          <w:rFonts w:ascii="Calibri" w:hAnsi="Calibri" w:cs="MyriadPro-Light"/>
          <w:color w:val="000000"/>
          <w:sz w:val="28"/>
          <w:szCs w:val="28"/>
        </w:rPr>
        <w:t>rainfall in the Amazon rainforest results from transpiration elsewhere in the forest rather</w:t>
      </w:r>
      <w:r w:rsidR="00FA3CDF" w:rsidRPr="00FA3CDF">
        <w:rPr>
          <w:rFonts w:ascii="Calibri" w:hAnsi="Calibri" w:cs="MyriadPro-Light"/>
          <w:color w:val="000000"/>
          <w:sz w:val="28"/>
          <w:szCs w:val="28"/>
        </w:rPr>
        <w:t xml:space="preserve"> </w:t>
      </w:r>
      <w:r w:rsidRPr="00FA3CDF">
        <w:rPr>
          <w:rFonts w:ascii="Calibri" w:hAnsi="Calibri" w:cs="MyriadPro-Light"/>
          <w:color w:val="000000"/>
          <w:sz w:val="28"/>
          <w:szCs w:val="28"/>
        </w:rPr>
        <w:t>than coming directly from the evaporation of seawater.</w:t>
      </w:r>
    </w:p>
    <w:p w:rsidR="00961236" w:rsidRPr="00FA3CDF" w:rsidRDefault="001412B5" w:rsidP="00FA3CDF">
      <w:pPr>
        <w:autoSpaceDE w:val="0"/>
        <w:autoSpaceDN w:val="0"/>
        <w:adjustRightInd w:val="0"/>
        <w:spacing w:after="0" w:line="240" w:lineRule="auto"/>
        <w:rPr>
          <w:rFonts w:ascii="Calibri" w:hAnsi="Calibri" w:cs="MyriadPro-Light"/>
          <w:color w:val="000000"/>
          <w:sz w:val="28"/>
          <w:szCs w:val="28"/>
        </w:rPr>
      </w:pPr>
      <w:r w:rsidRPr="00FA3CDF">
        <w:rPr>
          <w:rFonts w:ascii="Calibri" w:hAnsi="Calibri" w:cs="MyriadPro-Light"/>
          <w:color w:val="000000"/>
          <w:sz w:val="28"/>
          <w:szCs w:val="28"/>
        </w:rPr>
        <w:t>As with temperate broadleaf woodland and all trees, carbon sequestration by</w:t>
      </w:r>
      <w:r w:rsidR="00FA3CDF" w:rsidRPr="00FA3CDF">
        <w:rPr>
          <w:rFonts w:ascii="Calibri" w:hAnsi="Calibri" w:cs="MyriadPro-Light"/>
          <w:color w:val="000000"/>
          <w:sz w:val="28"/>
          <w:szCs w:val="28"/>
        </w:rPr>
        <w:t xml:space="preserve"> </w:t>
      </w:r>
      <w:r w:rsidRPr="00FA3CDF">
        <w:rPr>
          <w:rFonts w:ascii="Calibri" w:hAnsi="Calibri" w:cs="MyriadPro-Light"/>
          <w:color w:val="000000"/>
          <w:sz w:val="28"/>
          <w:szCs w:val="28"/>
        </w:rPr>
        <w:t>photosynthesis stores large amounts of carbon in tropical rainforests which helps to</w:t>
      </w:r>
      <w:r w:rsidR="00FA3CDF" w:rsidRPr="00FA3CDF">
        <w:rPr>
          <w:rFonts w:ascii="Calibri" w:hAnsi="Calibri" w:cs="MyriadPro-Light"/>
          <w:color w:val="000000"/>
          <w:sz w:val="28"/>
          <w:szCs w:val="28"/>
        </w:rPr>
        <w:t xml:space="preserve"> </w:t>
      </w:r>
      <w:r w:rsidRPr="00FA3CDF">
        <w:rPr>
          <w:rFonts w:ascii="Calibri" w:hAnsi="Calibri" w:cs="MyriadPro-Light"/>
          <w:color w:val="000000"/>
          <w:sz w:val="28"/>
          <w:szCs w:val="28"/>
        </w:rPr>
        <w:t>reduce the natural greenhouse effect.</w:t>
      </w:r>
    </w:p>
    <w:p w:rsidR="00FA3CDF" w:rsidRPr="00FA3CDF" w:rsidRDefault="00FA3CDF" w:rsidP="00FA3CDF">
      <w:pPr>
        <w:autoSpaceDE w:val="0"/>
        <w:autoSpaceDN w:val="0"/>
        <w:adjustRightInd w:val="0"/>
        <w:spacing w:after="0" w:line="240" w:lineRule="auto"/>
        <w:rPr>
          <w:rFonts w:ascii="Calibri" w:hAnsi="Calibri" w:cs="MyriadPro-Light"/>
          <w:color w:val="000000"/>
          <w:sz w:val="28"/>
          <w:szCs w:val="28"/>
        </w:rPr>
      </w:pPr>
    </w:p>
    <w:p w:rsidR="00FA3CDF" w:rsidRPr="00FA3CDF" w:rsidRDefault="00FA3CDF" w:rsidP="00FA3CDF">
      <w:pPr>
        <w:autoSpaceDE w:val="0"/>
        <w:autoSpaceDN w:val="0"/>
        <w:adjustRightInd w:val="0"/>
        <w:spacing w:after="0" w:line="240" w:lineRule="auto"/>
        <w:rPr>
          <w:rFonts w:ascii="Calibri" w:hAnsi="Calibri" w:cs="MyriadPro-Light"/>
          <w:color w:val="000000"/>
          <w:sz w:val="28"/>
          <w:szCs w:val="28"/>
        </w:rPr>
      </w:pPr>
    </w:p>
    <w:p w:rsidR="00FA3CDF" w:rsidRPr="00FA3CDF" w:rsidRDefault="00FA3CDF" w:rsidP="00FA3CDF">
      <w:pPr>
        <w:autoSpaceDE w:val="0"/>
        <w:autoSpaceDN w:val="0"/>
        <w:adjustRightInd w:val="0"/>
        <w:spacing w:after="0" w:line="240" w:lineRule="auto"/>
        <w:rPr>
          <w:rFonts w:ascii="Calibri" w:hAnsi="Calibri" w:cs="MyriadPro-Bold"/>
          <w:b/>
          <w:bCs/>
          <w:color w:val="DF4500"/>
          <w:sz w:val="28"/>
          <w:szCs w:val="28"/>
        </w:rPr>
      </w:pPr>
      <w:r w:rsidRPr="00FA3CDF">
        <w:rPr>
          <w:rFonts w:ascii="Calibri" w:hAnsi="Calibri" w:cs="MyriadPro-Bold"/>
          <w:b/>
          <w:bCs/>
          <w:color w:val="DF4500"/>
          <w:sz w:val="28"/>
          <w:szCs w:val="28"/>
        </w:rPr>
        <w:t>Soil maintenance</w:t>
      </w:r>
    </w:p>
    <w:p w:rsidR="00FA3CDF" w:rsidRDefault="00FA3CDF" w:rsidP="00FA3CDF">
      <w:pPr>
        <w:autoSpaceDE w:val="0"/>
        <w:autoSpaceDN w:val="0"/>
        <w:adjustRightInd w:val="0"/>
        <w:spacing w:after="0" w:line="240" w:lineRule="auto"/>
        <w:rPr>
          <w:rFonts w:ascii="Calibri" w:hAnsi="Calibri" w:cs="MyriadPro-Light"/>
          <w:color w:val="000000"/>
          <w:sz w:val="28"/>
          <w:szCs w:val="28"/>
        </w:rPr>
      </w:pPr>
      <w:r w:rsidRPr="00FA3CDF">
        <w:rPr>
          <w:rFonts w:ascii="Calibri" w:hAnsi="Calibri" w:cs="MyriadPro-Light"/>
          <w:color w:val="000000"/>
          <w:sz w:val="28"/>
          <w:szCs w:val="28"/>
        </w:rPr>
        <w:t>The warm, moist conditions make dead vegetation decay very rapidly so nutrients are re-absorbed by trees very quickly. Because of this, soils in tropical rainforests are often very shallow. The vegetation cover and tree roots are important in preventing the soil that is present from being eroded, as the foliage protects the soil from heavy rain and the roots hold the soil together. Forest clearance can lead to serious soil erosion.</w:t>
      </w:r>
    </w:p>
    <w:p w:rsidR="00FA3CDF" w:rsidRDefault="00FA3CDF" w:rsidP="00FA3CDF">
      <w:pPr>
        <w:autoSpaceDE w:val="0"/>
        <w:autoSpaceDN w:val="0"/>
        <w:adjustRightInd w:val="0"/>
        <w:spacing w:after="0" w:line="240" w:lineRule="auto"/>
        <w:rPr>
          <w:rFonts w:ascii="Calibri" w:hAnsi="Calibri" w:cs="MyriadPro-Light"/>
          <w:color w:val="000000"/>
          <w:sz w:val="28"/>
          <w:szCs w:val="28"/>
        </w:rPr>
      </w:pPr>
    </w:p>
    <w:p w:rsidR="00961236" w:rsidRPr="00F223AA" w:rsidRDefault="00961236" w:rsidP="00F223AA">
      <w:pPr>
        <w:autoSpaceDE w:val="0"/>
        <w:autoSpaceDN w:val="0"/>
        <w:adjustRightInd w:val="0"/>
        <w:spacing w:after="0" w:line="240" w:lineRule="auto"/>
        <w:rPr>
          <w:rFonts w:cs="MyriadPro-Bold"/>
          <w:b/>
          <w:bCs/>
          <w:color w:val="DF4500"/>
          <w:sz w:val="24"/>
          <w:szCs w:val="24"/>
        </w:rPr>
      </w:pPr>
      <w:r w:rsidRPr="00F223AA">
        <w:rPr>
          <w:rFonts w:cs="MyriadPro-Bold"/>
          <w:b/>
          <w:bCs/>
          <w:color w:val="DF4500"/>
          <w:sz w:val="24"/>
          <w:szCs w:val="24"/>
        </w:rPr>
        <w:t>Threats</w:t>
      </w:r>
    </w:p>
    <w:p w:rsidR="00BE526A" w:rsidRDefault="00F223AA" w:rsidP="00546F5B">
      <w:pPr>
        <w:autoSpaceDE w:val="0"/>
        <w:autoSpaceDN w:val="0"/>
        <w:adjustRightInd w:val="0"/>
        <w:spacing w:after="0" w:line="480" w:lineRule="auto"/>
        <w:rPr>
          <w:rFonts w:cs="MyriadPro-Light"/>
          <w:color w:val="000000"/>
          <w:sz w:val="20"/>
          <w:szCs w:val="20"/>
        </w:rPr>
      </w:pPr>
      <w:r w:rsidRPr="00F223AA">
        <w:rPr>
          <w:rFonts w:cs="MyriadPro-Bold"/>
          <w:bCs/>
          <w:color w:val="000000" w:themeColor="text1"/>
          <w:sz w:val="24"/>
          <w:szCs w:val="24"/>
        </w:rPr>
        <w:t>What are t</w:t>
      </w:r>
      <w:r w:rsidR="00FA3CDF">
        <w:rPr>
          <w:rFonts w:cs="MyriadPro-Bold"/>
          <w:bCs/>
          <w:color w:val="000000" w:themeColor="text1"/>
          <w:sz w:val="24"/>
          <w:szCs w:val="24"/>
        </w:rPr>
        <w:t>he main threats to a tropical rainforest</w:t>
      </w:r>
      <w:r w:rsidRPr="00F223AA">
        <w:rPr>
          <w:rFonts w:cs="MyriadPro-Bold"/>
          <w:bCs/>
          <w:color w:val="000000" w:themeColor="text1"/>
          <w:sz w:val="24"/>
          <w:szCs w:val="24"/>
        </w:rPr>
        <w:t>?</w:t>
      </w:r>
      <w:r w:rsidR="00BE526A" w:rsidRPr="00BE526A">
        <w:rPr>
          <w:rFonts w:cs="MyriadPro-Light"/>
          <w:color w:val="000000"/>
          <w:sz w:val="20"/>
          <w:szCs w:val="20"/>
        </w:rPr>
        <w:t xml:space="preserve"> </w:t>
      </w:r>
    </w:p>
    <w:tbl>
      <w:tblPr>
        <w:tblStyle w:val="TableGrid"/>
        <w:tblW w:w="0" w:type="auto"/>
        <w:tblLayout w:type="fixed"/>
        <w:tblLook w:val="04A0" w:firstRow="1" w:lastRow="0" w:firstColumn="1" w:lastColumn="0" w:noHBand="0" w:noVBand="1"/>
      </w:tblPr>
      <w:tblGrid>
        <w:gridCol w:w="1129"/>
        <w:gridCol w:w="7887"/>
      </w:tblGrid>
      <w:tr w:rsidR="00546F5B" w:rsidTr="002C23FF">
        <w:tc>
          <w:tcPr>
            <w:tcW w:w="1129" w:type="dxa"/>
          </w:tcPr>
          <w:p w:rsidR="00546F5B" w:rsidRDefault="00546F5B" w:rsidP="00546F5B">
            <w:pPr>
              <w:autoSpaceDE w:val="0"/>
              <w:autoSpaceDN w:val="0"/>
              <w:adjustRightInd w:val="0"/>
              <w:spacing w:line="480" w:lineRule="auto"/>
              <w:rPr>
                <w:rFonts w:cs="MyriadPro-Light"/>
                <w:color w:val="000000"/>
                <w:sz w:val="20"/>
                <w:szCs w:val="20"/>
              </w:rPr>
            </w:pPr>
            <w:r>
              <w:rPr>
                <w:rFonts w:cs="MyriadPro-Light"/>
                <w:color w:val="000000"/>
                <w:sz w:val="20"/>
                <w:szCs w:val="20"/>
              </w:rPr>
              <w:t>Threat</w:t>
            </w:r>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r>
              <w:rPr>
                <w:rFonts w:cs="MyriadPro-Light"/>
                <w:color w:val="000000"/>
                <w:sz w:val="20"/>
                <w:szCs w:val="20"/>
              </w:rPr>
              <w:t>Details</w:t>
            </w:r>
          </w:p>
        </w:tc>
      </w:tr>
      <w:tr w:rsidR="00546F5B" w:rsidTr="002C23FF">
        <w:tc>
          <w:tcPr>
            <w:tcW w:w="1129" w:type="dxa"/>
          </w:tcPr>
          <w:p w:rsidR="00546F5B" w:rsidRDefault="002C23FF" w:rsidP="002C23FF">
            <w:pPr>
              <w:autoSpaceDE w:val="0"/>
              <w:autoSpaceDN w:val="0"/>
              <w:adjustRightInd w:val="0"/>
              <w:rPr>
                <w:rFonts w:cs="MyriadPro-Light"/>
                <w:color w:val="000000"/>
                <w:sz w:val="20"/>
                <w:szCs w:val="20"/>
              </w:rPr>
            </w:pPr>
            <w:r>
              <w:rPr>
                <w:rFonts w:cs="MyriadPro-Light"/>
                <w:color w:val="000000"/>
                <w:sz w:val="20"/>
                <w:szCs w:val="20"/>
              </w:rPr>
              <w:t>Firewood</w:t>
            </w:r>
            <w:r w:rsidR="00546F5B">
              <w:rPr>
                <w:rFonts w:cs="MyriadPro-Light"/>
                <w:color w:val="000000"/>
                <w:sz w:val="20"/>
                <w:szCs w:val="20"/>
              </w:rPr>
              <w:t xml:space="preserve"> collection</w:t>
            </w:r>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tc>
      </w:tr>
      <w:tr w:rsidR="00546F5B" w:rsidTr="002C23FF">
        <w:tc>
          <w:tcPr>
            <w:tcW w:w="1129" w:type="dxa"/>
          </w:tcPr>
          <w:p w:rsidR="00546F5B" w:rsidRDefault="002C23FF" w:rsidP="002C23FF">
            <w:pPr>
              <w:autoSpaceDE w:val="0"/>
              <w:autoSpaceDN w:val="0"/>
              <w:adjustRightInd w:val="0"/>
              <w:rPr>
                <w:rFonts w:cs="MyriadPro-Light"/>
                <w:color w:val="000000"/>
                <w:sz w:val="20"/>
                <w:szCs w:val="20"/>
              </w:rPr>
            </w:pPr>
            <w:r>
              <w:rPr>
                <w:rFonts w:cs="MyriadPro-Light"/>
                <w:color w:val="000000"/>
                <w:sz w:val="20"/>
                <w:szCs w:val="20"/>
              </w:rPr>
              <w:t>Timber harvesting</w:t>
            </w:r>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tc>
      </w:tr>
      <w:tr w:rsidR="00546F5B" w:rsidTr="002C23FF">
        <w:tc>
          <w:tcPr>
            <w:tcW w:w="1129" w:type="dxa"/>
          </w:tcPr>
          <w:p w:rsidR="00546F5B" w:rsidRDefault="002C23FF" w:rsidP="002C23FF">
            <w:pPr>
              <w:autoSpaceDE w:val="0"/>
              <w:autoSpaceDN w:val="0"/>
              <w:adjustRightInd w:val="0"/>
              <w:rPr>
                <w:rFonts w:cs="MyriadPro-Light"/>
                <w:color w:val="000000"/>
                <w:sz w:val="20"/>
                <w:szCs w:val="20"/>
              </w:rPr>
            </w:pPr>
            <w:r>
              <w:rPr>
                <w:rFonts w:cs="MyriadPro-Light"/>
                <w:color w:val="000000"/>
                <w:sz w:val="20"/>
                <w:szCs w:val="20"/>
              </w:rPr>
              <w:t>Land clearance</w:t>
            </w:r>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tc>
      </w:tr>
      <w:tr w:rsidR="00546F5B" w:rsidTr="002C23FF">
        <w:tc>
          <w:tcPr>
            <w:tcW w:w="1129" w:type="dxa"/>
          </w:tcPr>
          <w:p w:rsidR="00546F5B" w:rsidRDefault="00546F5B" w:rsidP="00546F5B">
            <w:pPr>
              <w:autoSpaceDE w:val="0"/>
              <w:autoSpaceDN w:val="0"/>
              <w:adjustRightInd w:val="0"/>
              <w:spacing w:line="480" w:lineRule="auto"/>
              <w:rPr>
                <w:rFonts w:cs="MyriadPro-Light"/>
                <w:color w:val="000000"/>
                <w:sz w:val="20"/>
                <w:szCs w:val="20"/>
              </w:rPr>
            </w:pPr>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tc>
      </w:tr>
      <w:tr w:rsidR="00546F5B" w:rsidTr="002C23FF">
        <w:tc>
          <w:tcPr>
            <w:tcW w:w="1129" w:type="dxa"/>
          </w:tcPr>
          <w:p w:rsidR="00546F5B" w:rsidRDefault="002C23FF" w:rsidP="00546F5B">
            <w:pPr>
              <w:autoSpaceDE w:val="0"/>
              <w:autoSpaceDN w:val="0"/>
              <w:adjustRightInd w:val="0"/>
              <w:spacing w:line="480" w:lineRule="auto"/>
              <w:rPr>
                <w:rFonts w:cs="MyriadPro-Light"/>
                <w:color w:val="000000"/>
                <w:sz w:val="20"/>
                <w:szCs w:val="20"/>
              </w:rPr>
            </w:pPr>
            <w:r>
              <w:rPr>
                <w:rFonts w:cs="MyriadPro-Light"/>
                <w:color w:val="000000"/>
                <w:sz w:val="20"/>
                <w:szCs w:val="20"/>
              </w:rPr>
              <w:t>Mineral extraction</w:t>
            </w:r>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tc>
      </w:tr>
      <w:tr w:rsidR="00546F5B" w:rsidTr="002C23FF">
        <w:tc>
          <w:tcPr>
            <w:tcW w:w="1129" w:type="dxa"/>
          </w:tcPr>
          <w:p w:rsidR="00546F5B" w:rsidRDefault="002C23FF" w:rsidP="00546F5B">
            <w:pPr>
              <w:autoSpaceDE w:val="0"/>
              <w:autoSpaceDN w:val="0"/>
              <w:adjustRightInd w:val="0"/>
              <w:spacing w:line="480" w:lineRule="auto"/>
              <w:rPr>
                <w:rFonts w:cs="MyriadPro-Light"/>
                <w:color w:val="000000"/>
                <w:sz w:val="20"/>
                <w:szCs w:val="20"/>
              </w:rPr>
            </w:pPr>
            <w:r>
              <w:rPr>
                <w:rFonts w:cs="MyriadPro-Light"/>
                <w:color w:val="000000"/>
                <w:sz w:val="20"/>
                <w:szCs w:val="20"/>
              </w:rPr>
              <w:t>Climate change</w:t>
            </w:r>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tc>
      </w:tr>
      <w:tr w:rsidR="00546F5B" w:rsidTr="002C23FF">
        <w:tc>
          <w:tcPr>
            <w:tcW w:w="1129" w:type="dxa"/>
          </w:tcPr>
          <w:p w:rsidR="00546F5B" w:rsidRDefault="002C23FF" w:rsidP="00546F5B">
            <w:pPr>
              <w:autoSpaceDE w:val="0"/>
              <w:autoSpaceDN w:val="0"/>
              <w:adjustRightInd w:val="0"/>
              <w:spacing w:line="480" w:lineRule="auto"/>
              <w:rPr>
                <w:rFonts w:cs="MyriadPro-Light"/>
                <w:color w:val="000000"/>
                <w:sz w:val="20"/>
                <w:szCs w:val="20"/>
              </w:rPr>
            </w:pPr>
            <w:r>
              <w:rPr>
                <w:rFonts w:cs="MyriadPro-Light"/>
                <w:color w:val="000000"/>
                <w:sz w:val="20"/>
                <w:szCs w:val="20"/>
              </w:rPr>
              <w:t>Tourism</w:t>
            </w:r>
            <w:bookmarkStart w:id="0" w:name="_GoBack"/>
            <w:bookmarkEnd w:id="0"/>
          </w:p>
        </w:tc>
        <w:tc>
          <w:tcPr>
            <w:tcW w:w="7887" w:type="dxa"/>
          </w:tcPr>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2C23FF" w:rsidRDefault="002C23FF"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p w:rsidR="00546F5B" w:rsidRDefault="00546F5B" w:rsidP="00546F5B">
            <w:pPr>
              <w:autoSpaceDE w:val="0"/>
              <w:autoSpaceDN w:val="0"/>
              <w:adjustRightInd w:val="0"/>
              <w:spacing w:line="480" w:lineRule="auto"/>
              <w:rPr>
                <w:rFonts w:cs="MyriadPro-Light"/>
                <w:color w:val="000000"/>
                <w:sz w:val="20"/>
                <w:szCs w:val="20"/>
              </w:rPr>
            </w:pPr>
          </w:p>
        </w:tc>
      </w:tr>
    </w:tbl>
    <w:p w:rsidR="00546F5B" w:rsidRPr="00F223AA" w:rsidRDefault="00546F5B" w:rsidP="00546F5B">
      <w:pPr>
        <w:autoSpaceDE w:val="0"/>
        <w:autoSpaceDN w:val="0"/>
        <w:adjustRightInd w:val="0"/>
        <w:spacing w:after="0" w:line="480" w:lineRule="auto"/>
        <w:rPr>
          <w:rFonts w:cs="MyriadPro-Light"/>
          <w:color w:val="000000"/>
          <w:sz w:val="20"/>
          <w:szCs w:val="20"/>
        </w:rPr>
      </w:pPr>
    </w:p>
    <w:p w:rsidR="00F223AA" w:rsidRDefault="00BE526A" w:rsidP="00F223AA">
      <w:pPr>
        <w:autoSpaceDE w:val="0"/>
        <w:autoSpaceDN w:val="0"/>
        <w:adjustRightInd w:val="0"/>
        <w:spacing w:after="0" w:line="240" w:lineRule="auto"/>
        <w:rPr>
          <w:rFonts w:cs="MyriadPro-Bold"/>
          <w:bCs/>
          <w:color w:val="000000" w:themeColor="text1"/>
          <w:sz w:val="24"/>
          <w:szCs w:val="24"/>
        </w:rPr>
      </w:pPr>
      <w:r>
        <w:rPr>
          <w:rFonts w:cs="MyriadPro-Bold"/>
          <w:bCs/>
          <w:color w:val="000000" w:themeColor="text1"/>
          <w:sz w:val="24"/>
          <w:szCs w:val="24"/>
        </w:rPr>
        <w:lastRenderedPageBreak/>
        <w:t xml:space="preserve">How can </w:t>
      </w:r>
      <w:r w:rsidR="00FA3CDF">
        <w:rPr>
          <w:rFonts w:cs="MyriadPro-Bold"/>
          <w:bCs/>
          <w:color w:val="000000" w:themeColor="text1"/>
          <w:sz w:val="24"/>
          <w:szCs w:val="24"/>
        </w:rPr>
        <w:t>rainforests</w:t>
      </w:r>
      <w:r>
        <w:rPr>
          <w:rFonts w:cs="MyriadPro-Bold"/>
          <w:bCs/>
          <w:color w:val="000000" w:themeColor="text1"/>
          <w:sz w:val="24"/>
          <w:szCs w:val="24"/>
        </w:rPr>
        <w:t xml:space="preserve"> be conserved?</w:t>
      </w:r>
    </w:p>
    <w:p w:rsidR="00FF7CC2" w:rsidRDefault="00FF7CC2" w:rsidP="00F223AA">
      <w:pPr>
        <w:autoSpaceDE w:val="0"/>
        <w:autoSpaceDN w:val="0"/>
        <w:adjustRightInd w:val="0"/>
        <w:spacing w:after="0" w:line="240" w:lineRule="auto"/>
        <w:rPr>
          <w:rFonts w:cs="MyriadPro-Bold"/>
          <w:bCs/>
          <w:color w:val="000000" w:themeColor="text1"/>
          <w:sz w:val="24"/>
          <w:szCs w:val="24"/>
        </w:rPr>
      </w:pP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w:t>
      </w:r>
      <w:r>
        <w:rPr>
          <w:rFonts w:cs="MyriadPro-Bold"/>
          <w:bCs/>
          <w:color w:val="000000" w:themeColor="text1"/>
          <w:sz w:val="24"/>
          <w:szCs w:val="24"/>
        </w:rPr>
        <w:lastRenderedPageBreak/>
        <w:t>_____________________________________________________________________________________________________________________________________________________</w:t>
      </w: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E9B" w:rsidRDefault="00FC1E9B" w:rsidP="00FC1E9B">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1E9B" w:rsidRPr="00F223AA" w:rsidRDefault="00FC1E9B" w:rsidP="00FF7CC2">
      <w:pPr>
        <w:autoSpaceDE w:val="0"/>
        <w:autoSpaceDN w:val="0"/>
        <w:adjustRightInd w:val="0"/>
        <w:spacing w:after="0" w:line="480" w:lineRule="auto"/>
        <w:rPr>
          <w:rFonts w:cs="MyriadPro-Bold"/>
          <w:bCs/>
          <w:color w:val="000000" w:themeColor="text1"/>
          <w:sz w:val="24"/>
          <w:szCs w:val="24"/>
        </w:rPr>
      </w:pPr>
      <w:r>
        <w:rPr>
          <w:rFonts w:cs="MyriadPro-Bold"/>
          <w:bCs/>
          <w:color w:val="000000" w:themeColor="text1"/>
          <w:sz w:val="24"/>
          <w:szCs w:val="24"/>
        </w:rPr>
        <w:t>_______________________________________________________________________________________________________________________________________________________________________________________________________</w:t>
      </w:r>
      <w:r w:rsidR="00FF7CC2">
        <w:rPr>
          <w:rFonts w:cs="MyriadPro-Bold"/>
          <w:bCs/>
          <w:color w:val="000000" w:themeColor="text1"/>
          <w:sz w:val="24"/>
          <w:szCs w:val="24"/>
        </w:rPr>
        <w:t>______________</w:t>
      </w:r>
      <w:r w:rsidR="00FA3CDF">
        <w:rPr>
          <w:rFonts w:cs="MyriadPro-Bold"/>
          <w:bCs/>
          <w:color w:val="000000" w:themeColor="text1"/>
          <w:sz w:val="24"/>
          <w:szCs w:val="24"/>
        </w:rPr>
        <w:t>____________</w:t>
      </w:r>
    </w:p>
    <w:sectPr w:rsidR="00FC1E9B" w:rsidRPr="00F223AA">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F5B" w:rsidRDefault="00546F5B" w:rsidP="005C229B">
      <w:pPr>
        <w:spacing w:after="0" w:line="240" w:lineRule="auto"/>
      </w:pPr>
      <w:r>
        <w:separator/>
      </w:r>
    </w:p>
  </w:endnote>
  <w:endnote w:type="continuationSeparator" w:id="0">
    <w:p w:rsidR="00546F5B" w:rsidRDefault="00546F5B" w:rsidP="005C2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vertMTStd-Bold">
    <w:panose1 w:val="00000000000000000000"/>
    <w:charset w:val="00"/>
    <w:family w:val="roman"/>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134290"/>
      <w:docPartObj>
        <w:docPartGallery w:val="Page Numbers (Bottom of Page)"/>
        <w:docPartUnique/>
      </w:docPartObj>
    </w:sdtPr>
    <w:sdtEndPr>
      <w:rPr>
        <w:noProof/>
      </w:rPr>
    </w:sdtEndPr>
    <w:sdtContent>
      <w:p w:rsidR="00546F5B" w:rsidRDefault="00546F5B">
        <w:pPr>
          <w:pStyle w:val="Footer"/>
          <w:jc w:val="right"/>
        </w:pPr>
        <w:r>
          <w:fldChar w:fldCharType="begin"/>
        </w:r>
        <w:r>
          <w:instrText xml:space="preserve"> PAGE   \* MERGEFORMAT </w:instrText>
        </w:r>
        <w:r>
          <w:fldChar w:fldCharType="separate"/>
        </w:r>
        <w:r w:rsidR="002C23FF">
          <w:rPr>
            <w:noProof/>
          </w:rPr>
          <w:t>7</w:t>
        </w:r>
        <w:r>
          <w:rPr>
            <w:noProof/>
          </w:rPr>
          <w:fldChar w:fldCharType="end"/>
        </w:r>
      </w:p>
    </w:sdtContent>
  </w:sdt>
  <w:p w:rsidR="00546F5B" w:rsidRDefault="00546F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F5B" w:rsidRDefault="00546F5B" w:rsidP="005C229B">
      <w:pPr>
        <w:spacing w:after="0" w:line="240" w:lineRule="auto"/>
      </w:pPr>
      <w:r>
        <w:separator/>
      </w:r>
    </w:p>
  </w:footnote>
  <w:footnote w:type="continuationSeparator" w:id="0">
    <w:p w:rsidR="00546F5B" w:rsidRDefault="00546F5B" w:rsidP="005C2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D67A11"/>
    <w:multiLevelType w:val="hybridMultilevel"/>
    <w:tmpl w:val="46BE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005193"/>
    <w:multiLevelType w:val="hybridMultilevel"/>
    <w:tmpl w:val="6C78A672"/>
    <w:lvl w:ilvl="0" w:tplc="E8802F7A">
      <w:start w:val="1"/>
      <w:numFmt w:val="bullet"/>
      <w:lvlText w:val="•"/>
      <w:lvlJc w:val="left"/>
      <w:pPr>
        <w:tabs>
          <w:tab w:val="num" w:pos="720"/>
        </w:tabs>
        <w:ind w:left="720" w:hanging="360"/>
      </w:pPr>
      <w:rPr>
        <w:rFonts w:ascii="Arial" w:hAnsi="Arial" w:hint="default"/>
      </w:rPr>
    </w:lvl>
    <w:lvl w:ilvl="1" w:tplc="DCAE98C8" w:tentative="1">
      <w:start w:val="1"/>
      <w:numFmt w:val="bullet"/>
      <w:lvlText w:val="•"/>
      <w:lvlJc w:val="left"/>
      <w:pPr>
        <w:tabs>
          <w:tab w:val="num" w:pos="1440"/>
        </w:tabs>
        <w:ind w:left="1440" w:hanging="360"/>
      </w:pPr>
      <w:rPr>
        <w:rFonts w:ascii="Arial" w:hAnsi="Arial" w:hint="default"/>
      </w:rPr>
    </w:lvl>
    <w:lvl w:ilvl="2" w:tplc="95BAAE42" w:tentative="1">
      <w:start w:val="1"/>
      <w:numFmt w:val="bullet"/>
      <w:lvlText w:val="•"/>
      <w:lvlJc w:val="left"/>
      <w:pPr>
        <w:tabs>
          <w:tab w:val="num" w:pos="2160"/>
        </w:tabs>
        <w:ind w:left="2160" w:hanging="360"/>
      </w:pPr>
      <w:rPr>
        <w:rFonts w:ascii="Arial" w:hAnsi="Arial" w:hint="default"/>
      </w:rPr>
    </w:lvl>
    <w:lvl w:ilvl="3" w:tplc="88C2E2A0" w:tentative="1">
      <w:start w:val="1"/>
      <w:numFmt w:val="bullet"/>
      <w:lvlText w:val="•"/>
      <w:lvlJc w:val="left"/>
      <w:pPr>
        <w:tabs>
          <w:tab w:val="num" w:pos="2880"/>
        </w:tabs>
        <w:ind w:left="2880" w:hanging="360"/>
      </w:pPr>
      <w:rPr>
        <w:rFonts w:ascii="Arial" w:hAnsi="Arial" w:hint="default"/>
      </w:rPr>
    </w:lvl>
    <w:lvl w:ilvl="4" w:tplc="C81C579E" w:tentative="1">
      <w:start w:val="1"/>
      <w:numFmt w:val="bullet"/>
      <w:lvlText w:val="•"/>
      <w:lvlJc w:val="left"/>
      <w:pPr>
        <w:tabs>
          <w:tab w:val="num" w:pos="3600"/>
        </w:tabs>
        <w:ind w:left="3600" w:hanging="360"/>
      </w:pPr>
      <w:rPr>
        <w:rFonts w:ascii="Arial" w:hAnsi="Arial" w:hint="default"/>
      </w:rPr>
    </w:lvl>
    <w:lvl w:ilvl="5" w:tplc="CEB6C6C2" w:tentative="1">
      <w:start w:val="1"/>
      <w:numFmt w:val="bullet"/>
      <w:lvlText w:val="•"/>
      <w:lvlJc w:val="left"/>
      <w:pPr>
        <w:tabs>
          <w:tab w:val="num" w:pos="4320"/>
        </w:tabs>
        <w:ind w:left="4320" w:hanging="360"/>
      </w:pPr>
      <w:rPr>
        <w:rFonts w:ascii="Arial" w:hAnsi="Arial" w:hint="default"/>
      </w:rPr>
    </w:lvl>
    <w:lvl w:ilvl="6" w:tplc="9C04C144" w:tentative="1">
      <w:start w:val="1"/>
      <w:numFmt w:val="bullet"/>
      <w:lvlText w:val="•"/>
      <w:lvlJc w:val="left"/>
      <w:pPr>
        <w:tabs>
          <w:tab w:val="num" w:pos="5040"/>
        </w:tabs>
        <w:ind w:left="5040" w:hanging="360"/>
      </w:pPr>
      <w:rPr>
        <w:rFonts w:ascii="Arial" w:hAnsi="Arial" w:hint="default"/>
      </w:rPr>
    </w:lvl>
    <w:lvl w:ilvl="7" w:tplc="FE443706" w:tentative="1">
      <w:start w:val="1"/>
      <w:numFmt w:val="bullet"/>
      <w:lvlText w:val="•"/>
      <w:lvlJc w:val="left"/>
      <w:pPr>
        <w:tabs>
          <w:tab w:val="num" w:pos="5760"/>
        </w:tabs>
        <w:ind w:left="5760" w:hanging="360"/>
      </w:pPr>
      <w:rPr>
        <w:rFonts w:ascii="Arial" w:hAnsi="Arial" w:hint="default"/>
      </w:rPr>
    </w:lvl>
    <w:lvl w:ilvl="8" w:tplc="6FA6BB3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36"/>
    <w:rsid w:val="001412B5"/>
    <w:rsid w:val="00193C36"/>
    <w:rsid w:val="002C23FF"/>
    <w:rsid w:val="00413938"/>
    <w:rsid w:val="00546F5B"/>
    <w:rsid w:val="005C229B"/>
    <w:rsid w:val="005C6E76"/>
    <w:rsid w:val="00705CCB"/>
    <w:rsid w:val="00903586"/>
    <w:rsid w:val="00961236"/>
    <w:rsid w:val="00BE526A"/>
    <w:rsid w:val="00CF59C5"/>
    <w:rsid w:val="00F223AA"/>
    <w:rsid w:val="00FA3CDF"/>
    <w:rsid w:val="00FC1E9B"/>
    <w:rsid w:val="00FF7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4CF2C1-6F0A-4B85-BB85-42326E06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29B"/>
    <w:pPr>
      <w:ind w:left="720"/>
      <w:contextualSpacing/>
    </w:pPr>
  </w:style>
  <w:style w:type="paragraph" w:styleId="Header">
    <w:name w:val="header"/>
    <w:basedOn w:val="Normal"/>
    <w:link w:val="HeaderChar"/>
    <w:uiPriority w:val="99"/>
    <w:unhideWhenUsed/>
    <w:rsid w:val="005C2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29B"/>
  </w:style>
  <w:style w:type="paragraph" w:styleId="Footer">
    <w:name w:val="footer"/>
    <w:basedOn w:val="Normal"/>
    <w:link w:val="FooterChar"/>
    <w:uiPriority w:val="99"/>
    <w:unhideWhenUsed/>
    <w:rsid w:val="005C2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29B"/>
  </w:style>
  <w:style w:type="paragraph" w:styleId="BalloonText">
    <w:name w:val="Balloon Text"/>
    <w:basedOn w:val="Normal"/>
    <w:link w:val="BalloonTextChar"/>
    <w:uiPriority w:val="99"/>
    <w:semiHidden/>
    <w:unhideWhenUsed/>
    <w:rsid w:val="00FF7C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CC2"/>
    <w:rPr>
      <w:rFonts w:ascii="Segoe UI" w:hAnsi="Segoe UI" w:cs="Segoe UI"/>
      <w:sz w:val="18"/>
      <w:szCs w:val="18"/>
    </w:rPr>
  </w:style>
  <w:style w:type="character" w:styleId="Hyperlink">
    <w:name w:val="Hyperlink"/>
    <w:basedOn w:val="DefaultParagraphFont"/>
    <w:uiPriority w:val="99"/>
    <w:unhideWhenUsed/>
    <w:rsid w:val="00FF7CC2"/>
    <w:rPr>
      <w:color w:val="0563C1" w:themeColor="hyperlink"/>
      <w:u w:val="single"/>
    </w:rPr>
  </w:style>
  <w:style w:type="table" w:styleId="TableGrid">
    <w:name w:val="Table Grid"/>
    <w:basedOn w:val="TableNormal"/>
    <w:uiPriority w:val="39"/>
    <w:rsid w:val="0014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716502">
      <w:bodyDiv w:val="1"/>
      <w:marLeft w:val="0"/>
      <w:marRight w:val="0"/>
      <w:marTop w:val="0"/>
      <w:marBottom w:val="0"/>
      <w:divBdr>
        <w:top w:val="none" w:sz="0" w:space="0" w:color="auto"/>
        <w:left w:val="none" w:sz="0" w:space="0" w:color="auto"/>
        <w:bottom w:val="none" w:sz="0" w:space="0" w:color="auto"/>
        <w:right w:val="none" w:sz="0" w:space="0" w:color="auto"/>
      </w:divBdr>
      <w:divsChild>
        <w:div w:id="441610752">
          <w:marLeft w:val="360"/>
          <w:marRight w:val="0"/>
          <w:marTop w:val="200"/>
          <w:marBottom w:val="0"/>
          <w:divBdr>
            <w:top w:val="none" w:sz="0" w:space="0" w:color="auto"/>
            <w:left w:val="none" w:sz="0" w:space="0" w:color="auto"/>
            <w:bottom w:val="none" w:sz="0" w:space="0" w:color="auto"/>
            <w:right w:val="none" w:sz="0" w:space="0" w:color="auto"/>
          </w:divBdr>
        </w:div>
        <w:div w:id="203476916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945426F4</Template>
  <TotalTime>58</TotalTime>
  <Pages>7</Pages>
  <Words>1151</Words>
  <Characters>6564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4</cp:revision>
  <cp:lastPrinted>2017-11-02T13:19:00Z</cp:lastPrinted>
  <dcterms:created xsi:type="dcterms:W3CDTF">2017-11-09T16:14:00Z</dcterms:created>
  <dcterms:modified xsi:type="dcterms:W3CDTF">2017-11-09T17:12:00Z</dcterms:modified>
</cp:coreProperties>
</file>