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35" w:rsidRPr="00563057" w:rsidRDefault="003E2335" w:rsidP="003E2335">
      <w:pPr>
        <w:pStyle w:val="Heading1"/>
        <w:rPr>
          <w:rFonts w:eastAsia="Times New Roman"/>
          <w:bCs w:val="0"/>
          <w:color w:val="FF0000"/>
          <w:kern w:val="0"/>
          <w:szCs w:val="22"/>
          <w:lang w:eastAsia="en-GB"/>
        </w:rPr>
      </w:pPr>
      <w:r w:rsidRPr="00563057">
        <w:rPr>
          <w:rFonts w:eastAsia="Times New Roman"/>
          <w:bCs w:val="0"/>
          <w:color w:val="404040"/>
          <w:kern w:val="0"/>
          <w:szCs w:val="22"/>
          <w:lang w:eastAsia="en-GB"/>
        </w:rPr>
        <w:t>Worksheet 5 IP addresses</w:t>
      </w:r>
      <w:r w:rsidRPr="00563057">
        <w:rPr>
          <w:rFonts w:eastAsia="Times New Roman"/>
          <w:bCs w:val="0"/>
          <w:color w:val="FF0000"/>
          <w:kern w:val="0"/>
          <w:szCs w:val="22"/>
          <w:lang w:eastAsia="en-GB"/>
        </w:rPr>
        <w:t xml:space="preserve"> Answers</w:t>
      </w:r>
    </w:p>
    <w:p w:rsidR="003E2335" w:rsidRPr="00563057" w:rsidRDefault="003E2335" w:rsidP="003E2335">
      <w:pPr>
        <w:pStyle w:val="Heading3"/>
        <w:rPr>
          <w:sz w:val="28"/>
          <w:lang w:eastAsia="en-GB"/>
        </w:rPr>
      </w:pPr>
      <w:r w:rsidRPr="00563057">
        <w:rPr>
          <w:sz w:val="28"/>
          <w:lang w:eastAsia="en-GB"/>
        </w:rPr>
        <w:t>Task 1</w:t>
      </w:r>
    </w:p>
    <w:p w:rsidR="003E2335" w:rsidRPr="00563057" w:rsidRDefault="003E2335" w:rsidP="003E2335">
      <w:pPr>
        <w:rPr>
          <w:lang w:eastAsia="en-GB"/>
        </w:rPr>
      </w:pPr>
    </w:p>
    <w:p w:rsidR="003E2335" w:rsidRPr="00563057" w:rsidRDefault="003E2335" w:rsidP="003E2335">
      <w:pPr>
        <w:rPr>
          <w:rFonts w:ascii="Arial" w:hAnsi="Arial" w:cs="Arial"/>
          <w:b/>
          <w:color w:val="FF0000"/>
          <w:sz w:val="22"/>
          <w:lang w:eastAsia="en-GB"/>
        </w:rPr>
      </w:pPr>
      <w:r w:rsidRPr="00563057">
        <w:rPr>
          <w:rFonts w:ascii="Arial" w:hAnsi="Arial" w:cs="Arial"/>
          <w:b/>
          <w:color w:val="FF0000"/>
          <w:sz w:val="22"/>
          <w:lang w:eastAsia="en-GB"/>
        </w:rPr>
        <w:t>Note:</w:t>
      </w:r>
      <w:r w:rsidR="003815B4">
        <w:rPr>
          <w:rFonts w:ascii="Arial" w:hAnsi="Arial" w:cs="Arial"/>
          <w:color w:val="FF0000"/>
          <w:sz w:val="22"/>
          <w:lang w:eastAsia="en-GB"/>
        </w:rPr>
        <w:t xml:space="preserve"> Exercise 2</w:t>
      </w:r>
      <w:r w:rsidRPr="00563057">
        <w:rPr>
          <w:rFonts w:ascii="Arial" w:hAnsi="Arial" w:cs="Arial"/>
          <w:color w:val="FF0000"/>
          <w:sz w:val="22"/>
          <w:lang w:eastAsia="en-GB"/>
        </w:rPr>
        <w:t xml:space="preserve"> </w:t>
      </w:r>
      <w:r w:rsidR="003815B4">
        <w:rPr>
          <w:rFonts w:ascii="Arial" w:hAnsi="Arial" w:cs="Arial"/>
          <w:color w:val="FF0000"/>
          <w:sz w:val="22"/>
          <w:lang w:eastAsia="en-GB"/>
        </w:rPr>
        <w:t>ask</w:t>
      </w:r>
      <w:r w:rsidR="003169D7">
        <w:rPr>
          <w:rFonts w:ascii="Arial" w:hAnsi="Arial" w:cs="Arial"/>
          <w:color w:val="FF0000"/>
          <w:sz w:val="22"/>
          <w:lang w:eastAsia="en-GB"/>
        </w:rPr>
        <w:t>s</w:t>
      </w:r>
      <w:r w:rsidR="003815B4">
        <w:rPr>
          <w:rFonts w:ascii="Arial" w:hAnsi="Arial" w:cs="Arial"/>
          <w:color w:val="FF0000"/>
          <w:sz w:val="22"/>
          <w:lang w:eastAsia="en-GB"/>
        </w:rPr>
        <w:t xml:space="preserve"> students to develop the</w:t>
      </w:r>
      <w:r w:rsidRPr="00563057">
        <w:rPr>
          <w:rFonts w:ascii="Arial" w:hAnsi="Arial" w:cs="Arial"/>
          <w:color w:val="FF0000"/>
          <w:sz w:val="22"/>
          <w:lang w:eastAsia="en-GB"/>
        </w:rPr>
        <w:t xml:space="preserve"> spreadsheet</w:t>
      </w:r>
      <w:r w:rsidR="003815B4">
        <w:rPr>
          <w:rFonts w:ascii="Arial" w:hAnsi="Arial" w:cs="Arial"/>
          <w:color w:val="FF0000"/>
          <w:sz w:val="22"/>
          <w:lang w:eastAsia="en-GB"/>
        </w:rPr>
        <w:t xml:space="preserve"> formulae using logical functions</w:t>
      </w:r>
      <w:r w:rsidRPr="00563057">
        <w:rPr>
          <w:rFonts w:ascii="Arial" w:hAnsi="Arial" w:cs="Arial"/>
          <w:color w:val="FF0000"/>
          <w:sz w:val="22"/>
          <w:lang w:eastAsia="en-GB"/>
        </w:rPr>
        <w:t xml:space="preserve">. This is not a requirement of the specification, but if time allows, may help </w:t>
      </w:r>
      <w:r w:rsidR="00D50783">
        <w:rPr>
          <w:rFonts w:ascii="Arial" w:hAnsi="Arial" w:cs="Arial"/>
          <w:color w:val="FF0000"/>
          <w:sz w:val="22"/>
          <w:lang w:eastAsia="en-GB"/>
        </w:rPr>
        <w:t>understanding of bitwise manipulation</w:t>
      </w:r>
      <w:r w:rsidRPr="00563057">
        <w:rPr>
          <w:rFonts w:ascii="Arial" w:hAnsi="Arial" w:cs="Arial"/>
          <w:color w:val="FF0000"/>
          <w:sz w:val="22"/>
          <w:lang w:eastAsia="en-GB"/>
        </w:rPr>
        <w:t xml:space="preserve"> </w:t>
      </w:r>
      <w:r w:rsidR="00D50783">
        <w:rPr>
          <w:rFonts w:ascii="Arial" w:hAnsi="Arial" w:cs="Arial"/>
          <w:color w:val="FF0000"/>
          <w:sz w:val="22"/>
          <w:lang w:eastAsia="en-GB"/>
        </w:rPr>
        <w:t>in the context of IP address masks</w:t>
      </w:r>
      <w:r w:rsidRPr="00563057">
        <w:rPr>
          <w:rFonts w:ascii="Arial" w:hAnsi="Arial" w:cs="Arial"/>
          <w:color w:val="FF0000"/>
          <w:sz w:val="22"/>
          <w:lang w:eastAsia="en-GB"/>
        </w:rPr>
        <w:t xml:space="preserve">. Otherwise, a completed spreadsheet is available enabling students to advance to Exercise </w:t>
      </w:r>
      <w:r w:rsidR="003815B4">
        <w:rPr>
          <w:rFonts w:ascii="Arial" w:hAnsi="Arial" w:cs="Arial"/>
          <w:color w:val="FF0000"/>
          <w:sz w:val="22"/>
          <w:lang w:eastAsia="en-GB"/>
        </w:rPr>
        <w:t>3</w:t>
      </w:r>
      <w:r w:rsidRPr="00563057">
        <w:rPr>
          <w:rFonts w:ascii="Arial" w:hAnsi="Arial" w:cs="Arial"/>
          <w:color w:val="FF0000"/>
          <w:sz w:val="22"/>
          <w:lang w:eastAsia="en-GB"/>
        </w:rPr>
        <w:t>.</w:t>
      </w:r>
    </w:p>
    <w:p w:rsidR="003E2335" w:rsidRPr="00563057" w:rsidRDefault="003E2335" w:rsidP="003E2335">
      <w:pPr>
        <w:rPr>
          <w:lang w:eastAsia="en-GB"/>
        </w:rPr>
      </w:pPr>
    </w:p>
    <w:p w:rsidR="003E2335" w:rsidRPr="00563057" w:rsidRDefault="003E2335" w:rsidP="003E2335">
      <w:pPr>
        <w:pStyle w:val="ListParagraph"/>
        <w:numPr>
          <w:ilvl w:val="0"/>
          <w:numId w:val="4"/>
        </w:numPr>
        <w:tabs>
          <w:tab w:val="left" w:pos="426"/>
        </w:tabs>
        <w:ind w:left="426"/>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Open up the spreadsheet </w:t>
      </w:r>
      <w:r w:rsidRPr="00563057">
        <w:rPr>
          <w:rFonts w:ascii="Arial" w:eastAsia="Times New Roman" w:hAnsi="Arial" w:cs="Arial"/>
          <w:b/>
          <w:sz w:val="22"/>
          <w:szCs w:val="22"/>
          <w:lang w:eastAsia="en-GB"/>
        </w:rPr>
        <w:t>IP Addresses Blank.xlsx</w:t>
      </w:r>
    </w:p>
    <w:p w:rsidR="003E2335" w:rsidRPr="00563057" w:rsidRDefault="003E2335" w:rsidP="003E2335">
      <w:pPr>
        <w:pStyle w:val="ListParagraph"/>
        <w:tabs>
          <w:tab w:val="left" w:pos="426"/>
        </w:tabs>
        <w:ind w:left="426"/>
        <w:rPr>
          <w:rFonts w:ascii="Arial" w:eastAsia="Times New Roman" w:hAnsi="Arial" w:cs="Arial"/>
          <w:sz w:val="22"/>
          <w:szCs w:val="22"/>
          <w:lang w:eastAsia="en-GB"/>
        </w:rPr>
      </w:pPr>
    </w:p>
    <w:p w:rsidR="003E2335" w:rsidRPr="00563057" w:rsidRDefault="003E2335" w:rsidP="003E2335">
      <w:pPr>
        <w:pStyle w:val="ListParagraph"/>
        <w:numPr>
          <w:ilvl w:val="0"/>
          <w:numId w:val="4"/>
        </w:numPr>
        <w:tabs>
          <w:tab w:val="left" w:pos="426"/>
        </w:tabs>
        <w:ind w:left="426"/>
        <w:rPr>
          <w:rFonts w:ascii="Arial" w:eastAsia="Times New Roman" w:hAnsi="Arial" w:cs="Arial"/>
          <w:sz w:val="22"/>
          <w:szCs w:val="22"/>
          <w:lang w:eastAsia="en-GB"/>
        </w:rPr>
      </w:pPr>
      <w:r w:rsidRPr="00563057">
        <w:rPr>
          <w:rFonts w:ascii="Arial" w:eastAsia="Times New Roman" w:hAnsi="Arial" w:cs="Arial"/>
          <w:sz w:val="22"/>
          <w:szCs w:val="22"/>
          <w:lang w:eastAsia="en-GB"/>
        </w:rPr>
        <w:t>Use an appropriate formula that can be used to automatically determine the network and host IDs of a given IP address</w:t>
      </w:r>
      <w:r w:rsidRPr="00563057">
        <w:rPr>
          <w:rFonts w:ascii="Arial" w:eastAsia="Times New Roman" w:hAnsi="Arial" w:cs="Arial"/>
          <w:sz w:val="22"/>
          <w:szCs w:val="22"/>
          <w:lang w:eastAsia="en-GB"/>
        </w:rPr>
        <w:br/>
      </w:r>
      <w:r w:rsidRPr="00563057">
        <w:rPr>
          <w:rFonts w:ascii="Arial" w:eastAsia="Times New Roman" w:hAnsi="Arial" w:cs="Arial"/>
          <w:sz w:val="22"/>
          <w:szCs w:val="22"/>
          <w:lang w:eastAsia="en-GB"/>
        </w:rPr>
        <w:br/>
      </w:r>
      <w:r w:rsidRPr="00563057">
        <w:rPr>
          <w:rFonts w:ascii="Arial" w:eastAsia="Times New Roman" w:hAnsi="Arial" w:cs="Arial"/>
          <w:i/>
          <w:sz w:val="22"/>
          <w:szCs w:val="22"/>
          <w:lang w:eastAsia="en-GB"/>
        </w:rPr>
        <w:t xml:space="preserve">Hint: </w:t>
      </w:r>
      <w:r w:rsidR="00D50783">
        <w:rPr>
          <w:rFonts w:ascii="Arial" w:eastAsia="Times New Roman" w:hAnsi="Arial" w:cs="Arial"/>
          <w:i/>
          <w:sz w:val="22"/>
          <w:szCs w:val="22"/>
          <w:lang w:eastAsia="en-GB"/>
        </w:rPr>
        <w:t xml:space="preserve">Use the AND, OR </w:t>
      </w:r>
      <w:proofErr w:type="spellStart"/>
      <w:r w:rsidR="00D50783">
        <w:rPr>
          <w:rFonts w:ascii="Arial" w:eastAsia="Times New Roman" w:hAnsi="Arial" w:cs="Arial"/>
          <w:i/>
          <w:sz w:val="22"/>
          <w:szCs w:val="22"/>
          <w:lang w:eastAsia="en-GB"/>
        </w:rPr>
        <w:t>or</w:t>
      </w:r>
      <w:proofErr w:type="spellEnd"/>
      <w:r w:rsidR="00D50783">
        <w:rPr>
          <w:rFonts w:ascii="Arial" w:eastAsia="Times New Roman" w:hAnsi="Arial" w:cs="Arial"/>
          <w:i/>
          <w:sz w:val="22"/>
          <w:szCs w:val="22"/>
          <w:lang w:eastAsia="en-GB"/>
        </w:rPr>
        <w:t xml:space="preserve"> NOT spreadsheet functions to replicate a bitwise operation to eva</w:t>
      </w:r>
      <w:r w:rsidR="004B378E">
        <w:rPr>
          <w:rFonts w:ascii="Arial" w:eastAsia="Times New Roman" w:hAnsi="Arial" w:cs="Arial"/>
          <w:i/>
          <w:sz w:val="22"/>
          <w:szCs w:val="22"/>
          <w:lang w:eastAsia="en-GB"/>
        </w:rPr>
        <w:t>luate the each bit of the netwo</w:t>
      </w:r>
      <w:r w:rsidR="00D50783">
        <w:rPr>
          <w:rFonts w:ascii="Arial" w:eastAsia="Times New Roman" w:hAnsi="Arial" w:cs="Arial"/>
          <w:i/>
          <w:sz w:val="22"/>
          <w:szCs w:val="22"/>
          <w:lang w:eastAsia="en-GB"/>
        </w:rPr>
        <w:t>rk and host IDs</w:t>
      </w:r>
      <w:r w:rsidRPr="00563057">
        <w:rPr>
          <w:rFonts w:ascii="Arial" w:eastAsia="Times New Roman" w:hAnsi="Arial" w:cs="Arial"/>
          <w:i/>
          <w:sz w:val="22"/>
          <w:szCs w:val="22"/>
          <w:lang w:eastAsia="en-GB"/>
        </w:rPr>
        <w:t>.</w:t>
      </w:r>
    </w:p>
    <w:p w:rsidR="003E2335" w:rsidRPr="00563057" w:rsidRDefault="003E2335" w:rsidP="003E2335">
      <w:pPr>
        <w:pStyle w:val="ListParagraph"/>
        <w:ind w:left="0"/>
        <w:jc w:val="center"/>
        <w:rPr>
          <w:rFonts w:ascii="Arial" w:eastAsia="Times New Roman" w:hAnsi="Arial" w:cs="Arial"/>
          <w:color w:val="FF0000"/>
          <w:sz w:val="22"/>
          <w:szCs w:val="22"/>
          <w:lang w:eastAsia="en-GB"/>
        </w:rPr>
      </w:pPr>
      <w:r w:rsidRPr="00563057">
        <w:rPr>
          <w:rFonts w:ascii="Arial" w:eastAsia="Times New Roman" w:hAnsi="Arial" w:cs="Arial"/>
          <w:sz w:val="22"/>
          <w:szCs w:val="22"/>
          <w:lang w:eastAsia="en-GB"/>
        </w:rPr>
        <w:br/>
      </w:r>
      <w:r w:rsidRPr="00563057">
        <w:rPr>
          <w:noProof/>
          <w:lang w:eastAsia="en-GB"/>
        </w:rPr>
        <w:drawing>
          <wp:inline distT="0" distB="0" distL="0" distR="0" wp14:anchorId="221799F2" wp14:editId="7E79AF01">
            <wp:extent cx="5528661" cy="2546431"/>
            <wp:effectExtent l="0" t="0" r="0" b="6350"/>
            <wp:docPr id="11" name="Picture 11" descr="C:\Users\Rob\AppData\Roaming\PixelMetrics\CaptureWiz\Temp\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AppData\Roaming\PixelMetrics\CaptureWiz\Temp\4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2216" cy="2603339"/>
                    </a:xfrm>
                    <a:prstGeom prst="rect">
                      <a:avLst/>
                    </a:prstGeom>
                    <a:noFill/>
                    <a:ln>
                      <a:noFill/>
                    </a:ln>
                  </pic:spPr>
                </pic:pic>
              </a:graphicData>
            </a:graphic>
          </wp:inline>
        </w:drawing>
      </w:r>
    </w:p>
    <w:p w:rsidR="003E2335" w:rsidRPr="00563057" w:rsidRDefault="003E2335" w:rsidP="003E2335">
      <w:pPr>
        <w:pStyle w:val="ListParagraph"/>
        <w:tabs>
          <w:tab w:val="left" w:pos="426"/>
        </w:tabs>
        <w:ind w:left="426"/>
        <w:rPr>
          <w:rFonts w:ascii="Arial" w:eastAsia="Times New Roman" w:hAnsi="Arial" w:cs="Arial"/>
          <w:color w:val="FF0000"/>
          <w:sz w:val="22"/>
          <w:szCs w:val="22"/>
          <w:lang w:eastAsia="en-GB"/>
        </w:rPr>
      </w:pPr>
    </w:p>
    <w:p w:rsidR="003E2335" w:rsidRPr="00563057" w:rsidRDefault="003E2335" w:rsidP="003E2335">
      <w:pPr>
        <w:pStyle w:val="ListParagraph"/>
        <w:tabs>
          <w:tab w:val="left" w:pos="426"/>
        </w:tabs>
        <w:ind w:left="426"/>
        <w:rPr>
          <w:rFonts w:ascii="Arial" w:eastAsia="Times New Roman" w:hAnsi="Arial" w:cs="Arial"/>
          <w:sz w:val="22"/>
          <w:szCs w:val="22"/>
          <w:lang w:eastAsia="en-GB"/>
        </w:rPr>
      </w:pPr>
      <w:r w:rsidRPr="00563057">
        <w:rPr>
          <w:rFonts w:ascii="Arial" w:eastAsia="Times New Roman" w:hAnsi="Arial" w:cs="Arial"/>
          <w:color w:val="FF0000"/>
          <w:sz w:val="22"/>
          <w:szCs w:val="22"/>
          <w:lang w:eastAsia="en-GB"/>
        </w:rPr>
        <w:t xml:space="preserve">For the Network ID </w:t>
      </w:r>
      <w:r w:rsidR="003815B4">
        <w:rPr>
          <w:rFonts w:ascii="Arial" w:eastAsia="Times New Roman" w:hAnsi="Arial" w:cs="Arial"/>
          <w:color w:val="FF0000"/>
          <w:sz w:val="22"/>
          <w:szCs w:val="22"/>
          <w:lang w:eastAsia="en-GB"/>
        </w:rPr>
        <w:t>perform</w:t>
      </w:r>
      <w:r w:rsidR="00860546">
        <w:rPr>
          <w:rFonts w:ascii="Arial" w:eastAsia="Times New Roman" w:hAnsi="Arial" w:cs="Arial"/>
          <w:color w:val="FF0000"/>
          <w:sz w:val="22"/>
          <w:szCs w:val="22"/>
          <w:lang w:eastAsia="en-GB"/>
        </w:rPr>
        <w:t xml:space="preserve">s </w:t>
      </w:r>
      <w:r w:rsidR="003815B4">
        <w:rPr>
          <w:rFonts w:ascii="Arial" w:eastAsia="Times New Roman" w:hAnsi="Arial" w:cs="Arial"/>
          <w:color w:val="FF0000"/>
          <w:sz w:val="22"/>
          <w:szCs w:val="22"/>
          <w:lang w:eastAsia="en-GB"/>
        </w:rPr>
        <w:t>an AND operation on the IP address and the subnet mask. This evaluates to TRUE or FALSE which can be converted to a 1 or 0 by multiplying by 1 since TRUE * 1 is always 1 and FALSE * 1 is always 0</w:t>
      </w:r>
      <w:r w:rsidRPr="00563057">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br/>
      </w:r>
      <w:r w:rsidRPr="00563057">
        <w:rPr>
          <w:rFonts w:ascii="Arial" w:eastAsia="Times New Roman" w:hAnsi="Arial" w:cs="Arial"/>
          <w:color w:val="FF0000"/>
          <w:sz w:val="22"/>
          <w:szCs w:val="22"/>
          <w:lang w:eastAsia="en-GB"/>
        </w:rPr>
        <w:br/>
        <w:t xml:space="preserve">e.g. </w:t>
      </w:r>
      <w:r w:rsidR="00D50783" w:rsidRPr="00D50783">
        <w:rPr>
          <w:rFonts w:ascii="Arial" w:eastAsia="Times New Roman" w:hAnsi="Arial" w:cs="Arial"/>
          <w:color w:val="FF0000"/>
          <w:sz w:val="22"/>
          <w:szCs w:val="22"/>
          <w:lang w:eastAsia="en-GB"/>
        </w:rPr>
        <w:t>=AND(D8,D10)*1</w:t>
      </w:r>
      <w:r w:rsidRPr="00563057">
        <w:rPr>
          <w:rFonts w:ascii="Arial" w:eastAsia="Times New Roman" w:hAnsi="Arial" w:cs="Arial"/>
          <w:color w:val="FF0000"/>
          <w:sz w:val="22"/>
          <w:szCs w:val="22"/>
          <w:lang w:eastAsia="en-GB"/>
        </w:rPr>
        <w:br/>
      </w:r>
      <w:r w:rsidRPr="00563057">
        <w:rPr>
          <w:rFonts w:ascii="Arial" w:eastAsia="Times New Roman" w:hAnsi="Arial" w:cs="Arial"/>
          <w:color w:val="FF0000"/>
          <w:sz w:val="22"/>
          <w:szCs w:val="22"/>
          <w:lang w:eastAsia="en-GB"/>
        </w:rPr>
        <w:br/>
        <w:t xml:space="preserve">For the Host ID </w:t>
      </w:r>
      <w:r w:rsidR="003815B4">
        <w:rPr>
          <w:rFonts w:ascii="Arial" w:eastAsia="Times New Roman" w:hAnsi="Arial" w:cs="Arial"/>
          <w:color w:val="FF0000"/>
          <w:sz w:val="22"/>
          <w:szCs w:val="22"/>
          <w:lang w:eastAsia="en-GB"/>
        </w:rPr>
        <w:t xml:space="preserve">perform a NOT operation on the subnet mask and </w:t>
      </w:r>
      <w:proofErr w:type="spellStart"/>
      <w:r w:rsidR="003815B4">
        <w:rPr>
          <w:rFonts w:ascii="Arial" w:eastAsia="Times New Roman" w:hAnsi="Arial" w:cs="Arial"/>
          <w:color w:val="FF0000"/>
          <w:sz w:val="22"/>
          <w:szCs w:val="22"/>
          <w:lang w:eastAsia="en-GB"/>
        </w:rPr>
        <w:t>AND</w:t>
      </w:r>
      <w:proofErr w:type="spellEnd"/>
      <w:r w:rsidR="003815B4">
        <w:rPr>
          <w:rFonts w:ascii="Arial" w:eastAsia="Times New Roman" w:hAnsi="Arial" w:cs="Arial"/>
          <w:color w:val="FF0000"/>
          <w:sz w:val="22"/>
          <w:szCs w:val="22"/>
          <w:lang w:eastAsia="en-GB"/>
        </w:rPr>
        <w:t xml:space="preserve"> this with the IP address</w:t>
      </w:r>
      <w:r w:rsidRPr="00563057">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br/>
      </w:r>
      <w:r w:rsidRPr="00563057">
        <w:rPr>
          <w:rFonts w:ascii="Arial" w:eastAsia="Times New Roman" w:hAnsi="Arial" w:cs="Arial"/>
          <w:color w:val="FF0000"/>
          <w:sz w:val="22"/>
          <w:szCs w:val="22"/>
          <w:lang w:eastAsia="en-GB"/>
        </w:rPr>
        <w:br/>
        <w:t xml:space="preserve">e.g.  </w:t>
      </w:r>
      <w:r w:rsidR="003815B4" w:rsidRPr="003815B4">
        <w:rPr>
          <w:rFonts w:ascii="Arial" w:eastAsia="Times New Roman" w:hAnsi="Arial" w:cs="Arial"/>
          <w:color w:val="FF0000"/>
          <w:sz w:val="22"/>
          <w:szCs w:val="22"/>
          <w:lang w:eastAsia="en-GB"/>
        </w:rPr>
        <w:t>=AND(D8,NOT(D10))*1</w:t>
      </w:r>
    </w:p>
    <w:p w:rsidR="003E2335" w:rsidRPr="00563057" w:rsidRDefault="003E2335" w:rsidP="003E2335">
      <w:pPr>
        <w:pStyle w:val="ListParagraph"/>
        <w:rPr>
          <w:rFonts w:ascii="Arial" w:eastAsia="Times New Roman" w:hAnsi="Arial" w:cs="Arial"/>
          <w:sz w:val="22"/>
          <w:szCs w:val="22"/>
          <w:lang w:eastAsia="en-GB"/>
        </w:rPr>
      </w:pPr>
    </w:p>
    <w:p w:rsidR="003E2335" w:rsidRDefault="003E2335"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Default="003815B4" w:rsidP="003E2335">
      <w:pPr>
        <w:pStyle w:val="ListParagraph"/>
        <w:rPr>
          <w:rFonts w:ascii="Arial" w:eastAsia="Times New Roman" w:hAnsi="Arial" w:cs="Arial"/>
          <w:sz w:val="22"/>
          <w:szCs w:val="22"/>
          <w:lang w:eastAsia="en-GB"/>
        </w:rPr>
      </w:pPr>
    </w:p>
    <w:p w:rsidR="003815B4" w:rsidRPr="00563057" w:rsidRDefault="003815B4" w:rsidP="003E2335">
      <w:pPr>
        <w:pStyle w:val="ListParagraph"/>
        <w:rPr>
          <w:rFonts w:ascii="Arial" w:eastAsia="Times New Roman" w:hAnsi="Arial" w:cs="Arial"/>
          <w:sz w:val="22"/>
          <w:szCs w:val="22"/>
          <w:lang w:eastAsia="en-GB"/>
        </w:rPr>
      </w:pPr>
    </w:p>
    <w:p w:rsidR="003E2335" w:rsidRPr="00563057" w:rsidRDefault="003E2335" w:rsidP="003E2335">
      <w:pPr>
        <w:pStyle w:val="ListParagraph"/>
        <w:tabs>
          <w:tab w:val="left" w:pos="426"/>
        </w:tabs>
        <w:ind w:left="426"/>
        <w:rPr>
          <w:rFonts w:ascii="Arial" w:eastAsia="Times New Roman" w:hAnsi="Arial" w:cs="Arial"/>
          <w:sz w:val="22"/>
          <w:szCs w:val="22"/>
          <w:lang w:eastAsia="en-GB"/>
        </w:rPr>
      </w:pPr>
    </w:p>
    <w:p w:rsidR="003E2335" w:rsidRPr="00563057" w:rsidRDefault="003E2335" w:rsidP="003E2335">
      <w:pPr>
        <w:pStyle w:val="ListParagraph"/>
        <w:numPr>
          <w:ilvl w:val="0"/>
          <w:numId w:val="4"/>
        </w:numPr>
        <w:tabs>
          <w:tab w:val="left" w:pos="426"/>
        </w:tabs>
        <w:ind w:left="426"/>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Use the spreadsheet to complete the following table: (A complete spreadsheet is available called </w:t>
      </w:r>
      <w:r w:rsidRPr="00BB729C">
        <w:rPr>
          <w:rFonts w:ascii="Arial" w:eastAsia="Times New Roman" w:hAnsi="Arial" w:cs="Arial"/>
          <w:b/>
          <w:sz w:val="22"/>
          <w:szCs w:val="22"/>
          <w:lang w:eastAsia="en-GB"/>
        </w:rPr>
        <w:t>IP Addresses Complete.xlsx</w:t>
      </w:r>
      <w:r w:rsidRPr="00563057">
        <w:rPr>
          <w:rFonts w:ascii="Arial" w:eastAsia="Times New Roman" w:hAnsi="Arial" w:cs="Arial"/>
          <w:sz w:val="22"/>
          <w:szCs w:val="22"/>
          <w:lang w:eastAsia="en-GB"/>
        </w:rPr>
        <w:t>.)</w:t>
      </w:r>
    </w:p>
    <w:p w:rsidR="003E2335" w:rsidRPr="00563057" w:rsidRDefault="003E2335" w:rsidP="003E2335">
      <w:pPr>
        <w:pStyle w:val="ListParagraph"/>
        <w:rPr>
          <w:rFonts w:ascii="Arial" w:eastAsia="Times New Roman" w:hAnsi="Arial" w:cs="Arial"/>
          <w:sz w:val="22"/>
          <w:szCs w:val="22"/>
          <w:lang w:eastAsia="en-GB"/>
        </w:rPr>
      </w:pPr>
    </w:p>
    <w:tbl>
      <w:tblPr>
        <w:tblStyle w:val="TableGrid"/>
        <w:tblW w:w="10170"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1623"/>
        <w:gridCol w:w="1966"/>
        <w:gridCol w:w="1575"/>
        <w:gridCol w:w="1457"/>
        <w:gridCol w:w="1782"/>
        <w:gridCol w:w="1767"/>
      </w:tblGrid>
      <w:tr w:rsidR="003E2335" w:rsidRPr="00563057" w:rsidTr="003E2335">
        <w:trPr>
          <w:trHeight w:val="1287"/>
          <w:jc w:val="center"/>
        </w:trPr>
        <w:tc>
          <w:tcPr>
            <w:tcW w:w="1607"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IP Address</w:t>
            </w:r>
          </w:p>
        </w:tc>
        <w:tc>
          <w:tcPr>
            <w:tcW w:w="1969"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Subnet mask</w:t>
            </w:r>
          </w:p>
        </w:tc>
        <w:tc>
          <w:tcPr>
            <w:tcW w:w="1576"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Network ID</w:t>
            </w:r>
          </w:p>
        </w:tc>
        <w:tc>
          <w:tcPr>
            <w:tcW w:w="1458"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Host ID</w:t>
            </w:r>
          </w:p>
        </w:tc>
        <w:tc>
          <w:tcPr>
            <w:tcW w:w="1785"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 xml:space="preserve">Number of </w:t>
            </w:r>
            <w:r>
              <w:rPr>
                <w:rFonts w:ascii="Arial" w:eastAsia="Times New Roman" w:hAnsi="Arial" w:cs="Arial"/>
                <w:b/>
                <w:color w:val="FFFFFF" w:themeColor="background1"/>
                <w:sz w:val="22"/>
                <w:szCs w:val="22"/>
                <w:lang w:eastAsia="en-GB"/>
              </w:rPr>
              <w:t>n</w:t>
            </w:r>
            <w:r w:rsidRPr="00563057">
              <w:rPr>
                <w:rFonts w:ascii="Arial" w:eastAsia="Times New Roman" w:hAnsi="Arial" w:cs="Arial"/>
                <w:b/>
                <w:color w:val="FFFFFF" w:themeColor="background1"/>
                <w:sz w:val="22"/>
                <w:szCs w:val="22"/>
                <w:lang w:eastAsia="en-GB"/>
              </w:rPr>
              <w:t>etwork IDs for this subnet mask</w:t>
            </w:r>
          </w:p>
        </w:tc>
        <w:tc>
          <w:tcPr>
            <w:tcW w:w="1775" w:type="dxa"/>
            <w:shd w:val="clear" w:color="auto" w:fill="2B75A6"/>
            <w:vAlign w:val="center"/>
          </w:tcPr>
          <w:p w:rsidR="003E2335" w:rsidRPr="00563057" w:rsidRDefault="003E2335" w:rsidP="002375F6">
            <w:pPr>
              <w:pStyle w:val="ListParagraph"/>
              <w:tabs>
                <w:tab w:val="left" w:pos="426"/>
              </w:tabs>
              <w:ind w:left="0"/>
              <w:jc w:val="center"/>
              <w:rPr>
                <w:rFonts w:ascii="Arial" w:eastAsia="Times New Roman" w:hAnsi="Arial" w:cs="Arial"/>
                <w:b/>
                <w:color w:val="FFFFFF" w:themeColor="background1"/>
                <w:sz w:val="22"/>
                <w:szCs w:val="22"/>
                <w:lang w:eastAsia="en-GB"/>
              </w:rPr>
            </w:pPr>
            <w:r w:rsidRPr="00563057">
              <w:rPr>
                <w:rFonts w:ascii="Arial" w:eastAsia="Times New Roman" w:hAnsi="Arial" w:cs="Arial"/>
                <w:b/>
                <w:color w:val="FFFFFF" w:themeColor="background1"/>
                <w:sz w:val="22"/>
                <w:szCs w:val="22"/>
                <w:lang w:eastAsia="en-GB"/>
              </w:rPr>
              <w:t xml:space="preserve">Number of </w:t>
            </w:r>
            <w:r>
              <w:rPr>
                <w:rFonts w:ascii="Arial" w:eastAsia="Times New Roman" w:hAnsi="Arial" w:cs="Arial"/>
                <w:b/>
                <w:color w:val="FFFFFF" w:themeColor="background1"/>
                <w:sz w:val="22"/>
                <w:szCs w:val="22"/>
                <w:lang w:eastAsia="en-GB"/>
              </w:rPr>
              <w:t>h</w:t>
            </w:r>
            <w:r w:rsidRPr="00563057">
              <w:rPr>
                <w:rFonts w:ascii="Arial" w:eastAsia="Times New Roman" w:hAnsi="Arial" w:cs="Arial"/>
                <w:b/>
                <w:color w:val="FFFFFF" w:themeColor="background1"/>
                <w:sz w:val="22"/>
                <w:szCs w:val="22"/>
                <w:lang w:eastAsia="en-GB"/>
              </w:rPr>
              <w:t>ost IDs for this subnet mask</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110.220.10.2</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255.255.255.252</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110.220.10.0</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0.0.0.</w:t>
            </w:r>
            <w:r>
              <w:rPr>
                <w:rFonts w:ascii="Arial" w:eastAsia="Times New Roman" w:hAnsi="Arial" w:cs="Arial"/>
                <w:color w:val="FF0000"/>
                <w:sz w:val="22"/>
                <w:szCs w:val="22"/>
                <w:lang w:eastAsia="en-GB"/>
              </w:rPr>
              <w:t>2</w:t>
            </w:r>
          </w:p>
        </w:tc>
        <w:tc>
          <w:tcPr>
            <w:tcW w:w="1785" w:type="dxa"/>
            <w:vAlign w:val="center"/>
          </w:tcPr>
          <w:p w:rsidR="003E2335"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073</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741</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824</w:t>
            </w:r>
          </w:p>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(1 </w:t>
            </w:r>
            <w:proofErr w:type="spellStart"/>
            <w:r>
              <w:rPr>
                <w:rFonts w:ascii="Arial" w:eastAsia="Times New Roman" w:hAnsi="Arial" w:cs="Arial"/>
                <w:color w:val="FF0000"/>
                <w:sz w:val="22"/>
                <w:szCs w:val="22"/>
                <w:lang w:eastAsia="en-GB"/>
              </w:rPr>
              <w:t>gibinetwork</w:t>
            </w:r>
            <w:proofErr w:type="spellEnd"/>
            <w:r>
              <w:rPr>
                <w:rFonts w:ascii="Arial" w:eastAsia="Times New Roman" w:hAnsi="Arial" w:cs="Arial"/>
                <w:color w:val="FF0000"/>
                <w:sz w:val="22"/>
                <w:szCs w:val="22"/>
                <w:lang w:eastAsia="en-GB"/>
              </w:rPr>
              <w:t>)</w:t>
            </w:r>
          </w:p>
        </w:tc>
        <w:tc>
          <w:tcPr>
            <w:tcW w:w="177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2</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10.2.5.19</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255.0.0.0</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10.0.0.0</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0.2.5.19</w:t>
            </w:r>
          </w:p>
        </w:tc>
        <w:tc>
          <w:tcPr>
            <w:tcW w:w="178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256</w:t>
            </w:r>
          </w:p>
        </w:tc>
        <w:tc>
          <w:tcPr>
            <w:tcW w:w="1775" w:type="dxa"/>
            <w:vAlign w:val="center"/>
          </w:tcPr>
          <w:p w:rsidR="003E2335"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16</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777</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214</w:t>
            </w:r>
          </w:p>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(16 </w:t>
            </w:r>
            <w:proofErr w:type="spellStart"/>
            <w:r>
              <w:rPr>
                <w:rFonts w:ascii="Arial" w:eastAsia="Times New Roman" w:hAnsi="Arial" w:cs="Arial"/>
                <w:color w:val="FF0000"/>
                <w:sz w:val="22"/>
                <w:szCs w:val="22"/>
                <w:lang w:eastAsia="en-GB"/>
              </w:rPr>
              <w:t>mebihosts</w:t>
            </w:r>
            <w:proofErr w:type="spellEnd"/>
            <w:r>
              <w:rPr>
                <w:rFonts w:ascii="Arial" w:eastAsia="Times New Roman" w:hAnsi="Arial" w:cs="Arial"/>
                <w:color w:val="FF0000"/>
                <w:sz w:val="22"/>
                <w:szCs w:val="22"/>
                <w:lang w:eastAsia="en-GB"/>
              </w:rPr>
              <w:t>)</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253.63.48.99</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255.255.0.0</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253.63.0.0</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0.0.48.99</w:t>
            </w:r>
          </w:p>
        </w:tc>
        <w:tc>
          <w:tcPr>
            <w:tcW w:w="178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65</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536</w:t>
            </w:r>
          </w:p>
        </w:tc>
        <w:tc>
          <w:tcPr>
            <w:tcW w:w="177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65</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534</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33.66.99.11</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255.255.255.128</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33.66.99.0</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0.0.0.11</w:t>
            </w:r>
          </w:p>
        </w:tc>
        <w:tc>
          <w:tcPr>
            <w:tcW w:w="178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33</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554</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432</w:t>
            </w:r>
          </w:p>
        </w:tc>
        <w:tc>
          <w:tcPr>
            <w:tcW w:w="177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126</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33.66.99.240</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255.255.255.128</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33.66.99.128</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0.0.0.112</w:t>
            </w:r>
          </w:p>
        </w:tc>
        <w:tc>
          <w:tcPr>
            <w:tcW w:w="178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33</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554</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432</w:t>
            </w:r>
          </w:p>
        </w:tc>
        <w:tc>
          <w:tcPr>
            <w:tcW w:w="177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126</w:t>
            </w:r>
          </w:p>
        </w:tc>
      </w:tr>
      <w:tr w:rsidR="003E2335" w:rsidRPr="00563057" w:rsidTr="003E2335">
        <w:trPr>
          <w:trHeight w:val="567"/>
          <w:jc w:val="center"/>
        </w:trPr>
        <w:tc>
          <w:tcPr>
            <w:tcW w:w="1607"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48.65.195.253</w:t>
            </w:r>
          </w:p>
        </w:tc>
        <w:tc>
          <w:tcPr>
            <w:tcW w:w="1969" w:type="dxa"/>
            <w:vAlign w:val="center"/>
          </w:tcPr>
          <w:p w:rsidR="003E2335" w:rsidRPr="00563057" w:rsidRDefault="003E2335" w:rsidP="002375F6">
            <w:pPr>
              <w:pStyle w:val="ListParagraph"/>
              <w:tabs>
                <w:tab w:val="left" w:pos="426"/>
              </w:tabs>
              <w:ind w:left="0"/>
              <w:rPr>
                <w:rFonts w:ascii="Arial" w:eastAsia="Times New Roman" w:hAnsi="Arial" w:cs="Arial"/>
                <w:sz w:val="22"/>
                <w:szCs w:val="22"/>
                <w:lang w:eastAsia="en-GB"/>
              </w:rPr>
            </w:pPr>
            <w:r w:rsidRPr="00563057">
              <w:rPr>
                <w:rFonts w:ascii="Arial" w:eastAsia="Times New Roman" w:hAnsi="Arial" w:cs="Arial"/>
                <w:sz w:val="22"/>
                <w:szCs w:val="22"/>
                <w:lang w:eastAsia="en-GB"/>
              </w:rPr>
              <w:t>255.192.0.0</w:t>
            </w:r>
          </w:p>
        </w:tc>
        <w:tc>
          <w:tcPr>
            <w:tcW w:w="1576"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48.64.0.0</w:t>
            </w:r>
          </w:p>
        </w:tc>
        <w:tc>
          <w:tcPr>
            <w:tcW w:w="1458" w:type="dxa"/>
            <w:vAlign w:val="center"/>
          </w:tcPr>
          <w:p w:rsidR="003E2335" w:rsidRPr="00563057" w:rsidRDefault="003E2335" w:rsidP="002375F6">
            <w:pPr>
              <w:pStyle w:val="ListParagraph"/>
              <w:tabs>
                <w:tab w:val="left" w:pos="426"/>
              </w:tabs>
              <w:ind w:left="0"/>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0.1.195.253</w:t>
            </w:r>
          </w:p>
        </w:tc>
        <w:tc>
          <w:tcPr>
            <w:tcW w:w="178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1</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024</w:t>
            </w:r>
          </w:p>
        </w:tc>
        <w:tc>
          <w:tcPr>
            <w:tcW w:w="1775" w:type="dxa"/>
            <w:vAlign w:val="center"/>
          </w:tcPr>
          <w:p w:rsidR="003E2335" w:rsidRPr="00563057" w:rsidRDefault="003E2335" w:rsidP="002375F6">
            <w:pPr>
              <w:pStyle w:val="ListParagraph"/>
              <w:tabs>
                <w:tab w:val="left" w:pos="426"/>
              </w:tabs>
              <w:ind w:left="0"/>
              <w:jc w:val="right"/>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4</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194</w:t>
            </w:r>
            <w:r>
              <w:rPr>
                <w:rFonts w:ascii="Arial" w:eastAsia="Times New Roman" w:hAnsi="Arial" w:cs="Arial"/>
                <w:color w:val="FF0000"/>
                <w:sz w:val="22"/>
                <w:szCs w:val="22"/>
                <w:lang w:eastAsia="en-GB"/>
              </w:rPr>
              <w:t>,</w:t>
            </w:r>
            <w:r w:rsidRPr="00563057">
              <w:rPr>
                <w:rFonts w:ascii="Arial" w:eastAsia="Times New Roman" w:hAnsi="Arial" w:cs="Arial"/>
                <w:color w:val="FF0000"/>
                <w:sz w:val="22"/>
                <w:szCs w:val="22"/>
                <w:lang w:eastAsia="en-GB"/>
              </w:rPr>
              <w:t>302</w:t>
            </w:r>
          </w:p>
        </w:tc>
      </w:tr>
    </w:tbl>
    <w:p w:rsidR="003E2335" w:rsidRPr="00563057" w:rsidRDefault="003E2335" w:rsidP="003E2335">
      <w:pPr>
        <w:pStyle w:val="ListParagraph"/>
        <w:tabs>
          <w:tab w:val="left" w:pos="426"/>
        </w:tabs>
        <w:rPr>
          <w:rFonts w:ascii="Arial" w:eastAsia="Times New Roman" w:hAnsi="Arial" w:cs="Arial"/>
          <w:sz w:val="22"/>
          <w:szCs w:val="22"/>
          <w:lang w:eastAsia="en-GB"/>
        </w:rPr>
      </w:pPr>
    </w:p>
    <w:p w:rsidR="003E2335" w:rsidRPr="00563057" w:rsidRDefault="003E2335" w:rsidP="003E2335">
      <w:pPr>
        <w:pStyle w:val="ListParagraph"/>
        <w:numPr>
          <w:ilvl w:val="0"/>
          <w:numId w:val="4"/>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What is the relationship between the number of </w:t>
      </w:r>
      <w:r>
        <w:rPr>
          <w:rFonts w:ascii="Arial" w:eastAsia="Times New Roman" w:hAnsi="Arial" w:cs="Arial"/>
          <w:sz w:val="22"/>
          <w:szCs w:val="22"/>
          <w:lang w:eastAsia="en-GB"/>
        </w:rPr>
        <w:t>n</w:t>
      </w:r>
      <w:r w:rsidRPr="00563057">
        <w:rPr>
          <w:rFonts w:ascii="Arial" w:eastAsia="Times New Roman" w:hAnsi="Arial" w:cs="Arial"/>
          <w:sz w:val="22"/>
          <w:szCs w:val="22"/>
          <w:lang w:eastAsia="en-GB"/>
        </w:rPr>
        <w:t xml:space="preserve">etwork IDs and the number of </w:t>
      </w:r>
      <w:r w:rsidRPr="00563057">
        <w:rPr>
          <w:rFonts w:ascii="Arial" w:eastAsia="Times New Roman" w:hAnsi="Arial" w:cs="Arial"/>
          <w:sz w:val="22"/>
          <w:szCs w:val="22"/>
          <w:lang w:eastAsia="en-GB"/>
        </w:rPr>
        <w:br/>
      </w:r>
      <w:r>
        <w:rPr>
          <w:rFonts w:ascii="Arial" w:eastAsia="Times New Roman" w:hAnsi="Arial" w:cs="Arial"/>
          <w:sz w:val="22"/>
          <w:szCs w:val="22"/>
          <w:lang w:eastAsia="en-GB"/>
        </w:rPr>
        <w:t>h</w:t>
      </w:r>
      <w:r w:rsidRPr="00563057">
        <w:rPr>
          <w:rFonts w:ascii="Arial" w:eastAsia="Times New Roman" w:hAnsi="Arial" w:cs="Arial"/>
          <w:sz w:val="22"/>
          <w:szCs w:val="22"/>
          <w:lang w:eastAsia="en-GB"/>
        </w:rPr>
        <w:t xml:space="preserve">ost IDs? </w:t>
      </w:r>
    </w:p>
    <w:p w:rsidR="003E2335" w:rsidRPr="00563057" w:rsidRDefault="003E2335" w:rsidP="003E2335">
      <w:pPr>
        <w:pStyle w:val="ListParagraph"/>
        <w:tabs>
          <w:tab w:val="left" w:pos="851"/>
        </w:tabs>
        <w:ind w:left="709"/>
        <w:rPr>
          <w:rFonts w:ascii="Arial" w:eastAsia="Times New Roman" w:hAnsi="Arial" w:cs="Arial"/>
          <w:sz w:val="22"/>
          <w:szCs w:val="22"/>
          <w:lang w:eastAsia="en-GB"/>
        </w:rPr>
      </w:pPr>
    </w:p>
    <w:p w:rsidR="003E2335" w:rsidRDefault="003E2335" w:rsidP="003E2335">
      <w:pPr>
        <w:pStyle w:val="ListParagraph"/>
        <w:tabs>
          <w:tab w:val="left" w:pos="851"/>
        </w:tabs>
        <w:ind w:left="709"/>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As the number of network IDs increases so must the number of bits that the Network ID uses</w:t>
      </w:r>
      <w:r>
        <w:rPr>
          <w:rFonts w:ascii="Arial" w:eastAsia="Times New Roman" w:hAnsi="Arial" w:cs="Arial"/>
          <w:color w:val="FF0000"/>
          <w:sz w:val="22"/>
          <w:szCs w:val="22"/>
          <w:lang w:eastAsia="en-GB"/>
        </w:rPr>
        <w:t>.</w:t>
      </w:r>
    </w:p>
    <w:p w:rsidR="003E2335" w:rsidRPr="00563057" w:rsidRDefault="003E2335" w:rsidP="003E2335">
      <w:pPr>
        <w:pStyle w:val="ListParagraph"/>
        <w:tabs>
          <w:tab w:val="left" w:pos="851"/>
        </w:tabs>
        <w:ind w:left="709"/>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 xml:space="preserve">Consequently, the remaining </w:t>
      </w:r>
      <w:r>
        <w:rPr>
          <w:rFonts w:ascii="Arial" w:eastAsia="Times New Roman" w:hAnsi="Arial" w:cs="Arial"/>
          <w:color w:val="FF0000"/>
          <w:sz w:val="22"/>
          <w:szCs w:val="22"/>
          <w:lang w:eastAsia="en-GB"/>
        </w:rPr>
        <w:t xml:space="preserve">number </w:t>
      </w:r>
      <w:r w:rsidRPr="00563057">
        <w:rPr>
          <w:rFonts w:ascii="Arial" w:eastAsia="Times New Roman" w:hAnsi="Arial" w:cs="Arial"/>
          <w:color w:val="FF0000"/>
          <w:sz w:val="22"/>
          <w:szCs w:val="22"/>
          <w:lang w:eastAsia="en-GB"/>
        </w:rPr>
        <w:t>bits for the Host ID decreases</w:t>
      </w:r>
      <w:r>
        <w:rPr>
          <w:rFonts w:ascii="Arial" w:eastAsia="Times New Roman" w:hAnsi="Arial" w:cs="Arial"/>
          <w:color w:val="FF0000"/>
          <w:sz w:val="22"/>
          <w:szCs w:val="22"/>
          <w:lang w:eastAsia="en-GB"/>
        </w:rPr>
        <w:t xml:space="preserve"> and the number of host IDs also decreases.</w:t>
      </w:r>
    </w:p>
    <w:p w:rsidR="003815B4" w:rsidRDefault="003815B4">
      <w:pPr>
        <w:rPr>
          <w:rFonts w:ascii="Arial" w:hAnsi="Arial" w:cs="Arial"/>
          <w:b/>
          <w:bCs/>
          <w:sz w:val="28"/>
          <w:szCs w:val="28"/>
          <w:lang w:eastAsia="en-GB"/>
        </w:rPr>
      </w:pPr>
      <w:r>
        <w:rPr>
          <w:sz w:val="28"/>
          <w:szCs w:val="28"/>
          <w:lang w:eastAsia="en-GB"/>
        </w:rPr>
        <w:br w:type="page"/>
      </w:r>
    </w:p>
    <w:p w:rsidR="003815B4" w:rsidRDefault="003815B4" w:rsidP="003E2335">
      <w:pPr>
        <w:pStyle w:val="Heading3"/>
        <w:rPr>
          <w:sz w:val="28"/>
          <w:szCs w:val="28"/>
          <w:lang w:eastAsia="en-GB"/>
        </w:rPr>
      </w:pPr>
    </w:p>
    <w:p w:rsidR="003E2335" w:rsidRPr="00BB729C" w:rsidRDefault="003E2335" w:rsidP="003E2335">
      <w:pPr>
        <w:pStyle w:val="Heading3"/>
        <w:rPr>
          <w:sz w:val="28"/>
          <w:szCs w:val="28"/>
          <w:lang w:eastAsia="en-GB"/>
        </w:rPr>
      </w:pPr>
      <w:r w:rsidRPr="00BB729C">
        <w:rPr>
          <w:sz w:val="28"/>
          <w:szCs w:val="28"/>
          <w:lang w:eastAsia="en-GB"/>
        </w:rPr>
        <w:t>Task 2</w:t>
      </w:r>
    </w:p>
    <w:p w:rsidR="003E2335" w:rsidRPr="00563057" w:rsidRDefault="003E2335" w:rsidP="003E2335">
      <w:pPr>
        <w:rPr>
          <w:lang w:eastAsia="en-GB"/>
        </w:rPr>
      </w:pPr>
    </w:p>
    <w:p w:rsidR="003E2335" w:rsidRDefault="003E2335" w:rsidP="003E2335">
      <w:pPr>
        <w:pStyle w:val="ListParagraph"/>
        <w:numPr>
          <w:ilvl w:val="0"/>
          <w:numId w:val="5"/>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Design the IP address scheme for </w:t>
      </w:r>
      <w:r>
        <w:rPr>
          <w:rFonts w:ascii="Arial" w:eastAsia="Times New Roman" w:hAnsi="Arial" w:cs="Arial"/>
          <w:sz w:val="22"/>
          <w:szCs w:val="22"/>
          <w:lang w:eastAsia="en-GB"/>
        </w:rPr>
        <w:t>a private network for a u</w:t>
      </w:r>
      <w:r w:rsidRPr="00563057">
        <w:rPr>
          <w:rFonts w:ascii="Arial" w:eastAsia="Times New Roman" w:hAnsi="Arial" w:cs="Arial"/>
          <w:sz w:val="22"/>
          <w:szCs w:val="22"/>
          <w:lang w:eastAsia="en-GB"/>
        </w:rPr>
        <w:t xml:space="preserve">niversity campus </w:t>
      </w:r>
      <w:r>
        <w:rPr>
          <w:rFonts w:ascii="Arial" w:eastAsia="Times New Roman" w:hAnsi="Arial" w:cs="Arial"/>
          <w:sz w:val="22"/>
          <w:szCs w:val="22"/>
          <w:lang w:eastAsia="en-GB"/>
        </w:rPr>
        <w:t xml:space="preserve">that has five </w:t>
      </w:r>
      <w:r w:rsidRPr="00563057">
        <w:rPr>
          <w:rFonts w:ascii="Arial" w:eastAsia="Times New Roman" w:hAnsi="Arial" w:cs="Arial"/>
          <w:sz w:val="22"/>
          <w:szCs w:val="22"/>
          <w:lang w:eastAsia="en-GB"/>
        </w:rPr>
        <w:t xml:space="preserve">different buildings. Each building needs </w:t>
      </w:r>
      <w:r>
        <w:rPr>
          <w:rFonts w:ascii="Arial" w:eastAsia="Times New Roman" w:hAnsi="Arial" w:cs="Arial"/>
          <w:sz w:val="22"/>
          <w:szCs w:val="22"/>
          <w:lang w:eastAsia="en-GB"/>
        </w:rPr>
        <w:t xml:space="preserve">its own subnet with at least </w:t>
      </w:r>
      <w:r w:rsidRPr="00563057">
        <w:rPr>
          <w:rFonts w:ascii="Arial" w:eastAsia="Times New Roman" w:hAnsi="Arial" w:cs="Arial"/>
          <w:sz w:val="22"/>
          <w:szCs w:val="22"/>
          <w:lang w:eastAsia="en-GB"/>
        </w:rPr>
        <w:t>1000 IP addresses available.</w:t>
      </w:r>
    </w:p>
    <w:p w:rsidR="003E2335" w:rsidRPr="00563057" w:rsidRDefault="003E2335" w:rsidP="003E2335">
      <w:pPr>
        <w:pStyle w:val="ListParagraph"/>
        <w:rPr>
          <w:rFonts w:ascii="Arial" w:eastAsia="Times New Roman" w:hAnsi="Arial" w:cs="Arial"/>
          <w:sz w:val="22"/>
          <w:szCs w:val="22"/>
          <w:lang w:eastAsia="en-GB"/>
        </w:rPr>
      </w:pPr>
    </w:p>
    <w:p w:rsidR="003E2335" w:rsidRPr="00563057" w:rsidRDefault="003E2335" w:rsidP="003E2335">
      <w:pPr>
        <w:pStyle w:val="ListParagraph"/>
        <w:tabs>
          <w:tab w:val="left" w:pos="426"/>
        </w:tabs>
        <w:rPr>
          <w:rFonts w:ascii="Arial" w:eastAsia="Times New Roman" w:hAnsi="Arial" w:cs="Arial"/>
          <w:sz w:val="22"/>
          <w:szCs w:val="22"/>
          <w:lang w:eastAsia="en-GB"/>
        </w:rPr>
      </w:pPr>
      <w:r>
        <w:rPr>
          <w:rFonts w:ascii="Arial" w:eastAsia="Times New Roman" w:hAnsi="Arial" w:cs="Arial"/>
          <w:sz w:val="22"/>
          <w:szCs w:val="22"/>
          <w:lang w:eastAsia="en-GB"/>
        </w:rPr>
        <w:t>The network manager has decided that subnet IDs</w:t>
      </w:r>
      <w:r w:rsidRPr="00563057">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should </w:t>
      </w:r>
      <w:r w:rsidRPr="00563057">
        <w:rPr>
          <w:rFonts w:ascii="Arial" w:eastAsia="Times New Roman" w:hAnsi="Arial" w:cs="Arial"/>
          <w:sz w:val="22"/>
          <w:szCs w:val="22"/>
          <w:lang w:eastAsia="en-GB"/>
        </w:rPr>
        <w:t xml:space="preserve">be within the range 192.168.0.0 </w:t>
      </w:r>
      <w:r>
        <w:rPr>
          <w:rFonts w:ascii="Arial" w:eastAsia="Times New Roman" w:hAnsi="Arial" w:cs="Arial"/>
          <w:sz w:val="22"/>
          <w:szCs w:val="22"/>
          <w:lang w:eastAsia="en-GB"/>
        </w:rPr>
        <w:t>to</w:t>
      </w:r>
      <w:r w:rsidRPr="00563057">
        <w:rPr>
          <w:rFonts w:ascii="Arial" w:eastAsia="Times New Roman" w:hAnsi="Arial" w:cs="Arial"/>
          <w:sz w:val="22"/>
          <w:szCs w:val="22"/>
          <w:lang w:eastAsia="en-GB"/>
        </w:rPr>
        <w:t xml:space="preserve"> 192.168.</w:t>
      </w:r>
      <w:r w:rsidR="009D7789">
        <w:rPr>
          <w:rFonts w:ascii="Arial" w:eastAsia="Times New Roman" w:hAnsi="Arial" w:cs="Arial"/>
          <w:sz w:val="22"/>
          <w:szCs w:val="22"/>
          <w:lang w:eastAsia="en-GB"/>
        </w:rPr>
        <w:t>19</w:t>
      </w:r>
      <w:r w:rsidRPr="00563057">
        <w:rPr>
          <w:rFonts w:ascii="Arial" w:eastAsia="Times New Roman" w:hAnsi="Arial" w:cs="Arial"/>
          <w:sz w:val="22"/>
          <w:szCs w:val="22"/>
          <w:lang w:eastAsia="en-GB"/>
        </w:rPr>
        <w:t>.</w:t>
      </w:r>
      <w:r w:rsidR="009D7789">
        <w:rPr>
          <w:rFonts w:ascii="Arial" w:eastAsia="Times New Roman" w:hAnsi="Arial" w:cs="Arial"/>
          <w:sz w:val="22"/>
          <w:szCs w:val="22"/>
          <w:lang w:eastAsia="en-GB"/>
        </w:rPr>
        <w:t>254</w:t>
      </w:r>
      <w:r w:rsidRPr="00563057">
        <w:rPr>
          <w:rFonts w:ascii="Arial" w:eastAsia="Times New Roman" w:hAnsi="Arial" w:cs="Arial"/>
          <w:sz w:val="22"/>
          <w:szCs w:val="22"/>
          <w:lang w:eastAsia="en-GB"/>
        </w:rPr>
        <w:t>.</w:t>
      </w:r>
    </w:p>
    <w:p w:rsidR="003E2335" w:rsidRDefault="003E2335" w:rsidP="003E2335">
      <w:pPr>
        <w:pStyle w:val="ListParagraph"/>
        <w:tabs>
          <w:tab w:val="left" w:pos="426"/>
        </w:tabs>
        <w:rPr>
          <w:rFonts w:ascii="Arial" w:eastAsia="Times New Roman" w:hAnsi="Arial" w:cs="Arial"/>
          <w:sz w:val="22"/>
          <w:szCs w:val="22"/>
          <w:lang w:eastAsia="en-GB"/>
        </w:rPr>
      </w:pPr>
    </w:p>
    <w:p w:rsidR="003E2335" w:rsidRDefault="003E2335" w:rsidP="003E2335">
      <w:pPr>
        <w:pStyle w:val="ListParagraph"/>
        <w:tabs>
          <w:tab w:val="left" w:pos="426"/>
        </w:tabs>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1730"/>
        <w:gridCol w:w="1729"/>
        <w:gridCol w:w="1729"/>
        <w:gridCol w:w="1729"/>
        <w:gridCol w:w="1729"/>
      </w:tblGrid>
      <w:tr w:rsidR="003E2335" w:rsidTr="002375F6">
        <w:trPr>
          <w:jc w:val="center"/>
        </w:trPr>
        <w:tc>
          <w:tcPr>
            <w:tcW w:w="8624" w:type="dxa"/>
            <w:gridSpan w:val="5"/>
            <w:tcBorders>
              <w:top w:val="nil"/>
              <w:left w:val="nil"/>
              <w:right w:val="nil"/>
            </w:tcBorders>
          </w:tcPr>
          <w:p w:rsidR="003E2335" w:rsidRDefault="003E2335" w:rsidP="002375F6">
            <w:pPr>
              <w:pStyle w:val="ListParagraph"/>
              <w:tabs>
                <w:tab w:val="left" w:pos="426"/>
              </w:tabs>
              <w:ind w:left="0"/>
              <w:jc w:val="center"/>
              <w:rPr>
                <w:rFonts w:ascii="Arial" w:eastAsia="Times New Roman" w:hAnsi="Arial" w:cs="Arial"/>
                <w:sz w:val="22"/>
                <w:szCs w:val="22"/>
                <w:lang w:eastAsia="en-GB"/>
              </w:rPr>
            </w:pPr>
            <w:r>
              <w:rPr>
                <w:noProof/>
                <w:lang w:eastAsia="en-GB"/>
              </w:rPr>
              <w:drawing>
                <wp:inline distT="0" distB="0" distL="0" distR="0" wp14:anchorId="1D3BAE41" wp14:editId="1598B4E1">
                  <wp:extent cx="5353050" cy="1106088"/>
                  <wp:effectExtent l="0" t="0" r="0" b="0"/>
                  <wp:docPr id="1" name="Picture 1" descr="C:\Users\Rob\AppData\Roaming\PixelMetrics\CaptureWiz\Temp\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AppData\Roaming\PixelMetrics\CaptureWiz\Temp\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060" cy="1126959"/>
                          </a:xfrm>
                          <a:prstGeom prst="rect">
                            <a:avLst/>
                          </a:prstGeom>
                          <a:noFill/>
                          <a:ln>
                            <a:noFill/>
                          </a:ln>
                        </pic:spPr>
                      </pic:pic>
                    </a:graphicData>
                  </a:graphic>
                </wp:inline>
              </w:drawing>
            </w:r>
          </w:p>
        </w:tc>
      </w:tr>
      <w:tr w:rsidR="003E2335" w:rsidTr="002375F6">
        <w:trPr>
          <w:trHeight w:val="737"/>
          <w:jc w:val="center"/>
        </w:trPr>
        <w:tc>
          <w:tcPr>
            <w:tcW w:w="1724" w:type="dxa"/>
            <w:vAlign w:val="center"/>
          </w:tcPr>
          <w:p w:rsidR="003E2335" w:rsidRPr="00282015" w:rsidRDefault="003E2335" w:rsidP="002375F6">
            <w:pPr>
              <w:jc w:val="center"/>
              <w:rPr>
                <w:rFonts w:ascii="Arial" w:hAnsi="Arial" w:cs="Arial"/>
                <w:b/>
                <w:sz w:val="22"/>
              </w:rPr>
            </w:pPr>
            <w:r w:rsidRPr="00282015">
              <w:rPr>
                <w:rFonts w:ascii="Arial" w:hAnsi="Arial" w:cs="Arial"/>
                <w:b/>
                <w:sz w:val="22"/>
              </w:rPr>
              <w:t>Network ID:</w:t>
            </w:r>
          </w:p>
          <w:p w:rsidR="003E2335" w:rsidRPr="00282015" w:rsidRDefault="003E2335" w:rsidP="002375F6">
            <w:pPr>
              <w:jc w:val="center"/>
              <w:rPr>
                <w:rFonts w:ascii="Arial" w:hAnsi="Arial" w:cs="Arial"/>
                <w:sz w:val="22"/>
              </w:rPr>
            </w:pPr>
            <w:r w:rsidRPr="00282015">
              <w:rPr>
                <w:rFonts w:ascii="Arial" w:hAnsi="Arial" w:cs="Arial"/>
                <w:color w:val="FF0000"/>
                <w:sz w:val="22"/>
              </w:rPr>
              <w:t>192.168.0.0</w:t>
            </w:r>
          </w:p>
        </w:tc>
        <w:tc>
          <w:tcPr>
            <w:tcW w:w="1725" w:type="dxa"/>
            <w:vAlign w:val="center"/>
          </w:tcPr>
          <w:p w:rsidR="003E2335" w:rsidRPr="00282015" w:rsidRDefault="003E2335" w:rsidP="002375F6">
            <w:pPr>
              <w:jc w:val="center"/>
              <w:rPr>
                <w:rFonts w:ascii="Arial" w:hAnsi="Arial" w:cs="Arial"/>
                <w:b/>
                <w:sz w:val="22"/>
              </w:rPr>
            </w:pPr>
            <w:r w:rsidRPr="00282015">
              <w:rPr>
                <w:rFonts w:ascii="Arial" w:hAnsi="Arial" w:cs="Arial"/>
                <w:b/>
                <w:sz w:val="22"/>
              </w:rPr>
              <w:t>Network ID:</w:t>
            </w:r>
          </w:p>
          <w:p w:rsidR="003E2335" w:rsidRPr="00282015" w:rsidRDefault="003E2335" w:rsidP="002375F6">
            <w:pPr>
              <w:jc w:val="center"/>
              <w:rPr>
                <w:rFonts w:ascii="Arial" w:hAnsi="Arial" w:cs="Arial"/>
                <w:sz w:val="22"/>
              </w:rPr>
            </w:pPr>
            <w:r w:rsidRPr="00282015">
              <w:rPr>
                <w:rFonts w:ascii="Arial" w:hAnsi="Arial" w:cs="Arial"/>
                <w:color w:val="FF0000"/>
                <w:sz w:val="22"/>
              </w:rPr>
              <w:t>192.168.</w:t>
            </w:r>
            <w:r>
              <w:rPr>
                <w:rFonts w:ascii="Arial" w:hAnsi="Arial" w:cs="Arial"/>
                <w:color w:val="FF0000"/>
                <w:sz w:val="22"/>
              </w:rPr>
              <w:t>4</w:t>
            </w:r>
            <w:r w:rsidRPr="00282015">
              <w:rPr>
                <w:rFonts w:ascii="Arial" w:hAnsi="Arial" w:cs="Arial"/>
                <w:color w:val="FF0000"/>
                <w:sz w:val="22"/>
              </w:rPr>
              <w:t>.</w:t>
            </w:r>
            <w:r>
              <w:rPr>
                <w:rFonts w:ascii="Arial" w:hAnsi="Arial" w:cs="Arial"/>
                <w:color w:val="FF0000"/>
                <w:sz w:val="22"/>
              </w:rPr>
              <w:t>0</w:t>
            </w:r>
          </w:p>
        </w:tc>
        <w:tc>
          <w:tcPr>
            <w:tcW w:w="1725" w:type="dxa"/>
            <w:vAlign w:val="center"/>
          </w:tcPr>
          <w:p w:rsidR="003E2335" w:rsidRPr="00282015" w:rsidRDefault="003E2335" w:rsidP="002375F6">
            <w:pPr>
              <w:jc w:val="center"/>
              <w:rPr>
                <w:rFonts w:ascii="Arial" w:hAnsi="Arial" w:cs="Arial"/>
                <w:b/>
                <w:sz w:val="22"/>
              </w:rPr>
            </w:pPr>
            <w:r w:rsidRPr="00282015">
              <w:rPr>
                <w:rFonts w:ascii="Arial" w:hAnsi="Arial" w:cs="Arial"/>
                <w:b/>
                <w:sz w:val="22"/>
              </w:rPr>
              <w:t>Network ID:</w:t>
            </w:r>
          </w:p>
          <w:p w:rsidR="003E2335" w:rsidRPr="00282015" w:rsidRDefault="003E2335" w:rsidP="002375F6">
            <w:pPr>
              <w:jc w:val="center"/>
              <w:rPr>
                <w:rFonts w:ascii="Arial" w:hAnsi="Arial" w:cs="Arial"/>
                <w:sz w:val="22"/>
              </w:rPr>
            </w:pPr>
            <w:r w:rsidRPr="00282015">
              <w:rPr>
                <w:rFonts w:ascii="Arial" w:hAnsi="Arial" w:cs="Arial"/>
                <w:color w:val="FF0000"/>
                <w:sz w:val="22"/>
              </w:rPr>
              <w:t>192.168.</w:t>
            </w:r>
            <w:r>
              <w:rPr>
                <w:rFonts w:ascii="Arial" w:hAnsi="Arial" w:cs="Arial"/>
                <w:color w:val="FF0000"/>
                <w:sz w:val="22"/>
              </w:rPr>
              <w:t>8</w:t>
            </w:r>
            <w:r w:rsidRPr="00282015">
              <w:rPr>
                <w:rFonts w:ascii="Arial" w:hAnsi="Arial" w:cs="Arial"/>
                <w:color w:val="FF0000"/>
                <w:sz w:val="22"/>
              </w:rPr>
              <w:t>.</w:t>
            </w:r>
            <w:r>
              <w:rPr>
                <w:rFonts w:ascii="Arial" w:hAnsi="Arial" w:cs="Arial"/>
                <w:color w:val="FF0000"/>
                <w:sz w:val="22"/>
              </w:rPr>
              <w:t>0</w:t>
            </w:r>
          </w:p>
        </w:tc>
        <w:tc>
          <w:tcPr>
            <w:tcW w:w="1725" w:type="dxa"/>
            <w:vAlign w:val="center"/>
          </w:tcPr>
          <w:p w:rsidR="003E2335" w:rsidRPr="00282015" w:rsidRDefault="003E2335" w:rsidP="002375F6">
            <w:pPr>
              <w:jc w:val="center"/>
              <w:rPr>
                <w:rFonts w:ascii="Arial" w:hAnsi="Arial" w:cs="Arial"/>
                <w:b/>
                <w:sz w:val="22"/>
              </w:rPr>
            </w:pPr>
            <w:r w:rsidRPr="00282015">
              <w:rPr>
                <w:rFonts w:ascii="Arial" w:hAnsi="Arial" w:cs="Arial"/>
                <w:b/>
                <w:sz w:val="22"/>
              </w:rPr>
              <w:t>Network ID:</w:t>
            </w:r>
          </w:p>
          <w:p w:rsidR="003E2335" w:rsidRPr="00282015" w:rsidRDefault="003E2335" w:rsidP="002375F6">
            <w:pPr>
              <w:jc w:val="center"/>
              <w:rPr>
                <w:rFonts w:ascii="Arial" w:hAnsi="Arial" w:cs="Arial"/>
                <w:sz w:val="22"/>
              </w:rPr>
            </w:pPr>
            <w:r w:rsidRPr="00282015">
              <w:rPr>
                <w:rFonts w:ascii="Arial" w:hAnsi="Arial" w:cs="Arial"/>
                <w:color w:val="FF0000"/>
                <w:sz w:val="22"/>
              </w:rPr>
              <w:t>192.168.</w:t>
            </w:r>
            <w:r>
              <w:rPr>
                <w:rFonts w:ascii="Arial" w:hAnsi="Arial" w:cs="Arial"/>
                <w:color w:val="FF0000"/>
                <w:sz w:val="22"/>
              </w:rPr>
              <w:t>12.</w:t>
            </w:r>
            <w:r w:rsidRPr="00282015">
              <w:rPr>
                <w:rFonts w:ascii="Arial" w:hAnsi="Arial" w:cs="Arial"/>
                <w:color w:val="FF0000"/>
                <w:sz w:val="22"/>
              </w:rPr>
              <w:t>0</w:t>
            </w:r>
          </w:p>
        </w:tc>
        <w:tc>
          <w:tcPr>
            <w:tcW w:w="1725" w:type="dxa"/>
            <w:vAlign w:val="center"/>
          </w:tcPr>
          <w:p w:rsidR="003E2335" w:rsidRPr="00282015" w:rsidRDefault="003E2335" w:rsidP="002375F6">
            <w:pPr>
              <w:jc w:val="center"/>
              <w:rPr>
                <w:rFonts w:ascii="Arial" w:hAnsi="Arial" w:cs="Arial"/>
                <w:b/>
                <w:sz w:val="22"/>
              </w:rPr>
            </w:pPr>
            <w:r w:rsidRPr="00282015">
              <w:rPr>
                <w:rFonts w:ascii="Arial" w:hAnsi="Arial" w:cs="Arial"/>
                <w:b/>
                <w:sz w:val="22"/>
              </w:rPr>
              <w:t>Network ID:</w:t>
            </w:r>
          </w:p>
          <w:p w:rsidR="003E2335" w:rsidRPr="00282015" w:rsidRDefault="003E2335" w:rsidP="002375F6">
            <w:pPr>
              <w:jc w:val="center"/>
              <w:rPr>
                <w:rFonts w:ascii="Arial" w:hAnsi="Arial" w:cs="Arial"/>
                <w:sz w:val="22"/>
              </w:rPr>
            </w:pPr>
            <w:r w:rsidRPr="00282015">
              <w:rPr>
                <w:rFonts w:ascii="Arial" w:hAnsi="Arial" w:cs="Arial"/>
                <w:color w:val="FF0000"/>
                <w:sz w:val="22"/>
              </w:rPr>
              <w:t>192.168.</w:t>
            </w:r>
            <w:r>
              <w:rPr>
                <w:rFonts w:ascii="Arial" w:hAnsi="Arial" w:cs="Arial"/>
                <w:color w:val="FF0000"/>
                <w:sz w:val="22"/>
              </w:rPr>
              <w:t>16</w:t>
            </w:r>
            <w:r w:rsidRPr="00282015">
              <w:rPr>
                <w:rFonts w:ascii="Arial" w:hAnsi="Arial" w:cs="Arial"/>
                <w:color w:val="FF0000"/>
                <w:sz w:val="22"/>
              </w:rPr>
              <w:t>.0</w:t>
            </w:r>
          </w:p>
        </w:tc>
      </w:tr>
      <w:tr w:rsidR="003E2335" w:rsidTr="002375F6">
        <w:trPr>
          <w:trHeight w:val="737"/>
          <w:jc w:val="center"/>
        </w:trPr>
        <w:tc>
          <w:tcPr>
            <w:tcW w:w="1724" w:type="dxa"/>
            <w:vAlign w:val="center"/>
          </w:tcPr>
          <w:p w:rsidR="003E2335" w:rsidRPr="00282015" w:rsidRDefault="003E2335" w:rsidP="002375F6">
            <w:pPr>
              <w:jc w:val="center"/>
              <w:rPr>
                <w:rFonts w:ascii="Arial" w:hAnsi="Arial" w:cs="Arial"/>
                <w:sz w:val="22"/>
              </w:rPr>
            </w:pPr>
            <w:r w:rsidRPr="00282015">
              <w:rPr>
                <w:rFonts w:ascii="Arial" w:hAnsi="Arial" w:cs="Arial"/>
                <w:b/>
                <w:sz w:val="22"/>
              </w:rPr>
              <w:t>Subnet mask:</w:t>
            </w:r>
            <w:r w:rsidRPr="00282015">
              <w:rPr>
                <w:rFonts w:ascii="Arial" w:hAnsi="Arial" w:cs="Arial"/>
                <w:sz w:val="22"/>
              </w:rPr>
              <w:t xml:space="preserve"> </w:t>
            </w:r>
            <w:r w:rsidRPr="00282015">
              <w:rPr>
                <w:rFonts w:ascii="Arial" w:hAnsi="Arial" w:cs="Arial"/>
                <w:color w:val="FF0000"/>
                <w:sz w:val="22"/>
              </w:rPr>
              <w:t>255.255.252.0</w:t>
            </w:r>
          </w:p>
        </w:tc>
        <w:tc>
          <w:tcPr>
            <w:tcW w:w="1725" w:type="dxa"/>
            <w:vAlign w:val="center"/>
          </w:tcPr>
          <w:p w:rsidR="003E2335" w:rsidRPr="00282015" w:rsidRDefault="003E2335" w:rsidP="002375F6">
            <w:pPr>
              <w:jc w:val="center"/>
              <w:rPr>
                <w:rFonts w:ascii="Arial" w:hAnsi="Arial" w:cs="Arial"/>
                <w:sz w:val="22"/>
              </w:rPr>
            </w:pPr>
            <w:r w:rsidRPr="00282015">
              <w:rPr>
                <w:rFonts w:ascii="Arial" w:hAnsi="Arial" w:cs="Arial"/>
                <w:b/>
                <w:sz w:val="22"/>
              </w:rPr>
              <w:t>Subnet mask:</w:t>
            </w:r>
            <w:r w:rsidRPr="00282015">
              <w:rPr>
                <w:rFonts w:ascii="Arial" w:hAnsi="Arial" w:cs="Arial"/>
                <w:sz w:val="22"/>
              </w:rPr>
              <w:t xml:space="preserve"> </w:t>
            </w:r>
            <w:r w:rsidRPr="00282015">
              <w:rPr>
                <w:rFonts w:ascii="Arial" w:hAnsi="Arial" w:cs="Arial"/>
                <w:color w:val="FF0000"/>
                <w:sz w:val="22"/>
              </w:rPr>
              <w:t>255.255.252.0</w:t>
            </w:r>
          </w:p>
        </w:tc>
        <w:tc>
          <w:tcPr>
            <w:tcW w:w="1725" w:type="dxa"/>
            <w:vAlign w:val="center"/>
          </w:tcPr>
          <w:p w:rsidR="003E2335" w:rsidRPr="00282015" w:rsidRDefault="003E2335" w:rsidP="002375F6">
            <w:pPr>
              <w:jc w:val="center"/>
              <w:rPr>
                <w:rFonts w:ascii="Arial" w:hAnsi="Arial" w:cs="Arial"/>
                <w:sz w:val="22"/>
              </w:rPr>
            </w:pPr>
            <w:r w:rsidRPr="00282015">
              <w:rPr>
                <w:rFonts w:ascii="Arial" w:hAnsi="Arial" w:cs="Arial"/>
                <w:b/>
                <w:sz w:val="22"/>
              </w:rPr>
              <w:t>Subnet mask:</w:t>
            </w:r>
            <w:r w:rsidRPr="00282015">
              <w:rPr>
                <w:rFonts w:ascii="Arial" w:hAnsi="Arial" w:cs="Arial"/>
                <w:sz w:val="22"/>
              </w:rPr>
              <w:t xml:space="preserve"> </w:t>
            </w:r>
            <w:r w:rsidRPr="00282015">
              <w:rPr>
                <w:rFonts w:ascii="Arial" w:hAnsi="Arial" w:cs="Arial"/>
                <w:color w:val="FF0000"/>
                <w:sz w:val="22"/>
              </w:rPr>
              <w:t>255.255.252.0</w:t>
            </w:r>
          </w:p>
        </w:tc>
        <w:tc>
          <w:tcPr>
            <w:tcW w:w="1725" w:type="dxa"/>
            <w:vAlign w:val="center"/>
          </w:tcPr>
          <w:p w:rsidR="003E2335" w:rsidRPr="00282015" w:rsidRDefault="003E2335" w:rsidP="002375F6">
            <w:pPr>
              <w:jc w:val="center"/>
              <w:rPr>
                <w:rFonts w:ascii="Arial" w:hAnsi="Arial" w:cs="Arial"/>
                <w:sz w:val="22"/>
              </w:rPr>
            </w:pPr>
            <w:r w:rsidRPr="00282015">
              <w:rPr>
                <w:rFonts w:ascii="Arial" w:hAnsi="Arial" w:cs="Arial"/>
                <w:b/>
                <w:sz w:val="22"/>
              </w:rPr>
              <w:t>Subnet mask:</w:t>
            </w:r>
            <w:r w:rsidRPr="00282015">
              <w:rPr>
                <w:rFonts w:ascii="Arial" w:hAnsi="Arial" w:cs="Arial"/>
                <w:sz w:val="22"/>
              </w:rPr>
              <w:t xml:space="preserve"> </w:t>
            </w:r>
            <w:r w:rsidRPr="00282015">
              <w:rPr>
                <w:rFonts w:ascii="Arial" w:hAnsi="Arial" w:cs="Arial"/>
                <w:color w:val="FF0000"/>
                <w:sz w:val="22"/>
              </w:rPr>
              <w:t>255.255.252.0</w:t>
            </w:r>
          </w:p>
        </w:tc>
        <w:tc>
          <w:tcPr>
            <w:tcW w:w="1725" w:type="dxa"/>
            <w:vAlign w:val="center"/>
          </w:tcPr>
          <w:p w:rsidR="003E2335" w:rsidRPr="00282015" w:rsidRDefault="003E2335" w:rsidP="002375F6">
            <w:pPr>
              <w:jc w:val="center"/>
              <w:rPr>
                <w:rFonts w:ascii="Arial" w:hAnsi="Arial" w:cs="Arial"/>
                <w:sz w:val="22"/>
              </w:rPr>
            </w:pPr>
            <w:r w:rsidRPr="00282015">
              <w:rPr>
                <w:rFonts w:ascii="Arial" w:hAnsi="Arial" w:cs="Arial"/>
                <w:b/>
                <w:sz w:val="22"/>
              </w:rPr>
              <w:t>Subnet mask:</w:t>
            </w:r>
            <w:r w:rsidRPr="00282015">
              <w:rPr>
                <w:rFonts w:ascii="Arial" w:hAnsi="Arial" w:cs="Arial"/>
                <w:sz w:val="22"/>
              </w:rPr>
              <w:t xml:space="preserve"> </w:t>
            </w:r>
            <w:r w:rsidRPr="00282015">
              <w:rPr>
                <w:rFonts w:ascii="Arial" w:hAnsi="Arial" w:cs="Arial"/>
                <w:color w:val="FF0000"/>
                <w:sz w:val="22"/>
              </w:rPr>
              <w:t>255.255.252.0</w:t>
            </w:r>
          </w:p>
        </w:tc>
      </w:tr>
    </w:tbl>
    <w:p w:rsidR="003E2335" w:rsidRDefault="003E2335" w:rsidP="003E2335">
      <w:pPr>
        <w:pStyle w:val="ListParagraph"/>
        <w:tabs>
          <w:tab w:val="left" w:pos="426"/>
        </w:tabs>
        <w:rPr>
          <w:rFonts w:ascii="Arial" w:eastAsia="Times New Roman" w:hAnsi="Arial" w:cs="Arial"/>
          <w:sz w:val="22"/>
          <w:szCs w:val="22"/>
          <w:lang w:eastAsia="en-GB"/>
        </w:rPr>
      </w:pPr>
    </w:p>
    <w:p w:rsidR="003E2335" w:rsidRDefault="003E2335" w:rsidP="003E2335">
      <w:pPr>
        <w:pStyle w:val="ListParagraph"/>
        <w:tabs>
          <w:tab w:val="left" w:pos="426"/>
        </w:tabs>
        <w:rPr>
          <w:rFonts w:ascii="Arial" w:eastAsia="Times New Roman" w:hAnsi="Arial" w:cs="Arial"/>
          <w:sz w:val="22"/>
          <w:szCs w:val="22"/>
          <w:lang w:eastAsia="en-GB"/>
        </w:rPr>
      </w:pPr>
    </w:p>
    <w:p w:rsidR="003E2335" w:rsidRPr="00563057" w:rsidRDefault="003E2335" w:rsidP="003E2335">
      <w:pPr>
        <w:pStyle w:val="ListParagraph"/>
        <w:numPr>
          <w:ilvl w:val="0"/>
          <w:numId w:val="5"/>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What are the advantages of subnetting a network like this? </w:t>
      </w:r>
    </w:p>
    <w:p w:rsidR="003E2335" w:rsidRPr="00563057" w:rsidRDefault="003E2335" w:rsidP="003E2335">
      <w:pPr>
        <w:pStyle w:val="ListParagraph"/>
        <w:tabs>
          <w:tab w:val="left" w:pos="851"/>
        </w:tabs>
        <w:ind w:left="709"/>
        <w:rPr>
          <w:rFonts w:ascii="Arial" w:eastAsia="Times New Roman" w:hAnsi="Arial" w:cs="Arial"/>
          <w:sz w:val="22"/>
          <w:szCs w:val="22"/>
          <w:lang w:eastAsia="en-GB"/>
        </w:rPr>
      </w:pPr>
    </w:p>
    <w:p w:rsidR="003E2335" w:rsidRDefault="003E2335" w:rsidP="003E2335">
      <w:pPr>
        <w:pStyle w:val="ListParagraph"/>
        <w:tabs>
          <w:tab w:val="left" w:pos="851"/>
        </w:tabs>
        <w:ind w:left="709"/>
        <w:rPr>
          <w:rFonts w:ascii="Arial" w:eastAsia="Times New Roman" w:hAnsi="Arial" w:cs="Arial"/>
          <w:color w:val="FF0000"/>
          <w:sz w:val="22"/>
          <w:szCs w:val="22"/>
          <w:lang w:eastAsia="en-GB"/>
        </w:rPr>
      </w:pPr>
      <w:r w:rsidRPr="00563057">
        <w:rPr>
          <w:rFonts w:ascii="Arial" w:eastAsia="Times New Roman" w:hAnsi="Arial" w:cs="Arial"/>
          <w:color w:val="FF0000"/>
          <w:sz w:val="22"/>
          <w:szCs w:val="22"/>
          <w:lang w:eastAsia="en-GB"/>
        </w:rPr>
        <w:t>The broadcast range for a subnetwork is greatly reduced from the whole. This increases security, speed and reliability.</w:t>
      </w:r>
    </w:p>
    <w:p w:rsidR="00E30304" w:rsidRPr="00563057" w:rsidRDefault="00E30304" w:rsidP="003E2335">
      <w:pPr>
        <w:pStyle w:val="ListParagraph"/>
        <w:tabs>
          <w:tab w:val="left" w:pos="851"/>
        </w:tabs>
        <w:ind w:left="709"/>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 xml:space="preserve">A bus network configuration will allow for two computers on different subnets to communicate at the same time without </w:t>
      </w:r>
      <w:proofErr w:type="spellStart"/>
      <w:r>
        <w:rPr>
          <w:rFonts w:ascii="Arial" w:eastAsia="Times New Roman" w:hAnsi="Arial" w:cs="Arial"/>
          <w:color w:val="FF0000"/>
          <w:sz w:val="22"/>
          <w:szCs w:val="22"/>
          <w:lang w:eastAsia="en-GB"/>
        </w:rPr>
        <w:t>colissions</w:t>
      </w:r>
      <w:proofErr w:type="spellEnd"/>
      <w:r>
        <w:rPr>
          <w:rFonts w:ascii="Arial" w:eastAsia="Times New Roman" w:hAnsi="Arial" w:cs="Arial"/>
          <w:color w:val="FF0000"/>
          <w:sz w:val="22"/>
          <w:szCs w:val="22"/>
          <w:lang w:eastAsia="en-GB"/>
        </w:rPr>
        <w:t>.</w:t>
      </w:r>
    </w:p>
    <w:p w:rsidR="003E2335" w:rsidRPr="00563057" w:rsidRDefault="003E2335" w:rsidP="003E2335">
      <w:pPr>
        <w:pStyle w:val="Heading3"/>
        <w:rPr>
          <w:sz w:val="28"/>
          <w:lang w:eastAsia="en-GB"/>
        </w:rPr>
      </w:pPr>
      <w:r w:rsidRPr="00563057">
        <w:rPr>
          <w:sz w:val="28"/>
          <w:lang w:eastAsia="en-GB"/>
        </w:rPr>
        <w:t>Task 3</w:t>
      </w:r>
    </w:p>
    <w:p w:rsidR="003E2335" w:rsidRPr="00563057" w:rsidRDefault="003E2335" w:rsidP="003E2335">
      <w:pPr>
        <w:rPr>
          <w:lang w:eastAsia="en-GB"/>
        </w:rPr>
      </w:pPr>
    </w:p>
    <w:p w:rsidR="003E2335" w:rsidRPr="00563057" w:rsidRDefault="003E2335" w:rsidP="003E2335">
      <w:pPr>
        <w:pStyle w:val="ListParagraph"/>
        <w:numPr>
          <w:ilvl w:val="0"/>
          <w:numId w:val="6"/>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The </w:t>
      </w:r>
      <w:r>
        <w:rPr>
          <w:rFonts w:ascii="Arial" w:eastAsia="Times New Roman" w:hAnsi="Arial" w:cs="Arial"/>
          <w:sz w:val="22"/>
          <w:szCs w:val="22"/>
          <w:lang w:eastAsia="en-GB"/>
        </w:rPr>
        <w:t>subnets</w:t>
      </w:r>
      <w:r w:rsidRPr="00563057">
        <w:rPr>
          <w:rFonts w:ascii="Arial" w:eastAsia="Times New Roman" w:hAnsi="Arial" w:cs="Arial"/>
          <w:sz w:val="22"/>
          <w:szCs w:val="22"/>
          <w:lang w:eastAsia="en-GB"/>
        </w:rPr>
        <w:t xml:space="preserve"> in Task 2 are connected via a network of routers. What additional network setting will be needed on each host so that machines in one building can communicate with another?</w:t>
      </w:r>
      <w:r w:rsidRPr="00563057">
        <w:rPr>
          <w:rFonts w:ascii="Arial" w:eastAsia="Times New Roman" w:hAnsi="Arial" w:cs="Arial"/>
          <w:sz w:val="22"/>
          <w:szCs w:val="22"/>
          <w:lang w:eastAsia="en-GB"/>
        </w:rPr>
        <w:br/>
      </w:r>
      <w:r w:rsidRPr="00563057">
        <w:rPr>
          <w:rFonts w:ascii="Arial" w:eastAsia="Times New Roman" w:hAnsi="Arial" w:cs="Arial"/>
          <w:sz w:val="22"/>
          <w:szCs w:val="22"/>
          <w:lang w:eastAsia="en-GB"/>
        </w:rPr>
        <w:br/>
      </w:r>
      <w:r w:rsidRPr="00563057">
        <w:rPr>
          <w:rFonts w:ascii="Arial" w:eastAsia="Times New Roman" w:hAnsi="Arial" w:cs="Arial"/>
          <w:color w:val="FF0000"/>
          <w:sz w:val="22"/>
          <w:szCs w:val="22"/>
          <w:lang w:eastAsia="en-GB"/>
        </w:rPr>
        <w:t xml:space="preserve">Default gateway </w:t>
      </w:r>
      <w:r>
        <w:rPr>
          <w:rFonts w:ascii="Arial" w:eastAsia="Times New Roman" w:hAnsi="Arial" w:cs="Arial"/>
          <w:color w:val="FF0000"/>
          <w:sz w:val="22"/>
          <w:szCs w:val="22"/>
          <w:lang w:eastAsia="en-GB"/>
        </w:rPr>
        <w:t xml:space="preserve">in its own subnet </w:t>
      </w:r>
      <w:r w:rsidRPr="00563057">
        <w:rPr>
          <w:rFonts w:ascii="Arial" w:eastAsia="Times New Roman" w:hAnsi="Arial" w:cs="Arial"/>
          <w:color w:val="FF0000"/>
          <w:sz w:val="22"/>
          <w:szCs w:val="22"/>
          <w:lang w:eastAsia="en-GB"/>
        </w:rPr>
        <w:t>(IP address of nearest router).</w:t>
      </w:r>
      <w:r w:rsidRPr="00563057">
        <w:rPr>
          <w:rFonts w:ascii="Arial" w:eastAsia="Times New Roman" w:hAnsi="Arial" w:cs="Arial"/>
          <w:sz w:val="22"/>
          <w:szCs w:val="22"/>
          <w:lang w:eastAsia="en-GB"/>
        </w:rPr>
        <w:br/>
      </w:r>
    </w:p>
    <w:p w:rsidR="003E2335" w:rsidRPr="00563057" w:rsidRDefault="003E2335" w:rsidP="003E2335">
      <w:pPr>
        <w:pStyle w:val="ListParagraph"/>
        <w:numPr>
          <w:ilvl w:val="0"/>
          <w:numId w:val="6"/>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Explain why this is needed within the context of subnets.</w:t>
      </w:r>
      <w:r w:rsidRPr="00563057">
        <w:rPr>
          <w:rFonts w:ascii="Arial" w:eastAsia="Times New Roman" w:hAnsi="Arial" w:cs="Arial"/>
          <w:sz w:val="22"/>
          <w:szCs w:val="22"/>
          <w:lang w:eastAsia="en-GB"/>
        </w:rPr>
        <w:br/>
      </w:r>
      <w:r w:rsidRPr="00563057">
        <w:rPr>
          <w:rFonts w:ascii="Arial" w:eastAsia="Times New Roman" w:hAnsi="Arial" w:cs="Arial"/>
          <w:sz w:val="22"/>
          <w:szCs w:val="22"/>
          <w:lang w:eastAsia="en-GB"/>
        </w:rPr>
        <w:br/>
      </w:r>
      <w:r w:rsidRPr="00563057">
        <w:rPr>
          <w:rFonts w:ascii="Arial" w:eastAsia="Times New Roman" w:hAnsi="Arial" w:cs="Arial"/>
          <w:color w:val="FF0000"/>
          <w:sz w:val="22"/>
          <w:szCs w:val="22"/>
          <w:lang w:eastAsia="en-GB"/>
        </w:rPr>
        <w:t>The IP addresses in different buildings are all on different subnets. If a host on one subnet needs to communicate with a host on another it will need to know where to direct traffic if it is not on its immediate network.</w:t>
      </w:r>
      <w:r w:rsidRPr="00563057">
        <w:rPr>
          <w:rFonts w:ascii="Arial" w:eastAsia="Times New Roman" w:hAnsi="Arial" w:cs="Arial"/>
          <w:color w:val="FF0000"/>
          <w:sz w:val="22"/>
          <w:szCs w:val="22"/>
          <w:lang w:eastAsia="en-GB"/>
        </w:rPr>
        <w:br/>
      </w:r>
    </w:p>
    <w:p w:rsidR="003E2335" w:rsidRDefault="003E2335" w:rsidP="00860546">
      <w:pPr>
        <w:pStyle w:val="ListParagraph"/>
        <w:numPr>
          <w:ilvl w:val="0"/>
          <w:numId w:val="6"/>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 xml:space="preserve">The first two octets of the IP range used </w:t>
      </w:r>
      <w:r>
        <w:rPr>
          <w:rFonts w:ascii="Arial" w:eastAsia="Times New Roman" w:hAnsi="Arial" w:cs="Arial"/>
          <w:sz w:val="22"/>
          <w:szCs w:val="22"/>
          <w:lang w:eastAsia="en-GB"/>
        </w:rPr>
        <w:t>are</w:t>
      </w:r>
      <w:r w:rsidRPr="00563057">
        <w:rPr>
          <w:rFonts w:ascii="Arial" w:eastAsia="Times New Roman" w:hAnsi="Arial" w:cs="Arial"/>
          <w:sz w:val="22"/>
          <w:szCs w:val="22"/>
          <w:lang w:eastAsia="en-GB"/>
        </w:rPr>
        <w:t xml:space="preserve"> 192.168. Explain why this is.</w:t>
      </w:r>
      <w:r w:rsidRPr="00563057">
        <w:rPr>
          <w:rFonts w:ascii="Arial" w:eastAsia="Times New Roman" w:hAnsi="Arial" w:cs="Arial"/>
          <w:sz w:val="22"/>
          <w:szCs w:val="22"/>
          <w:lang w:eastAsia="en-GB"/>
        </w:rPr>
        <w:br/>
      </w:r>
      <w:r w:rsidRPr="00563057">
        <w:rPr>
          <w:rFonts w:ascii="Arial" w:eastAsia="Times New Roman" w:hAnsi="Arial" w:cs="Arial"/>
          <w:sz w:val="22"/>
          <w:szCs w:val="22"/>
          <w:lang w:eastAsia="en-GB"/>
        </w:rPr>
        <w:br/>
      </w:r>
      <w:r w:rsidRPr="00563057">
        <w:rPr>
          <w:rFonts w:ascii="Arial" w:eastAsia="Times New Roman" w:hAnsi="Arial" w:cs="Arial"/>
          <w:color w:val="FF0000"/>
          <w:sz w:val="22"/>
          <w:szCs w:val="22"/>
          <w:lang w:eastAsia="en-GB"/>
        </w:rPr>
        <w:t>This is a private IP address. It is not routable on the Internet but it can be used however the user sees fit.</w:t>
      </w:r>
      <w:r w:rsidRPr="00563057">
        <w:rPr>
          <w:rFonts w:ascii="Arial" w:eastAsia="Times New Roman" w:hAnsi="Arial" w:cs="Arial"/>
          <w:sz w:val="22"/>
          <w:szCs w:val="22"/>
          <w:lang w:eastAsia="en-GB"/>
        </w:rPr>
        <w:t xml:space="preserve"> </w:t>
      </w:r>
      <w:r w:rsidR="00860546" w:rsidRPr="00860546">
        <w:rPr>
          <w:rFonts w:ascii="Arial" w:eastAsia="Times New Roman" w:hAnsi="Arial" w:cs="Arial"/>
          <w:color w:val="FF0000"/>
          <w:sz w:val="22"/>
          <w:szCs w:val="22"/>
          <w:lang w:eastAsia="en-GB"/>
        </w:rPr>
        <w:t xml:space="preserve">There is no need for these addresses to be registered with an Internet registrar or </w:t>
      </w:r>
      <w:r w:rsidR="00860546">
        <w:rPr>
          <w:rFonts w:ascii="Arial" w:eastAsia="Times New Roman" w:hAnsi="Arial" w:cs="Arial"/>
          <w:color w:val="FF0000"/>
          <w:sz w:val="22"/>
          <w:szCs w:val="22"/>
          <w:lang w:eastAsia="en-GB"/>
        </w:rPr>
        <w:t xml:space="preserve">to be </w:t>
      </w:r>
      <w:r w:rsidR="00860546" w:rsidRPr="00860546">
        <w:rPr>
          <w:rFonts w:ascii="Arial" w:eastAsia="Times New Roman" w:hAnsi="Arial" w:cs="Arial"/>
          <w:color w:val="FF0000"/>
          <w:sz w:val="22"/>
          <w:szCs w:val="22"/>
          <w:lang w:eastAsia="en-GB"/>
        </w:rPr>
        <w:t>unique</w:t>
      </w:r>
      <w:r w:rsidR="00860546">
        <w:rPr>
          <w:rFonts w:ascii="Arial" w:eastAsia="Times New Roman" w:hAnsi="Arial" w:cs="Arial"/>
          <w:color w:val="FF0000"/>
          <w:sz w:val="22"/>
          <w:szCs w:val="22"/>
          <w:lang w:eastAsia="en-GB"/>
        </w:rPr>
        <w:t>.</w:t>
      </w:r>
      <w:r w:rsidRPr="00563057">
        <w:rPr>
          <w:rFonts w:ascii="Arial" w:eastAsia="Times New Roman" w:hAnsi="Arial" w:cs="Arial"/>
          <w:sz w:val="22"/>
          <w:szCs w:val="22"/>
          <w:lang w:eastAsia="en-GB"/>
        </w:rPr>
        <w:br/>
      </w:r>
    </w:p>
    <w:p w:rsidR="00792D00" w:rsidRPr="00563057" w:rsidRDefault="00792D00" w:rsidP="00792D00">
      <w:pPr>
        <w:pStyle w:val="ListParagraph"/>
        <w:tabs>
          <w:tab w:val="left" w:pos="426"/>
        </w:tabs>
        <w:rPr>
          <w:rFonts w:ascii="Arial" w:eastAsia="Times New Roman" w:hAnsi="Arial" w:cs="Arial"/>
          <w:sz w:val="22"/>
          <w:szCs w:val="22"/>
          <w:lang w:eastAsia="en-GB"/>
        </w:rPr>
      </w:pPr>
      <w:bookmarkStart w:id="0" w:name="_GoBack"/>
      <w:bookmarkEnd w:id="0"/>
    </w:p>
    <w:p w:rsidR="003E2335" w:rsidRPr="00563057" w:rsidRDefault="003E2335" w:rsidP="003E2335">
      <w:pPr>
        <w:pStyle w:val="ListParagraph"/>
        <w:numPr>
          <w:ilvl w:val="0"/>
          <w:numId w:val="6"/>
        </w:numPr>
        <w:tabs>
          <w:tab w:val="left" w:pos="426"/>
        </w:tabs>
        <w:rPr>
          <w:rFonts w:ascii="Arial" w:eastAsia="Times New Roman" w:hAnsi="Arial" w:cs="Arial"/>
          <w:sz w:val="22"/>
          <w:szCs w:val="22"/>
          <w:lang w:eastAsia="en-GB"/>
        </w:rPr>
      </w:pPr>
      <w:r w:rsidRPr="00563057">
        <w:rPr>
          <w:rFonts w:ascii="Arial" w:eastAsia="Times New Roman" w:hAnsi="Arial" w:cs="Arial"/>
          <w:sz w:val="22"/>
          <w:szCs w:val="22"/>
          <w:lang w:eastAsia="en-GB"/>
        </w:rPr>
        <w:t>The network of routers also includes a connection to the Internet. Explain</w:t>
      </w:r>
      <w:r w:rsidR="00860546">
        <w:rPr>
          <w:rFonts w:ascii="Arial" w:eastAsia="Times New Roman" w:hAnsi="Arial" w:cs="Arial"/>
          <w:sz w:val="22"/>
          <w:szCs w:val="22"/>
          <w:lang w:eastAsia="en-GB"/>
        </w:rPr>
        <w:t xml:space="preserve">, giving examples, </w:t>
      </w:r>
      <w:r w:rsidRPr="00563057">
        <w:rPr>
          <w:rFonts w:ascii="Arial" w:eastAsia="Times New Roman" w:hAnsi="Arial" w:cs="Arial"/>
          <w:sz w:val="22"/>
          <w:szCs w:val="22"/>
          <w:lang w:eastAsia="en-GB"/>
        </w:rPr>
        <w:t>how NAT will allow hosts on the network to access websites on the Internet.</w:t>
      </w:r>
      <w:r w:rsidRPr="00563057">
        <w:rPr>
          <w:rFonts w:ascii="Arial" w:eastAsia="Times New Roman" w:hAnsi="Arial" w:cs="Arial"/>
          <w:sz w:val="22"/>
          <w:szCs w:val="22"/>
          <w:lang w:eastAsia="en-GB"/>
        </w:rPr>
        <w:br/>
      </w:r>
      <w:r w:rsidRPr="00563057">
        <w:rPr>
          <w:rFonts w:ascii="Arial" w:eastAsia="Times New Roman" w:hAnsi="Arial" w:cs="Arial"/>
          <w:sz w:val="22"/>
          <w:szCs w:val="22"/>
          <w:lang w:eastAsia="en-GB"/>
        </w:rPr>
        <w:br/>
      </w:r>
      <w:r w:rsidRPr="00563057">
        <w:rPr>
          <w:rFonts w:ascii="Arial" w:eastAsia="Times New Roman" w:hAnsi="Arial" w:cs="Arial"/>
          <w:color w:val="FF0000"/>
          <w:sz w:val="22"/>
          <w:szCs w:val="22"/>
          <w:lang w:eastAsia="en-GB"/>
        </w:rPr>
        <w:t>The device running NAT will sit on the edge of the network connected to the Internet. As the hosts have private IP addresses they will be directed to the device running the NAT service when they want to communicate via the Internet. NAT will accept a request on a host’s behalf for a resource and will record the internal IP address and the source port number. It will replace this with its own public values. When data is returned, the NAT service will reverse the process substituting its own port and IP values with those it stored when the previous request was sent out.</w:t>
      </w:r>
    </w:p>
    <w:p w:rsidR="003E2335" w:rsidRPr="00563057" w:rsidRDefault="003E2335" w:rsidP="003E2335">
      <w:pPr>
        <w:pStyle w:val="Heading3"/>
        <w:rPr>
          <w:rFonts w:eastAsia="Times New Roman"/>
          <w:sz w:val="22"/>
          <w:szCs w:val="22"/>
          <w:lang w:eastAsia="en-GB"/>
        </w:rPr>
      </w:pPr>
    </w:p>
    <w:p w:rsidR="009E18B8" w:rsidRPr="003E2335" w:rsidRDefault="009E18B8" w:rsidP="003E2335"/>
    <w:sectPr w:rsidR="009E18B8" w:rsidRPr="003E2335" w:rsidSect="008F4016">
      <w:headerReference w:type="default" r:id="rId10"/>
      <w:footerReference w:type="default" r:id="rId11"/>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C8" w:rsidRDefault="001011C8" w:rsidP="001330B2">
      <w:r>
        <w:separator/>
      </w:r>
    </w:p>
  </w:endnote>
  <w:endnote w:type="continuationSeparator" w:id="0">
    <w:p w:rsidR="001011C8" w:rsidRDefault="001011C8"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792D00">
          <w:rPr>
            <w:rFonts w:ascii="Arial" w:hAnsi="Arial" w:cs="Arial"/>
            <w:noProof/>
            <w:sz w:val="22"/>
          </w:rPr>
          <w:t>4</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C8" w:rsidRDefault="001011C8" w:rsidP="001330B2">
      <w:r>
        <w:separator/>
      </w:r>
    </w:p>
  </w:footnote>
  <w:footnote w:type="continuationSeparator" w:id="0">
    <w:p w:rsidR="001011C8" w:rsidRDefault="001011C8"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0C4B7F">
                          <a:alpha val="94902"/>
                        </a:srgbClr>
                      </a:solidFill>
                      <a:ln>
                        <a:noFill/>
                      </a:ln>
                      <a:extLst/>
                    </wps:spPr>
                    <wps:txbx>
                      <w:txbxContent>
                        <w:p w:rsidR="002331E4" w:rsidRPr="002739D8" w:rsidRDefault="00E458F9"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Pr>
                              <w:rFonts w:ascii="Arial" w:hAnsi="Arial" w:cs="Arial"/>
                              <w:b/>
                              <w:color w:val="FFFFFF" w:themeColor="background1"/>
                              <w:sz w:val="32"/>
                              <w:szCs w:val="36"/>
                            </w:rPr>
                            <w:t>5</w:t>
                          </w:r>
                          <w:r w:rsidR="00C87C87">
                            <w:rPr>
                              <w:rFonts w:ascii="Arial" w:hAnsi="Arial" w:cs="Arial"/>
                              <w:b/>
                              <w:color w:val="FFFFFF" w:themeColor="background1"/>
                              <w:sz w:val="32"/>
                              <w:szCs w:val="36"/>
                            </w:rPr>
                            <w:t xml:space="preserve"> IP addresses</w:t>
                          </w:r>
                          <w:r w:rsidR="002331E4">
                            <w:rPr>
                              <w:rFonts w:ascii="Arial" w:hAnsi="Arial" w:cs="Arial"/>
                              <w:b/>
                              <w:color w:val="FFFFFF" w:themeColor="background1"/>
                              <w:sz w:val="32"/>
                              <w:szCs w:val="36"/>
                            </w:rPr>
                            <w:br/>
                          </w:r>
                          <w:r w:rsidR="00C87C87">
                            <w:rPr>
                              <w:rFonts w:ascii="Arial" w:hAnsi="Arial" w:cs="Arial"/>
                              <w:color w:val="FFFFFF" w:themeColor="background1"/>
                              <w:sz w:val="32"/>
                              <w:szCs w:val="36"/>
                            </w:rPr>
                            <w:t>Unit 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" fillcolor="#0c4b7f" stroked="f">
              <v:fill opacity="62194f"/>
              <v:textbox>
                <w:txbxContent>
                  <w:p w:rsidR="002331E4" w:rsidRPr="002739D8" w:rsidRDefault="00E458F9"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Pr>
                        <w:rFonts w:ascii="Arial" w:hAnsi="Arial" w:cs="Arial"/>
                        <w:b/>
                        <w:color w:val="FFFFFF" w:themeColor="background1"/>
                        <w:sz w:val="32"/>
                        <w:szCs w:val="36"/>
                      </w:rPr>
                      <w:t>5</w:t>
                    </w:r>
                    <w:r w:rsidR="00C87C87">
                      <w:rPr>
                        <w:rFonts w:ascii="Arial" w:hAnsi="Arial" w:cs="Arial"/>
                        <w:b/>
                        <w:color w:val="FFFFFF" w:themeColor="background1"/>
                        <w:sz w:val="32"/>
                        <w:szCs w:val="36"/>
                      </w:rPr>
                      <w:t xml:space="preserve"> IP addresses</w:t>
                    </w:r>
                    <w:r w:rsidR="002331E4">
                      <w:rPr>
                        <w:rFonts w:ascii="Arial" w:hAnsi="Arial" w:cs="Arial"/>
                        <w:b/>
                        <w:color w:val="FFFFFF" w:themeColor="background1"/>
                        <w:sz w:val="32"/>
                        <w:szCs w:val="36"/>
                      </w:rPr>
                      <w:br/>
                    </w:r>
                    <w:r w:rsidR="00C87C87">
                      <w:rPr>
                        <w:rFonts w:ascii="Arial" w:hAnsi="Arial" w:cs="Arial"/>
                        <w:color w:val="FFFFFF" w:themeColor="background1"/>
                        <w:sz w:val="32"/>
                        <w:szCs w:val="36"/>
                      </w:rPr>
                      <w:t>Unit 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7933CE"/>
    <w:multiLevelType w:val="hybridMultilevel"/>
    <w:tmpl w:val="59466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F21E8"/>
    <w:multiLevelType w:val="hybridMultilevel"/>
    <w:tmpl w:val="59466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E21F7B"/>
    <w:multiLevelType w:val="hybridMultilevel"/>
    <w:tmpl w:val="7F10E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94CE5"/>
    <w:multiLevelType w:val="hybridMultilevel"/>
    <w:tmpl w:val="D37CC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17E22"/>
    <w:rsid w:val="00021238"/>
    <w:rsid w:val="00027956"/>
    <w:rsid w:val="000308BF"/>
    <w:rsid w:val="00036C77"/>
    <w:rsid w:val="0004115B"/>
    <w:rsid w:val="000418F9"/>
    <w:rsid w:val="00044993"/>
    <w:rsid w:val="00051CAC"/>
    <w:rsid w:val="000568E0"/>
    <w:rsid w:val="000649AD"/>
    <w:rsid w:val="000779E2"/>
    <w:rsid w:val="00092471"/>
    <w:rsid w:val="00097EC3"/>
    <w:rsid w:val="000A7AB8"/>
    <w:rsid w:val="000A7BA5"/>
    <w:rsid w:val="000B12F8"/>
    <w:rsid w:val="000B3F0C"/>
    <w:rsid w:val="000B49C6"/>
    <w:rsid w:val="000B611D"/>
    <w:rsid w:val="000C5737"/>
    <w:rsid w:val="000C6C54"/>
    <w:rsid w:val="000D0225"/>
    <w:rsid w:val="000D0A9F"/>
    <w:rsid w:val="000D29E4"/>
    <w:rsid w:val="000D69FA"/>
    <w:rsid w:val="000D78FD"/>
    <w:rsid w:val="000E26B4"/>
    <w:rsid w:val="000E3060"/>
    <w:rsid w:val="000E3AE8"/>
    <w:rsid w:val="000E52FF"/>
    <w:rsid w:val="000E5672"/>
    <w:rsid w:val="000F2BF6"/>
    <w:rsid w:val="000F4F18"/>
    <w:rsid w:val="000F5343"/>
    <w:rsid w:val="000F54D8"/>
    <w:rsid w:val="000F7DF7"/>
    <w:rsid w:val="001011C8"/>
    <w:rsid w:val="00102CD3"/>
    <w:rsid w:val="00111B4B"/>
    <w:rsid w:val="00114A83"/>
    <w:rsid w:val="001227F1"/>
    <w:rsid w:val="001330B2"/>
    <w:rsid w:val="00134B82"/>
    <w:rsid w:val="001360D1"/>
    <w:rsid w:val="00151EAE"/>
    <w:rsid w:val="001535BE"/>
    <w:rsid w:val="00157E10"/>
    <w:rsid w:val="001634F9"/>
    <w:rsid w:val="00164EF8"/>
    <w:rsid w:val="00165D0F"/>
    <w:rsid w:val="00173E2B"/>
    <w:rsid w:val="001747EF"/>
    <w:rsid w:val="00175144"/>
    <w:rsid w:val="001768C1"/>
    <w:rsid w:val="001854A7"/>
    <w:rsid w:val="001856E3"/>
    <w:rsid w:val="00191FD6"/>
    <w:rsid w:val="00192CDF"/>
    <w:rsid w:val="001A0F16"/>
    <w:rsid w:val="001A135C"/>
    <w:rsid w:val="001B2B28"/>
    <w:rsid w:val="001B5C4C"/>
    <w:rsid w:val="001C0CF0"/>
    <w:rsid w:val="001C5543"/>
    <w:rsid w:val="001C5B17"/>
    <w:rsid w:val="001C5DC8"/>
    <w:rsid w:val="001D1B99"/>
    <w:rsid w:val="001D4728"/>
    <w:rsid w:val="001E2C33"/>
    <w:rsid w:val="001E401D"/>
    <w:rsid w:val="001E4EC8"/>
    <w:rsid w:val="001E667A"/>
    <w:rsid w:val="001F1F64"/>
    <w:rsid w:val="001F3CFF"/>
    <w:rsid w:val="001F7DD9"/>
    <w:rsid w:val="00203B68"/>
    <w:rsid w:val="002222D6"/>
    <w:rsid w:val="00222526"/>
    <w:rsid w:val="00224C0C"/>
    <w:rsid w:val="002331E4"/>
    <w:rsid w:val="0023565E"/>
    <w:rsid w:val="002400CF"/>
    <w:rsid w:val="00243162"/>
    <w:rsid w:val="0025167C"/>
    <w:rsid w:val="002518F3"/>
    <w:rsid w:val="00256976"/>
    <w:rsid w:val="00272A41"/>
    <w:rsid w:val="002739D8"/>
    <w:rsid w:val="00273C62"/>
    <w:rsid w:val="00282015"/>
    <w:rsid w:val="002967D5"/>
    <w:rsid w:val="002B1444"/>
    <w:rsid w:val="002B2A42"/>
    <w:rsid w:val="002B2C90"/>
    <w:rsid w:val="002B3041"/>
    <w:rsid w:val="002B31A9"/>
    <w:rsid w:val="002B4149"/>
    <w:rsid w:val="002B48E0"/>
    <w:rsid w:val="002B4F09"/>
    <w:rsid w:val="002B61E9"/>
    <w:rsid w:val="002B7553"/>
    <w:rsid w:val="002C2CC9"/>
    <w:rsid w:val="002C3B89"/>
    <w:rsid w:val="002D17ED"/>
    <w:rsid w:val="002D4114"/>
    <w:rsid w:val="002D5295"/>
    <w:rsid w:val="002D5DD1"/>
    <w:rsid w:val="002F1AEB"/>
    <w:rsid w:val="002F1FA2"/>
    <w:rsid w:val="002F3C80"/>
    <w:rsid w:val="00300786"/>
    <w:rsid w:val="003021BD"/>
    <w:rsid w:val="0030285E"/>
    <w:rsid w:val="003032A1"/>
    <w:rsid w:val="003169D7"/>
    <w:rsid w:val="00320756"/>
    <w:rsid w:val="00325921"/>
    <w:rsid w:val="00332BE8"/>
    <w:rsid w:val="00334BF6"/>
    <w:rsid w:val="0033716F"/>
    <w:rsid w:val="00337D49"/>
    <w:rsid w:val="00340D06"/>
    <w:rsid w:val="00344721"/>
    <w:rsid w:val="003448C9"/>
    <w:rsid w:val="00351574"/>
    <w:rsid w:val="00357B36"/>
    <w:rsid w:val="0037129A"/>
    <w:rsid w:val="0037391B"/>
    <w:rsid w:val="00375594"/>
    <w:rsid w:val="00375EE7"/>
    <w:rsid w:val="003815B4"/>
    <w:rsid w:val="003936A2"/>
    <w:rsid w:val="00393A24"/>
    <w:rsid w:val="00394415"/>
    <w:rsid w:val="003953C5"/>
    <w:rsid w:val="003A71AA"/>
    <w:rsid w:val="003B20E2"/>
    <w:rsid w:val="003C164F"/>
    <w:rsid w:val="003C2B8C"/>
    <w:rsid w:val="003C3D90"/>
    <w:rsid w:val="003D3888"/>
    <w:rsid w:val="003E2335"/>
    <w:rsid w:val="003E5D3C"/>
    <w:rsid w:val="003F3345"/>
    <w:rsid w:val="003F4508"/>
    <w:rsid w:val="004026C2"/>
    <w:rsid w:val="00424CE5"/>
    <w:rsid w:val="0042717C"/>
    <w:rsid w:val="0043044C"/>
    <w:rsid w:val="0043127F"/>
    <w:rsid w:val="00431A23"/>
    <w:rsid w:val="00435AAE"/>
    <w:rsid w:val="004364B0"/>
    <w:rsid w:val="00440567"/>
    <w:rsid w:val="00444362"/>
    <w:rsid w:val="00444F4C"/>
    <w:rsid w:val="00447AC1"/>
    <w:rsid w:val="0045125E"/>
    <w:rsid w:val="0045258E"/>
    <w:rsid w:val="004578FB"/>
    <w:rsid w:val="004613BD"/>
    <w:rsid w:val="00463296"/>
    <w:rsid w:val="00463A26"/>
    <w:rsid w:val="00464554"/>
    <w:rsid w:val="00464C99"/>
    <w:rsid w:val="0046520A"/>
    <w:rsid w:val="00467113"/>
    <w:rsid w:val="004731C0"/>
    <w:rsid w:val="00475B7B"/>
    <w:rsid w:val="0048479D"/>
    <w:rsid w:val="00486681"/>
    <w:rsid w:val="00492033"/>
    <w:rsid w:val="0049741A"/>
    <w:rsid w:val="004A3500"/>
    <w:rsid w:val="004A7B05"/>
    <w:rsid w:val="004A7FE9"/>
    <w:rsid w:val="004B378E"/>
    <w:rsid w:val="004B6F14"/>
    <w:rsid w:val="004C0A2C"/>
    <w:rsid w:val="004C2DF0"/>
    <w:rsid w:val="004C41D4"/>
    <w:rsid w:val="004D49A6"/>
    <w:rsid w:val="004E64C9"/>
    <w:rsid w:val="004F123D"/>
    <w:rsid w:val="004F514E"/>
    <w:rsid w:val="004F5F7C"/>
    <w:rsid w:val="004F6437"/>
    <w:rsid w:val="004F741F"/>
    <w:rsid w:val="00520832"/>
    <w:rsid w:val="00527CBB"/>
    <w:rsid w:val="00531DB0"/>
    <w:rsid w:val="00533C93"/>
    <w:rsid w:val="00544A33"/>
    <w:rsid w:val="00545380"/>
    <w:rsid w:val="00556231"/>
    <w:rsid w:val="00566363"/>
    <w:rsid w:val="0057326D"/>
    <w:rsid w:val="005756AC"/>
    <w:rsid w:val="00582A4B"/>
    <w:rsid w:val="00597D44"/>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5F7EFA"/>
    <w:rsid w:val="0060042F"/>
    <w:rsid w:val="006105B5"/>
    <w:rsid w:val="00611494"/>
    <w:rsid w:val="00613B90"/>
    <w:rsid w:val="00614DB9"/>
    <w:rsid w:val="006243E7"/>
    <w:rsid w:val="00632AA3"/>
    <w:rsid w:val="006352D6"/>
    <w:rsid w:val="00636F20"/>
    <w:rsid w:val="0063793F"/>
    <w:rsid w:val="00641928"/>
    <w:rsid w:val="00641EBD"/>
    <w:rsid w:val="006526D7"/>
    <w:rsid w:val="00663014"/>
    <w:rsid w:val="00667C41"/>
    <w:rsid w:val="006713BE"/>
    <w:rsid w:val="00672AD3"/>
    <w:rsid w:val="00676994"/>
    <w:rsid w:val="0068571A"/>
    <w:rsid w:val="00685AA7"/>
    <w:rsid w:val="00687BE4"/>
    <w:rsid w:val="0069096D"/>
    <w:rsid w:val="00692715"/>
    <w:rsid w:val="00692C61"/>
    <w:rsid w:val="00695C4C"/>
    <w:rsid w:val="006A2D13"/>
    <w:rsid w:val="006A3F4B"/>
    <w:rsid w:val="006B449A"/>
    <w:rsid w:val="006C0F40"/>
    <w:rsid w:val="006C4DAE"/>
    <w:rsid w:val="006D304D"/>
    <w:rsid w:val="006D4631"/>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92D00"/>
    <w:rsid w:val="00796FAF"/>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32FD"/>
    <w:rsid w:val="007F46E0"/>
    <w:rsid w:val="007F6857"/>
    <w:rsid w:val="0080080A"/>
    <w:rsid w:val="00804216"/>
    <w:rsid w:val="008114EC"/>
    <w:rsid w:val="00812C0B"/>
    <w:rsid w:val="00854E55"/>
    <w:rsid w:val="00856413"/>
    <w:rsid w:val="00860546"/>
    <w:rsid w:val="00860F9F"/>
    <w:rsid w:val="00863764"/>
    <w:rsid w:val="00867D54"/>
    <w:rsid w:val="008702EE"/>
    <w:rsid w:val="00873322"/>
    <w:rsid w:val="008752A5"/>
    <w:rsid w:val="00875BA3"/>
    <w:rsid w:val="00875DD5"/>
    <w:rsid w:val="008802BD"/>
    <w:rsid w:val="00880813"/>
    <w:rsid w:val="0088341C"/>
    <w:rsid w:val="00892B37"/>
    <w:rsid w:val="008931AB"/>
    <w:rsid w:val="0089355B"/>
    <w:rsid w:val="008A412D"/>
    <w:rsid w:val="008A47D4"/>
    <w:rsid w:val="008A4C01"/>
    <w:rsid w:val="008A73F8"/>
    <w:rsid w:val="008A7CD7"/>
    <w:rsid w:val="008B240F"/>
    <w:rsid w:val="008B38D4"/>
    <w:rsid w:val="008C098A"/>
    <w:rsid w:val="008C2DD6"/>
    <w:rsid w:val="008C58BD"/>
    <w:rsid w:val="008E092E"/>
    <w:rsid w:val="008E1EBF"/>
    <w:rsid w:val="008E37AF"/>
    <w:rsid w:val="008F1536"/>
    <w:rsid w:val="008F1F51"/>
    <w:rsid w:val="008F4016"/>
    <w:rsid w:val="008F58B5"/>
    <w:rsid w:val="008F7A99"/>
    <w:rsid w:val="0091272D"/>
    <w:rsid w:val="009127C2"/>
    <w:rsid w:val="0092041F"/>
    <w:rsid w:val="00923CE9"/>
    <w:rsid w:val="009247B1"/>
    <w:rsid w:val="009251CE"/>
    <w:rsid w:val="00925349"/>
    <w:rsid w:val="009261EC"/>
    <w:rsid w:val="00927809"/>
    <w:rsid w:val="009303B8"/>
    <w:rsid w:val="009360BC"/>
    <w:rsid w:val="0094074C"/>
    <w:rsid w:val="00942026"/>
    <w:rsid w:val="00942035"/>
    <w:rsid w:val="0094444B"/>
    <w:rsid w:val="00944C94"/>
    <w:rsid w:val="0094560A"/>
    <w:rsid w:val="009509CC"/>
    <w:rsid w:val="009568B3"/>
    <w:rsid w:val="00963A4E"/>
    <w:rsid w:val="00963C03"/>
    <w:rsid w:val="00967029"/>
    <w:rsid w:val="00972FF7"/>
    <w:rsid w:val="00975DB6"/>
    <w:rsid w:val="009927FF"/>
    <w:rsid w:val="00995F48"/>
    <w:rsid w:val="00997082"/>
    <w:rsid w:val="009A0F0B"/>
    <w:rsid w:val="009A36EE"/>
    <w:rsid w:val="009B220D"/>
    <w:rsid w:val="009B6567"/>
    <w:rsid w:val="009C0AF4"/>
    <w:rsid w:val="009C0F1E"/>
    <w:rsid w:val="009C2062"/>
    <w:rsid w:val="009C50AF"/>
    <w:rsid w:val="009C728B"/>
    <w:rsid w:val="009C75E0"/>
    <w:rsid w:val="009D55D5"/>
    <w:rsid w:val="009D7789"/>
    <w:rsid w:val="009E18B8"/>
    <w:rsid w:val="009E3328"/>
    <w:rsid w:val="009E3343"/>
    <w:rsid w:val="009E3FC4"/>
    <w:rsid w:val="009F00F0"/>
    <w:rsid w:val="009F375F"/>
    <w:rsid w:val="00A05AE2"/>
    <w:rsid w:val="00A23FFD"/>
    <w:rsid w:val="00A373E6"/>
    <w:rsid w:val="00A42FD1"/>
    <w:rsid w:val="00A46492"/>
    <w:rsid w:val="00A464D2"/>
    <w:rsid w:val="00A4727D"/>
    <w:rsid w:val="00A51215"/>
    <w:rsid w:val="00A61E80"/>
    <w:rsid w:val="00A66287"/>
    <w:rsid w:val="00A667B9"/>
    <w:rsid w:val="00A67F85"/>
    <w:rsid w:val="00A70D49"/>
    <w:rsid w:val="00A72B8D"/>
    <w:rsid w:val="00A80360"/>
    <w:rsid w:val="00A8562C"/>
    <w:rsid w:val="00A87252"/>
    <w:rsid w:val="00A906BB"/>
    <w:rsid w:val="00A94723"/>
    <w:rsid w:val="00A95306"/>
    <w:rsid w:val="00AA5731"/>
    <w:rsid w:val="00AA66AC"/>
    <w:rsid w:val="00AB0217"/>
    <w:rsid w:val="00AB344B"/>
    <w:rsid w:val="00AB351E"/>
    <w:rsid w:val="00AB49CB"/>
    <w:rsid w:val="00AC09E2"/>
    <w:rsid w:val="00AC13AB"/>
    <w:rsid w:val="00AC514D"/>
    <w:rsid w:val="00AD0876"/>
    <w:rsid w:val="00AD4C44"/>
    <w:rsid w:val="00AD622A"/>
    <w:rsid w:val="00AE2B8B"/>
    <w:rsid w:val="00AE2E1E"/>
    <w:rsid w:val="00AE3B17"/>
    <w:rsid w:val="00AE4020"/>
    <w:rsid w:val="00AE74DA"/>
    <w:rsid w:val="00AF1227"/>
    <w:rsid w:val="00AF3390"/>
    <w:rsid w:val="00AF5208"/>
    <w:rsid w:val="00AF5CFA"/>
    <w:rsid w:val="00B021B7"/>
    <w:rsid w:val="00B04521"/>
    <w:rsid w:val="00B0538F"/>
    <w:rsid w:val="00B07FA4"/>
    <w:rsid w:val="00B11A4D"/>
    <w:rsid w:val="00B172B0"/>
    <w:rsid w:val="00B25236"/>
    <w:rsid w:val="00B26756"/>
    <w:rsid w:val="00B30F19"/>
    <w:rsid w:val="00B341B8"/>
    <w:rsid w:val="00B44947"/>
    <w:rsid w:val="00B45CEC"/>
    <w:rsid w:val="00B63054"/>
    <w:rsid w:val="00B6401B"/>
    <w:rsid w:val="00B64C32"/>
    <w:rsid w:val="00B6741B"/>
    <w:rsid w:val="00B7126E"/>
    <w:rsid w:val="00B85B8A"/>
    <w:rsid w:val="00B922DE"/>
    <w:rsid w:val="00B93DFF"/>
    <w:rsid w:val="00BA29C9"/>
    <w:rsid w:val="00BA3DDA"/>
    <w:rsid w:val="00BB0CFE"/>
    <w:rsid w:val="00BB775C"/>
    <w:rsid w:val="00BC2E85"/>
    <w:rsid w:val="00BC6222"/>
    <w:rsid w:val="00BD3160"/>
    <w:rsid w:val="00BD3BB7"/>
    <w:rsid w:val="00BE0DD8"/>
    <w:rsid w:val="00BF1A2E"/>
    <w:rsid w:val="00BF44B7"/>
    <w:rsid w:val="00BF7144"/>
    <w:rsid w:val="00C04901"/>
    <w:rsid w:val="00C178DE"/>
    <w:rsid w:val="00C21487"/>
    <w:rsid w:val="00C22CA3"/>
    <w:rsid w:val="00C24F64"/>
    <w:rsid w:val="00C31AC6"/>
    <w:rsid w:val="00C33BCF"/>
    <w:rsid w:val="00C33C70"/>
    <w:rsid w:val="00C40862"/>
    <w:rsid w:val="00C440D3"/>
    <w:rsid w:val="00C45D72"/>
    <w:rsid w:val="00C51184"/>
    <w:rsid w:val="00C51D10"/>
    <w:rsid w:val="00C5267A"/>
    <w:rsid w:val="00C5781C"/>
    <w:rsid w:val="00C63BEC"/>
    <w:rsid w:val="00C6709F"/>
    <w:rsid w:val="00C75942"/>
    <w:rsid w:val="00C802E9"/>
    <w:rsid w:val="00C84DA8"/>
    <w:rsid w:val="00C87C87"/>
    <w:rsid w:val="00C92CFD"/>
    <w:rsid w:val="00C95F4C"/>
    <w:rsid w:val="00C968C7"/>
    <w:rsid w:val="00CA158C"/>
    <w:rsid w:val="00CA1645"/>
    <w:rsid w:val="00CA3FFB"/>
    <w:rsid w:val="00CA5919"/>
    <w:rsid w:val="00CA78EE"/>
    <w:rsid w:val="00CB2747"/>
    <w:rsid w:val="00CC03FF"/>
    <w:rsid w:val="00CC2DA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30516"/>
    <w:rsid w:val="00D33710"/>
    <w:rsid w:val="00D34412"/>
    <w:rsid w:val="00D34444"/>
    <w:rsid w:val="00D35503"/>
    <w:rsid w:val="00D4288B"/>
    <w:rsid w:val="00D434F0"/>
    <w:rsid w:val="00D43568"/>
    <w:rsid w:val="00D43B6E"/>
    <w:rsid w:val="00D46477"/>
    <w:rsid w:val="00D506B5"/>
    <w:rsid w:val="00D50783"/>
    <w:rsid w:val="00D51BE8"/>
    <w:rsid w:val="00D54840"/>
    <w:rsid w:val="00D56348"/>
    <w:rsid w:val="00D576FC"/>
    <w:rsid w:val="00D616A0"/>
    <w:rsid w:val="00D65928"/>
    <w:rsid w:val="00D66B85"/>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0304"/>
    <w:rsid w:val="00E320AB"/>
    <w:rsid w:val="00E35942"/>
    <w:rsid w:val="00E418A8"/>
    <w:rsid w:val="00E42724"/>
    <w:rsid w:val="00E450CC"/>
    <w:rsid w:val="00E458F9"/>
    <w:rsid w:val="00E47990"/>
    <w:rsid w:val="00E507D1"/>
    <w:rsid w:val="00E60218"/>
    <w:rsid w:val="00E669A5"/>
    <w:rsid w:val="00E70A61"/>
    <w:rsid w:val="00E77FA4"/>
    <w:rsid w:val="00E8047D"/>
    <w:rsid w:val="00E80A59"/>
    <w:rsid w:val="00E91270"/>
    <w:rsid w:val="00E9128F"/>
    <w:rsid w:val="00E957B2"/>
    <w:rsid w:val="00EA76E6"/>
    <w:rsid w:val="00EB04EF"/>
    <w:rsid w:val="00EB28F5"/>
    <w:rsid w:val="00EB5AE3"/>
    <w:rsid w:val="00EB738F"/>
    <w:rsid w:val="00EC0170"/>
    <w:rsid w:val="00EC1F09"/>
    <w:rsid w:val="00EC45AD"/>
    <w:rsid w:val="00EC703B"/>
    <w:rsid w:val="00ED7832"/>
    <w:rsid w:val="00EE37E3"/>
    <w:rsid w:val="00EE5511"/>
    <w:rsid w:val="00EF1BD6"/>
    <w:rsid w:val="00F04EE2"/>
    <w:rsid w:val="00F07E61"/>
    <w:rsid w:val="00F10DB6"/>
    <w:rsid w:val="00F11882"/>
    <w:rsid w:val="00F2201A"/>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72378"/>
    <w:rsid w:val="00F739B4"/>
    <w:rsid w:val="00F76239"/>
    <w:rsid w:val="00F84677"/>
    <w:rsid w:val="00F87296"/>
    <w:rsid w:val="00FA12A0"/>
    <w:rsid w:val="00FA2D8A"/>
    <w:rsid w:val="00FA4189"/>
    <w:rsid w:val="00FB320A"/>
    <w:rsid w:val="00FD162A"/>
    <w:rsid w:val="00FD1DED"/>
    <w:rsid w:val="00FD29D2"/>
    <w:rsid w:val="00FD32C2"/>
    <w:rsid w:val="00FE1742"/>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49A52"/>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2A9CA-A23E-4BD6-83E0-86B089451DCD}">
  <ds:schemaRefs>
    <ds:schemaRef ds:uri="http://schemas.openxmlformats.org/officeDocument/2006/bibliography"/>
  </ds:schemaRefs>
</ds:datastoreItem>
</file>

<file path=customXml/itemProps2.xml><?xml version="1.0" encoding="utf-8"?>
<ds:datastoreItem xmlns:ds="http://schemas.openxmlformats.org/officeDocument/2006/customXml" ds:itemID="{7631450A-DAD4-4359-9BAA-ADFACE338FA3}"/>
</file>

<file path=customXml/itemProps3.xml><?xml version="1.0" encoding="utf-8"?>
<ds:datastoreItem xmlns:ds="http://schemas.openxmlformats.org/officeDocument/2006/customXml" ds:itemID="{169DE63B-EB29-4085-A496-C6EE3A38DF0D}"/>
</file>

<file path=customXml/itemProps4.xml><?xml version="1.0" encoding="utf-8"?>
<ds:datastoreItem xmlns:ds="http://schemas.openxmlformats.org/officeDocument/2006/customXml" ds:itemID="{BC08CDD5-BDA3-49C7-91AB-ABA6C1CCB284}"/>
</file>

<file path=docProps/app.xml><?xml version="1.0" encoding="utf-8"?>
<Properties xmlns="http://schemas.openxmlformats.org/officeDocument/2006/extended-properties" xmlns:vt="http://schemas.openxmlformats.org/officeDocument/2006/docPropsVTypes">
  <Template>Normal</Template>
  <TotalTime>363</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73</cp:revision>
  <cp:lastPrinted>2014-08-28T11:34:00Z</cp:lastPrinted>
  <dcterms:created xsi:type="dcterms:W3CDTF">2015-08-13T10:02:00Z</dcterms:created>
  <dcterms:modified xsi:type="dcterms:W3CDTF">2017-03-13T08:40:00Z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