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AE" w:rsidRDefault="00A6793C">
      <w:r>
        <w:t xml:space="preserve">During my preparation process I worked with Jacques </w:t>
      </w:r>
      <w:proofErr w:type="spellStart"/>
      <w:r>
        <w:t>Lecoq’s</w:t>
      </w:r>
      <w:proofErr w:type="spellEnd"/>
      <w:r>
        <w:t xml:space="preserve"> La Rose des Effort to establish my dramatic territories and dimensions. Understanding a</w:t>
      </w:r>
      <w:r w:rsidRPr="00A6793C">
        <w:t xml:space="preserve"> person’s movements (physical and psychological) can be expressed by two essential actions</w:t>
      </w:r>
      <w:r>
        <w:t xml:space="preserve"> - the movement of push and pull on different planes</w:t>
      </w:r>
      <w:proofErr w:type="gramStart"/>
      <w:r>
        <w:t>,  I</w:t>
      </w:r>
      <w:proofErr w:type="gramEnd"/>
      <w:r>
        <w:t xml:space="preserve"> established my character’s space as …………. And my movement as ………………………. I intend to communicate this in performance by ……………….</w:t>
      </w:r>
    </w:p>
    <w:p w:rsidR="00A6793C" w:rsidRDefault="00A6793C">
      <w:r w:rsidRPr="00A6793C">
        <w:drawing>
          <wp:inline distT="0" distB="0" distL="0" distR="0" wp14:anchorId="090CB1B2" wp14:editId="4709C15F">
            <wp:extent cx="3992562" cy="4365625"/>
            <wp:effectExtent l="0" t="0" r="8255" b="0"/>
            <wp:docPr id="3075" name="Picture 5" descr="lecoq_rose-des-eff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5" descr="lecoq_rose-des-effor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562" cy="436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A6793C" w:rsidRDefault="00A6793C"/>
    <w:p w:rsidR="00A6793C" w:rsidRDefault="00A6793C">
      <w:r>
        <w:t xml:space="preserve">During my process work I explored </w:t>
      </w:r>
      <w:proofErr w:type="spellStart"/>
      <w:r>
        <w:t>Lecoq’s</w:t>
      </w:r>
      <w:proofErr w:type="spellEnd"/>
      <w:r>
        <w:t xml:space="preserve"> Attitudes to explore physicality in my movement and representation of character. Through employing the stance and gait of the …………. Attitude, I began to understand that my character ………….. </w:t>
      </w:r>
      <w:proofErr w:type="gramStart"/>
      <w:r>
        <w:t>and</w:t>
      </w:r>
      <w:proofErr w:type="gramEnd"/>
      <w:r>
        <w:t xml:space="preserve"> I intend to communicate this in performance by …</w:t>
      </w:r>
    </w:p>
    <w:p w:rsidR="00A6793C" w:rsidRDefault="00A6793C">
      <w:r>
        <w:t xml:space="preserve">I also employ </w:t>
      </w:r>
      <w:proofErr w:type="spellStart"/>
      <w:r>
        <w:t>Lecoq’s</w:t>
      </w:r>
      <w:proofErr w:type="spellEnd"/>
      <w:r>
        <w:t xml:space="preserve"> idea of </w:t>
      </w:r>
      <w:proofErr w:type="spellStart"/>
      <w:r>
        <w:t>statis</w:t>
      </w:r>
      <w:proofErr w:type="spellEnd"/>
      <w:r>
        <w:t xml:space="preserve"> – stillness, the neutral space – during my performance, for example ………. to clearly communicate ………</w:t>
      </w:r>
    </w:p>
    <w:p w:rsidR="00F94F42" w:rsidRPr="00F94F42" w:rsidRDefault="00F94F42" w:rsidP="00F94F42">
      <w:r>
        <w:t xml:space="preserve">Throughout my preparation work I worked with </w:t>
      </w:r>
      <w:proofErr w:type="spellStart"/>
      <w:r>
        <w:t>Lecoq’s</w:t>
      </w:r>
      <w:proofErr w:type="spellEnd"/>
      <w:r>
        <w:t xml:space="preserve"> guiding principal </w:t>
      </w:r>
      <w:r w:rsidRPr="00F94F42">
        <w:t xml:space="preserve">of </w:t>
      </w:r>
      <w:proofErr w:type="spellStart"/>
      <w:r w:rsidRPr="00F94F42">
        <w:rPr>
          <w:bCs/>
          <w:lang w:val="en-US"/>
        </w:rPr>
        <w:t>Disponsibilité</w:t>
      </w:r>
      <w:proofErr w:type="spellEnd"/>
      <w:r w:rsidRPr="00F94F42">
        <w:rPr>
          <w:bCs/>
          <w:lang w:val="en-US"/>
        </w:rPr>
        <w:t xml:space="preserve"> – Openness</w:t>
      </w:r>
      <w:r>
        <w:rPr>
          <w:bCs/>
          <w:lang w:val="en-US"/>
        </w:rPr>
        <w:t xml:space="preserve">, trying new moves and developing the character through practical work. </w:t>
      </w:r>
    </w:p>
    <w:p w:rsidR="00F94F42" w:rsidRDefault="00F94F42"/>
    <w:p w:rsidR="00A6793C" w:rsidRPr="00A6793C" w:rsidRDefault="00A6793C">
      <w:pPr>
        <w:rPr>
          <w:color w:val="FF0000"/>
        </w:rPr>
      </w:pPr>
      <w:r>
        <w:rPr>
          <w:color w:val="FF0000"/>
        </w:rPr>
        <w:t>You could then copy and paste an Attitude and place it within your text where your movement is inspired by that Attitude. (Repeat where appropriate)</w:t>
      </w:r>
    </w:p>
    <w:p w:rsidR="00A6793C" w:rsidRDefault="00A6793C"/>
    <w:p w:rsidR="00A6793C" w:rsidRDefault="00A6793C">
      <w:r w:rsidRPr="00A6793C">
        <w:lastRenderedPageBreak/>
        <w:drawing>
          <wp:inline distT="0" distB="0" distL="0" distR="0" wp14:anchorId="357FF942" wp14:editId="098A3704">
            <wp:extent cx="4095750" cy="5788638"/>
            <wp:effectExtent l="38100" t="38100" r="38100" b="41275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423" cy="579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scene3d>
                      <a:camera prst="orthographicFront">
                        <a:rot lat="0" lon="0" rev="10800000"/>
                      </a:camera>
                      <a:lightRig rig="threePt" dir="t"/>
                    </a:scene3d>
                    <a:extLst/>
                  </pic:spPr>
                </pic:pic>
              </a:graphicData>
            </a:graphic>
          </wp:inline>
        </w:drawing>
      </w:r>
    </w:p>
    <w:p w:rsidR="00A6793C" w:rsidRDefault="00F94F42">
      <w:r>
        <w:t xml:space="preserve">Use of </w:t>
      </w:r>
      <w:proofErr w:type="spellStart"/>
      <w:r>
        <w:t>Lecoq’s</w:t>
      </w:r>
      <w:proofErr w:type="spellEnd"/>
      <w:r>
        <w:t xml:space="preserve"> Bamboo stick exercise with my performance partner helped establish our spatial awareness and physical connection. Through this preparation exercise we learnt ……</w:t>
      </w:r>
    </w:p>
    <w:p w:rsidR="00F94F42" w:rsidRDefault="00F94F42"/>
    <w:p w:rsidR="00F94F42" w:rsidRDefault="00F94F42" w:rsidP="00F94F42">
      <w:pPr>
        <w:rPr>
          <w:bCs/>
        </w:rPr>
      </w:pPr>
      <w:r>
        <w:t xml:space="preserve">I explored </w:t>
      </w:r>
      <w:proofErr w:type="spellStart"/>
      <w:r>
        <w:t>Berkoff’s</w:t>
      </w:r>
      <w:proofErr w:type="spellEnd"/>
      <w:r>
        <w:t xml:space="preserve"> Levels of the </w:t>
      </w:r>
      <w:r w:rsidRPr="00F94F42">
        <w:t>Grotesque</w:t>
      </w:r>
      <w:r>
        <w:t xml:space="preserve"> understanding that t</w:t>
      </w:r>
      <w:r w:rsidRPr="00F94F42">
        <w:rPr>
          <w:bCs/>
        </w:rPr>
        <w:t>he primary attitud</w:t>
      </w:r>
      <w:r>
        <w:rPr>
          <w:bCs/>
        </w:rPr>
        <w:t>e of the character is physicalized,</w:t>
      </w:r>
      <w:r w:rsidRPr="00F94F42">
        <w:rPr>
          <w:bCs/>
        </w:rPr>
        <w:t xml:space="preserve"> building in intensity from naturalistic to grotesque, </w:t>
      </w:r>
      <w:r>
        <w:rPr>
          <w:bCs/>
        </w:rPr>
        <w:t xml:space="preserve">this </w:t>
      </w:r>
      <w:r w:rsidRPr="00F94F42">
        <w:rPr>
          <w:bCs/>
        </w:rPr>
        <w:t>help</w:t>
      </w:r>
      <w:r>
        <w:rPr>
          <w:bCs/>
        </w:rPr>
        <w:t xml:space="preserve">ed me </w:t>
      </w:r>
      <w:r w:rsidRPr="00F94F42">
        <w:rPr>
          <w:bCs/>
        </w:rPr>
        <w:t>create a strong, bold,</w:t>
      </w:r>
      <w:r>
        <w:rPr>
          <w:bCs/>
        </w:rPr>
        <w:t xml:space="preserve"> extended physical portrayal.  Developing from this, my playing level was (1=small/internal – 5=grotesque/externalised and over the top) and physically I ……………….</w:t>
      </w:r>
    </w:p>
    <w:p w:rsidR="00F94F42" w:rsidRDefault="00F94F42" w:rsidP="00F94F42">
      <w:pPr>
        <w:rPr>
          <w:bCs/>
        </w:rPr>
      </w:pPr>
    </w:p>
    <w:p w:rsidR="00F94F42" w:rsidRDefault="00F94F42" w:rsidP="00F94F42">
      <w:pPr>
        <w:rPr>
          <w:bCs/>
        </w:rPr>
      </w:pPr>
      <w:r w:rsidRPr="00F94F42">
        <w:t xml:space="preserve">Michael Chekhov’s </w:t>
      </w:r>
      <w:r w:rsidRPr="00F94F42">
        <w:rPr>
          <w:bCs/>
        </w:rPr>
        <w:t>Psychological Gesture</w:t>
      </w:r>
      <w:r>
        <w:rPr>
          <w:bCs/>
        </w:rPr>
        <w:t xml:space="preserve"> exercise clearly helped me establish my character ready for my first entrance, where I ………………….. </w:t>
      </w:r>
      <w:proofErr w:type="gramStart"/>
      <w:r>
        <w:rPr>
          <w:bCs/>
        </w:rPr>
        <w:t>to</w:t>
      </w:r>
      <w:proofErr w:type="gramEnd"/>
      <w:r>
        <w:rPr>
          <w:bCs/>
        </w:rPr>
        <w:t xml:space="preserve"> clearly sign to my audience that …………..</w:t>
      </w:r>
    </w:p>
    <w:p w:rsidR="00F94F42" w:rsidRPr="00F94F42" w:rsidRDefault="00F94F42" w:rsidP="00F94F42">
      <w:r w:rsidRPr="00F94F42">
        <w:lastRenderedPageBreak/>
        <w:t xml:space="preserve">Cicely Berry’s </w:t>
      </w:r>
      <w:r w:rsidRPr="00F94F42">
        <w:rPr>
          <w:bCs/>
          <w:lang w:val="en-US"/>
        </w:rPr>
        <w:t>Punctuation Shift</w:t>
      </w:r>
      <w:r>
        <w:rPr>
          <w:bCs/>
          <w:lang w:val="en-US"/>
        </w:rPr>
        <w:t xml:space="preserve"> helped me establish the floor-pattern of the speech directed by the punctuation. Through this I discovered that this is a …. (</w:t>
      </w:r>
      <w:proofErr w:type="gramStart"/>
      <w:r>
        <w:rPr>
          <w:bCs/>
          <w:lang w:val="en-US"/>
        </w:rPr>
        <w:t>focused/dissipated</w:t>
      </w:r>
      <w:proofErr w:type="gramEnd"/>
      <w:r>
        <w:rPr>
          <w:bCs/>
          <w:lang w:val="en-US"/>
        </w:rPr>
        <w:t xml:space="preserve">) character with …. </w:t>
      </w:r>
      <w:proofErr w:type="gramStart"/>
      <w:r>
        <w:rPr>
          <w:bCs/>
          <w:lang w:val="en-US"/>
        </w:rPr>
        <w:t>(clear/unclear) objectives.</w:t>
      </w:r>
      <w:proofErr w:type="gramEnd"/>
      <w:r>
        <w:rPr>
          <w:bCs/>
          <w:lang w:val="en-US"/>
        </w:rPr>
        <w:t xml:space="preserve"> I intend to communicate this to my audience by …..</w:t>
      </w:r>
    </w:p>
    <w:p w:rsidR="00F94F42" w:rsidRDefault="00F94F42"/>
    <w:p w:rsidR="00F94F42" w:rsidRDefault="00F94F42">
      <w:r>
        <w:t xml:space="preserve">Laban’s Effort Graph helped me establish </w:t>
      </w:r>
      <w:proofErr w:type="gramStart"/>
      <w:r>
        <w:t>a physicality</w:t>
      </w:r>
      <w:proofErr w:type="gramEnd"/>
      <w:r>
        <w:t xml:space="preserve"> for my character who I discovered was ….</w:t>
      </w:r>
    </w:p>
    <w:p w:rsidR="00F94F42" w:rsidRDefault="00F94F42">
      <w:r>
        <w:rPr>
          <w:noProof/>
          <w:lang w:eastAsia="en-GB"/>
        </w:rPr>
        <w:drawing>
          <wp:inline distT="0" distB="0" distL="0" distR="0" wp14:anchorId="38D91B83" wp14:editId="55FEED3F">
            <wp:extent cx="3400425" cy="3490885"/>
            <wp:effectExtent l="0" t="0" r="0" b="0"/>
            <wp:docPr id="1026" name="Picture 2" descr="File:Laban-effort-graph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ile:Laban-effort-graph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000" cy="3489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4F42" w:rsidRDefault="00F94F42">
      <w:r>
        <w:t xml:space="preserve">And this influenced my character because …….. </w:t>
      </w:r>
      <w:proofErr w:type="gramStart"/>
      <w:r>
        <w:t>and</w:t>
      </w:r>
      <w:proofErr w:type="gramEnd"/>
      <w:r>
        <w:t xml:space="preserve"> I intend to communicate this to the audience by …..</w:t>
      </w:r>
    </w:p>
    <w:p w:rsidR="00F94F42" w:rsidRPr="00F94F42" w:rsidRDefault="00F94F42">
      <w:pPr>
        <w:rPr>
          <w:color w:val="FF0000"/>
        </w:rPr>
      </w:pPr>
      <w:r>
        <w:rPr>
          <w:color w:val="FF0000"/>
        </w:rPr>
        <w:t>Then include a completed Laban Effort Graph for your character and for yourself.</w:t>
      </w:r>
      <w:bookmarkStart w:id="0" w:name="_GoBack"/>
      <w:bookmarkEnd w:id="0"/>
    </w:p>
    <w:sectPr w:rsidR="00F94F42" w:rsidRPr="00F94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3C"/>
    <w:rsid w:val="00856A6A"/>
    <w:rsid w:val="00862B55"/>
    <w:rsid w:val="00A6793C"/>
    <w:rsid w:val="00B31DAE"/>
    <w:rsid w:val="00F9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upload.wikimedia.org/wikipedia/commons/2/27/Laban-effort-graph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Pullen</dc:creator>
  <cp:lastModifiedBy>Andy Pullen</cp:lastModifiedBy>
  <cp:revision>1</cp:revision>
  <dcterms:created xsi:type="dcterms:W3CDTF">2012-01-03T15:03:00Z</dcterms:created>
  <dcterms:modified xsi:type="dcterms:W3CDTF">2012-01-03T16:04:00Z</dcterms:modified>
</cp:coreProperties>
</file>