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73ADE" w14:textId="352A312A" w:rsidR="00CF56C2" w:rsidRDefault="00CF56C2"/>
    <w:sdt>
      <w:sdtPr>
        <w:id w:val="-1762978881"/>
        <w:docPartObj>
          <w:docPartGallery w:val="Cover Pages"/>
          <w:docPartUnique/>
        </w:docPartObj>
      </w:sdtPr>
      <w:sdtEndPr>
        <w:rPr>
          <w:b/>
          <w:bCs/>
          <w:u w:val="single"/>
        </w:rPr>
      </w:sdtEndPr>
      <w:sdtContent>
        <w:p w14:paraId="23AFCBE1" w14:textId="499DF4DA" w:rsidR="008E62CF" w:rsidRDefault="008E62CF">
          <w:r>
            <w:rPr>
              <w:noProof/>
              <w:lang w:val="en-GB" w:eastAsia="en-GB"/>
            </w:rPr>
            <mc:AlternateContent>
              <mc:Choice Requires="wpg">
                <w:drawing>
                  <wp:anchor distT="0" distB="0" distL="114300" distR="114300" simplePos="0" relativeHeight="251659264" behindDoc="1" locked="0" layoutInCell="1" allowOverlap="1" wp14:anchorId="2A2D2A97" wp14:editId="3EE495A9">
                    <wp:simplePos x="0" y="0"/>
                    <wp:positionH relativeFrom="page">
                      <wp:posOffset>318135</wp:posOffset>
                    </wp:positionH>
                    <wp:positionV relativeFrom="page">
                      <wp:posOffset>487680</wp:posOffset>
                    </wp:positionV>
                    <wp:extent cx="6988649" cy="9305608"/>
                    <wp:effectExtent l="0" t="0" r="0" b="0"/>
                    <wp:wrapNone/>
                    <wp:docPr id="193" name="Group 193"/>
                    <wp:cNvGraphicFramePr/>
                    <a:graphic xmlns:a="http://schemas.openxmlformats.org/drawingml/2006/main">
                      <a:graphicData uri="http://schemas.microsoft.com/office/word/2010/wordprocessingGroup">
                        <wpg:wgp>
                          <wpg:cNvGrpSpPr/>
                          <wpg:grpSpPr>
                            <a:xfrm>
                              <a:off x="0" y="0"/>
                              <a:ext cx="6988649" cy="9305608"/>
                              <a:chOff x="-123825" y="0"/>
                              <a:chExt cx="6988649" cy="930560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23825" y="427640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22D0B4C" w14:textId="0D067114" w:rsidR="008E62CF" w:rsidRPr="00342CD3" w:rsidRDefault="00342CD3">
                                      <w:pPr>
                                        <w:pStyle w:val="NoSpacing"/>
                                        <w:spacing w:before="120"/>
                                        <w:jc w:val="center"/>
                                        <w:rPr>
                                          <w:color w:val="FFFFFF" w:themeColor="background1"/>
                                          <w:sz w:val="20"/>
                                        </w:rPr>
                                      </w:pPr>
                                      <w:r w:rsidRPr="00342CD3">
                                        <w:rPr>
                                          <w:color w:val="FFFFFF" w:themeColor="background1"/>
                                          <w:sz w:val="36"/>
                                          <w:szCs w:val="40"/>
                                        </w:rPr>
                                        <w:t>A TOP BAND EXAMPLE (not perfect–but yours should be!)</w:t>
                                      </w:r>
                                    </w:p>
                                  </w:sdtContent>
                                </w:sdt>
                                <w:p w14:paraId="45174CDC" w14:textId="402CB8C1" w:rsidR="008E62CF" w:rsidRDefault="0063298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8E62CF">
                                        <w:rPr>
                                          <w:caps/>
                                          <w:color w:val="FFFFFF" w:themeColor="background1"/>
                                        </w:rPr>
                                        <w:t>Godalming college,</w:t>
                                      </w:r>
                                    </w:sdtContent>
                                  </w:sdt>
                                  <w:r w:rsidR="008E62CF">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8E62CF">
                                        <w:rPr>
                                          <w:color w:val="FFFFFF" w:themeColor="background1"/>
                                        </w:rPr>
                                        <w:t>AL 2 YEAR</w:t>
                                      </w:r>
                                      <w:r w:rsidR="00076F2C">
                                        <w:rPr>
                                          <w:color w:val="FFFFFF" w:themeColor="background1"/>
                                        </w:rPr>
                                        <w:t>, 3000 words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BC33FF6" w14:textId="1665287A" w:rsidR="008E62CF" w:rsidRDefault="008E62CF">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C1 Portfolio</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2D2A97" id="Group 193" o:spid="_x0000_s1026" style="position:absolute;margin-left:25.05pt;margin-top:38.4pt;width:550.3pt;height:732.75pt;z-index:-251657216;mso-position-horizontal-relative:page;mso-position-vertical-relative:page" coordorigin="-1238" coordsize="6988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left:-1238;top:42764;width:68579;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sz w:val="36"/>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22D0B4C" w14:textId="0D067114" w:rsidR="008E62CF" w:rsidRPr="00342CD3" w:rsidRDefault="00342CD3">
                                <w:pPr>
                                  <w:pStyle w:val="NoSpacing"/>
                                  <w:spacing w:before="120"/>
                                  <w:jc w:val="center"/>
                                  <w:rPr>
                                    <w:color w:val="FFFFFF" w:themeColor="background1"/>
                                    <w:sz w:val="20"/>
                                  </w:rPr>
                                </w:pPr>
                                <w:r w:rsidRPr="00342CD3">
                                  <w:rPr>
                                    <w:color w:val="FFFFFF" w:themeColor="background1"/>
                                    <w:sz w:val="36"/>
                                    <w:szCs w:val="40"/>
                                  </w:rPr>
                                  <w:t>A TOP BAND EXAMPLE (not perfect–but yours should be!)</w:t>
                                </w:r>
                              </w:p>
                            </w:sdtContent>
                          </w:sdt>
                          <w:p w14:paraId="45174CDC" w14:textId="402CB8C1" w:rsidR="008E62CF" w:rsidRDefault="0030338D">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8E62CF">
                                  <w:rPr>
                                    <w:caps/>
                                    <w:color w:val="FFFFFF" w:themeColor="background1"/>
                                  </w:rPr>
                                  <w:t>Godalming college,</w:t>
                                </w:r>
                              </w:sdtContent>
                            </w:sdt>
                            <w:r w:rsidR="008E62CF">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8E62CF">
                                  <w:rPr>
                                    <w:color w:val="FFFFFF" w:themeColor="background1"/>
                                  </w:rPr>
                                  <w:t>AL 2 YEAR</w:t>
                                </w:r>
                                <w:r w:rsidR="00076F2C">
                                  <w:rPr>
                                    <w:color w:val="FFFFFF" w:themeColor="background1"/>
                                  </w:rPr>
                                  <w:t>, 3000 words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BC33FF6" w14:textId="1665287A" w:rsidR="008E62CF" w:rsidRDefault="008E62CF">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C1 Portfolio</w:t>
                                </w:r>
                              </w:p>
                            </w:sdtContent>
                          </w:sdt>
                        </w:txbxContent>
                      </v:textbox>
                    </v:shape>
                    <w10:wrap anchorx="page" anchory="page"/>
                  </v:group>
                </w:pict>
              </mc:Fallback>
            </mc:AlternateContent>
          </w:r>
        </w:p>
        <w:p w14:paraId="66C7FBC8" w14:textId="04DE5E84" w:rsidR="008E62CF" w:rsidRDefault="008E62CF">
          <w:pPr>
            <w:rPr>
              <w:b/>
              <w:bCs/>
              <w:u w:val="single"/>
            </w:rPr>
          </w:pPr>
          <w:r>
            <w:rPr>
              <w:b/>
              <w:bCs/>
              <w:u w:val="single"/>
            </w:rPr>
            <w:br w:type="page"/>
          </w:r>
        </w:p>
      </w:sdtContent>
    </w:sdt>
    <w:p w14:paraId="0744792E" w14:textId="77BB9425" w:rsidR="002B1BC5" w:rsidRDefault="002B1BC5">
      <w:pPr>
        <w:rPr>
          <w:b/>
          <w:bCs/>
          <w:u w:val="single"/>
        </w:rPr>
      </w:pPr>
      <w:r>
        <w:rPr>
          <w:b/>
          <w:bCs/>
          <w:noProof/>
          <w:u w:val="single"/>
          <w:lang w:val="en-GB" w:eastAsia="en-GB"/>
        </w:rPr>
        <w:lastRenderedPageBreak/>
        <mc:AlternateContent>
          <mc:Choice Requires="wps">
            <w:drawing>
              <wp:anchor distT="0" distB="0" distL="114300" distR="114300" simplePos="0" relativeHeight="251660288" behindDoc="0" locked="0" layoutInCell="1" allowOverlap="1" wp14:anchorId="722F4AFF" wp14:editId="08C184BA">
                <wp:simplePos x="0" y="0"/>
                <wp:positionH relativeFrom="column">
                  <wp:posOffset>12912</wp:posOffset>
                </wp:positionH>
                <wp:positionV relativeFrom="paragraph">
                  <wp:posOffset>0</wp:posOffset>
                </wp:positionV>
                <wp:extent cx="1748790" cy="916940"/>
                <wp:effectExtent l="0" t="0" r="29210" b="22860"/>
                <wp:wrapSquare wrapText="bothSides"/>
                <wp:docPr id="1" name="Text Box 1"/>
                <wp:cNvGraphicFramePr/>
                <a:graphic xmlns:a="http://schemas.openxmlformats.org/drawingml/2006/main">
                  <a:graphicData uri="http://schemas.microsoft.com/office/word/2010/wordprocessingShape">
                    <wps:wsp>
                      <wps:cNvSpPr txBox="1"/>
                      <wps:spPr>
                        <a:xfrm>
                          <a:off x="0" y="0"/>
                          <a:ext cx="1748790" cy="91694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69A8283" w14:textId="22A76725" w:rsidR="002B1BC5" w:rsidRPr="002B1BC5" w:rsidRDefault="002B1BC5">
                            <w:pPr>
                              <w:rPr>
                                <w:b/>
                                <w:lang w:val="en-GB"/>
                              </w:rPr>
                            </w:pPr>
                            <w:r w:rsidRPr="002B1BC5">
                              <w:rPr>
                                <w:b/>
                                <w:lang w:val="en-GB"/>
                              </w:rPr>
                              <w:t>5594</w:t>
                            </w:r>
                          </w:p>
                          <w:p w14:paraId="2622DDE5" w14:textId="4EA169F6" w:rsidR="002B1BC5" w:rsidRPr="002B1BC5" w:rsidRDefault="002B1BC5">
                            <w:pPr>
                              <w:rPr>
                                <w:b/>
                                <w:lang w:val="en-GB"/>
                              </w:rPr>
                            </w:pPr>
                            <w:r w:rsidRPr="002B1BC5">
                              <w:rPr>
                                <w:b/>
                                <w:lang w:val="en-GB"/>
                              </w:rPr>
                              <w:t>Centre Number: 64395</w:t>
                            </w:r>
                          </w:p>
                          <w:p w14:paraId="1BA88DC4" w14:textId="2C534C81" w:rsidR="002B1BC5" w:rsidRPr="002B1BC5" w:rsidRDefault="002B1BC5">
                            <w:pPr>
                              <w:rPr>
                                <w:b/>
                                <w:lang w:val="en-GB"/>
                              </w:rPr>
                            </w:pPr>
                            <w:r w:rsidRPr="002B1BC5">
                              <w:rPr>
                                <w:b/>
                                <w:lang w:val="en-GB"/>
                              </w:rPr>
                              <w:t>C1, AL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4AFF" id="Text Box 1" o:spid="_x0000_s1030" type="#_x0000_t202" style="position:absolute;margin-left:1pt;margin-top:0;width:137.7pt;height:7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" fillcolor="white [3201]" strokecolor="#5b9bd5 [3204]" strokeweight="2.25pt">
                <v:textbox>
                  <w:txbxContent>
                    <w:p w14:paraId="269A8283" w14:textId="22A76725" w:rsidR="002B1BC5" w:rsidRPr="002B1BC5" w:rsidRDefault="002B1BC5">
                      <w:pPr>
                        <w:rPr>
                          <w:b/>
                          <w:lang w:val="en-GB"/>
                        </w:rPr>
                      </w:pPr>
                      <w:bookmarkStart w:id="1" w:name="_GoBack"/>
                      <w:bookmarkEnd w:id="1"/>
                      <w:r w:rsidRPr="002B1BC5">
                        <w:rPr>
                          <w:b/>
                          <w:lang w:val="en-GB"/>
                        </w:rPr>
                        <w:t>5594</w:t>
                      </w:r>
                    </w:p>
                    <w:p w14:paraId="2622DDE5" w14:textId="4EA169F6" w:rsidR="002B1BC5" w:rsidRPr="002B1BC5" w:rsidRDefault="002B1BC5">
                      <w:pPr>
                        <w:rPr>
                          <w:b/>
                          <w:lang w:val="en-GB"/>
                        </w:rPr>
                      </w:pPr>
                      <w:r w:rsidRPr="002B1BC5">
                        <w:rPr>
                          <w:b/>
                          <w:lang w:val="en-GB"/>
                        </w:rPr>
                        <w:t>Centre Number: 64395</w:t>
                      </w:r>
                    </w:p>
                    <w:p w14:paraId="1BA88DC4" w14:textId="2C534C81" w:rsidR="002B1BC5" w:rsidRPr="002B1BC5" w:rsidRDefault="002B1BC5">
                      <w:pPr>
                        <w:rPr>
                          <w:b/>
                          <w:lang w:val="en-GB"/>
                        </w:rPr>
                      </w:pPr>
                      <w:r w:rsidRPr="002B1BC5">
                        <w:rPr>
                          <w:b/>
                          <w:lang w:val="en-GB"/>
                        </w:rPr>
                        <w:t>C1, AL Portfolio</w:t>
                      </w:r>
                    </w:p>
                  </w:txbxContent>
                </v:textbox>
                <w10:wrap type="square"/>
              </v:shape>
            </w:pict>
          </mc:Fallback>
        </mc:AlternateContent>
      </w:r>
    </w:p>
    <w:p w14:paraId="68E97ECC" w14:textId="77777777" w:rsidR="002B1BC5" w:rsidRDefault="002B1BC5">
      <w:pPr>
        <w:rPr>
          <w:b/>
          <w:bCs/>
          <w:u w:val="single"/>
        </w:rPr>
      </w:pPr>
    </w:p>
    <w:p w14:paraId="60B254F0" w14:textId="77777777" w:rsidR="002B1BC5" w:rsidRDefault="002B1BC5">
      <w:pPr>
        <w:rPr>
          <w:b/>
          <w:bCs/>
          <w:u w:val="single"/>
        </w:rPr>
      </w:pPr>
    </w:p>
    <w:p w14:paraId="34716C8E" w14:textId="77777777" w:rsidR="002B1BC5" w:rsidRDefault="002B1BC5">
      <w:pPr>
        <w:rPr>
          <w:b/>
          <w:bCs/>
          <w:u w:val="single"/>
        </w:rPr>
      </w:pPr>
    </w:p>
    <w:p w14:paraId="030D95BC" w14:textId="77777777" w:rsidR="002B1BC5" w:rsidRDefault="002B1BC5">
      <w:pPr>
        <w:rPr>
          <w:b/>
          <w:bCs/>
          <w:u w:val="single"/>
        </w:rPr>
      </w:pPr>
    </w:p>
    <w:p w14:paraId="3B360FAF" w14:textId="77777777" w:rsidR="002B1BC5" w:rsidRDefault="002B1BC5">
      <w:pPr>
        <w:rPr>
          <w:b/>
          <w:bCs/>
          <w:u w:val="single"/>
        </w:rPr>
      </w:pPr>
    </w:p>
    <w:tbl>
      <w:tblPr>
        <w:tblStyle w:val="TableGrid"/>
        <w:tblW w:w="0" w:type="auto"/>
        <w:tblLook w:val="04A0" w:firstRow="1" w:lastRow="0" w:firstColumn="1" w:lastColumn="0" w:noHBand="0" w:noVBand="1"/>
      </w:tblPr>
      <w:tblGrid>
        <w:gridCol w:w="715"/>
        <w:gridCol w:w="8295"/>
      </w:tblGrid>
      <w:tr w:rsidR="002B1BC5" w14:paraId="239BA09A" w14:textId="77777777" w:rsidTr="002B1BC5">
        <w:trPr>
          <w:trHeight w:val="665"/>
        </w:trPr>
        <w:tc>
          <w:tcPr>
            <w:tcW w:w="715" w:type="dxa"/>
          </w:tcPr>
          <w:p w14:paraId="22F30136" w14:textId="3E9C975B" w:rsidR="002B1BC5" w:rsidRPr="002B1BC5" w:rsidRDefault="002B1BC5">
            <w:pPr>
              <w:rPr>
                <w:bCs/>
                <w:sz w:val="36"/>
                <w:szCs w:val="36"/>
              </w:rPr>
            </w:pPr>
            <w:r>
              <w:rPr>
                <w:bCs/>
                <w:sz w:val="36"/>
                <w:szCs w:val="36"/>
              </w:rPr>
              <w:t xml:space="preserve">  </w:t>
            </w:r>
            <w:r w:rsidRPr="002B1BC5">
              <w:rPr>
                <w:bCs/>
                <w:color w:val="0070C0"/>
                <w:sz w:val="36"/>
                <w:szCs w:val="36"/>
              </w:rPr>
              <w:t>1</w:t>
            </w:r>
          </w:p>
        </w:tc>
        <w:tc>
          <w:tcPr>
            <w:tcW w:w="8295" w:type="dxa"/>
          </w:tcPr>
          <w:p w14:paraId="5F8244F0" w14:textId="03A06445" w:rsidR="002B1BC5" w:rsidRPr="002B1BC5" w:rsidRDefault="002B1BC5">
            <w:pPr>
              <w:rPr>
                <w:bCs/>
                <w:sz w:val="28"/>
                <w:szCs w:val="28"/>
              </w:rPr>
            </w:pPr>
            <w:r w:rsidRPr="002B1BC5">
              <w:rPr>
                <w:bCs/>
                <w:sz w:val="28"/>
                <w:szCs w:val="28"/>
              </w:rPr>
              <w:t>Outline your initial response to the key extract and practitioner and track how it was developed throughout the devising process</w:t>
            </w:r>
            <w:r>
              <w:rPr>
                <w:bCs/>
                <w:sz w:val="28"/>
                <w:szCs w:val="28"/>
              </w:rPr>
              <w:t>:</w:t>
            </w:r>
          </w:p>
        </w:tc>
      </w:tr>
    </w:tbl>
    <w:p w14:paraId="240483DF" w14:textId="77777777" w:rsidR="002B1BC5" w:rsidRDefault="002B1BC5" w:rsidP="00AB2DB9">
      <w:pPr>
        <w:spacing w:line="360" w:lineRule="auto"/>
        <w:rPr>
          <w:b/>
          <w:bCs/>
          <w:u w:val="single"/>
        </w:rPr>
      </w:pPr>
    </w:p>
    <w:p w14:paraId="28991650" w14:textId="3517CCCD" w:rsidR="00152F74" w:rsidRPr="008B43CA" w:rsidRDefault="00941D89" w:rsidP="00AB2DB9">
      <w:pPr>
        <w:spacing w:line="360" w:lineRule="auto"/>
      </w:pPr>
      <w:r>
        <w:rPr>
          <w:bCs/>
          <w:noProof/>
          <w:lang w:val="en-GB" w:eastAsia="en-GB"/>
        </w:rPr>
        <w:drawing>
          <wp:anchor distT="0" distB="0" distL="114300" distR="114300" simplePos="0" relativeHeight="251692032" behindDoc="0" locked="0" layoutInCell="1" allowOverlap="1" wp14:anchorId="57F71E9F" wp14:editId="3EFE7397">
            <wp:simplePos x="0" y="0"/>
            <wp:positionH relativeFrom="column">
              <wp:posOffset>3288665</wp:posOffset>
            </wp:positionH>
            <wp:positionV relativeFrom="paragraph">
              <wp:posOffset>2273300</wp:posOffset>
            </wp:positionV>
            <wp:extent cx="2680335" cy="1911985"/>
            <wp:effectExtent l="0" t="0" r="12065" b="0"/>
            <wp:wrapTight wrapText="bothSides">
              <wp:wrapPolygon edited="0">
                <wp:start x="0" y="0"/>
                <wp:lineTo x="0" y="21234"/>
                <wp:lineTo x="21493" y="21234"/>
                <wp:lineTo x="21493" y="0"/>
                <wp:lineTo x="0" y="0"/>
              </wp:wrapPolygon>
            </wp:wrapTight>
            <wp:docPr id="8" name="Picture 8" descr="../../../../Desktop/Screen%20Shot%202017-07-09%20at%2023.20.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09%20at%2023.20.56.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33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CD">
        <w:t>After my first reading of</w:t>
      </w:r>
      <w:r w:rsidR="00ED4B55">
        <w:t xml:space="preserve"> ‘The Believers’</w:t>
      </w:r>
      <w:r w:rsidR="00387828">
        <w:rPr>
          <w:rStyle w:val="FootnoteReference"/>
        </w:rPr>
        <w:footnoteReference w:id="1"/>
      </w:r>
      <w:r w:rsidR="00ED4B55">
        <w:t xml:space="preserve"> </w:t>
      </w:r>
      <w:r w:rsidR="00EC7598">
        <w:t>by Bryony Lavery</w:t>
      </w:r>
      <w:r w:rsidR="00FB124A">
        <w:rPr>
          <w:rStyle w:val="FootnoteReference"/>
        </w:rPr>
        <w:footnoteReference w:id="2"/>
      </w:r>
      <w:r w:rsidR="00241DCD">
        <w:t>, my initial reaction</w:t>
      </w:r>
      <w:r w:rsidR="00EC7598">
        <w:t xml:space="preserve"> was that it was</w:t>
      </w:r>
      <w:r w:rsidR="00FB124A">
        <w:t xml:space="preserve"> </w:t>
      </w:r>
      <w:r w:rsidR="00645939">
        <w:t>an</w:t>
      </w:r>
      <w:r w:rsidR="00EC7598">
        <w:t xml:space="preserve"> int</w:t>
      </w:r>
      <w:r w:rsidR="00645939">
        <w:t>eresting mix of gen</w:t>
      </w:r>
      <w:r w:rsidR="00645939" w:rsidRPr="00E57DCD">
        <w:t>re</w:t>
      </w:r>
      <w:r w:rsidR="000715E6" w:rsidRPr="00E57DCD">
        <w:t>s</w:t>
      </w:r>
      <w:r w:rsidR="00645939">
        <w:t>, encompassing</w:t>
      </w:r>
      <w:r w:rsidR="00FC677B">
        <w:t xml:space="preserve"> </w:t>
      </w:r>
      <w:r w:rsidR="00645939">
        <w:t xml:space="preserve">both </w:t>
      </w:r>
      <w:r w:rsidR="00FC677B">
        <w:t>comedy and</w:t>
      </w:r>
      <w:r w:rsidR="006F33A9">
        <w:t xml:space="preserve"> tragedy</w:t>
      </w:r>
      <w:r w:rsidR="00EC7598">
        <w:t xml:space="preserve">. </w:t>
      </w:r>
      <w:r w:rsidR="00FC677B">
        <w:t xml:space="preserve">The most evident theme of the </w:t>
      </w:r>
      <w:r w:rsidR="00FE0CFF">
        <w:t xml:space="preserve">whole </w:t>
      </w:r>
      <w:r w:rsidR="00FC677B">
        <w:t>play is religion/belief</w:t>
      </w:r>
      <w:r w:rsidR="00FB124A">
        <w:rPr>
          <w:rStyle w:val="FootnoteReference"/>
        </w:rPr>
        <w:footnoteReference w:id="3"/>
      </w:r>
      <w:r w:rsidR="00FC677B">
        <w:t xml:space="preserve"> which intrigued me as I felt it’s a very curren</w:t>
      </w:r>
      <w:r w:rsidR="00241DCD">
        <w:t xml:space="preserve">t theme </w:t>
      </w:r>
      <w:r w:rsidR="00400B83">
        <w:t>in the news today</w:t>
      </w:r>
      <w:r w:rsidR="00D51B6C">
        <w:t>,</w:t>
      </w:r>
      <w:r w:rsidR="00400B83">
        <w:t xml:space="preserve"> questioning</w:t>
      </w:r>
      <w:r w:rsidR="00241DCD">
        <w:t xml:space="preserve"> how far people are willing to go</w:t>
      </w:r>
      <w:r w:rsidR="00FC677B">
        <w:t xml:space="preserve"> in the name of their beliefs</w:t>
      </w:r>
      <w:r w:rsidR="00DB3C5C">
        <w:rPr>
          <w:rStyle w:val="FootnoteReference"/>
        </w:rPr>
        <w:footnoteReference w:id="4"/>
      </w:r>
      <w:r w:rsidR="00FC677B">
        <w:t>. Therefore, this beca</w:t>
      </w:r>
      <w:r w:rsidR="00400B83">
        <w:t>me the central idea</w:t>
      </w:r>
      <w:r w:rsidR="00FC677B">
        <w:t xml:space="preserve"> for our own performance. </w:t>
      </w:r>
      <w:r w:rsidR="00500083">
        <w:t xml:space="preserve">However, after </w:t>
      </w:r>
      <w:r w:rsidR="00420F83">
        <w:t xml:space="preserve">deconstructing </w:t>
      </w:r>
      <w:r w:rsidR="00D857E0">
        <w:t>our chosen extract, I recognised</w:t>
      </w:r>
      <w:r w:rsidR="00420F83">
        <w:t xml:space="preserve"> the play is less about religion but more about the </w:t>
      </w:r>
      <w:r w:rsidR="00680241">
        <w:t>acquisition of truth</w:t>
      </w:r>
      <w:r w:rsidR="00D857E0">
        <w:t xml:space="preserve">. </w:t>
      </w:r>
      <w:r w:rsidR="004F0799">
        <w:t xml:space="preserve">The shift in key theme of religion to </w:t>
      </w:r>
      <w:r w:rsidR="00BA5FAB">
        <w:t xml:space="preserve">a </w:t>
      </w:r>
      <w:r w:rsidR="004F0799">
        <w:t>subtext of revealing truth inspired my choreography in the duologue between the parents, resembling Frantic Assembly’s ‘Round/By/Through’</w:t>
      </w:r>
      <w:r w:rsidR="000411EC">
        <w:rPr>
          <w:rStyle w:val="FootnoteReference"/>
        </w:rPr>
        <w:footnoteReference w:id="5"/>
      </w:r>
      <w:r w:rsidR="004F0799">
        <w:t xml:space="preserve"> transitions. </w:t>
      </w:r>
      <w:r w:rsidR="0082253F">
        <w:t>This was a successful</w:t>
      </w:r>
      <w:r w:rsidR="00A93222">
        <w:rPr>
          <w:rStyle w:val="FootnoteReference"/>
        </w:rPr>
        <w:footnoteReference w:id="6"/>
      </w:r>
      <w:r w:rsidR="0082253F">
        <w:t xml:space="preserve"> moment in highlighting </w:t>
      </w:r>
      <w:r w:rsidR="00B629F8">
        <w:t xml:space="preserve">the truth within their relationship and </w:t>
      </w:r>
      <w:r w:rsidR="0082253F">
        <w:t xml:space="preserve">how their beliefs </w:t>
      </w:r>
      <w:r w:rsidR="006543CF">
        <w:t>were beginning to overpower</w:t>
      </w:r>
      <w:r w:rsidR="00B629F8">
        <w:t xml:space="preserve"> their marriage. </w:t>
      </w:r>
    </w:p>
    <w:p w14:paraId="7A0C68B5" w14:textId="67878927" w:rsidR="008B43CA" w:rsidRDefault="008B43CA" w:rsidP="00AB2DB9">
      <w:pPr>
        <w:spacing w:line="360" w:lineRule="auto"/>
        <w:rPr>
          <w:bCs/>
        </w:rPr>
      </w:pPr>
    </w:p>
    <w:p w14:paraId="1A5358CF" w14:textId="6E24F8D2" w:rsidR="00ED78F5" w:rsidRDefault="009C2051" w:rsidP="00AB2DB9">
      <w:pPr>
        <w:spacing w:line="360" w:lineRule="auto"/>
        <w:rPr>
          <w:bCs/>
        </w:rPr>
      </w:pPr>
      <w:r>
        <w:rPr>
          <w:bCs/>
        </w:rPr>
        <w:lastRenderedPageBreak/>
        <w:t>Lavery is a lesbian</w:t>
      </w:r>
      <w:r w:rsidR="00E73AE6">
        <w:rPr>
          <w:rStyle w:val="FootnoteReference"/>
          <w:bCs/>
        </w:rPr>
        <w:footnoteReference w:id="7"/>
      </w:r>
      <w:r>
        <w:rPr>
          <w:bCs/>
        </w:rPr>
        <w:t xml:space="preserve"> and feminist, with many femi</w:t>
      </w:r>
      <w:r w:rsidR="004D32EC">
        <w:rPr>
          <w:bCs/>
        </w:rPr>
        <w:t>nistic views</w:t>
      </w:r>
      <w:r w:rsidR="00F31369">
        <w:rPr>
          <w:bCs/>
        </w:rPr>
        <w:t xml:space="preserve"> placed within </w:t>
      </w:r>
      <w:r>
        <w:rPr>
          <w:bCs/>
        </w:rPr>
        <w:t>her plays</w:t>
      </w:r>
      <w:r w:rsidR="00115423">
        <w:rPr>
          <w:rStyle w:val="FootnoteReference"/>
          <w:bCs/>
        </w:rPr>
        <w:footnoteReference w:id="8"/>
      </w:r>
      <w:r>
        <w:rPr>
          <w:bCs/>
        </w:rPr>
        <w:t xml:space="preserve">. This can be seen in The Believers with the strong female role of Marianne who is of an equal power status to her husband. </w:t>
      </w:r>
      <w:r w:rsidR="009D5CC6">
        <w:rPr>
          <w:bCs/>
        </w:rPr>
        <w:t xml:space="preserve">She additionally spoke of her inspiration for </w:t>
      </w:r>
      <w:r w:rsidR="009C0464">
        <w:rPr>
          <w:bCs/>
        </w:rPr>
        <w:t xml:space="preserve">writing </w:t>
      </w:r>
      <w:r w:rsidR="009D5CC6" w:rsidRPr="008623B3">
        <w:rPr>
          <w:bCs/>
        </w:rPr>
        <w:t>the play</w:t>
      </w:r>
      <w:r w:rsidR="009D5CC6" w:rsidRPr="008623B3">
        <w:rPr>
          <w:rStyle w:val="FootnoteReference"/>
          <w:bCs/>
        </w:rPr>
        <w:footnoteReference w:id="9"/>
      </w:r>
      <w:r w:rsidR="009C0464" w:rsidRPr="008623B3">
        <w:rPr>
          <w:bCs/>
        </w:rPr>
        <w:t xml:space="preserve"> and its key themes</w:t>
      </w:r>
      <w:r w:rsidR="001D4193" w:rsidRPr="008623B3">
        <w:rPr>
          <w:bCs/>
        </w:rPr>
        <w:t xml:space="preserve"> of doubt and belief</w:t>
      </w:r>
      <w:r w:rsidR="009C0464" w:rsidRPr="008623B3">
        <w:rPr>
          <w:bCs/>
        </w:rPr>
        <w:t>. This led to our group resea</w:t>
      </w:r>
      <w:r w:rsidR="00DD2285" w:rsidRPr="008623B3">
        <w:rPr>
          <w:bCs/>
        </w:rPr>
        <w:t xml:space="preserve">rching similar ideas of </w:t>
      </w:r>
      <w:r w:rsidR="00A46987" w:rsidRPr="008623B3">
        <w:rPr>
          <w:bCs/>
        </w:rPr>
        <w:t>childhood demonic possession</w:t>
      </w:r>
      <w:r w:rsidR="00F52D04">
        <w:rPr>
          <w:rStyle w:val="FootnoteReference"/>
          <w:bCs/>
        </w:rPr>
        <w:footnoteReference w:id="10"/>
      </w:r>
      <w:r w:rsidR="008623B3" w:rsidRPr="008623B3">
        <w:rPr>
          <w:bCs/>
        </w:rPr>
        <w:t xml:space="preserve"> </w:t>
      </w:r>
      <w:r w:rsidR="00A46987" w:rsidRPr="008623B3">
        <w:rPr>
          <w:bCs/>
        </w:rPr>
        <w:t>and resultant parental neglect</w:t>
      </w:r>
      <w:r w:rsidR="00AA70FA" w:rsidRPr="008623B3">
        <w:rPr>
          <w:rStyle w:val="FootnoteReference"/>
          <w:bCs/>
        </w:rPr>
        <w:footnoteReference w:id="11"/>
      </w:r>
      <w:r w:rsidR="00A10981" w:rsidRPr="008623B3">
        <w:rPr>
          <w:bCs/>
        </w:rPr>
        <w:t>.</w:t>
      </w:r>
      <w:r w:rsidR="002057DF">
        <w:rPr>
          <w:bCs/>
        </w:rPr>
        <w:t xml:space="preserve"> This fed</w:t>
      </w:r>
      <w:r w:rsidR="00A10981">
        <w:rPr>
          <w:bCs/>
        </w:rPr>
        <w:t xml:space="preserve"> our characterisation of the parents in our performance being very stri</w:t>
      </w:r>
      <w:r w:rsidR="00214D81">
        <w:rPr>
          <w:bCs/>
        </w:rPr>
        <w:t>ct and including re</w:t>
      </w:r>
      <w:r w:rsidR="00115423">
        <w:rPr>
          <w:bCs/>
        </w:rPr>
        <w:t>ferences in the dialogue</w:t>
      </w:r>
      <w:r w:rsidR="00502B15">
        <w:rPr>
          <w:rStyle w:val="FootnoteReference"/>
          <w:bCs/>
        </w:rPr>
        <w:footnoteReference w:id="12"/>
      </w:r>
      <w:r w:rsidR="00115423">
        <w:rPr>
          <w:bCs/>
        </w:rPr>
        <w:t xml:space="preserve"> to the father</w:t>
      </w:r>
      <w:r w:rsidR="00214D81">
        <w:rPr>
          <w:bCs/>
        </w:rPr>
        <w:t xml:space="preserve"> being physically</w:t>
      </w:r>
      <w:r w:rsidR="00964A4E">
        <w:rPr>
          <w:bCs/>
        </w:rPr>
        <w:t xml:space="preserve"> violent</w:t>
      </w:r>
      <w:r w:rsidR="00115423">
        <w:rPr>
          <w:bCs/>
        </w:rPr>
        <w:t xml:space="preserve"> to his wife and children</w:t>
      </w:r>
      <w:r w:rsidR="00317558">
        <w:rPr>
          <w:bCs/>
        </w:rPr>
        <w:t xml:space="preserve">. </w:t>
      </w:r>
      <w:r w:rsidR="005203F3">
        <w:rPr>
          <w:bCs/>
        </w:rPr>
        <w:t>Some negative reviews</w:t>
      </w:r>
      <w:r w:rsidR="005203F3">
        <w:rPr>
          <w:rStyle w:val="FootnoteReference"/>
          <w:bCs/>
        </w:rPr>
        <w:footnoteReference w:id="13"/>
      </w:r>
      <w:r w:rsidR="005203F3">
        <w:rPr>
          <w:bCs/>
        </w:rPr>
        <w:t xml:space="preserve"> of the first </w:t>
      </w:r>
      <w:r w:rsidR="005203F3" w:rsidRPr="008623B3">
        <w:rPr>
          <w:bCs/>
        </w:rPr>
        <w:t xml:space="preserve">performance </w:t>
      </w:r>
      <w:r w:rsidR="007907A8" w:rsidRPr="008623B3">
        <w:rPr>
          <w:bCs/>
        </w:rPr>
        <w:t xml:space="preserve">of Lavery’s play </w:t>
      </w:r>
      <w:r w:rsidR="005203F3" w:rsidRPr="008623B3">
        <w:rPr>
          <w:bCs/>
        </w:rPr>
        <w:t>in 2014 gave us an urge to scrutinise the key theme of religion further and unearth what it truly means to individuals, allowing us to explore how this was going to affect</w:t>
      </w:r>
      <w:r w:rsidR="005203F3">
        <w:rPr>
          <w:bCs/>
        </w:rPr>
        <w:t xml:space="preserve"> our own characters. </w:t>
      </w:r>
    </w:p>
    <w:p w14:paraId="4919D320" w14:textId="77777777" w:rsidR="008B43CA" w:rsidRDefault="008B43CA" w:rsidP="00AB2DB9">
      <w:pPr>
        <w:spacing w:line="360" w:lineRule="auto"/>
        <w:rPr>
          <w:bCs/>
        </w:rPr>
      </w:pPr>
    </w:p>
    <w:p w14:paraId="0A82C3DC" w14:textId="4944897C" w:rsidR="00ED78F5" w:rsidRDefault="00DA680D" w:rsidP="00AB2DB9">
      <w:pPr>
        <w:spacing w:line="360" w:lineRule="auto"/>
        <w:rPr>
          <w:bCs/>
        </w:rPr>
      </w:pPr>
      <w:r>
        <w:rPr>
          <w:bCs/>
        </w:rPr>
        <w:t>I took particular interest in our practitioner, Frantic Assembly</w:t>
      </w:r>
      <w:r w:rsidR="0037048F">
        <w:rPr>
          <w:rStyle w:val="FootnoteReference"/>
          <w:bCs/>
        </w:rPr>
        <w:footnoteReference w:id="14"/>
      </w:r>
      <w:r>
        <w:rPr>
          <w:bCs/>
        </w:rPr>
        <w:t xml:space="preserve">, </w:t>
      </w:r>
      <w:r w:rsidR="005B03B9">
        <w:rPr>
          <w:bCs/>
        </w:rPr>
        <w:t>as they use movement to unveil character’</w:t>
      </w:r>
      <w:r w:rsidR="00AA2EFF">
        <w:rPr>
          <w:bCs/>
        </w:rPr>
        <w:t xml:space="preserve">s real intentions and introduce subtext to the audience’s attention. </w:t>
      </w:r>
      <w:r w:rsidR="004747EB">
        <w:rPr>
          <w:bCs/>
        </w:rPr>
        <w:t>Frantic</w:t>
      </w:r>
      <w:r w:rsidR="002C677D">
        <w:rPr>
          <w:bCs/>
        </w:rPr>
        <w:t xml:space="preserve">’s choreography and movement </w:t>
      </w:r>
      <w:r w:rsidR="00704879">
        <w:rPr>
          <w:bCs/>
        </w:rPr>
        <w:t>makes the progression between scenes seamless whilst adding a sense of purpose to the transitions.</w:t>
      </w:r>
      <w:r w:rsidR="004747EB">
        <w:rPr>
          <w:bCs/>
        </w:rPr>
        <w:t xml:space="preserve"> </w:t>
      </w:r>
      <w:r w:rsidR="002E160B">
        <w:rPr>
          <w:bCs/>
        </w:rPr>
        <w:t>As Frantic rarely</w:t>
      </w:r>
      <w:r w:rsidR="00FE0D15">
        <w:rPr>
          <w:bCs/>
        </w:rPr>
        <w:t xml:space="preserve"> utilise the device of multi-</w:t>
      </w:r>
      <w:proofErr w:type="spellStart"/>
      <w:r w:rsidR="00FE0D15">
        <w:rPr>
          <w:bCs/>
        </w:rPr>
        <w:t>ro</w:t>
      </w:r>
      <w:r w:rsidR="002E160B">
        <w:rPr>
          <w:bCs/>
        </w:rPr>
        <w:t>ling</w:t>
      </w:r>
      <w:proofErr w:type="spellEnd"/>
      <w:r w:rsidR="002E160B">
        <w:rPr>
          <w:bCs/>
        </w:rPr>
        <w:t xml:space="preserve">, we stayed true to this by </w:t>
      </w:r>
      <w:r w:rsidR="0037048F">
        <w:rPr>
          <w:bCs/>
        </w:rPr>
        <w:t xml:space="preserve">each </w:t>
      </w:r>
      <w:r w:rsidR="008623B3">
        <w:rPr>
          <w:bCs/>
        </w:rPr>
        <w:t xml:space="preserve">actor playing </w:t>
      </w:r>
      <w:r w:rsidR="002E160B">
        <w:rPr>
          <w:bCs/>
        </w:rPr>
        <w:t>individual</w:t>
      </w:r>
      <w:r w:rsidR="0037048F">
        <w:rPr>
          <w:bCs/>
        </w:rPr>
        <w:t>ly</w:t>
      </w:r>
      <w:r w:rsidR="002E160B">
        <w:rPr>
          <w:bCs/>
        </w:rPr>
        <w:t xml:space="preserve"> named characters,</w:t>
      </w:r>
      <w:r w:rsidR="0037048F">
        <w:rPr>
          <w:bCs/>
        </w:rPr>
        <w:t xml:space="preserve"> </w:t>
      </w:r>
      <w:r w:rsidR="0037048F">
        <w:rPr>
          <w:bCs/>
        </w:rPr>
        <w:lastRenderedPageBreak/>
        <w:t>allowing the audience to form</w:t>
      </w:r>
      <w:r w:rsidR="002E160B">
        <w:rPr>
          <w:bCs/>
        </w:rPr>
        <w:t xml:space="preserve"> </w:t>
      </w:r>
      <w:r w:rsidR="00641658">
        <w:rPr>
          <w:bCs/>
        </w:rPr>
        <w:t>stronger connection</w:t>
      </w:r>
      <w:r w:rsidR="0037048F">
        <w:rPr>
          <w:bCs/>
        </w:rPr>
        <w:t>s</w:t>
      </w:r>
      <w:r w:rsidR="00641658">
        <w:rPr>
          <w:bCs/>
        </w:rPr>
        <w:t xml:space="preserve"> </w:t>
      </w:r>
      <w:r w:rsidR="008623B3">
        <w:rPr>
          <w:bCs/>
        </w:rPr>
        <w:t>to the character</w:t>
      </w:r>
      <w:r w:rsidR="0037048F">
        <w:rPr>
          <w:bCs/>
        </w:rPr>
        <w:t xml:space="preserve">s </w:t>
      </w:r>
      <w:r w:rsidR="00C84028">
        <w:rPr>
          <w:bCs/>
        </w:rPr>
        <w:t xml:space="preserve">through </w:t>
      </w:r>
      <w:r w:rsidR="00076A7F">
        <w:rPr>
          <w:bCs/>
        </w:rPr>
        <w:t xml:space="preserve">the </w:t>
      </w:r>
      <w:r w:rsidR="00C84028">
        <w:rPr>
          <w:bCs/>
        </w:rPr>
        <w:t>episodic scenes (much like the majority of Frantic’s work</w:t>
      </w:r>
      <w:r w:rsidR="00756C37">
        <w:rPr>
          <w:rStyle w:val="FootnoteReference"/>
          <w:bCs/>
        </w:rPr>
        <w:footnoteReference w:id="15"/>
      </w:r>
      <w:r w:rsidR="00C84028">
        <w:rPr>
          <w:bCs/>
        </w:rPr>
        <w:t xml:space="preserve">). </w:t>
      </w:r>
    </w:p>
    <w:p w14:paraId="7EC557B3" w14:textId="77777777" w:rsidR="008B43CA" w:rsidRDefault="008B43CA" w:rsidP="00AB2DB9">
      <w:pPr>
        <w:spacing w:line="360" w:lineRule="auto"/>
        <w:rPr>
          <w:bCs/>
        </w:rPr>
      </w:pPr>
    </w:p>
    <w:p w14:paraId="28DB387B" w14:textId="0FF4484D" w:rsidR="00940AD1" w:rsidRDefault="00226D07" w:rsidP="00AB2DB9">
      <w:pPr>
        <w:spacing w:line="360" w:lineRule="auto"/>
        <w:rPr>
          <w:bCs/>
        </w:rPr>
      </w:pPr>
      <w:r>
        <w:rPr>
          <w:bCs/>
        </w:rPr>
        <w:t>Our chosen extract was</w:t>
      </w:r>
      <w:r w:rsidR="009C0E4A">
        <w:rPr>
          <w:bCs/>
        </w:rPr>
        <w:t xml:space="preserve"> from scene 15 until the end of the pl</w:t>
      </w:r>
      <w:r w:rsidR="00E57DCD">
        <w:rPr>
          <w:bCs/>
        </w:rPr>
        <w:t>ay. We chose this extract as it i</w:t>
      </w:r>
      <w:r w:rsidR="009C0E4A">
        <w:rPr>
          <w:bCs/>
        </w:rPr>
        <w:t>s</w:t>
      </w:r>
      <w:r>
        <w:rPr>
          <w:bCs/>
        </w:rPr>
        <w:t xml:space="preserve"> highly</w:t>
      </w:r>
      <w:r w:rsidR="009C0E4A">
        <w:rPr>
          <w:bCs/>
        </w:rPr>
        <w:t xml:space="preserve"> typical of the rest of the play </w:t>
      </w:r>
      <w:r w:rsidR="00C0157C">
        <w:rPr>
          <w:bCs/>
        </w:rPr>
        <w:t>in term</w:t>
      </w:r>
      <w:r w:rsidR="00BE59CB">
        <w:rPr>
          <w:bCs/>
        </w:rPr>
        <w:t>s of style and genre.</w:t>
      </w:r>
      <w:r w:rsidR="001256B5">
        <w:rPr>
          <w:bCs/>
        </w:rPr>
        <w:t xml:space="preserve"> </w:t>
      </w:r>
      <w:r w:rsidR="00BE59CB">
        <w:rPr>
          <w:bCs/>
        </w:rPr>
        <w:t>Also,</w:t>
      </w:r>
      <w:r w:rsidR="009C0E4A">
        <w:rPr>
          <w:bCs/>
        </w:rPr>
        <w:t xml:space="preserve"> we found the </w:t>
      </w:r>
      <w:r w:rsidR="00BE59CB">
        <w:rPr>
          <w:bCs/>
        </w:rPr>
        <w:t>central idea of the cleansing to be</w:t>
      </w:r>
      <w:r w:rsidR="009C0E4A">
        <w:rPr>
          <w:bCs/>
        </w:rPr>
        <w:t xml:space="preserve"> exciting and inspirational for our own performance.</w:t>
      </w:r>
      <w:r w:rsidR="00F24051">
        <w:rPr>
          <w:bCs/>
        </w:rPr>
        <w:t xml:space="preserve"> </w:t>
      </w:r>
      <w:r w:rsidR="004D437E">
        <w:rPr>
          <w:bCs/>
        </w:rPr>
        <w:t>Thi</w:t>
      </w:r>
      <w:r w:rsidR="00B629F8">
        <w:rPr>
          <w:bCs/>
        </w:rPr>
        <w:t>s led to the denouement</w:t>
      </w:r>
      <w:r w:rsidR="004D437E">
        <w:rPr>
          <w:bCs/>
        </w:rPr>
        <w:t xml:space="preserve"> of </w:t>
      </w:r>
      <w:r>
        <w:rPr>
          <w:bCs/>
        </w:rPr>
        <w:t xml:space="preserve">the </w:t>
      </w:r>
      <w:r w:rsidR="004D437E">
        <w:rPr>
          <w:bCs/>
        </w:rPr>
        <w:t xml:space="preserve">piece where the family cleanse and murder their youngest daughter, Grace. </w:t>
      </w:r>
      <w:r w:rsidR="00F24051">
        <w:rPr>
          <w:bCs/>
        </w:rPr>
        <w:t>Our text extract was particularly interesting</w:t>
      </w:r>
      <w:r w:rsidR="005203F3">
        <w:rPr>
          <w:bCs/>
        </w:rPr>
        <w:t xml:space="preserve"> as it left</w:t>
      </w:r>
      <w:r w:rsidR="004D437E">
        <w:rPr>
          <w:bCs/>
        </w:rPr>
        <w:t xml:space="preserve"> questions</w:t>
      </w:r>
      <w:r w:rsidR="00F24051">
        <w:rPr>
          <w:bCs/>
        </w:rPr>
        <w:t xml:space="preserve"> unanswe</w:t>
      </w:r>
      <w:r w:rsidR="005203F3">
        <w:rPr>
          <w:bCs/>
        </w:rPr>
        <w:t>red</w:t>
      </w:r>
      <w:r w:rsidR="00BE59CB">
        <w:rPr>
          <w:bCs/>
        </w:rPr>
        <w:t>,</w:t>
      </w:r>
      <w:r w:rsidR="005203F3">
        <w:rPr>
          <w:bCs/>
        </w:rPr>
        <w:t xml:space="preserve"> which we additionally wished</w:t>
      </w:r>
      <w:r w:rsidR="00F24051">
        <w:rPr>
          <w:bCs/>
        </w:rPr>
        <w:t xml:space="preserve"> to in</w:t>
      </w:r>
      <w:r w:rsidR="00BE59CB">
        <w:rPr>
          <w:bCs/>
        </w:rPr>
        <w:t>cor</w:t>
      </w:r>
      <w:r w:rsidR="00B6683A">
        <w:rPr>
          <w:bCs/>
        </w:rPr>
        <w:t>porate in our performance by allowing</w:t>
      </w:r>
      <w:r w:rsidR="00BE59CB">
        <w:rPr>
          <w:bCs/>
        </w:rPr>
        <w:t xml:space="preserve"> the audience to question whether the family got</w:t>
      </w:r>
      <w:r w:rsidR="00F24051">
        <w:rPr>
          <w:bCs/>
        </w:rPr>
        <w:t xml:space="preserve"> away with the</w:t>
      </w:r>
      <w:r w:rsidR="00BC034A">
        <w:rPr>
          <w:bCs/>
        </w:rPr>
        <w:t>ir</w:t>
      </w:r>
      <w:r w:rsidR="00F24051">
        <w:rPr>
          <w:bCs/>
        </w:rPr>
        <w:t xml:space="preserve"> crime. </w:t>
      </w:r>
    </w:p>
    <w:p w14:paraId="3F5B787F" w14:textId="77777777" w:rsidR="005E088F" w:rsidRDefault="005E088F" w:rsidP="00AB2DB9">
      <w:pPr>
        <w:spacing w:line="360" w:lineRule="auto"/>
        <w:rPr>
          <w:bCs/>
        </w:rPr>
      </w:pPr>
    </w:p>
    <w:p w14:paraId="4337CE6D" w14:textId="77777777" w:rsidR="005E088F" w:rsidRDefault="005E088F" w:rsidP="00AB2DB9">
      <w:pPr>
        <w:spacing w:line="360" w:lineRule="auto"/>
        <w:rPr>
          <w:bCs/>
        </w:rPr>
      </w:pPr>
    </w:p>
    <w:tbl>
      <w:tblPr>
        <w:tblStyle w:val="TableGrid"/>
        <w:tblW w:w="0" w:type="auto"/>
        <w:tblLook w:val="04A0" w:firstRow="1" w:lastRow="0" w:firstColumn="1" w:lastColumn="0" w:noHBand="0" w:noVBand="1"/>
      </w:tblPr>
      <w:tblGrid>
        <w:gridCol w:w="715"/>
        <w:gridCol w:w="8295"/>
      </w:tblGrid>
      <w:tr w:rsidR="005E088F" w14:paraId="1502285E" w14:textId="77777777" w:rsidTr="000943DE">
        <w:trPr>
          <w:trHeight w:val="665"/>
        </w:trPr>
        <w:tc>
          <w:tcPr>
            <w:tcW w:w="715" w:type="dxa"/>
          </w:tcPr>
          <w:p w14:paraId="7AFAA8D4" w14:textId="5F4D91FF" w:rsidR="005E088F" w:rsidRPr="002B1BC5" w:rsidRDefault="005E088F" w:rsidP="00AB2DB9">
            <w:pPr>
              <w:spacing w:line="360" w:lineRule="auto"/>
              <w:rPr>
                <w:bCs/>
                <w:sz w:val="36"/>
                <w:szCs w:val="36"/>
              </w:rPr>
            </w:pPr>
            <w:r>
              <w:rPr>
                <w:bCs/>
                <w:sz w:val="36"/>
                <w:szCs w:val="36"/>
              </w:rPr>
              <w:t xml:space="preserve">  </w:t>
            </w:r>
            <w:r>
              <w:rPr>
                <w:bCs/>
                <w:color w:val="0070C0"/>
                <w:sz w:val="36"/>
                <w:szCs w:val="36"/>
              </w:rPr>
              <w:t>2</w:t>
            </w:r>
          </w:p>
        </w:tc>
        <w:tc>
          <w:tcPr>
            <w:tcW w:w="8295" w:type="dxa"/>
          </w:tcPr>
          <w:p w14:paraId="7D2BD11C" w14:textId="5B4D6566" w:rsidR="005E088F" w:rsidRPr="005E088F" w:rsidRDefault="005E088F" w:rsidP="00AB2DB9">
            <w:pPr>
              <w:rPr>
                <w:sz w:val="28"/>
                <w:szCs w:val="28"/>
                <w:lang w:val="en-GB"/>
              </w:rPr>
            </w:pPr>
            <w:r w:rsidRPr="005E088F">
              <w:rPr>
                <w:sz w:val="28"/>
                <w:szCs w:val="28"/>
                <w:lang w:val="en-GB"/>
              </w:rPr>
              <w:t>Connect your research materials to key stages in the development process and to performance outcomes</w:t>
            </w:r>
            <w:r>
              <w:rPr>
                <w:sz w:val="28"/>
                <w:szCs w:val="28"/>
                <w:lang w:val="en-GB"/>
              </w:rPr>
              <w:t>:</w:t>
            </w:r>
          </w:p>
        </w:tc>
      </w:tr>
    </w:tbl>
    <w:p w14:paraId="7EE6E561" w14:textId="77777777" w:rsidR="005E088F" w:rsidRDefault="005E088F" w:rsidP="00AB2DB9">
      <w:pPr>
        <w:spacing w:line="360" w:lineRule="auto"/>
        <w:rPr>
          <w:bCs/>
        </w:rPr>
      </w:pPr>
    </w:p>
    <w:p w14:paraId="6BA272F4" w14:textId="51E87505" w:rsidR="00AC40C2" w:rsidRDefault="00ED50FE" w:rsidP="00AB2DB9">
      <w:pPr>
        <w:spacing w:line="360" w:lineRule="auto"/>
        <w:rPr>
          <w:lang w:val="en-GB"/>
        </w:rPr>
      </w:pPr>
      <w:r>
        <w:rPr>
          <w:rFonts w:ascii="Helvetica" w:hAnsi="Helvetica" w:cs="Helvetica"/>
          <w:noProof/>
          <w:lang w:val="en-GB" w:eastAsia="en-GB"/>
        </w:rPr>
        <w:drawing>
          <wp:anchor distT="0" distB="0" distL="114300" distR="114300" simplePos="0" relativeHeight="251679744" behindDoc="0" locked="0" layoutInCell="1" allowOverlap="1" wp14:anchorId="759A8A61" wp14:editId="1F8B13FD">
            <wp:simplePos x="0" y="0"/>
            <wp:positionH relativeFrom="column">
              <wp:posOffset>88900</wp:posOffset>
            </wp:positionH>
            <wp:positionV relativeFrom="paragraph">
              <wp:posOffset>856615</wp:posOffset>
            </wp:positionV>
            <wp:extent cx="2738755" cy="1699895"/>
            <wp:effectExtent l="0" t="0" r="4445" b="1905"/>
            <wp:wrapTight wrapText="bothSides">
              <wp:wrapPolygon edited="0">
                <wp:start x="0" y="0"/>
                <wp:lineTo x="0" y="21301"/>
                <wp:lineTo x="21435" y="21301"/>
                <wp:lineTo x="214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9122" b="28939"/>
                    <a:stretch/>
                  </pic:blipFill>
                  <pic:spPr bwMode="auto">
                    <a:xfrm>
                      <a:off x="0" y="0"/>
                      <a:ext cx="2738755" cy="169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8F">
        <w:rPr>
          <w:lang w:val="en-GB"/>
        </w:rPr>
        <w:t>During rehearsals,</w:t>
      </w:r>
      <w:r w:rsidR="004B5A0F">
        <w:rPr>
          <w:lang w:val="en-GB"/>
        </w:rPr>
        <w:t xml:space="preserve"> I </w:t>
      </w:r>
      <w:r w:rsidR="006B4AD9">
        <w:rPr>
          <w:lang w:val="en-GB"/>
        </w:rPr>
        <w:t>research</w:t>
      </w:r>
      <w:r w:rsidR="004B5A0F">
        <w:rPr>
          <w:lang w:val="en-GB"/>
        </w:rPr>
        <w:t>ed</w:t>
      </w:r>
      <w:r w:rsidR="006B4AD9">
        <w:rPr>
          <w:lang w:val="en-GB"/>
        </w:rPr>
        <w:t xml:space="preserve"> into</w:t>
      </w:r>
      <w:r w:rsidR="005E088F">
        <w:rPr>
          <w:lang w:val="en-GB"/>
        </w:rPr>
        <w:t xml:space="preserve"> cult religions</w:t>
      </w:r>
      <w:r w:rsidR="0079475C">
        <w:rPr>
          <w:rStyle w:val="FootnoteReference"/>
          <w:lang w:val="en-GB"/>
        </w:rPr>
        <w:footnoteReference w:id="16"/>
      </w:r>
      <w:r w:rsidR="005E088F">
        <w:rPr>
          <w:lang w:val="en-GB"/>
        </w:rPr>
        <w:t xml:space="preserve"> and human </w:t>
      </w:r>
      <w:r w:rsidR="005E088F" w:rsidRPr="00BE59CB">
        <w:rPr>
          <w:lang w:val="en-GB"/>
        </w:rPr>
        <w:t xml:space="preserve">sacrifice </w:t>
      </w:r>
      <w:r w:rsidR="005E088F" w:rsidRPr="00BE59CB">
        <w:rPr>
          <w:rStyle w:val="FootnoteReference"/>
          <w:lang w:val="en-GB"/>
        </w:rPr>
        <w:footnoteReference w:id="17"/>
      </w:r>
      <w:r w:rsidR="005E088F" w:rsidRPr="00BE59CB">
        <w:rPr>
          <w:lang w:val="en-GB"/>
        </w:rPr>
        <w:t xml:space="preserve"> </w:t>
      </w:r>
      <w:r w:rsidR="005E088F" w:rsidRPr="00BE59CB">
        <w:rPr>
          <w:rStyle w:val="FootnoteReference"/>
          <w:lang w:val="en-GB"/>
        </w:rPr>
        <w:footnoteReference w:id="18"/>
      </w:r>
      <w:r w:rsidR="005E088F" w:rsidRPr="00BE59CB">
        <w:rPr>
          <w:lang w:val="en-GB"/>
        </w:rPr>
        <w:t xml:space="preserve"> </w:t>
      </w:r>
      <w:r w:rsidR="000B3EA7" w:rsidRPr="00BE59CB">
        <w:t>as we made</w:t>
      </w:r>
      <w:r w:rsidR="000B3EA7" w:rsidRPr="00BE59CB">
        <w:rPr>
          <w:color w:val="000000" w:themeColor="text1"/>
          <w:lang w:val="en-GB"/>
        </w:rPr>
        <w:t xml:space="preserve"> </w:t>
      </w:r>
      <w:r w:rsidR="000B3EA7" w:rsidRPr="00BE59CB">
        <w:rPr>
          <w:lang w:val="en-GB"/>
        </w:rPr>
        <w:t>a</w:t>
      </w:r>
      <w:r w:rsidR="00BE59CB" w:rsidRPr="00BE59CB">
        <w:rPr>
          <w:lang w:val="en-GB"/>
        </w:rPr>
        <w:t xml:space="preserve"> </w:t>
      </w:r>
      <w:r w:rsidR="0031585D" w:rsidRPr="00BE59CB">
        <w:rPr>
          <w:lang w:val="en-GB"/>
        </w:rPr>
        <w:t>collective decision</w:t>
      </w:r>
      <w:r w:rsidR="005E088F" w:rsidRPr="00BE59CB">
        <w:rPr>
          <w:lang w:val="en-GB"/>
        </w:rPr>
        <w:t xml:space="preserve"> to focus on religion as a key theme to explore</w:t>
      </w:r>
      <w:r w:rsidR="00C7602C">
        <w:rPr>
          <w:lang w:val="en-GB"/>
        </w:rPr>
        <w:t xml:space="preserve"> following the cleansing sacrifice in the play</w:t>
      </w:r>
      <w:r w:rsidR="005E088F" w:rsidRPr="00BE59CB">
        <w:rPr>
          <w:lang w:val="en-GB"/>
        </w:rPr>
        <w:t>. From</w:t>
      </w:r>
      <w:r w:rsidR="00A2083B" w:rsidRPr="00BE59CB">
        <w:rPr>
          <w:lang w:val="en-GB"/>
        </w:rPr>
        <w:t xml:space="preserve"> these sources I discovered</w:t>
      </w:r>
      <w:r w:rsidR="00325A46" w:rsidRPr="00BE59CB">
        <w:rPr>
          <w:lang w:val="en-GB"/>
        </w:rPr>
        <w:t xml:space="preserve"> it i</w:t>
      </w:r>
      <w:r w:rsidR="005E088F" w:rsidRPr="00BE59CB">
        <w:rPr>
          <w:lang w:val="en-GB"/>
        </w:rPr>
        <w:t xml:space="preserve">s common to use bloodless methods of killing </w:t>
      </w:r>
      <w:r w:rsidR="00BF6C33" w:rsidRPr="00BE59CB">
        <w:rPr>
          <w:lang w:val="en-GB"/>
        </w:rPr>
        <w:t xml:space="preserve">for sacrifice </w:t>
      </w:r>
      <w:r w:rsidR="005E088F" w:rsidRPr="00BE59CB">
        <w:rPr>
          <w:lang w:val="en-GB"/>
        </w:rPr>
        <w:t>(e.</w:t>
      </w:r>
      <w:r w:rsidR="005E088F">
        <w:rPr>
          <w:lang w:val="en-GB"/>
        </w:rPr>
        <w:t xml:space="preserve">g. drowning) </w:t>
      </w:r>
      <w:r w:rsidR="0000021D">
        <w:rPr>
          <w:lang w:val="en-GB"/>
        </w:rPr>
        <w:t xml:space="preserve">– linking </w:t>
      </w:r>
      <w:r w:rsidR="005E088F">
        <w:rPr>
          <w:lang w:val="en-GB"/>
        </w:rPr>
        <w:t>nicely to the cleansing that takes pl</w:t>
      </w:r>
      <w:r w:rsidR="00AF5C1A">
        <w:rPr>
          <w:lang w:val="en-GB"/>
        </w:rPr>
        <w:t xml:space="preserve">ace in The Believers and </w:t>
      </w:r>
      <w:r w:rsidR="0000021D">
        <w:rPr>
          <w:lang w:val="en-GB"/>
        </w:rPr>
        <w:t xml:space="preserve">feeding </w:t>
      </w:r>
      <w:r w:rsidR="00AF5C1A">
        <w:rPr>
          <w:lang w:val="en-GB"/>
        </w:rPr>
        <w:t>into the</w:t>
      </w:r>
      <w:r w:rsidR="0000021D">
        <w:rPr>
          <w:lang w:val="en-GB"/>
        </w:rPr>
        <w:t xml:space="preserve"> final outcome of the cleansing of Grace</w:t>
      </w:r>
      <w:r w:rsidR="00AF5C1A">
        <w:rPr>
          <w:lang w:val="en-GB"/>
        </w:rPr>
        <w:t xml:space="preserve">. </w:t>
      </w:r>
      <w:r w:rsidR="009514FF">
        <w:rPr>
          <w:lang w:val="en-GB"/>
        </w:rPr>
        <w:t>We wanted</w:t>
      </w:r>
      <w:r w:rsidR="0085168E">
        <w:rPr>
          <w:lang w:val="en-GB"/>
        </w:rPr>
        <w:t xml:space="preserve"> the audience to be shocked by</w:t>
      </w:r>
      <w:r w:rsidR="009514FF">
        <w:rPr>
          <w:lang w:val="en-GB"/>
        </w:rPr>
        <w:t xml:space="preserve"> the family’s brutality, and tangible feedback clearly demonstrated this was successful</w:t>
      </w:r>
      <w:r w:rsidR="009514FF">
        <w:rPr>
          <w:rStyle w:val="FootnoteReference"/>
          <w:lang w:val="en-GB"/>
        </w:rPr>
        <w:footnoteReference w:id="19"/>
      </w:r>
      <w:r w:rsidR="009514FF">
        <w:rPr>
          <w:lang w:val="en-GB"/>
        </w:rPr>
        <w:t xml:space="preserve">. </w:t>
      </w:r>
    </w:p>
    <w:p w14:paraId="73C26F80" w14:textId="77777777" w:rsidR="008B43CA" w:rsidRPr="00465BD5" w:rsidRDefault="008B43CA" w:rsidP="00AB2DB9">
      <w:pPr>
        <w:spacing w:line="360" w:lineRule="auto"/>
        <w:rPr>
          <w:lang w:val="en-GB"/>
        </w:rPr>
      </w:pPr>
    </w:p>
    <w:p w14:paraId="5C66268D" w14:textId="582CB49F" w:rsidR="00AC40C2" w:rsidRDefault="00AC40C2" w:rsidP="00AB2DB9">
      <w:pPr>
        <w:spacing w:line="360" w:lineRule="auto"/>
        <w:rPr>
          <w:lang w:val="en-GB"/>
        </w:rPr>
      </w:pPr>
      <w:r>
        <w:rPr>
          <w:lang w:val="en-GB"/>
        </w:rPr>
        <w:t xml:space="preserve">Further research was vital </w:t>
      </w:r>
      <w:r w:rsidR="0087680A">
        <w:rPr>
          <w:lang w:val="en-GB"/>
        </w:rPr>
        <w:t xml:space="preserve">for my characterisation </w:t>
      </w:r>
      <w:r w:rsidR="008E29E6">
        <w:rPr>
          <w:lang w:val="en-GB"/>
        </w:rPr>
        <w:t xml:space="preserve">and, </w:t>
      </w:r>
      <w:r w:rsidR="0087680A">
        <w:rPr>
          <w:lang w:val="en-GB"/>
        </w:rPr>
        <w:t xml:space="preserve">as I cannot personally empathise with </w:t>
      </w:r>
      <w:r w:rsidR="008E29E6">
        <w:rPr>
          <w:lang w:val="en-GB"/>
        </w:rPr>
        <w:t>being a mother,</w:t>
      </w:r>
      <w:r w:rsidR="0087680A">
        <w:rPr>
          <w:lang w:val="en-GB"/>
        </w:rPr>
        <w:t xml:space="preserve"> </w:t>
      </w:r>
      <w:r w:rsidR="00CF0A00">
        <w:rPr>
          <w:lang w:val="en-GB"/>
        </w:rPr>
        <w:t>I decided to collect verbatim</w:t>
      </w:r>
      <w:r w:rsidR="0085168E">
        <w:rPr>
          <w:lang w:val="en-GB"/>
        </w:rPr>
        <w:t xml:space="preserve"> material</w:t>
      </w:r>
      <w:r w:rsidR="00643E99">
        <w:rPr>
          <w:rStyle w:val="FootnoteReference"/>
          <w:lang w:val="en-GB"/>
        </w:rPr>
        <w:footnoteReference w:id="20"/>
      </w:r>
      <w:r w:rsidR="00CF0A00">
        <w:rPr>
          <w:lang w:val="en-GB"/>
        </w:rPr>
        <w:t xml:space="preserve"> from mothers in my life to gi</w:t>
      </w:r>
      <w:r w:rsidR="009B7A86">
        <w:rPr>
          <w:lang w:val="en-GB"/>
        </w:rPr>
        <w:t>ve my dialogue authenticity</w:t>
      </w:r>
      <w:r w:rsidR="00CF0A00">
        <w:rPr>
          <w:lang w:val="en-GB"/>
        </w:rPr>
        <w:t xml:space="preserve"> </w:t>
      </w:r>
      <w:r w:rsidR="001F0645">
        <w:rPr>
          <w:lang w:val="en-GB"/>
        </w:rPr>
        <w:t>and avoid being either cliché or incorrect. From my research</w:t>
      </w:r>
      <w:r w:rsidR="004F2677">
        <w:rPr>
          <w:rStyle w:val="FootnoteReference"/>
          <w:lang w:val="en-GB"/>
        </w:rPr>
        <w:footnoteReference w:id="21"/>
      </w:r>
      <w:r w:rsidR="001F0645">
        <w:rPr>
          <w:lang w:val="en-GB"/>
        </w:rPr>
        <w:t xml:space="preserve"> </w:t>
      </w:r>
      <w:r w:rsidR="00AE7989">
        <w:rPr>
          <w:lang w:val="en-GB"/>
        </w:rPr>
        <w:t xml:space="preserve">(and </w:t>
      </w:r>
      <w:r w:rsidR="00BF06D1">
        <w:rPr>
          <w:lang w:val="en-GB"/>
        </w:rPr>
        <w:t xml:space="preserve">drawing on </w:t>
      </w:r>
      <w:r w:rsidR="00AE7989">
        <w:rPr>
          <w:lang w:val="en-GB"/>
        </w:rPr>
        <w:t>personal experiences), I noticed the recurring mention of both high and low moments</w:t>
      </w:r>
      <w:r w:rsidR="001F0645">
        <w:rPr>
          <w:lang w:val="en-GB"/>
        </w:rPr>
        <w:t xml:space="preserve"> </w:t>
      </w:r>
      <w:r w:rsidR="00AE7989">
        <w:rPr>
          <w:lang w:val="en-GB"/>
        </w:rPr>
        <w:t>within a child – parent relationship which I wished to</w:t>
      </w:r>
      <w:r w:rsidR="001F0645">
        <w:rPr>
          <w:lang w:val="en-GB"/>
        </w:rPr>
        <w:t xml:space="preserve"> reflect through my dialogue.</w:t>
      </w:r>
      <w:r w:rsidR="000F569E">
        <w:rPr>
          <w:lang w:val="en-GB"/>
        </w:rPr>
        <w:t xml:space="preserve"> </w:t>
      </w:r>
      <w:r w:rsidR="00583123">
        <w:rPr>
          <w:lang w:val="en-GB"/>
        </w:rPr>
        <w:t>This influenced the contrast in scenes between a</w:t>
      </w:r>
      <w:r w:rsidR="00ED50FE">
        <w:rPr>
          <w:lang w:val="en-GB"/>
        </w:rPr>
        <w:t xml:space="preserve"> traditional</w:t>
      </w:r>
      <w:r w:rsidR="00583123">
        <w:rPr>
          <w:lang w:val="en-GB"/>
        </w:rPr>
        <w:t xml:space="preserve"> happy family at the dining table to a growing </w:t>
      </w:r>
      <w:r w:rsidR="00D15A27">
        <w:rPr>
          <w:lang w:val="en-GB"/>
        </w:rPr>
        <w:t xml:space="preserve">heated argument about Hope </w:t>
      </w:r>
      <w:r w:rsidR="00583123">
        <w:rPr>
          <w:lang w:val="en-GB"/>
        </w:rPr>
        <w:t>dropping out o</w:t>
      </w:r>
      <w:r w:rsidR="00D15A27">
        <w:rPr>
          <w:lang w:val="en-GB"/>
        </w:rPr>
        <w:t>f college</w:t>
      </w:r>
      <w:r w:rsidR="00583123">
        <w:rPr>
          <w:lang w:val="en-GB"/>
        </w:rPr>
        <w:t xml:space="preserve">. </w:t>
      </w:r>
    </w:p>
    <w:p w14:paraId="053C7CE9" w14:textId="77777777" w:rsidR="008B43CA" w:rsidRDefault="008B43CA" w:rsidP="00AB2DB9">
      <w:pPr>
        <w:spacing w:line="360" w:lineRule="auto"/>
        <w:rPr>
          <w:lang w:val="en-GB"/>
        </w:rPr>
      </w:pPr>
    </w:p>
    <w:p w14:paraId="54505C2B" w14:textId="3FB6B194" w:rsidR="00AB584C" w:rsidRDefault="00756D60" w:rsidP="00AB2DB9">
      <w:pPr>
        <w:spacing w:line="360" w:lineRule="auto"/>
        <w:rPr>
          <w:lang w:val="en-GB"/>
        </w:rPr>
      </w:pPr>
      <w:r>
        <w:rPr>
          <w:rFonts w:ascii="Helvetica" w:hAnsi="Helvetica" w:cs="Helvetica"/>
          <w:noProof/>
          <w:lang w:val="en-GB" w:eastAsia="en-GB"/>
        </w:rPr>
        <w:drawing>
          <wp:anchor distT="0" distB="0" distL="114300" distR="114300" simplePos="0" relativeHeight="251686912" behindDoc="0" locked="0" layoutInCell="1" allowOverlap="1" wp14:anchorId="401E8C5C" wp14:editId="2F59D6BD">
            <wp:simplePos x="0" y="0"/>
            <wp:positionH relativeFrom="column">
              <wp:posOffset>3442335</wp:posOffset>
            </wp:positionH>
            <wp:positionV relativeFrom="paragraph">
              <wp:posOffset>2631440</wp:posOffset>
            </wp:positionV>
            <wp:extent cx="2703830" cy="1863090"/>
            <wp:effectExtent l="0" t="0" r="0" b="0"/>
            <wp:wrapTight wrapText="bothSides">
              <wp:wrapPolygon edited="0">
                <wp:start x="0" y="0"/>
                <wp:lineTo x="0" y="21202"/>
                <wp:lineTo x="21306" y="21202"/>
                <wp:lineTo x="213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1953" b="29347"/>
                    <a:stretch/>
                  </pic:blipFill>
                  <pic:spPr bwMode="auto">
                    <a:xfrm>
                      <a:off x="0" y="0"/>
                      <a:ext cx="2703830" cy="186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123">
        <w:rPr>
          <w:lang w:val="en-GB"/>
        </w:rPr>
        <w:t xml:space="preserve">As well as the works of </w:t>
      </w:r>
      <w:r w:rsidR="00D94951">
        <w:rPr>
          <w:lang w:val="en-GB"/>
        </w:rPr>
        <w:t>Frantic Assembly</w:t>
      </w:r>
      <w:r w:rsidR="00941685">
        <w:rPr>
          <w:rStyle w:val="FootnoteReference"/>
          <w:lang w:val="en-GB"/>
        </w:rPr>
        <w:footnoteReference w:id="22"/>
      </w:r>
      <w:r w:rsidR="00D94951">
        <w:rPr>
          <w:lang w:val="en-GB"/>
        </w:rPr>
        <w:t xml:space="preserve">, </w:t>
      </w:r>
      <w:r w:rsidR="005E088F">
        <w:rPr>
          <w:lang w:val="en-GB"/>
        </w:rPr>
        <w:t>I decided to research into other</w:t>
      </w:r>
      <w:r w:rsidR="00D94951">
        <w:rPr>
          <w:lang w:val="en-GB"/>
        </w:rPr>
        <w:t xml:space="preserve"> physical theatre practitioners </w:t>
      </w:r>
      <w:r w:rsidR="00941685">
        <w:rPr>
          <w:lang w:val="en-GB"/>
        </w:rPr>
        <w:t>who have directly influence</w:t>
      </w:r>
      <w:r w:rsidR="00C15272">
        <w:rPr>
          <w:lang w:val="en-GB"/>
        </w:rPr>
        <w:t>d</w:t>
      </w:r>
      <w:r w:rsidR="00941685">
        <w:rPr>
          <w:lang w:val="en-GB"/>
        </w:rPr>
        <w:t xml:space="preserve"> Frantic</w:t>
      </w:r>
      <w:r w:rsidR="00D94951">
        <w:rPr>
          <w:lang w:val="en-GB"/>
        </w:rPr>
        <w:t>-</w:t>
      </w:r>
      <w:r w:rsidR="005E088F">
        <w:rPr>
          <w:lang w:val="en-GB"/>
        </w:rPr>
        <w:t xml:space="preserve"> including DV8 </w:t>
      </w:r>
      <w:r w:rsidR="00774CA9">
        <w:rPr>
          <w:rStyle w:val="FootnoteReference"/>
          <w:lang w:val="en-GB"/>
        </w:rPr>
        <w:footnoteReference w:id="23"/>
      </w:r>
      <w:r w:rsidR="005E088F">
        <w:rPr>
          <w:lang w:val="en-GB"/>
        </w:rPr>
        <w:t>. I took signifi</w:t>
      </w:r>
      <w:r w:rsidR="00267216">
        <w:rPr>
          <w:lang w:val="en-GB"/>
        </w:rPr>
        <w:t>cant inspiration from one of DV8’s</w:t>
      </w:r>
      <w:r w:rsidR="00DC7AE2">
        <w:rPr>
          <w:lang w:val="en-GB"/>
        </w:rPr>
        <w:t xml:space="preserve"> video</w:t>
      </w:r>
      <w:r w:rsidR="00267216">
        <w:rPr>
          <w:lang w:val="en-GB"/>
        </w:rPr>
        <w:t>s</w:t>
      </w:r>
      <w:r w:rsidR="00267216">
        <w:rPr>
          <w:rStyle w:val="FootnoteReference"/>
          <w:lang w:val="en-GB"/>
        </w:rPr>
        <w:footnoteReference w:id="24"/>
      </w:r>
      <w:r w:rsidR="005E088F">
        <w:rPr>
          <w:lang w:val="en-GB"/>
        </w:rPr>
        <w:t xml:space="preserve"> </w:t>
      </w:r>
      <w:r w:rsidR="00267216">
        <w:rPr>
          <w:lang w:val="en-GB"/>
        </w:rPr>
        <w:t>from a performance of ‘To Be Straight with You’</w:t>
      </w:r>
      <w:r w:rsidR="00267216">
        <w:rPr>
          <w:rStyle w:val="FootnoteReference"/>
          <w:lang w:val="en-GB"/>
        </w:rPr>
        <w:footnoteReference w:id="25"/>
      </w:r>
      <w:r w:rsidR="006A1AD7">
        <w:rPr>
          <w:lang w:val="en-GB"/>
        </w:rPr>
        <w:t>.</w:t>
      </w:r>
      <w:r w:rsidR="00267216">
        <w:rPr>
          <w:lang w:val="en-GB"/>
        </w:rPr>
        <w:t xml:space="preserve"> </w:t>
      </w:r>
      <w:r w:rsidR="006A1AD7">
        <w:rPr>
          <w:lang w:val="en-GB"/>
        </w:rPr>
        <w:t>T</w:t>
      </w:r>
      <w:r w:rsidR="005E088F">
        <w:rPr>
          <w:lang w:val="en-GB"/>
        </w:rPr>
        <w:t>he movement</w:t>
      </w:r>
      <w:r w:rsidR="00267216">
        <w:rPr>
          <w:lang w:val="en-GB"/>
        </w:rPr>
        <w:t xml:space="preserve"> </w:t>
      </w:r>
      <w:r w:rsidR="006A1AD7">
        <w:rPr>
          <w:lang w:val="en-GB"/>
        </w:rPr>
        <w:t>was highly polished and</w:t>
      </w:r>
      <w:r w:rsidR="005E088F">
        <w:rPr>
          <w:lang w:val="en-GB"/>
        </w:rPr>
        <w:t xml:space="preserve"> </w:t>
      </w:r>
      <w:r w:rsidR="000225DB">
        <w:rPr>
          <w:lang w:val="en-GB"/>
        </w:rPr>
        <w:t xml:space="preserve">I </w:t>
      </w:r>
      <w:r w:rsidR="005506AF">
        <w:rPr>
          <w:lang w:val="en-GB"/>
        </w:rPr>
        <w:t>wished</w:t>
      </w:r>
      <w:r w:rsidR="005E088F">
        <w:rPr>
          <w:lang w:val="en-GB"/>
        </w:rPr>
        <w:t xml:space="preserve"> to mirror a similar movement scene</w:t>
      </w:r>
      <w:r w:rsidR="00944AFC">
        <w:rPr>
          <w:rStyle w:val="FootnoteReference"/>
          <w:lang w:val="en-GB"/>
        </w:rPr>
        <w:footnoteReference w:id="26"/>
      </w:r>
      <w:r w:rsidR="005E088F">
        <w:rPr>
          <w:lang w:val="en-GB"/>
        </w:rPr>
        <w:t xml:space="preserve"> </w:t>
      </w:r>
      <w:r w:rsidR="00B051B2">
        <w:rPr>
          <w:lang w:val="en-GB"/>
        </w:rPr>
        <w:t xml:space="preserve">using the same </w:t>
      </w:r>
      <w:r w:rsidR="00CE7286">
        <w:rPr>
          <w:lang w:val="en-GB"/>
        </w:rPr>
        <w:t xml:space="preserve">method of </w:t>
      </w:r>
      <w:r w:rsidR="00B051B2">
        <w:rPr>
          <w:lang w:val="en-GB"/>
        </w:rPr>
        <w:t>cannoning</w:t>
      </w:r>
      <w:r w:rsidR="00CE7286">
        <w:rPr>
          <w:lang w:val="en-GB"/>
        </w:rPr>
        <w:t xml:space="preserve"> on chairs</w:t>
      </w:r>
      <w:r w:rsidR="005E088F">
        <w:rPr>
          <w:lang w:val="en-GB"/>
        </w:rPr>
        <w:t>.</w:t>
      </w:r>
      <w:r w:rsidR="00F23722">
        <w:rPr>
          <w:lang w:val="en-GB"/>
        </w:rPr>
        <w:t xml:space="preserve"> I initially choreographed this scen</w:t>
      </w:r>
      <w:r w:rsidR="00753230">
        <w:rPr>
          <w:lang w:val="en-GB"/>
        </w:rPr>
        <w:t>e with the idea of it being</w:t>
      </w:r>
      <w:r w:rsidR="00E454C5">
        <w:rPr>
          <w:lang w:val="en-GB"/>
        </w:rPr>
        <w:t xml:space="preserve"> psychedelic/</w:t>
      </w:r>
      <w:r w:rsidR="00F23722">
        <w:rPr>
          <w:lang w:val="en-GB"/>
        </w:rPr>
        <w:t>abstract as if the characters were hallucinating or ‘tripping’ from drugs</w:t>
      </w:r>
      <w:r w:rsidR="00941685">
        <w:rPr>
          <w:lang w:val="en-GB"/>
        </w:rPr>
        <w:t xml:space="preserve"> due to the </w:t>
      </w:r>
      <w:r w:rsidR="00AE22A6">
        <w:rPr>
          <w:lang w:val="en-GB"/>
        </w:rPr>
        <w:t>multiple drug references in the original play</w:t>
      </w:r>
      <w:r w:rsidR="00F23722">
        <w:rPr>
          <w:lang w:val="en-GB"/>
        </w:rPr>
        <w:t>. Drugs</w:t>
      </w:r>
      <w:r w:rsidR="003D0AE6">
        <w:rPr>
          <w:rStyle w:val="FootnoteReference"/>
          <w:lang w:val="en-GB"/>
        </w:rPr>
        <w:footnoteReference w:id="27"/>
      </w:r>
      <w:r w:rsidR="00F23722">
        <w:rPr>
          <w:lang w:val="en-GB"/>
        </w:rPr>
        <w:t xml:space="preserve"> was one of the key themes from our extract </w:t>
      </w:r>
      <w:r w:rsidR="00AF6E6F">
        <w:rPr>
          <w:lang w:val="en-GB"/>
        </w:rPr>
        <w:t xml:space="preserve">that </w:t>
      </w:r>
      <w:r w:rsidR="00F23722">
        <w:rPr>
          <w:lang w:val="en-GB"/>
        </w:rPr>
        <w:t xml:space="preserve">we began to explore </w:t>
      </w:r>
      <w:r w:rsidR="00444874">
        <w:rPr>
          <w:lang w:val="en-GB"/>
        </w:rPr>
        <w:t>but later scrapped as it</w:t>
      </w:r>
      <w:r w:rsidR="003D0AE6">
        <w:rPr>
          <w:lang w:val="en-GB"/>
        </w:rPr>
        <w:t xml:space="preserve"> w</w:t>
      </w:r>
      <w:r w:rsidR="00444874">
        <w:rPr>
          <w:lang w:val="en-GB"/>
        </w:rPr>
        <w:t xml:space="preserve">as </w:t>
      </w:r>
      <w:r w:rsidR="003D0AE6">
        <w:rPr>
          <w:lang w:val="en-GB"/>
        </w:rPr>
        <w:t xml:space="preserve">overcomplicating </w:t>
      </w:r>
      <w:r w:rsidR="00444874">
        <w:rPr>
          <w:lang w:val="en-GB"/>
        </w:rPr>
        <w:t>our plot and became</w:t>
      </w:r>
      <w:r w:rsidR="003D0AE6">
        <w:rPr>
          <w:lang w:val="en-GB"/>
        </w:rPr>
        <w:t xml:space="preserve"> irrelevant in developing our characters.</w:t>
      </w:r>
      <w:r w:rsidR="00960799">
        <w:rPr>
          <w:lang w:val="en-GB"/>
        </w:rPr>
        <w:t xml:space="preserve"> Therefore, we changed our musi</w:t>
      </w:r>
      <w:r w:rsidR="005A2174">
        <w:rPr>
          <w:lang w:val="en-GB"/>
        </w:rPr>
        <w:t>c from a psychedelic/electronic</w:t>
      </w:r>
      <w:r w:rsidR="00011138">
        <w:rPr>
          <w:rStyle w:val="FootnoteReference"/>
          <w:lang w:val="en-GB"/>
        </w:rPr>
        <w:footnoteReference w:id="28"/>
      </w:r>
      <w:r w:rsidR="005A2174">
        <w:rPr>
          <w:lang w:val="en-GB"/>
        </w:rPr>
        <w:t xml:space="preserve"> </w:t>
      </w:r>
      <w:r w:rsidR="00011138">
        <w:rPr>
          <w:lang w:val="en-GB"/>
        </w:rPr>
        <w:t>song to a minimal/classical</w:t>
      </w:r>
      <w:r w:rsidR="00011138">
        <w:rPr>
          <w:rStyle w:val="FootnoteReference"/>
          <w:lang w:val="en-GB"/>
        </w:rPr>
        <w:footnoteReference w:id="29"/>
      </w:r>
      <w:r w:rsidR="00011138">
        <w:rPr>
          <w:lang w:val="en-GB"/>
        </w:rPr>
        <w:t xml:space="preserve"> piece paired with a voice over of the McCann’s press interview</w:t>
      </w:r>
      <w:r w:rsidR="00941685">
        <w:rPr>
          <w:rStyle w:val="FootnoteReference"/>
          <w:lang w:val="en-GB"/>
        </w:rPr>
        <w:footnoteReference w:id="30"/>
      </w:r>
      <w:r w:rsidR="00221075">
        <w:rPr>
          <w:lang w:val="en-GB"/>
        </w:rPr>
        <w:t xml:space="preserve"> to make this scene contemporarily relevant and allowing the audience to draw parallels between the McCann case and Grace’s disappearance</w:t>
      </w:r>
      <w:r w:rsidR="00C550BC">
        <w:rPr>
          <w:lang w:val="en-GB"/>
        </w:rPr>
        <w:t xml:space="preserve"> in our performance</w:t>
      </w:r>
      <w:r w:rsidR="00011138">
        <w:rPr>
          <w:lang w:val="en-GB"/>
        </w:rPr>
        <w:t xml:space="preserve">. </w:t>
      </w:r>
      <w:r w:rsidR="00A6232F">
        <w:rPr>
          <w:lang w:val="en-GB"/>
        </w:rPr>
        <w:t xml:space="preserve">We concluded on this song as </w:t>
      </w:r>
      <w:r w:rsidR="00E4409F">
        <w:rPr>
          <w:lang w:val="en-GB"/>
        </w:rPr>
        <w:t xml:space="preserve">it charted a fine line between </w:t>
      </w:r>
      <w:r w:rsidR="00844B37">
        <w:rPr>
          <w:lang w:val="en-GB"/>
        </w:rPr>
        <w:t>supporting</w:t>
      </w:r>
      <w:r w:rsidR="001F4D46">
        <w:rPr>
          <w:lang w:val="en-GB"/>
        </w:rPr>
        <w:t xml:space="preserve"> </w:t>
      </w:r>
      <w:r w:rsidR="008547E9">
        <w:rPr>
          <w:lang w:val="en-GB"/>
        </w:rPr>
        <w:t xml:space="preserve">as well as challenging the family unit through its minimalism </w:t>
      </w:r>
      <w:r w:rsidR="002942B4">
        <w:rPr>
          <w:lang w:val="en-GB"/>
        </w:rPr>
        <w:t xml:space="preserve">and </w:t>
      </w:r>
      <w:r w:rsidR="00810618">
        <w:rPr>
          <w:lang w:val="en-GB"/>
        </w:rPr>
        <w:t>sorrowful tone</w:t>
      </w:r>
      <w:r w:rsidR="002942B4">
        <w:rPr>
          <w:lang w:val="en-GB"/>
        </w:rPr>
        <w:t>.</w:t>
      </w:r>
      <w:r w:rsidR="00F23722">
        <w:rPr>
          <w:lang w:val="en-GB"/>
        </w:rPr>
        <w:t xml:space="preserve"> </w:t>
      </w:r>
      <w:r w:rsidR="00EB26BF">
        <w:rPr>
          <w:lang w:val="en-GB"/>
        </w:rPr>
        <w:t xml:space="preserve">I </w:t>
      </w:r>
      <w:r w:rsidR="00AB584C">
        <w:rPr>
          <w:lang w:val="en-GB"/>
        </w:rPr>
        <w:t>took distinct interest in the music choice throughout our performance due to</w:t>
      </w:r>
      <w:r w:rsidR="00F55315">
        <w:rPr>
          <w:lang w:val="en-GB"/>
        </w:rPr>
        <w:t xml:space="preserve"> </w:t>
      </w:r>
      <w:r w:rsidR="00AF6E6F">
        <w:rPr>
          <w:lang w:val="en-GB"/>
        </w:rPr>
        <w:t xml:space="preserve">my research into </w:t>
      </w:r>
      <w:r w:rsidR="00F55315">
        <w:rPr>
          <w:lang w:val="en-GB"/>
        </w:rPr>
        <w:t xml:space="preserve">Frantic Assembly’s </w:t>
      </w:r>
      <w:r w:rsidR="002222A5">
        <w:rPr>
          <w:lang w:val="en-GB"/>
        </w:rPr>
        <w:t xml:space="preserve">strong </w:t>
      </w:r>
      <w:r w:rsidR="00F55315">
        <w:rPr>
          <w:lang w:val="en-GB"/>
        </w:rPr>
        <w:t xml:space="preserve">ethos </w:t>
      </w:r>
      <w:r w:rsidR="002222A5">
        <w:rPr>
          <w:lang w:val="en-GB"/>
        </w:rPr>
        <w:t>of music as a collaborator</w:t>
      </w:r>
      <w:r w:rsidR="002222A5">
        <w:rPr>
          <w:rStyle w:val="FootnoteReference"/>
          <w:lang w:val="en-GB"/>
        </w:rPr>
        <w:footnoteReference w:id="31"/>
      </w:r>
      <w:r w:rsidR="002222A5">
        <w:rPr>
          <w:lang w:val="en-GB"/>
        </w:rPr>
        <w:t xml:space="preserve">. </w:t>
      </w:r>
    </w:p>
    <w:p w14:paraId="6382EDEC" w14:textId="21E17D7B" w:rsidR="005E088F" w:rsidRDefault="00AB584C" w:rsidP="00AB2DB9">
      <w:pPr>
        <w:spacing w:line="360" w:lineRule="auto"/>
        <w:rPr>
          <w:lang w:val="en-GB"/>
        </w:rPr>
      </w:pPr>
      <w:r>
        <w:rPr>
          <w:lang w:val="en-GB"/>
        </w:rPr>
        <w:t xml:space="preserve"> </w:t>
      </w:r>
    </w:p>
    <w:p w14:paraId="71A600A3" w14:textId="61758F65" w:rsidR="00A06BDB" w:rsidRDefault="003A723F" w:rsidP="00AB2DB9">
      <w:pPr>
        <w:spacing w:line="360" w:lineRule="auto"/>
        <w:rPr>
          <w:lang w:val="en-GB"/>
        </w:rPr>
      </w:pPr>
      <w:r>
        <w:rPr>
          <w:lang w:val="en-GB"/>
        </w:rPr>
        <w:t>Watching Frantic Assembly’s performance of “Things I Know To Be True”</w:t>
      </w:r>
      <w:r w:rsidRPr="003A723F">
        <w:rPr>
          <w:rStyle w:val="FootnoteReference"/>
          <w:lang w:val="en-GB"/>
        </w:rPr>
        <w:t xml:space="preserve"> </w:t>
      </w:r>
      <w:r>
        <w:rPr>
          <w:rStyle w:val="FootnoteReference"/>
          <w:lang w:val="en-GB"/>
        </w:rPr>
        <w:footnoteReference w:id="32"/>
      </w:r>
      <w:r>
        <w:rPr>
          <w:lang w:val="en-GB"/>
        </w:rPr>
        <w:t xml:space="preserve"> </w:t>
      </w:r>
      <w:r w:rsidR="005E088F">
        <w:rPr>
          <w:lang w:val="en-GB"/>
        </w:rPr>
        <w:t xml:space="preserve">was one of the most influential methods of research for our </w:t>
      </w:r>
      <w:r w:rsidR="005E088F" w:rsidRPr="00757B29">
        <w:rPr>
          <w:lang w:val="en-GB"/>
        </w:rPr>
        <w:t>dev</w:t>
      </w:r>
      <w:r w:rsidR="0019644C" w:rsidRPr="00757B29">
        <w:rPr>
          <w:lang w:val="en-GB"/>
        </w:rPr>
        <w:t>e</w:t>
      </w:r>
      <w:r w:rsidR="00757B29" w:rsidRPr="00757B29">
        <w:rPr>
          <w:lang w:val="en-GB"/>
        </w:rPr>
        <w:t>lopment process as we</w:t>
      </w:r>
      <w:r w:rsidR="0019644C" w:rsidRPr="00757B29">
        <w:rPr>
          <w:lang w:val="en-GB"/>
        </w:rPr>
        <w:t xml:space="preserve"> witnessed</w:t>
      </w:r>
      <w:r w:rsidR="00757B29" w:rsidRPr="00757B29">
        <w:rPr>
          <w:lang w:val="en-GB"/>
        </w:rPr>
        <w:t xml:space="preserve"> first-hand</w:t>
      </w:r>
      <w:r w:rsidR="005E088F" w:rsidRPr="00757B29">
        <w:rPr>
          <w:lang w:val="en-GB"/>
        </w:rPr>
        <w:t xml:space="preserve"> how Fra</w:t>
      </w:r>
      <w:r w:rsidR="00465BD5" w:rsidRPr="00757B29">
        <w:rPr>
          <w:lang w:val="en-GB"/>
        </w:rPr>
        <w:t>ntic Assembly performed and incorporated</w:t>
      </w:r>
      <w:r w:rsidR="005E088F" w:rsidRPr="00757B29">
        <w:rPr>
          <w:lang w:val="en-GB"/>
        </w:rPr>
        <w:t xml:space="preserve"> </w:t>
      </w:r>
      <w:r w:rsidR="0019644C" w:rsidRPr="00757B29">
        <w:rPr>
          <w:lang w:val="en-GB"/>
        </w:rPr>
        <w:t>t</w:t>
      </w:r>
      <w:r w:rsidR="0019644C">
        <w:rPr>
          <w:lang w:val="en-GB"/>
        </w:rPr>
        <w:t xml:space="preserve">heir ethos </w:t>
      </w:r>
      <w:r w:rsidR="00EE4FB1">
        <w:rPr>
          <w:lang w:val="en-GB"/>
        </w:rPr>
        <w:t>into</w:t>
      </w:r>
      <w:r w:rsidR="00465BD5">
        <w:rPr>
          <w:lang w:val="en-GB"/>
        </w:rPr>
        <w:t xml:space="preserve"> a performance</w:t>
      </w:r>
      <w:r w:rsidR="00EE4FB1">
        <w:rPr>
          <w:lang w:val="en-GB"/>
        </w:rPr>
        <w:t xml:space="preserve">. </w:t>
      </w:r>
      <w:r w:rsidR="003B0435">
        <w:rPr>
          <w:lang w:val="en-GB"/>
        </w:rPr>
        <w:t>From this w</w:t>
      </w:r>
      <w:r w:rsidR="00EE4FB1">
        <w:rPr>
          <w:lang w:val="en-GB"/>
        </w:rPr>
        <w:t>e decided to mimic</w:t>
      </w:r>
      <w:r w:rsidR="005E088F">
        <w:rPr>
          <w:lang w:val="en-GB"/>
        </w:rPr>
        <w:t xml:space="preserve"> a similar character structure with all the characters being part of the same family. Following this, I researched more in</w:t>
      </w:r>
      <w:r w:rsidR="00D053A9">
        <w:rPr>
          <w:lang w:val="en-GB"/>
        </w:rPr>
        <w:t>to Franti</w:t>
      </w:r>
      <w:r w:rsidR="00D023B4">
        <w:rPr>
          <w:lang w:val="en-GB"/>
        </w:rPr>
        <w:t xml:space="preserve">c Assembly’s work and </w:t>
      </w:r>
      <w:r w:rsidR="00CE42A4">
        <w:rPr>
          <w:lang w:val="en-GB"/>
        </w:rPr>
        <w:t xml:space="preserve">their </w:t>
      </w:r>
      <w:r w:rsidR="00D023B4">
        <w:rPr>
          <w:lang w:val="en-GB"/>
        </w:rPr>
        <w:t xml:space="preserve">Building </w:t>
      </w:r>
      <w:r w:rsidR="00D053A9">
        <w:rPr>
          <w:lang w:val="en-GB"/>
        </w:rPr>
        <w:t>B</w:t>
      </w:r>
      <w:r w:rsidR="005E088F">
        <w:rPr>
          <w:lang w:val="en-GB"/>
        </w:rPr>
        <w:t>locks for devising</w:t>
      </w:r>
      <w:r w:rsidR="005E088F">
        <w:rPr>
          <w:rStyle w:val="FootnoteReference"/>
          <w:lang w:val="en-GB"/>
        </w:rPr>
        <w:footnoteReference w:id="33"/>
      </w:r>
      <w:r w:rsidR="005E088F">
        <w:rPr>
          <w:lang w:val="en-GB"/>
        </w:rPr>
        <w:t xml:space="preserve"> </w:t>
      </w:r>
      <w:r w:rsidR="005E088F">
        <w:rPr>
          <w:rStyle w:val="FootnoteReference"/>
          <w:lang w:val="en-GB"/>
        </w:rPr>
        <w:footnoteReference w:id="34"/>
      </w:r>
      <w:r w:rsidR="0079149B">
        <w:rPr>
          <w:lang w:val="en-GB"/>
        </w:rPr>
        <w:t xml:space="preserve"> which</w:t>
      </w:r>
      <w:r w:rsidR="00DB338A">
        <w:rPr>
          <w:lang w:val="en-GB"/>
        </w:rPr>
        <w:t xml:space="preserve"> stimulated</w:t>
      </w:r>
      <w:r w:rsidR="005E088F">
        <w:rPr>
          <w:lang w:val="en-GB"/>
        </w:rPr>
        <w:t xml:space="preserve"> many ideas of how </w:t>
      </w:r>
      <w:r w:rsidR="00D053A9">
        <w:rPr>
          <w:lang w:val="en-GB"/>
        </w:rPr>
        <w:t>we could incorporate their B</w:t>
      </w:r>
      <w:r w:rsidR="00DB338A">
        <w:rPr>
          <w:lang w:val="en-GB"/>
        </w:rPr>
        <w:t xml:space="preserve">uilding </w:t>
      </w:r>
      <w:r w:rsidR="00D053A9">
        <w:rPr>
          <w:lang w:val="en-GB"/>
        </w:rPr>
        <w:t>B</w:t>
      </w:r>
      <w:r w:rsidR="00DB338A">
        <w:rPr>
          <w:lang w:val="en-GB"/>
        </w:rPr>
        <w:t>locks</w:t>
      </w:r>
      <w:r w:rsidR="005E088F">
        <w:rPr>
          <w:lang w:val="en-GB"/>
        </w:rPr>
        <w:t xml:space="preserve"> into our performance</w:t>
      </w:r>
      <w:r w:rsidR="000A5164">
        <w:rPr>
          <w:lang w:val="en-GB"/>
        </w:rPr>
        <w:t xml:space="preserve">. </w:t>
      </w:r>
      <w:r w:rsidR="00D023B4">
        <w:rPr>
          <w:lang w:val="en-GB"/>
        </w:rPr>
        <w:t>I</w:t>
      </w:r>
      <w:r w:rsidR="00A06BDB">
        <w:rPr>
          <w:lang w:val="en-GB"/>
        </w:rPr>
        <w:t xml:space="preserve"> used practice as research </w:t>
      </w:r>
      <w:r w:rsidR="006D7DC7">
        <w:rPr>
          <w:lang w:val="en-GB"/>
        </w:rPr>
        <w:t xml:space="preserve">to choreograph a </w:t>
      </w:r>
      <w:r w:rsidR="001D2C4F">
        <w:rPr>
          <w:lang w:val="en-GB"/>
        </w:rPr>
        <w:t xml:space="preserve">Frantic </w:t>
      </w:r>
      <w:r w:rsidR="006D7DC7">
        <w:rPr>
          <w:lang w:val="en-GB"/>
        </w:rPr>
        <w:t>Chair D</w:t>
      </w:r>
      <w:r w:rsidR="00BF74EA">
        <w:rPr>
          <w:lang w:val="en-GB"/>
        </w:rPr>
        <w:t>uet</w:t>
      </w:r>
      <w:r w:rsidR="00752D6E">
        <w:rPr>
          <w:rStyle w:val="FootnoteReference"/>
          <w:lang w:val="en-GB"/>
        </w:rPr>
        <w:footnoteReference w:id="35"/>
      </w:r>
      <w:r w:rsidR="00BF74EA">
        <w:rPr>
          <w:lang w:val="en-GB"/>
        </w:rPr>
        <w:t xml:space="preserve"> between the sisters, however this was later rejected as </w:t>
      </w:r>
      <w:r w:rsidR="00CF05E2">
        <w:rPr>
          <w:lang w:val="en-GB"/>
        </w:rPr>
        <w:t xml:space="preserve">the movement reflected support and synchronicity which contrasted to </w:t>
      </w:r>
      <w:r w:rsidR="00BF74EA">
        <w:rPr>
          <w:lang w:val="en-GB"/>
        </w:rPr>
        <w:t xml:space="preserve">the dialogue </w:t>
      </w:r>
      <w:r w:rsidR="00BF74EA" w:rsidRPr="000E773C">
        <w:rPr>
          <w:lang w:val="en-GB"/>
        </w:rPr>
        <w:t>regarding</w:t>
      </w:r>
      <w:r w:rsidR="00BF74EA">
        <w:rPr>
          <w:lang w:val="en-GB"/>
        </w:rPr>
        <w:t xml:space="preserve"> their </w:t>
      </w:r>
      <w:r w:rsidR="00CF05E2">
        <w:rPr>
          <w:lang w:val="en-GB"/>
        </w:rPr>
        <w:t>abusive relationship with their father (making the movement meaningless).</w:t>
      </w:r>
      <w:r w:rsidR="00BF74EA">
        <w:rPr>
          <w:lang w:val="en-GB"/>
        </w:rPr>
        <w:t xml:space="preserve"> </w:t>
      </w:r>
      <w:r w:rsidR="006D7DC7">
        <w:rPr>
          <w:lang w:val="en-GB"/>
        </w:rPr>
        <w:t>T</w:t>
      </w:r>
      <w:r w:rsidR="00A602A6">
        <w:rPr>
          <w:lang w:val="en-GB"/>
        </w:rPr>
        <w:t>herefore, this was replaced by a Round, By, Through</w:t>
      </w:r>
      <w:r w:rsidR="00BC79F3">
        <w:rPr>
          <w:rStyle w:val="FootnoteReference"/>
          <w:lang w:val="en-GB"/>
        </w:rPr>
        <w:footnoteReference w:id="36"/>
      </w:r>
      <w:r w:rsidR="00A602A6">
        <w:rPr>
          <w:lang w:val="en-GB"/>
        </w:rPr>
        <w:t xml:space="preserve"> sequence between the sisters whilst their father manipulated their movements – </w:t>
      </w:r>
      <w:r w:rsidR="001D63B6">
        <w:rPr>
          <w:lang w:val="en-GB"/>
        </w:rPr>
        <w:t>effectively</w:t>
      </w:r>
      <w:r w:rsidR="00FB4D51">
        <w:rPr>
          <w:rStyle w:val="FootnoteReference"/>
          <w:lang w:val="en-GB"/>
        </w:rPr>
        <w:footnoteReference w:id="37"/>
      </w:r>
      <w:r w:rsidR="001D63B6">
        <w:rPr>
          <w:lang w:val="en-GB"/>
        </w:rPr>
        <w:t xml:space="preserve"> </w:t>
      </w:r>
      <w:r w:rsidR="00A602A6">
        <w:rPr>
          <w:lang w:val="en-GB"/>
        </w:rPr>
        <w:t xml:space="preserve">symbolising his power </w:t>
      </w:r>
      <w:r w:rsidR="00D53EF9">
        <w:rPr>
          <w:lang w:val="en-GB"/>
        </w:rPr>
        <w:t>and control</w:t>
      </w:r>
      <w:r w:rsidR="00A201ED">
        <w:rPr>
          <w:lang w:val="en-GB"/>
        </w:rPr>
        <w:t xml:space="preserve"> over them</w:t>
      </w:r>
      <w:r w:rsidR="00D53EF9">
        <w:rPr>
          <w:lang w:val="en-GB"/>
        </w:rPr>
        <w:t xml:space="preserve">. </w:t>
      </w:r>
    </w:p>
    <w:p w14:paraId="434AD56B" w14:textId="77777777" w:rsidR="005E088F" w:rsidRDefault="005E088F" w:rsidP="00AB2DB9">
      <w:pPr>
        <w:spacing w:line="360" w:lineRule="auto"/>
        <w:rPr>
          <w:lang w:val="en-GB"/>
        </w:rPr>
      </w:pPr>
    </w:p>
    <w:p w14:paraId="28EA36AD" w14:textId="299B0661" w:rsidR="005E088F" w:rsidRPr="007013F6" w:rsidRDefault="008D6987" w:rsidP="00AB2DB9">
      <w:pPr>
        <w:spacing w:line="360" w:lineRule="auto"/>
        <w:rPr>
          <w:bCs/>
        </w:rPr>
      </w:pPr>
      <w:r>
        <w:rPr>
          <w:lang w:val="en-GB"/>
        </w:rPr>
        <w:t>O</w:t>
      </w:r>
      <w:r w:rsidR="005E088F">
        <w:rPr>
          <w:lang w:val="en-GB"/>
        </w:rPr>
        <w:t>ne of</w:t>
      </w:r>
      <w:r w:rsidR="004E1969">
        <w:rPr>
          <w:lang w:val="en-GB"/>
        </w:rPr>
        <w:t xml:space="preserve"> the key themes of the </w:t>
      </w:r>
      <w:r>
        <w:rPr>
          <w:lang w:val="en-GB"/>
        </w:rPr>
        <w:t xml:space="preserve">whole </w:t>
      </w:r>
      <w:r w:rsidR="004E1969">
        <w:rPr>
          <w:lang w:val="en-GB"/>
        </w:rPr>
        <w:t>text</w:t>
      </w:r>
      <w:r w:rsidR="00775EE1">
        <w:rPr>
          <w:lang w:val="en-GB"/>
        </w:rPr>
        <w:t xml:space="preserve"> is</w:t>
      </w:r>
      <w:r w:rsidR="005E088F">
        <w:rPr>
          <w:lang w:val="en-GB"/>
        </w:rPr>
        <w:t xml:space="preserve"> missing chil</w:t>
      </w:r>
      <w:r w:rsidR="004E1969">
        <w:rPr>
          <w:lang w:val="en-GB"/>
        </w:rPr>
        <w:t xml:space="preserve">dren, </w:t>
      </w:r>
      <w:r>
        <w:rPr>
          <w:lang w:val="en-GB"/>
        </w:rPr>
        <w:t xml:space="preserve">therefore </w:t>
      </w:r>
      <w:r w:rsidR="004E1969">
        <w:rPr>
          <w:lang w:val="en-GB"/>
        </w:rPr>
        <w:t>we decided to collect verbatim</w:t>
      </w:r>
      <w:r>
        <w:rPr>
          <w:lang w:val="en-GB"/>
        </w:rPr>
        <w:t xml:space="preserve"> material</w:t>
      </w:r>
      <w:r w:rsidR="005E088F">
        <w:rPr>
          <w:lang w:val="en-GB"/>
        </w:rPr>
        <w:t xml:space="preserve"> exploring this theme </w:t>
      </w:r>
      <w:r w:rsidR="005E088F">
        <w:rPr>
          <w:rStyle w:val="FootnoteReference"/>
          <w:lang w:val="en-GB"/>
        </w:rPr>
        <w:footnoteReference w:id="38"/>
      </w:r>
      <w:r w:rsidR="005E088F">
        <w:rPr>
          <w:lang w:val="en-GB"/>
        </w:rPr>
        <w:t xml:space="preserve">. I had the idea to use this verbatim </w:t>
      </w:r>
      <w:r>
        <w:rPr>
          <w:lang w:val="en-GB"/>
        </w:rPr>
        <w:t xml:space="preserve">material </w:t>
      </w:r>
      <w:r w:rsidR="005E088F">
        <w:rPr>
          <w:lang w:val="en-GB"/>
        </w:rPr>
        <w:t>as dialogue during a scene involv</w:t>
      </w:r>
      <w:r w:rsidR="00DF4CBD">
        <w:rPr>
          <w:lang w:val="en-GB"/>
        </w:rPr>
        <w:t xml:space="preserve">ing all the family at dinner and undertook </w:t>
      </w:r>
      <w:r w:rsidR="005E088F">
        <w:rPr>
          <w:lang w:val="en-GB"/>
        </w:rPr>
        <w:t xml:space="preserve">further researched into the case of Madeleine McCann </w:t>
      </w:r>
      <w:r w:rsidR="005E088F">
        <w:rPr>
          <w:rStyle w:val="FootnoteReference"/>
          <w:lang w:val="en-GB"/>
        </w:rPr>
        <w:footnoteReference w:id="39"/>
      </w:r>
      <w:r w:rsidR="005E088F">
        <w:rPr>
          <w:lang w:val="en-GB"/>
        </w:rPr>
        <w:t xml:space="preserve"> </w:t>
      </w:r>
      <w:r w:rsidR="005E088F">
        <w:rPr>
          <w:rStyle w:val="FootnoteReference"/>
          <w:lang w:val="en-GB"/>
        </w:rPr>
        <w:footnoteReference w:id="40"/>
      </w:r>
      <w:r w:rsidR="005E088F">
        <w:rPr>
          <w:lang w:val="en-GB"/>
        </w:rPr>
        <w:t>. Fr</w:t>
      </w:r>
      <w:r w:rsidR="004E1969">
        <w:rPr>
          <w:lang w:val="en-GB"/>
        </w:rPr>
        <w:t xml:space="preserve">om both my verbatim </w:t>
      </w:r>
      <w:r>
        <w:rPr>
          <w:lang w:val="en-GB"/>
        </w:rPr>
        <w:t xml:space="preserve">gathering </w:t>
      </w:r>
      <w:r w:rsidR="004E1969">
        <w:rPr>
          <w:lang w:val="en-GB"/>
        </w:rPr>
        <w:t>and research, I discovered that many believe that the parents were</w:t>
      </w:r>
      <w:r w:rsidR="005E088F">
        <w:rPr>
          <w:lang w:val="en-GB"/>
        </w:rPr>
        <w:t xml:space="preserve"> involved in Madeleine’s disappearance</w:t>
      </w:r>
      <w:r w:rsidR="004E1969">
        <w:rPr>
          <w:lang w:val="en-GB"/>
        </w:rPr>
        <w:t xml:space="preserve"> which inspired </w:t>
      </w:r>
      <w:r w:rsidR="00967B47">
        <w:rPr>
          <w:lang w:val="en-GB"/>
        </w:rPr>
        <w:t>the further development of filicide</w:t>
      </w:r>
      <w:r w:rsidR="00526588">
        <w:rPr>
          <w:rStyle w:val="FootnoteReference"/>
          <w:lang w:val="en-GB"/>
        </w:rPr>
        <w:footnoteReference w:id="41"/>
      </w:r>
      <w:r w:rsidR="00967B47">
        <w:rPr>
          <w:lang w:val="en-GB"/>
        </w:rPr>
        <w:t xml:space="preserve"> within our performance and then the attempt to conceal the crime.</w:t>
      </w:r>
      <w:r w:rsidR="00967B47">
        <w:rPr>
          <w:bCs/>
        </w:rPr>
        <w:t xml:space="preserve"> </w:t>
      </w:r>
      <w:r w:rsidR="005E088F">
        <w:rPr>
          <w:lang w:val="en-GB"/>
        </w:rPr>
        <w:t xml:space="preserve">Similarly, </w:t>
      </w:r>
      <w:r w:rsidR="00DA696A">
        <w:rPr>
          <w:lang w:val="en-GB"/>
        </w:rPr>
        <w:t xml:space="preserve">my research into </w:t>
      </w:r>
      <w:r w:rsidR="005E088F">
        <w:rPr>
          <w:lang w:val="en-GB"/>
        </w:rPr>
        <w:t>the case of Shannon Matthews</w:t>
      </w:r>
      <w:r w:rsidR="00DA696A">
        <w:rPr>
          <w:lang w:val="en-GB"/>
        </w:rPr>
        <w:t xml:space="preserve"> </w:t>
      </w:r>
      <w:r w:rsidR="00DA696A">
        <w:rPr>
          <w:rStyle w:val="FootnoteReference"/>
          <w:lang w:val="en-GB"/>
        </w:rPr>
        <w:footnoteReference w:id="42"/>
      </w:r>
      <w:r w:rsidR="00DA696A">
        <w:rPr>
          <w:lang w:val="en-GB"/>
        </w:rPr>
        <w:t xml:space="preserve"> </w:t>
      </w:r>
      <w:r w:rsidR="001F2AEB">
        <w:rPr>
          <w:lang w:val="en-GB"/>
        </w:rPr>
        <w:t>part</w:t>
      </w:r>
      <w:r w:rsidR="00620EA0">
        <w:rPr>
          <w:lang w:val="en-GB"/>
        </w:rPr>
        <w:t>ly inspired the police interrogation</w:t>
      </w:r>
      <w:r w:rsidR="00B075BB">
        <w:rPr>
          <w:lang w:val="en-GB"/>
        </w:rPr>
        <w:t xml:space="preserve"> scene as it indicated the</w:t>
      </w:r>
      <w:r w:rsidR="001F2AEB">
        <w:rPr>
          <w:lang w:val="en-GB"/>
        </w:rPr>
        <w:t xml:space="preserve"> characters </w:t>
      </w:r>
      <w:r w:rsidR="00D44C6C">
        <w:rPr>
          <w:lang w:val="en-GB"/>
        </w:rPr>
        <w:t>mocking their involvement in Grace’</w:t>
      </w:r>
      <w:r w:rsidR="009C1981">
        <w:rPr>
          <w:lang w:val="en-GB"/>
        </w:rPr>
        <w:t>s disappearance.</w:t>
      </w:r>
      <w:r w:rsidR="001A4E2E">
        <w:rPr>
          <w:lang w:val="en-GB"/>
        </w:rPr>
        <w:t xml:space="preserve"> This was successfully</w:t>
      </w:r>
      <w:r w:rsidR="001A4E2E">
        <w:rPr>
          <w:rStyle w:val="FootnoteReference"/>
          <w:lang w:val="en-GB"/>
        </w:rPr>
        <w:footnoteReference w:id="43"/>
      </w:r>
      <w:r w:rsidR="001A4E2E">
        <w:rPr>
          <w:lang w:val="en-GB"/>
        </w:rPr>
        <w:t xml:space="preserve"> shown through my avoidance of eye contact, nervous scratching of my arm and my high pitched tone. </w:t>
      </w:r>
      <w:r w:rsidR="00331F6A">
        <w:rPr>
          <w:lang w:val="en-GB"/>
        </w:rPr>
        <w:t xml:space="preserve">I </w:t>
      </w:r>
      <w:r w:rsidR="001A4E2E">
        <w:rPr>
          <w:lang w:val="en-GB"/>
        </w:rPr>
        <w:t>performed</w:t>
      </w:r>
      <w:r w:rsidR="00331F6A">
        <w:rPr>
          <w:lang w:val="en-GB"/>
        </w:rPr>
        <w:t xml:space="preserve"> research into Shannon Matthews and Madeleine McCann as their cases were the focal inspiration for the character of Grace. </w:t>
      </w:r>
    </w:p>
    <w:p w14:paraId="2047DA74" w14:textId="77777777" w:rsidR="006D3A09" w:rsidRDefault="006D3A09" w:rsidP="00AB2DB9">
      <w:pPr>
        <w:spacing w:line="360" w:lineRule="auto"/>
        <w:rPr>
          <w:lang w:val="en-GB"/>
        </w:rPr>
      </w:pPr>
    </w:p>
    <w:p w14:paraId="19D78388" w14:textId="77777777" w:rsidR="006D3A09" w:rsidRDefault="006D3A09" w:rsidP="00AB2DB9">
      <w:pPr>
        <w:spacing w:line="360" w:lineRule="auto"/>
        <w:rPr>
          <w:lang w:val="en-GB"/>
        </w:rPr>
      </w:pPr>
    </w:p>
    <w:p w14:paraId="7F945DDE" w14:textId="77777777" w:rsidR="006D3A09" w:rsidRDefault="006D3A09" w:rsidP="00AB2DB9">
      <w:pPr>
        <w:spacing w:line="360" w:lineRule="auto"/>
        <w:rPr>
          <w:lang w:val="en-GB"/>
        </w:rPr>
      </w:pPr>
    </w:p>
    <w:tbl>
      <w:tblPr>
        <w:tblStyle w:val="TableGrid"/>
        <w:tblW w:w="0" w:type="auto"/>
        <w:tblLook w:val="04A0" w:firstRow="1" w:lastRow="0" w:firstColumn="1" w:lastColumn="0" w:noHBand="0" w:noVBand="1"/>
      </w:tblPr>
      <w:tblGrid>
        <w:gridCol w:w="715"/>
        <w:gridCol w:w="8295"/>
      </w:tblGrid>
      <w:tr w:rsidR="006D3A09" w14:paraId="22D67F1F" w14:textId="77777777" w:rsidTr="000943DE">
        <w:trPr>
          <w:trHeight w:val="665"/>
        </w:trPr>
        <w:tc>
          <w:tcPr>
            <w:tcW w:w="715" w:type="dxa"/>
          </w:tcPr>
          <w:p w14:paraId="6EB34787" w14:textId="05FD41E7" w:rsidR="006D3A09" w:rsidRPr="002B1BC5" w:rsidRDefault="006D3A09" w:rsidP="00AB2DB9">
            <w:pPr>
              <w:spacing w:line="360" w:lineRule="auto"/>
              <w:rPr>
                <w:bCs/>
                <w:sz w:val="36"/>
                <w:szCs w:val="36"/>
              </w:rPr>
            </w:pPr>
            <w:r>
              <w:rPr>
                <w:bCs/>
                <w:sz w:val="36"/>
                <w:szCs w:val="36"/>
              </w:rPr>
              <w:t xml:space="preserve">  </w:t>
            </w:r>
            <w:r>
              <w:rPr>
                <w:bCs/>
                <w:color w:val="0070C0"/>
                <w:sz w:val="36"/>
                <w:szCs w:val="36"/>
              </w:rPr>
              <w:t>3</w:t>
            </w:r>
          </w:p>
        </w:tc>
        <w:tc>
          <w:tcPr>
            <w:tcW w:w="8295" w:type="dxa"/>
          </w:tcPr>
          <w:p w14:paraId="6ECBFDDA" w14:textId="23B8A138" w:rsidR="006D3A09" w:rsidRPr="00C77289" w:rsidRDefault="00C77289" w:rsidP="00AB2DB9">
            <w:pPr>
              <w:rPr>
                <w:sz w:val="28"/>
                <w:szCs w:val="28"/>
                <w:lang w:val="en-GB"/>
              </w:rPr>
            </w:pPr>
            <w:r w:rsidRPr="00C77289">
              <w:rPr>
                <w:sz w:val="28"/>
                <w:szCs w:val="28"/>
                <w:lang w:val="en-GB"/>
              </w:rPr>
              <w:t xml:space="preserve">Evaluate how your chosen role(s) emerged and developed from initial ideas through to the final performance: </w:t>
            </w:r>
          </w:p>
        </w:tc>
      </w:tr>
    </w:tbl>
    <w:p w14:paraId="79E203A8" w14:textId="77777777" w:rsidR="006D3A09" w:rsidRPr="0046637D" w:rsidRDefault="006D3A09" w:rsidP="00AB2DB9">
      <w:pPr>
        <w:spacing w:line="360" w:lineRule="auto"/>
        <w:rPr>
          <w:lang w:val="en-GB"/>
        </w:rPr>
      </w:pPr>
    </w:p>
    <w:p w14:paraId="6F8C15C7" w14:textId="2C0AF3BB" w:rsidR="00896498" w:rsidRDefault="008A4FC5" w:rsidP="00AB2DB9">
      <w:pPr>
        <w:spacing w:line="360" w:lineRule="auto"/>
        <w:rPr>
          <w:lang w:val="en-GB"/>
        </w:rPr>
      </w:pPr>
      <w:r>
        <w:rPr>
          <w:lang w:val="en-GB"/>
        </w:rPr>
        <w:t>From the original source material, parenthood and family relationships were</w:t>
      </w:r>
      <w:r w:rsidR="008557E8">
        <w:rPr>
          <w:lang w:val="en-GB"/>
        </w:rPr>
        <w:t xml:space="preserve"> key themes we extrapolated, which guided</w:t>
      </w:r>
      <w:r>
        <w:rPr>
          <w:lang w:val="en-GB"/>
        </w:rPr>
        <w:t xml:space="preserve"> our choice of all characters being a part of a single family. </w:t>
      </w:r>
      <w:r w:rsidR="003D75AD">
        <w:rPr>
          <w:lang w:val="en-GB"/>
        </w:rPr>
        <w:t>Due to the single-</w:t>
      </w:r>
      <w:proofErr w:type="spellStart"/>
      <w:r w:rsidR="003D75AD">
        <w:rPr>
          <w:lang w:val="en-GB"/>
        </w:rPr>
        <w:t>ro</w:t>
      </w:r>
      <w:r w:rsidR="00961864">
        <w:rPr>
          <w:lang w:val="en-GB"/>
        </w:rPr>
        <w:t>ling</w:t>
      </w:r>
      <w:proofErr w:type="spellEnd"/>
      <w:r w:rsidR="00961864">
        <w:rPr>
          <w:lang w:val="en-GB"/>
        </w:rPr>
        <w:t xml:space="preserve"> nature of our portrayal of characters, my personal role within the piece became the mother</w:t>
      </w:r>
      <w:r w:rsidR="00053E44">
        <w:rPr>
          <w:lang w:val="en-GB"/>
        </w:rPr>
        <w:t xml:space="preserve"> -</w:t>
      </w:r>
      <w:r w:rsidR="0094625B">
        <w:rPr>
          <w:lang w:val="en-GB"/>
        </w:rPr>
        <w:t xml:space="preserve"> based on the character</w:t>
      </w:r>
      <w:r w:rsidR="00C93D44">
        <w:rPr>
          <w:lang w:val="en-GB"/>
        </w:rPr>
        <w:t xml:space="preserve"> </w:t>
      </w:r>
      <w:r w:rsidR="00053E44">
        <w:rPr>
          <w:lang w:val="en-GB"/>
        </w:rPr>
        <w:t xml:space="preserve">of </w:t>
      </w:r>
      <w:r w:rsidR="00C93D44">
        <w:rPr>
          <w:lang w:val="en-GB"/>
        </w:rPr>
        <w:t>Maud</w:t>
      </w:r>
      <w:r w:rsidR="00053E44">
        <w:rPr>
          <w:lang w:val="en-GB"/>
        </w:rPr>
        <w:t xml:space="preserve"> in the original text</w:t>
      </w:r>
      <w:r w:rsidR="00961864">
        <w:rPr>
          <w:lang w:val="en-GB"/>
        </w:rPr>
        <w:t xml:space="preserve">. </w:t>
      </w:r>
      <w:r w:rsidR="00973252">
        <w:rPr>
          <w:lang w:val="en-GB"/>
        </w:rPr>
        <w:t>This was further confirmed after I undertook a Stanislavski Crossing the Space</w:t>
      </w:r>
      <w:r w:rsidR="00973252">
        <w:rPr>
          <w:rStyle w:val="FootnoteReference"/>
          <w:lang w:val="en-GB"/>
        </w:rPr>
        <w:footnoteReference w:id="44"/>
      </w:r>
      <w:r w:rsidR="00973252">
        <w:rPr>
          <w:lang w:val="en-GB"/>
        </w:rPr>
        <w:t xml:space="preserve"> workshop. </w:t>
      </w:r>
      <w:r w:rsidR="006C5170">
        <w:rPr>
          <w:lang w:val="en-GB"/>
        </w:rPr>
        <w:t xml:space="preserve">I aimed to lose my own physicality and embrace her </w:t>
      </w:r>
      <w:r w:rsidR="00F86F07">
        <w:rPr>
          <w:lang w:val="en-GB"/>
        </w:rPr>
        <w:t>authoritative and strict role.</w:t>
      </w:r>
      <w:r w:rsidR="00F90BC5">
        <w:rPr>
          <w:lang w:val="en-GB"/>
        </w:rPr>
        <w:t xml:space="preserve"> My low shoulders, raised chest and fast direct walk conveyed my character’s view of </w:t>
      </w:r>
      <w:r w:rsidR="00F47276">
        <w:rPr>
          <w:lang w:val="en-GB"/>
        </w:rPr>
        <w:t>her</w:t>
      </w:r>
      <w:r w:rsidR="00F90BC5">
        <w:rPr>
          <w:lang w:val="en-GB"/>
        </w:rPr>
        <w:t xml:space="preserve"> own power status as head of the family. </w:t>
      </w:r>
    </w:p>
    <w:p w14:paraId="00B98BC3" w14:textId="77777777" w:rsidR="008A4FC5" w:rsidRDefault="008A4FC5" w:rsidP="00AB2DB9">
      <w:pPr>
        <w:spacing w:line="360" w:lineRule="auto"/>
        <w:rPr>
          <w:lang w:val="en-GB"/>
        </w:rPr>
      </w:pPr>
    </w:p>
    <w:p w14:paraId="5235D761" w14:textId="304ECF5D" w:rsidR="00896498" w:rsidRPr="00BB0C8F" w:rsidRDefault="00896498" w:rsidP="00AB2DB9">
      <w:pPr>
        <w:spacing w:line="360" w:lineRule="auto"/>
        <w:rPr>
          <w:lang w:val="en-GB"/>
        </w:rPr>
      </w:pPr>
      <w:r>
        <w:rPr>
          <w:lang w:val="en-GB"/>
        </w:rPr>
        <w:t xml:space="preserve">In the early rehearsal process, I wasn’t sure how I wanted </w:t>
      </w:r>
      <w:r w:rsidR="00452BFE">
        <w:rPr>
          <w:lang w:val="en-GB"/>
        </w:rPr>
        <w:t>my</w:t>
      </w:r>
      <w:r w:rsidR="00C57553">
        <w:rPr>
          <w:lang w:val="en-GB"/>
        </w:rPr>
        <w:t xml:space="preserve"> character to be portrayed, t</w:t>
      </w:r>
      <w:r>
        <w:rPr>
          <w:lang w:val="en-GB"/>
        </w:rPr>
        <w:t>herefore</w:t>
      </w:r>
      <w:r w:rsidR="00746E1E">
        <w:rPr>
          <w:lang w:val="en-GB"/>
        </w:rPr>
        <w:t>, I used practise as research in</w:t>
      </w:r>
      <w:r>
        <w:rPr>
          <w:lang w:val="en-GB"/>
        </w:rPr>
        <w:t xml:space="preserve"> improvisation with Harry to determine their husband-wife relationship which the</w:t>
      </w:r>
      <w:r w:rsidR="00C07EE1">
        <w:rPr>
          <w:lang w:val="en-GB"/>
        </w:rPr>
        <w:t>n became the basis for my</w:t>
      </w:r>
      <w:r>
        <w:rPr>
          <w:lang w:val="en-GB"/>
        </w:rPr>
        <w:t xml:space="preserve"> character</w:t>
      </w:r>
      <w:r w:rsidR="00746E1E">
        <w:rPr>
          <w:rStyle w:val="FootnoteReference"/>
          <w:lang w:val="en-GB"/>
        </w:rPr>
        <w:footnoteReference w:id="45"/>
      </w:r>
      <w:r>
        <w:rPr>
          <w:lang w:val="en-GB"/>
        </w:rPr>
        <w:t xml:space="preserve">. </w:t>
      </w:r>
      <w:r w:rsidR="00F40ABE">
        <w:rPr>
          <w:lang w:val="en-GB"/>
        </w:rPr>
        <w:t>On further exploration of my</w:t>
      </w:r>
      <w:r w:rsidR="00C57553">
        <w:rPr>
          <w:lang w:val="en-GB"/>
        </w:rPr>
        <w:t xml:space="preserve"> character, I completed Stanislavski’s Hot Seating</w:t>
      </w:r>
      <w:r w:rsidR="00564820">
        <w:rPr>
          <w:rStyle w:val="FootnoteReference"/>
          <w:lang w:val="en-GB"/>
        </w:rPr>
        <w:footnoteReference w:id="46"/>
      </w:r>
      <w:r w:rsidR="00C57553">
        <w:rPr>
          <w:lang w:val="en-GB"/>
        </w:rPr>
        <w:t xml:space="preserve"> – helping </w:t>
      </w:r>
      <w:r w:rsidR="00452BFE">
        <w:rPr>
          <w:lang w:val="en-GB"/>
        </w:rPr>
        <w:t>to develop her</w:t>
      </w:r>
      <w:r w:rsidR="00C57553">
        <w:rPr>
          <w:lang w:val="en-GB"/>
        </w:rPr>
        <w:t xml:space="preserve"> i</w:t>
      </w:r>
      <w:r w:rsidR="00452BFE">
        <w:rPr>
          <w:lang w:val="en-GB"/>
        </w:rPr>
        <w:t>nners and outers</w:t>
      </w:r>
      <w:r w:rsidR="00A81DFC">
        <w:rPr>
          <w:rStyle w:val="FootnoteReference"/>
          <w:lang w:val="en-GB"/>
        </w:rPr>
        <w:footnoteReference w:id="47"/>
      </w:r>
      <w:r w:rsidR="00C57553">
        <w:rPr>
          <w:lang w:val="en-GB"/>
        </w:rPr>
        <w:t xml:space="preserve">. </w:t>
      </w:r>
      <w:r w:rsidR="00DF2C0F">
        <w:rPr>
          <w:lang w:val="en-GB"/>
        </w:rPr>
        <w:t>This highlighted her inner emotion of fear of her husband contrasting with the outer physicality of power and strength as a deflection for her inner emotions she’s attempting to con</w:t>
      </w:r>
      <w:r w:rsidR="004E30E6">
        <w:rPr>
          <w:lang w:val="en-GB"/>
        </w:rPr>
        <w:t>c</w:t>
      </w:r>
      <w:r w:rsidR="00DF2C0F">
        <w:rPr>
          <w:lang w:val="en-GB"/>
        </w:rPr>
        <w:t xml:space="preserve">eal. </w:t>
      </w:r>
      <w:r>
        <w:rPr>
          <w:lang w:val="en-GB"/>
        </w:rPr>
        <w:t xml:space="preserve">From this interaction I </w:t>
      </w:r>
      <w:r w:rsidR="00E76192">
        <w:rPr>
          <w:lang w:val="en-GB"/>
        </w:rPr>
        <w:t>researched Laban</w:t>
      </w:r>
      <w:r w:rsidR="0054654E">
        <w:rPr>
          <w:rStyle w:val="FootnoteReference"/>
          <w:lang w:val="en-GB"/>
        </w:rPr>
        <w:footnoteReference w:id="48"/>
      </w:r>
      <w:r w:rsidR="00E76192">
        <w:rPr>
          <w:lang w:val="en-GB"/>
        </w:rPr>
        <w:t xml:space="preserve"> and </w:t>
      </w:r>
      <w:r>
        <w:rPr>
          <w:lang w:val="en-GB"/>
        </w:rPr>
        <w:t>plotted a Laban effort graph</w:t>
      </w:r>
      <w:r>
        <w:rPr>
          <w:rStyle w:val="FootnoteReference"/>
          <w:lang w:val="en-GB"/>
        </w:rPr>
        <w:footnoteReference w:id="49"/>
      </w:r>
      <w:r>
        <w:rPr>
          <w:lang w:val="en-GB"/>
        </w:rPr>
        <w:t xml:space="preserve">: </w:t>
      </w:r>
    </w:p>
    <w:p w14:paraId="769488F0" w14:textId="2FEF4D76" w:rsidR="00896498" w:rsidRPr="00BB0C8F" w:rsidRDefault="004E30E6" w:rsidP="00AB2DB9">
      <w:pPr>
        <w:spacing w:line="360" w:lineRule="auto"/>
        <w:rPr>
          <w:lang w:val="en-GB"/>
        </w:rPr>
      </w:pPr>
      <w:r>
        <w:rPr>
          <w:rFonts w:ascii="Arial" w:hAnsi="Arial" w:cs="Arial"/>
          <w:noProof/>
          <w:color w:val="13009B"/>
          <w:sz w:val="26"/>
          <w:szCs w:val="26"/>
          <w:lang w:val="en-GB" w:eastAsia="en-GB"/>
        </w:rPr>
        <w:drawing>
          <wp:anchor distT="0" distB="0" distL="114300" distR="114300" simplePos="0" relativeHeight="251662336" behindDoc="0" locked="0" layoutInCell="1" allowOverlap="1" wp14:anchorId="4D63737A" wp14:editId="4C1816E4">
            <wp:simplePos x="0" y="0"/>
            <wp:positionH relativeFrom="column">
              <wp:posOffset>774700</wp:posOffset>
            </wp:positionH>
            <wp:positionV relativeFrom="paragraph">
              <wp:posOffset>113665</wp:posOffset>
            </wp:positionV>
            <wp:extent cx="3823335" cy="2872740"/>
            <wp:effectExtent l="0" t="0" r="12065" b="0"/>
            <wp:wrapTight wrapText="bothSides">
              <wp:wrapPolygon edited="0">
                <wp:start x="0" y="0"/>
                <wp:lineTo x="0" y="21390"/>
                <wp:lineTo x="21525" y="21390"/>
                <wp:lineTo x="21525" y="0"/>
                <wp:lineTo x="0" y="0"/>
              </wp:wrapPolygon>
            </wp:wrapTight>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333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05053" w14:textId="05BC9D68" w:rsidR="00C57553" w:rsidRDefault="00C57553" w:rsidP="00AB2DB9">
      <w:pPr>
        <w:spacing w:line="360" w:lineRule="auto"/>
        <w:rPr>
          <w:lang w:val="en-GB"/>
        </w:rPr>
      </w:pPr>
    </w:p>
    <w:p w14:paraId="7A764A07" w14:textId="66F3E87E" w:rsidR="00C57553" w:rsidRPr="00BB0C8F" w:rsidRDefault="00C57553" w:rsidP="00AB2DB9">
      <w:pPr>
        <w:spacing w:line="360" w:lineRule="auto"/>
        <w:rPr>
          <w:lang w:val="en-GB"/>
        </w:rPr>
      </w:pPr>
    </w:p>
    <w:p w14:paraId="06A9923F" w14:textId="2369498C" w:rsidR="00C57553" w:rsidRDefault="00C57553" w:rsidP="00AB2DB9">
      <w:pPr>
        <w:spacing w:line="360" w:lineRule="auto"/>
        <w:rPr>
          <w:lang w:val="en-GB"/>
        </w:rPr>
      </w:pPr>
    </w:p>
    <w:p w14:paraId="36CA99AE" w14:textId="5CE9B9C9" w:rsidR="004E30E6" w:rsidRDefault="005E2C66" w:rsidP="00AB2DB9">
      <w:pPr>
        <w:spacing w:line="360" w:lineRule="auto"/>
        <w:rPr>
          <w:lang w:val="en-GB"/>
        </w:rPr>
      </w:pPr>
      <w:r>
        <w:rPr>
          <w:rFonts w:ascii="Arial" w:hAnsi="Arial" w:cs="Arial"/>
          <w:noProof/>
          <w:color w:val="13009B"/>
          <w:sz w:val="26"/>
          <w:szCs w:val="26"/>
          <w:lang w:val="en-GB" w:eastAsia="en-GB"/>
        </w:rPr>
        <mc:AlternateContent>
          <mc:Choice Requires="wps">
            <w:drawing>
              <wp:anchor distT="0" distB="0" distL="114300" distR="114300" simplePos="0" relativeHeight="251671552" behindDoc="0" locked="0" layoutInCell="1" allowOverlap="1" wp14:anchorId="6768EDAA" wp14:editId="63F8D3D9">
                <wp:simplePos x="0" y="0"/>
                <wp:positionH relativeFrom="column">
                  <wp:posOffset>3366770</wp:posOffset>
                </wp:positionH>
                <wp:positionV relativeFrom="paragraph">
                  <wp:posOffset>227330</wp:posOffset>
                </wp:positionV>
                <wp:extent cx="113665" cy="112395"/>
                <wp:effectExtent l="0" t="0" r="13335" b="14605"/>
                <wp:wrapThrough wrapText="bothSides">
                  <wp:wrapPolygon edited="0">
                    <wp:start x="0" y="0"/>
                    <wp:lineTo x="0" y="19525"/>
                    <wp:lineTo x="19307" y="19525"/>
                    <wp:lineTo x="19307" y="0"/>
                    <wp:lineTo x="0" y="0"/>
                  </wp:wrapPolygon>
                </wp:wrapThrough>
                <wp:docPr id="10" name="Oval 10"/>
                <wp:cNvGraphicFramePr/>
                <a:graphic xmlns:a="http://schemas.openxmlformats.org/drawingml/2006/main">
                  <a:graphicData uri="http://schemas.microsoft.com/office/word/2010/wordprocessingShape">
                    <wps:wsp>
                      <wps:cNvSpPr/>
                      <wps:spPr>
                        <a:xfrm>
                          <a:off x="0" y="0"/>
                          <a:ext cx="113665" cy="11239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BE5E0" id="Oval 10" o:spid="_x0000_s1026" style="position:absolute;margin-left:265.1pt;margin-top:17.9pt;width:8.9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" fillcolor="red" strokecolor="#1f4d78 [1604]" strokeweight="1pt">
                <v:stroke joinstyle="miter"/>
                <w10:wrap type="through"/>
              </v:oval>
            </w:pict>
          </mc:Fallback>
        </mc:AlternateContent>
      </w:r>
    </w:p>
    <w:p w14:paraId="04AB32DA" w14:textId="0703A636" w:rsidR="004E30E6" w:rsidRPr="00BB0C8F" w:rsidRDefault="004E30E6" w:rsidP="00AB2DB9">
      <w:pPr>
        <w:spacing w:line="360" w:lineRule="auto"/>
        <w:rPr>
          <w:lang w:val="en-GB"/>
        </w:rPr>
      </w:pPr>
    </w:p>
    <w:p w14:paraId="325C315C" w14:textId="320C12A6" w:rsidR="00C57553" w:rsidRPr="00BB0C8F" w:rsidRDefault="007013F6" w:rsidP="00AB2DB9">
      <w:pPr>
        <w:spacing w:line="360" w:lineRule="auto"/>
        <w:rPr>
          <w:lang w:val="en-GB"/>
        </w:rPr>
      </w:pPr>
      <w:r>
        <w:rPr>
          <w:rFonts w:ascii="Arial" w:hAnsi="Arial" w:cs="Arial"/>
          <w:noProof/>
          <w:color w:val="13009B"/>
          <w:sz w:val="26"/>
          <w:szCs w:val="26"/>
          <w:lang w:val="en-GB" w:eastAsia="en-GB"/>
        </w:rPr>
        <mc:AlternateContent>
          <mc:Choice Requires="wps">
            <w:drawing>
              <wp:anchor distT="0" distB="0" distL="114300" distR="114300" simplePos="0" relativeHeight="251673600" behindDoc="0" locked="0" layoutInCell="1" allowOverlap="1" wp14:anchorId="5C5FA04C" wp14:editId="281BDBD5">
                <wp:simplePos x="0" y="0"/>
                <wp:positionH relativeFrom="column">
                  <wp:posOffset>2910840</wp:posOffset>
                </wp:positionH>
                <wp:positionV relativeFrom="paragraph">
                  <wp:posOffset>40640</wp:posOffset>
                </wp:positionV>
                <wp:extent cx="113665" cy="112395"/>
                <wp:effectExtent l="0" t="0" r="13335" b="14605"/>
                <wp:wrapThrough wrapText="bothSides">
                  <wp:wrapPolygon edited="0">
                    <wp:start x="0" y="0"/>
                    <wp:lineTo x="0" y="19525"/>
                    <wp:lineTo x="19307" y="19525"/>
                    <wp:lineTo x="19307" y="0"/>
                    <wp:lineTo x="0" y="0"/>
                  </wp:wrapPolygon>
                </wp:wrapThrough>
                <wp:docPr id="11" name="Oval 11"/>
                <wp:cNvGraphicFramePr/>
                <a:graphic xmlns:a="http://schemas.openxmlformats.org/drawingml/2006/main">
                  <a:graphicData uri="http://schemas.microsoft.com/office/word/2010/wordprocessingShape">
                    <wps:wsp>
                      <wps:cNvSpPr/>
                      <wps:spPr>
                        <a:xfrm>
                          <a:off x="0" y="0"/>
                          <a:ext cx="113665" cy="11239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E250D" id="Oval 11" o:spid="_x0000_s1026" style="position:absolute;margin-left:229.2pt;margin-top:3.2pt;width:8.95pt;height: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" fillcolor="red" strokecolor="#1f4d78 [1604]" strokeweight="1pt">
                <v:stroke joinstyle="miter"/>
                <w10:wrap type="through"/>
              </v:oval>
            </w:pict>
          </mc:Fallback>
        </mc:AlternateContent>
      </w:r>
    </w:p>
    <w:p w14:paraId="15DE7249" w14:textId="651AB1F2" w:rsidR="00C57553" w:rsidRPr="00BB0C8F" w:rsidRDefault="007013F6" w:rsidP="00AB2DB9">
      <w:pPr>
        <w:spacing w:line="360" w:lineRule="auto"/>
        <w:rPr>
          <w:lang w:val="en-GB"/>
        </w:rPr>
      </w:pPr>
      <w:r>
        <w:rPr>
          <w:rFonts w:ascii="Arial" w:hAnsi="Arial" w:cs="Arial"/>
          <w:noProof/>
          <w:color w:val="13009B"/>
          <w:sz w:val="26"/>
          <w:szCs w:val="26"/>
          <w:lang w:val="en-GB" w:eastAsia="en-GB"/>
        </w:rPr>
        <mc:AlternateContent>
          <mc:Choice Requires="wps">
            <w:drawing>
              <wp:anchor distT="0" distB="0" distL="114300" distR="114300" simplePos="0" relativeHeight="251664384" behindDoc="0" locked="0" layoutInCell="1" allowOverlap="1" wp14:anchorId="61BA6686" wp14:editId="323D0869">
                <wp:simplePos x="0" y="0"/>
                <wp:positionH relativeFrom="column">
                  <wp:posOffset>2912110</wp:posOffset>
                </wp:positionH>
                <wp:positionV relativeFrom="paragraph">
                  <wp:posOffset>222885</wp:posOffset>
                </wp:positionV>
                <wp:extent cx="113665" cy="112395"/>
                <wp:effectExtent l="0" t="0" r="13335" b="14605"/>
                <wp:wrapThrough wrapText="bothSides">
                  <wp:wrapPolygon edited="0">
                    <wp:start x="0" y="0"/>
                    <wp:lineTo x="0" y="19525"/>
                    <wp:lineTo x="19307" y="19525"/>
                    <wp:lineTo x="19307" y="0"/>
                    <wp:lineTo x="0" y="0"/>
                  </wp:wrapPolygon>
                </wp:wrapThrough>
                <wp:docPr id="3" name="Oval 3"/>
                <wp:cNvGraphicFramePr/>
                <a:graphic xmlns:a="http://schemas.openxmlformats.org/drawingml/2006/main">
                  <a:graphicData uri="http://schemas.microsoft.com/office/word/2010/wordprocessingShape">
                    <wps:wsp>
                      <wps:cNvSpPr/>
                      <wps:spPr>
                        <a:xfrm>
                          <a:off x="0" y="0"/>
                          <a:ext cx="113665" cy="11239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FC0F5" id="Oval 3" o:spid="_x0000_s1026" style="position:absolute;margin-left:229.3pt;margin-top:17.55pt;width:8.9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" fillcolor="red" strokecolor="#1f4d78 [1604]" strokeweight="1pt">
                <v:stroke joinstyle="miter"/>
                <w10:wrap type="through"/>
              </v:oval>
            </w:pict>
          </mc:Fallback>
        </mc:AlternateContent>
      </w:r>
      <w:r w:rsidR="00BF6DAC">
        <w:rPr>
          <w:rFonts w:ascii="Arial" w:hAnsi="Arial" w:cs="Arial"/>
          <w:noProof/>
          <w:color w:val="13009B"/>
          <w:sz w:val="26"/>
          <w:szCs w:val="26"/>
          <w:lang w:val="en-GB" w:eastAsia="en-GB"/>
        </w:rPr>
        <mc:AlternateContent>
          <mc:Choice Requires="wps">
            <w:drawing>
              <wp:anchor distT="0" distB="0" distL="114300" distR="114300" simplePos="0" relativeHeight="251669504" behindDoc="0" locked="0" layoutInCell="1" allowOverlap="1" wp14:anchorId="7E84BD19" wp14:editId="4C2976AB">
                <wp:simplePos x="0" y="0"/>
                <wp:positionH relativeFrom="column">
                  <wp:posOffset>2374900</wp:posOffset>
                </wp:positionH>
                <wp:positionV relativeFrom="paragraph">
                  <wp:posOffset>71120</wp:posOffset>
                </wp:positionV>
                <wp:extent cx="113665" cy="112395"/>
                <wp:effectExtent l="0" t="0" r="13335" b="14605"/>
                <wp:wrapThrough wrapText="bothSides">
                  <wp:wrapPolygon edited="0">
                    <wp:start x="0" y="0"/>
                    <wp:lineTo x="0" y="19525"/>
                    <wp:lineTo x="19307" y="19525"/>
                    <wp:lineTo x="19307" y="0"/>
                    <wp:lineTo x="0" y="0"/>
                  </wp:wrapPolygon>
                </wp:wrapThrough>
                <wp:docPr id="4" name="Oval 4"/>
                <wp:cNvGraphicFramePr/>
                <a:graphic xmlns:a="http://schemas.openxmlformats.org/drawingml/2006/main">
                  <a:graphicData uri="http://schemas.microsoft.com/office/word/2010/wordprocessingShape">
                    <wps:wsp>
                      <wps:cNvSpPr/>
                      <wps:spPr>
                        <a:xfrm>
                          <a:off x="0" y="0"/>
                          <a:ext cx="113665" cy="11239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D8977" id="Oval 4" o:spid="_x0000_s1026" style="position:absolute;margin-left:187pt;margin-top:5.6pt;width:8.9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" fillcolor="red" strokecolor="#1f4d78 [1604]" strokeweight="1pt">
                <v:stroke joinstyle="miter"/>
                <w10:wrap type="through"/>
              </v:oval>
            </w:pict>
          </mc:Fallback>
        </mc:AlternateContent>
      </w:r>
    </w:p>
    <w:p w14:paraId="11D32886" w14:textId="30C1D5C8" w:rsidR="00C57553" w:rsidRPr="00BB0C8F" w:rsidRDefault="00C57553" w:rsidP="00AB2DB9">
      <w:pPr>
        <w:spacing w:line="360" w:lineRule="auto"/>
        <w:rPr>
          <w:lang w:val="en-GB"/>
        </w:rPr>
      </w:pPr>
    </w:p>
    <w:p w14:paraId="624B9F43" w14:textId="77777777" w:rsidR="00896498" w:rsidRPr="00BB0C8F" w:rsidRDefault="00896498" w:rsidP="00AB2DB9">
      <w:pPr>
        <w:spacing w:line="360" w:lineRule="auto"/>
        <w:rPr>
          <w:lang w:val="en-GB"/>
        </w:rPr>
      </w:pPr>
    </w:p>
    <w:p w14:paraId="0A29AF93" w14:textId="77777777" w:rsidR="00896498" w:rsidRPr="00BB0C8F" w:rsidRDefault="00896498" w:rsidP="00AB2DB9">
      <w:pPr>
        <w:spacing w:line="360" w:lineRule="auto"/>
        <w:rPr>
          <w:lang w:val="en-GB"/>
        </w:rPr>
      </w:pPr>
    </w:p>
    <w:p w14:paraId="7C4152E5" w14:textId="534838BF" w:rsidR="00896498" w:rsidRDefault="00B319A2" w:rsidP="00AB2DB9">
      <w:pPr>
        <w:spacing w:line="360" w:lineRule="auto"/>
        <w:rPr>
          <w:lang w:val="en-GB"/>
        </w:rPr>
      </w:pPr>
      <w:r>
        <w:rPr>
          <w:lang w:val="en-GB"/>
        </w:rPr>
        <w:t>My graph highlighted</w:t>
      </w:r>
      <w:r w:rsidR="003D75AD">
        <w:rPr>
          <w:lang w:val="en-GB"/>
        </w:rPr>
        <w:t xml:space="preserve"> that she i</w:t>
      </w:r>
      <w:r w:rsidR="00896498">
        <w:rPr>
          <w:lang w:val="en-GB"/>
        </w:rPr>
        <w:t>s a very powerful and strong character through her direct</w:t>
      </w:r>
      <w:r w:rsidR="009326D5">
        <w:rPr>
          <w:lang w:val="en-GB"/>
        </w:rPr>
        <w:t xml:space="preserve"> use of space and firm weight</w:t>
      </w:r>
      <w:r w:rsidR="00896498">
        <w:rPr>
          <w:lang w:val="en-GB"/>
        </w:rPr>
        <w:t>. I particularly showed her dir</w:t>
      </w:r>
      <w:r w:rsidR="002D6BD3">
        <w:rPr>
          <w:lang w:val="en-GB"/>
        </w:rPr>
        <w:t>ectness in the scene where the parents are</w:t>
      </w:r>
      <w:r w:rsidR="00896498">
        <w:rPr>
          <w:lang w:val="en-GB"/>
        </w:rPr>
        <w:t xml:space="preserve"> questioning H</w:t>
      </w:r>
      <w:r w:rsidR="002D6BD3">
        <w:rPr>
          <w:lang w:val="en-GB"/>
        </w:rPr>
        <w:t>ope leaving college and both</w:t>
      </w:r>
      <w:r w:rsidR="00896498">
        <w:rPr>
          <w:lang w:val="en-GB"/>
        </w:rPr>
        <w:t xml:space="preserve"> parents are pacing, crossing the stage</w:t>
      </w:r>
      <w:r w:rsidR="00512F50">
        <w:rPr>
          <w:lang w:val="en-GB"/>
        </w:rPr>
        <w:t xml:space="preserve"> back and forth</w:t>
      </w:r>
      <w:r w:rsidR="00896498">
        <w:rPr>
          <w:lang w:val="en-GB"/>
        </w:rPr>
        <w:t>. The movements are quick paced with sudden, agile changes of direction</w:t>
      </w:r>
      <w:r w:rsidR="00B329C0">
        <w:rPr>
          <w:lang w:val="en-GB"/>
        </w:rPr>
        <w:t xml:space="preserve"> paired with her firm weight to reflect the guilt she’s carrying</w:t>
      </w:r>
      <w:r w:rsidR="00896498">
        <w:rPr>
          <w:lang w:val="en-GB"/>
        </w:rPr>
        <w:t xml:space="preserve">. </w:t>
      </w:r>
      <w:r w:rsidR="00893F01">
        <w:rPr>
          <w:lang w:val="en-GB"/>
        </w:rPr>
        <w:t xml:space="preserve">However, </w:t>
      </w:r>
      <w:r w:rsidR="00896498">
        <w:rPr>
          <w:lang w:val="en-GB"/>
        </w:rPr>
        <w:t>I additional</w:t>
      </w:r>
      <w:r w:rsidR="00893F01">
        <w:rPr>
          <w:lang w:val="en-GB"/>
        </w:rPr>
        <w:t>ly showed that her husband</w:t>
      </w:r>
      <w:r w:rsidR="00896498">
        <w:rPr>
          <w:lang w:val="en-GB"/>
        </w:rPr>
        <w:t xml:space="preserve"> is stil</w:t>
      </w:r>
      <w:r w:rsidR="00893F01">
        <w:rPr>
          <w:lang w:val="en-GB"/>
        </w:rPr>
        <w:t>l the power holder and she plays</w:t>
      </w:r>
      <w:r w:rsidR="00896498">
        <w:rPr>
          <w:lang w:val="en-GB"/>
        </w:rPr>
        <w:t xml:space="preserve"> a </w:t>
      </w:r>
      <w:r w:rsidR="0061386B">
        <w:rPr>
          <w:lang w:val="en-GB"/>
        </w:rPr>
        <w:t>more passive role through</w:t>
      </w:r>
      <w:r w:rsidR="00AD6F10">
        <w:rPr>
          <w:lang w:val="en-GB"/>
        </w:rPr>
        <w:t xml:space="preserve"> her sudden time, connoting a lack of control.</w:t>
      </w:r>
      <w:r w:rsidR="00896498">
        <w:rPr>
          <w:lang w:val="en-GB"/>
        </w:rPr>
        <w:t xml:space="preserve"> </w:t>
      </w:r>
    </w:p>
    <w:p w14:paraId="711619BE" w14:textId="77777777" w:rsidR="00896498" w:rsidRDefault="00896498" w:rsidP="00AB2DB9">
      <w:pPr>
        <w:spacing w:line="360" w:lineRule="auto"/>
        <w:rPr>
          <w:lang w:val="en-GB"/>
        </w:rPr>
      </w:pPr>
    </w:p>
    <w:p w14:paraId="54913FEF" w14:textId="74018793" w:rsidR="00896498" w:rsidRPr="002F4540" w:rsidRDefault="00AD6F10" w:rsidP="00AB2DB9">
      <w:pPr>
        <w:spacing w:line="360" w:lineRule="auto"/>
        <w:rPr>
          <w:lang w:val="en-GB"/>
        </w:rPr>
      </w:pPr>
      <w:r>
        <w:rPr>
          <w:lang w:val="en-GB"/>
        </w:rPr>
        <w:t>Initially, from creating a Role on the W</w:t>
      </w:r>
      <w:r w:rsidR="00896498">
        <w:rPr>
          <w:lang w:val="en-GB"/>
        </w:rPr>
        <w:t>all</w:t>
      </w:r>
      <w:r w:rsidR="00896498">
        <w:rPr>
          <w:rStyle w:val="FootnoteReference"/>
          <w:lang w:val="en-GB"/>
        </w:rPr>
        <w:footnoteReference w:id="50"/>
      </w:r>
      <w:r w:rsidR="00896498">
        <w:rPr>
          <w:lang w:val="en-GB"/>
        </w:rPr>
        <w:t>, I determined that Eden would appear to be a very soft and passive character at first with a legato delivery and high pitch to reflect her desperation to get her child back</w:t>
      </w:r>
      <w:r w:rsidR="006719C4">
        <w:rPr>
          <w:lang w:val="en-GB"/>
        </w:rPr>
        <w:t xml:space="preserve"> (particularly seen in the interview scene)</w:t>
      </w:r>
      <w:r w:rsidR="00896498">
        <w:rPr>
          <w:lang w:val="en-GB"/>
        </w:rPr>
        <w:t>. However, as the performance progresses</w:t>
      </w:r>
      <w:r w:rsidR="00C52C3D">
        <w:rPr>
          <w:lang w:val="en-GB"/>
        </w:rPr>
        <w:t xml:space="preserve"> and the audience discover the sinister truth</w:t>
      </w:r>
      <w:r w:rsidR="006719C4">
        <w:rPr>
          <w:lang w:val="en-GB"/>
        </w:rPr>
        <w:t xml:space="preserve"> that this was all an act</w:t>
      </w:r>
      <w:r w:rsidR="00896498">
        <w:rPr>
          <w:lang w:val="en-GB"/>
        </w:rPr>
        <w:t xml:space="preserve">, her voice and physicality changes. </w:t>
      </w:r>
      <w:r>
        <w:rPr>
          <w:lang w:val="en-GB"/>
        </w:rPr>
        <w:t>I showed this contrast through a</w:t>
      </w:r>
      <w:r w:rsidR="009A7E9E">
        <w:rPr>
          <w:lang w:val="en-GB"/>
        </w:rPr>
        <w:t xml:space="preserve"> change in pitch </w:t>
      </w:r>
      <w:r w:rsidR="00BE2515">
        <w:rPr>
          <w:lang w:val="en-GB"/>
        </w:rPr>
        <w:t xml:space="preserve">and slower pace </w:t>
      </w:r>
      <w:r w:rsidR="009A7E9E">
        <w:rPr>
          <w:lang w:val="en-GB"/>
        </w:rPr>
        <w:t>to highlight</w:t>
      </w:r>
      <w:r w:rsidR="00BE2515">
        <w:rPr>
          <w:lang w:val="en-GB"/>
        </w:rPr>
        <w:t xml:space="preserve"> a regain of control. </w:t>
      </w:r>
      <w:r w:rsidR="00896498">
        <w:rPr>
          <w:lang w:val="en-GB"/>
        </w:rPr>
        <w:t>My c</w:t>
      </w:r>
      <w:r w:rsidR="00C52C3D">
        <w:rPr>
          <w:lang w:val="en-GB"/>
        </w:rPr>
        <w:t>haracter was vital</w:t>
      </w:r>
      <w:r w:rsidR="00896498">
        <w:rPr>
          <w:lang w:val="en-GB"/>
        </w:rPr>
        <w:t xml:space="preserve"> </w:t>
      </w:r>
      <w:r w:rsidR="00C52C3D">
        <w:rPr>
          <w:lang w:val="en-GB"/>
        </w:rPr>
        <w:t xml:space="preserve">in representing </w:t>
      </w:r>
      <w:r w:rsidR="00896498">
        <w:rPr>
          <w:lang w:val="en-GB"/>
        </w:rPr>
        <w:t>the central, dictatorial, power figure of the family. Therefore, my role fed our overall question of “how far would you go in the name of religion?”</w:t>
      </w:r>
      <w:r w:rsidR="001F1F02">
        <w:rPr>
          <w:rStyle w:val="FootnoteReference"/>
          <w:lang w:val="en-GB"/>
        </w:rPr>
        <w:footnoteReference w:id="51"/>
      </w:r>
      <w:r w:rsidR="00896498">
        <w:rPr>
          <w:lang w:val="en-GB"/>
        </w:rPr>
        <w:t xml:space="preserve"> I reflected these attributes successfully</w:t>
      </w:r>
      <w:r w:rsidR="00603B69">
        <w:rPr>
          <w:rStyle w:val="FootnoteReference"/>
          <w:lang w:val="en-GB"/>
        </w:rPr>
        <w:footnoteReference w:id="52"/>
      </w:r>
      <w:r w:rsidR="00896498">
        <w:rPr>
          <w:lang w:val="en-GB"/>
        </w:rPr>
        <w:t xml:space="preserve"> through a slow tempo-rhythm to suggest a lack of guilt, much more direct movement and plosive language to reflect her power within the family. </w:t>
      </w:r>
    </w:p>
    <w:p w14:paraId="11CE4A4D" w14:textId="77777777" w:rsidR="00896498" w:rsidRDefault="00896498" w:rsidP="00AB2DB9">
      <w:pPr>
        <w:spacing w:line="360" w:lineRule="auto"/>
        <w:rPr>
          <w:bCs/>
        </w:rPr>
      </w:pPr>
    </w:p>
    <w:tbl>
      <w:tblPr>
        <w:tblStyle w:val="TableGrid"/>
        <w:tblW w:w="0" w:type="auto"/>
        <w:tblLook w:val="04A0" w:firstRow="1" w:lastRow="0" w:firstColumn="1" w:lastColumn="0" w:noHBand="0" w:noVBand="1"/>
      </w:tblPr>
      <w:tblGrid>
        <w:gridCol w:w="715"/>
        <w:gridCol w:w="8295"/>
      </w:tblGrid>
      <w:tr w:rsidR="00896498" w14:paraId="3EDBDE21" w14:textId="77777777" w:rsidTr="00896498">
        <w:trPr>
          <w:trHeight w:val="1061"/>
        </w:trPr>
        <w:tc>
          <w:tcPr>
            <w:tcW w:w="715" w:type="dxa"/>
          </w:tcPr>
          <w:p w14:paraId="3205309C" w14:textId="63EAE815" w:rsidR="00896498" w:rsidRPr="002B1BC5" w:rsidRDefault="00896498" w:rsidP="00AB2DB9">
            <w:pPr>
              <w:spacing w:line="360" w:lineRule="auto"/>
              <w:rPr>
                <w:bCs/>
                <w:sz w:val="36"/>
                <w:szCs w:val="36"/>
              </w:rPr>
            </w:pPr>
            <w:r>
              <w:rPr>
                <w:bCs/>
                <w:sz w:val="36"/>
                <w:szCs w:val="36"/>
              </w:rPr>
              <w:t xml:space="preserve">  </w:t>
            </w:r>
            <w:r>
              <w:rPr>
                <w:bCs/>
                <w:color w:val="0070C0"/>
                <w:sz w:val="36"/>
                <w:szCs w:val="36"/>
              </w:rPr>
              <w:t>4</w:t>
            </w:r>
          </w:p>
        </w:tc>
        <w:tc>
          <w:tcPr>
            <w:tcW w:w="8295" w:type="dxa"/>
          </w:tcPr>
          <w:p w14:paraId="0C2692D6" w14:textId="357406DF" w:rsidR="00896498" w:rsidRPr="00896498" w:rsidRDefault="00896498" w:rsidP="00AB2DB9">
            <w:pPr>
              <w:rPr>
                <w:bCs/>
                <w:sz w:val="28"/>
                <w:szCs w:val="28"/>
              </w:rPr>
            </w:pPr>
            <w:r w:rsidRPr="00896498">
              <w:rPr>
                <w:bCs/>
                <w:sz w:val="28"/>
                <w:szCs w:val="28"/>
              </w:rPr>
              <w:t>Analyse how your contribution was influenced by the selected theatre practitioner and/or theatre makers, and the impact live theatre has had o</w:t>
            </w:r>
            <w:r>
              <w:rPr>
                <w:bCs/>
                <w:sz w:val="28"/>
                <w:szCs w:val="28"/>
              </w:rPr>
              <w:t>n your own practical work:</w:t>
            </w:r>
            <w:r w:rsidRPr="00896498">
              <w:rPr>
                <w:bCs/>
                <w:sz w:val="28"/>
                <w:szCs w:val="28"/>
              </w:rPr>
              <w:t xml:space="preserve"> </w:t>
            </w:r>
          </w:p>
        </w:tc>
      </w:tr>
    </w:tbl>
    <w:p w14:paraId="59F64966" w14:textId="77777777" w:rsidR="00896498" w:rsidRPr="00ED4B55" w:rsidRDefault="00896498" w:rsidP="00AB2DB9">
      <w:pPr>
        <w:spacing w:line="360" w:lineRule="auto"/>
        <w:rPr>
          <w:bCs/>
        </w:rPr>
      </w:pPr>
    </w:p>
    <w:p w14:paraId="5A9CB193" w14:textId="03F100D0" w:rsidR="00896498" w:rsidRDefault="00896498" w:rsidP="00AB2DB9">
      <w:pPr>
        <w:spacing w:line="360" w:lineRule="auto"/>
        <w:rPr>
          <w:bCs/>
        </w:rPr>
      </w:pPr>
      <w:r>
        <w:rPr>
          <w:bCs/>
        </w:rPr>
        <w:t>Frantic Assembly</w:t>
      </w:r>
      <w:r>
        <w:rPr>
          <w:rStyle w:val="FootnoteReference"/>
          <w:bCs/>
        </w:rPr>
        <w:footnoteReference w:id="53"/>
      </w:r>
      <w:r>
        <w:rPr>
          <w:bCs/>
        </w:rPr>
        <w:t xml:space="preserve"> was our selected theatre practitioner and inspiration for our performance</w:t>
      </w:r>
      <w:r>
        <w:rPr>
          <w:rStyle w:val="FootnoteReference"/>
          <w:bCs/>
        </w:rPr>
        <w:footnoteReference w:id="54"/>
      </w:r>
      <w:r>
        <w:rPr>
          <w:bCs/>
        </w:rPr>
        <w:t>. Their ethos focuses on inspiring, supporting and collaborating as a group which wa</w:t>
      </w:r>
      <w:r w:rsidR="00F85DA9">
        <w:rPr>
          <w:bCs/>
        </w:rPr>
        <w:t>s influential to us</w:t>
      </w:r>
      <w:r>
        <w:rPr>
          <w:bCs/>
        </w:rPr>
        <w:t xml:space="preserve"> as we all contri</w:t>
      </w:r>
      <w:r w:rsidR="00654F3C">
        <w:rPr>
          <w:bCs/>
        </w:rPr>
        <w:t xml:space="preserve">buted </w:t>
      </w:r>
      <w:r w:rsidR="00383ADC">
        <w:rPr>
          <w:bCs/>
        </w:rPr>
        <w:t>ideas and amalgamated</w:t>
      </w:r>
      <w:r w:rsidR="00ED1EB0">
        <w:rPr>
          <w:bCs/>
        </w:rPr>
        <w:t xml:space="preserve"> these ideas</w:t>
      </w:r>
      <w:r w:rsidR="00383ADC">
        <w:rPr>
          <w:bCs/>
        </w:rPr>
        <w:t xml:space="preserve"> together</w:t>
      </w:r>
      <w:r>
        <w:rPr>
          <w:bCs/>
        </w:rPr>
        <w:t>. Their methods of devising they title ‘Building Blocks’</w:t>
      </w:r>
      <w:r>
        <w:rPr>
          <w:rStyle w:val="FootnoteReference"/>
          <w:bCs/>
        </w:rPr>
        <w:footnoteReference w:id="55"/>
      </w:r>
      <w:r>
        <w:rPr>
          <w:bCs/>
        </w:rPr>
        <w:t xml:space="preserve"> which I took most inspiration from and therefore l</w:t>
      </w:r>
      <w:r w:rsidR="00857FCD">
        <w:rPr>
          <w:bCs/>
        </w:rPr>
        <w:t>ed us to practice as research,</w:t>
      </w:r>
      <w:r>
        <w:rPr>
          <w:bCs/>
        </w:rPr>
        <w:t xml:space="preserve"> trying some of their Building Blocks including Round, By, Throughs</w:t>
      </w:r>
      <w:r>
        <w:rPr>
          <w:rStyle w:val="FootnoteReference"/>
          <w:bCs/>
        </w:rPr>
        <w:footnoteReference w:id="56"/>
      </w:r>
      <w:r>
        <w:rPr>
          <w:bCs/>
        </w:rPr>
        <w:t xml:space="preserve"> and Chair Duets</w:t>
      </w:r>
      <w:r>
        <w:rPr>
          <w:rStyle w:val="FootnoteReference"/>
          <w:bCs/>
        </w:rPr>
        <w:footnoteReference w:id="57"/>
      </w:r>
      <w:r>
        <w:rPr>
          <w:bCs/>
        </w:rPr>
        <w:t xml:space="preserve">. </w:t>
      </w:r>
      <w:r w:rsidR="00F54C07">
        <w:rPr>
          <w:bCs/>
        </w:rPr>
        <w:t xml:space="preserve">Through this we were able to establish </w:t>
      </w:r>
      <w:r w:rsidR="00B05085">
        <w:rPr>
          <w:bCs/>
        </w:rPr>
        <w:t xml:space="preserve">the stylistic influence of their work on our own. </w:t>
      </w:r>
    </w:p>
    <w:p w14:paraId="48554159" w14:textId="77777777" w:rsidR="00896498" w:rsidRDefault="00896498" w:rsidP="00AB2DB9">
      <w:pPr>
        <w:spacing w:line="360" w:lineRule="auto"/>
        <w:rPr>
          <w:bCs/>
        </w:rPr>
      </w:pPr>
    </w:p>
    <w:p w14:paraId="09B8D139" w14:textId="2443ED66" w:rsidR="00896498" w:rsidRDefault="00896498" w:rsidP="00AB2DB9">
      <w:pPr>
        <w:spacing w:line="360" w:lineRule="auto"/>
        <w:rPr>
          <w:bCs/>
        </w:rPr>
      </w:pPr>
      <w:r>
        <w:rPr>
          <w:bCs/>
        </w:rPr>
        <w:t>The company formed in 1994,</w:t>
      </w:r>
      <w:r w:rsidR="00857FCD">
        <w:rPr>
          <w:bCs/>
        </w:rPr>
        <w:t xml:space="preserve"> during the context</w:t>
      </w:r>
      <w:r>
        <w:rPr>
          <w:bCs/>
        </w:rPr>
        <w:t xml:space="preserve"> of a</w:t>
      </w:r>
      <w:r w:rsidR="003D75AD">
        <w:rPr>
          <w:bCs/>
        </w:rPr>
        <w:t>ngst and rebellion in the UK against</w:t>
      </w:r>
      <w:r>
        <w:rPr>
          <w:bCs/>
        </w:rPr>
        <w:t xml:space="preserve"> the Tory government. Additionally, ‘In-Yer-Face’ Theatre</w:t>
      </w:r>
      <w:r>
        <w:rPr>
          <w:rStyle w:val="FootnoteReference"/>
          <w:bCs/>
        </w:rPr>
        <w:footnoteReference w:id="58"/>
      </w:r>
      <w:r>
        <w:rPr>
          <w:bCs/>
        </w:rPr>
        <w:t xml:space="preserve"> was popular at the time, reflecting the current political mood. Frantic Assembly took inspiration from this by questioning moral norms but in an alternative, fierce and intelligent way rather than angry or politicised. This led me to question what our performance cou</w:t>
      </w:r>
      <w:r w:rsidR="002F4540">
        <w:rPr>
          <w:bCs/>
        </w:rPr>
        <w:t xml:space="preserve">ld educate </w:t>
      </w:r>
      <w:r w:rsidR="002B7FF9">
        <w:rPr>
          <w:bCs/>
        </w:rPr>
        <w:t xml:space="preserve">about </w:t>
      </w:r>
      <w:r w:rsidR="002F4540">
        <w:rPr>
          <w:bCs/>
        </w:rPr>
        <w:t>or be a respon</w:t>
      </w:r>
      <w:r w:rsidR="002B7FF9">
        <w:rPr>
          <w:bCs/>
        </w:rPr>
        <w:t>se to and fed to the decision about</w:t>
      </w:r>
      <w:r w:rsidR="002F4540">
        <w:rPr>
          <w:bCs/>
        </w:rPr>
        <w:t xml:space="preserve"> the final </w:t>
      </w:r>
      <w:r>
        <w:rPr>
          <w:bCs/>
        </w:rPr>
        <w:t>central question that ou</w:t>
      </w:r>
      <w:r w:rsidR="002F4540">
        <w:rPr>
          <w:bCs/>
        </w:rPr>
        <w:t xml:space="preserve">r performance would focus on: </w:t>
      </w:r>
      <w:r>
        <w:rPr>
          <w:bCs/>
        </w:rPr>
        <w:t xml:space="preserve">“how far would you go in the name of your religion?” </w:t>
      </w:r>
    </w:p>
    <w:p w14:paraId="123F1BAD" w14:textId="77777777" w:rsidR="00896498" w:rsidRDefault="00896498" w:rsidP="00AB2DB9">
      <w:pPr>
        <w:spacing w:line="360" w:lineRule="auto"/>
        <w:rPr>
          <w:bCs/>
        </w:rPr>
      </w:pPr>
    </w:p>
    <w:p w14:paraId="1A157685" w14:textId="5CF72FE7" w:rsidR="00896498" w:rsidRPr="00556FBD" w:rsidRDefault="00BC70AE" w:rsidP="00AB2DB9">
      <w:pPr>
        <w:spacing w:line="360" w:lineRule="auto"/>
        <w:rPr>
          <w:bCs/>
        </w:rPr>
      </w:pPr>
      <w:r>
        <w:rPr>
          <w:bCs/>
          <w:noProof/>
          <w:lang w:val="en-GB" w:eastAsia="en-GB"/>
        </w:rPr>
        <w:drawing>
          <wp:anchor distT="0" distB="0" distL="114300" distR="114300" simplePos="0" relativeHeight="251693056" behindDoc="0" locked="0" layoutInCell="1" allowOverlap="1" wp14:anchorId="2C4AF314" wp14:editId="7EBE706C">
            <wp:simplePos x="0" y="0"/>
            <wp:positionH relativeFrom="column">
              <wp:posOffset>3136265</wp:posOffset>
            </wp:positionH>
            <wp:positionV relativeFrom="paragraph">
              <wp:posOffset>1177925</wp:posOffset>
            </wp:positionV>
            <wp:extent cx="2908935" cy="1985010"/>
            <wp:effectExtent l="0" t="0" r="12065" b="0"/>
            <wp:wrapTight wrapText="bothSides">
              <wp:wrapPolygon edited="0">
                <wp:start x="0" y="0"/>
                <wp:lineTo x="0" y="21282"/>
                <wp:lineTo x="21501" y="21282"/>
                <wp:lineTo x="21501" y="0"/>
                <wp:lineTo x="0" y="0"/>
              </wp:wrapPolygon>
            </wp:wrapTight>
            <wp:docPr id="9" name="Picture 9" descr="../../../../Desktop/Screen%20Shot%202017-07-09%20at%2023.27.4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09%20at%2023.27.49.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93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875">
        <w:rPr>
          <w:bCs/>
        </w:rPr>
        <w:t xml:space="preserve">Frantic Assembly’s performance of “Things I Know To Be True” </w:t>
      </w:r>
      <w:r w:rsidR="00896498">
        <w:rPr>
          <w:rStyle w:val="FootnoteReference"/>
          <w:bCs/>
        </w:rPr>
        <w:footnoteReference w:id="59"/>
      </w:r>
      <w:r w:rsidR="00896498">
        <w:rPr>
          <w:bCs/>
        </w:rPr>
        <w:t xml:space="preserve"> was one of the most influential methods of research for our development process as we could see first-hand how Frantic Assembly performed and combined their unique physical style of movement, design, music and dialogue. I took particular inspiration from the</w:t>
      </w:r>
      <w:r w:rsidR="002B7FF9">
        <w:rPr>
          <w:bCs/>
        </w:rPr>
        <w:t>ir</w:t>
      </w:r>
      <w:r w:rsidR="00896498">
        <w:rPr>
          <w:bCs/>
        </w:rPr>
        <w:t xml:space="preserve"> use of physical theatre and how subtly it was placed within the performance. One particular moment was when the mother was lifted using a quad lift by all the children which we chose to similarly use in our piece when Grace is lifted by the rest of the family – signi</w:t>
      </w:r>
      <w:r w:rsidR="00096875">
        <w:rPr>
          <w:bCs/>
        </w:rPr>
        <w:t>fying that she’s the central member that holds the</w:t>
      </w:r>
      <w:r w:rsidR="00896498">
        <w:rPr>
          <w:bCs/>
        </w:rPr>
        <w:t xml:space="preserve"> </w:t>
      </w:r>
      <w:r w:rsidR="00096875">
        <w:rPr>
          <w:bCs/>
        </w:rPr>
        <w:t xml:space="preserve">family </w:t>
      </w:r>
      <w:r w:rsidR="00896498">
        <w:rPr>
          <w:bCs/>
        </w:rPr>
        <w:t xml:space="preserve">together. </w:t>
      </w:r>
    </w:p>
    <w:p w14:paraId="44708869" w14:textId="73F015F9" w:rsidR="00896498" w:rsidRDefault="00896498" w:rsidP="00AB2DB9">
      <w:pPr>
        <w:spacing w:line="360" w:lineRule="auto"/>
        <w:rPr>
          <w:b/>
          <w:bCs/>
          <w:u w:val="single"/>
        </w:rPr>
      </w:pPr>
    </w:p>
    <w:p w14:paraId="2C2DF18C" w14:textId="1BD69955" w:rsidR="00896498" w:rsidRDefault="00896498" w:rsidP="00AB2DB9">
      <w:pPr>
        <w:spacing w:line="360" w:lineRule="auto"/>
        <w:rPr>
          <w:bCs/>
        </w:rPr>
      </w:pPr>
      <w:r>
        <w:rPr>
          <w:bCs/>
        </w:rPr>
        <w:t>Addi</w:t>
      </w:r>
      <w:r w:rsidR="00F55E06">
        <w:rPr>
          <w:bCs/>
        </w:rPr>
        <w:t>tionally, I watched</w:t>
      </w:r>
      <w:r>
        <w:rPr>
          <w:bCs/>
        </w:rPr>
        <w:t xml:space="preserve"> a verbatim performance about childhood</w:t>
      </w:r>
      <w:r>
        <w:rPr>
          <w:rStyle w:val="FootnoteReference"/>
          <w:bCs/>
        </w:rPr>
        <w:footnoteReference w:id="60"/>
      </w:r>
      <w:r w:rsidR="00A404D1">
        <w:rPr>
          <w:bCs/>
        </w:rPr>
        <w:t xml:space="preserve"> which was inspired by Frantic’s questionnaire methodology</w:t>
      </w:r>
      <w:r w:rsidR="00BB5412">
        <w:rPr>
          <w:rStyle w:val="FootnoteReference"/>
          <w:bCs/>
        </w:rPr>
        <w:footnoteReference w:id="61"/>
      </w:r>
      <w:r w:rsidR="00E964D6">
        <w:rPr>
          <w:bCs/>
        </w:rPr>
        <w:t>. It was so thought provoking</w:t>
      </w:r>
      <w:r>
        <w:rPr>
          <w:bCs/>
        </w:rPr>
        <w:t xml:space="preserve"> to watch the piece knowing that all the dialogue was verbatim and seeing ho</w:t>
      </w:r>
      <w:r w:rsidR="0004155B">
        <w:rPr>
          <w:bCs/>
        </w:rPr>
        <w:t>w it was</w:t>
      </w:r>
      <w:r w:rsidR="00E964D6">
        <w:rPr>
          <w:bCs/>
        </w:rPr>
        <w:t xml:space="preserve"> pieced together, therefore we</w:t>
      </w:r>
      <w:r>
        <w:rPr>
          <w:bCs/>
        </w:rPr>
        <w:t xml:space="preserve"> decided to collect our own verbatim</w:t>
      </w:r>
      <w:r w:rsidR="00BB5412">
        <w:rPr>
          <w:bCs/>
        </w:rPr>
        <w:t xml:space="preserve"> material</w:t>
      </w:r>
      <w:r>
        <w:rPr>
          <w:rStyle w:val="FootnoteReference"/>
          <w:bCs/>
        </w:rPr>
        <w:footnoteReference w:id="62"/>
      </w:r>
      <w:r>
        <w:rPr>
          <w:bCs/>
        </w:rPr>
        <w:t xml:space="preserve"> on our chosen themes of religion, dr</w:t>
      </w:r>
      <w:r w:rsidR="00AD4D62">
        <w:rPr>
          <w:bCs/>
        </w:rPr>
        <w:t>ugs and missing children. I</w:t>
      </w:r>
      <w:r>
        <w:rPr>
          <w:bCs/>
        </w:rPr>
        <w:t xml:space="preserve"> thought to</w:t>
      </w:r>
      <w:r w:rsidR="00AD4D62">
        <w:rPr>
          <w:bCs/>
        </w:rPr>
        <w:t xml:space="preserve"> use our verbatim words during the</w:t>
      </w:r>
      <w:r>
        <w:rPr>
          <w:bCs/>
        </w:rPr>
        <w:t xml:space="preserve"> scene with the family a</w:t>
      </w:r>
      <w:r w:rsidR="00AD4D62">
        <w:rPr>
          <w:bCs/>
        </w:rPr>
        <w:t>t the dinner table as it provided a naturalistic element as the dialogue was</w:t>
      </w:r>
      <w:r>
        <w:rPr>
          <w:bCs/>
        </w:rPr>
        <w:t xml:space="preserve"> real spoken words</w:t>
      </w:r>
      <w:r w:rsidR="00B370F7">
        <w:rPr>
          <w:bCs/>
        </w:rPr>
        <w:t>,</w:t>
      </w:r>
      <w:r w:rsidR="00BB5412">
        <w:rPr>
          <w:bCs/>
        </w:rPr>
        <w:t xml:space="preserve"> allowing the audience to relate to the character</w:t>
      </w:r>
      <w:r w:rsidR="00477D19">
        <w:rPr>
          <w:bCs/>
        </w:rPr>
        <w:t>s as the discourse</w:t>
      </w:r>
      <w:r w:rsidR="004760C1">
        <w:rPr>
          <w:bCs/>
        </w:rPr>
        <w:t xml:space="preserve"> wasn’t</w:t>
      </w:r>
      <w:r w:rsidR="00BB5412">
        <w:rPr>
          <w:bCs/>
        </w:rPr>
        <w:t xml:space="preserve"> superficial</w:t>
      </w:r>
      <w:r w:rsidR="00477D19">
        <w:rPr>
          <w:bCs/>
        </w:rPr>
        <w:t xml:space="preserve">ly written. </w:t>
      </w:r>
    </w:p>
    <w:p w14:paraId="368A24CD" w14:textId="77777777" w:rsidR="00896498" w:rsidRDefault="00896498" w:rsidP="00AB2DB9">
      <w:pPr>
        <w:spacing w:line="360" w:lineRule="auto"/>
        <w:rPr>
          <w:bCs/>
        </w:rPr>
      </w:pPr>
    </w:p>
    <w:p w14:paraId="6CB2A3C3" w14:textId="77777777" w:rsidR="00896498" w:rsidRDefault="00896498" w:rsidP="00AB2DB9">
      <w:pPr>
        <w:spacing w:line="360" w:lineRule="auto"/>
        <w:rPr>
          <w:bCs/>
        </w:rPr>
      </w:pPr>
    </w:p>
    <w:p w14:paraId="1C416122" w14:textId="77777777" w:rsidR="00896498" w:rsidRDefault="00896498" w:rsidP="00AB2DB9">
      <w:pPr>
        <w:spacing w:line="360" w:lineRule="auto"/>
        <w:rPr>
          <w:bCs/>
        </w:rPr>
      </w:pPr>
    </w:p>
    <w:tbl>
      <w:tblPr>
        <w:tblStyle w:val="TableGrid"/>
        <w:tblW w:w="0" w:type="auto"/>
        <w:tblLook w:val="04A0" w:firstRow="1" w:lastRow="0" w:firstColumn="1" w:lastColumn="0" w:noHBand="0" w:noVBand="1"/>
      </w:tblPr>
      <w:tblGrid>
        <w:gridCol w:w="715"/>
        <w:gridCol w:w="8295"/>
      </w:tblGrid>
      <w:tr w:rsidR="00896498" w14:paraId="6DADCA52" w14:textId="77777777" w:rsidTr="00896498">
        <w:trPr>
          <w:trHeight w:val="701"/>
        </w:trPr>
        <w:tc>
          <w:tcPr>
            <w:tcW w:w="715" w:type="dxa"/>
          </w:tcPr>
          <w:p w14:paraId="6B665444" w14:textId="541BF479" w:rsidR="00896498" w:rsidRPr="002B1BC5" w:rsidRDefault="00896498" w:rsidP="00AB2DB9">
            <w:pPr>
              <w:spacing w:line="360" w:lineRule="auto"/>
              <w:rPr>
                <w:bCs/>
                <w:sz w:val="36"/>
                <w:szCs w:val="36"/>
              </w:rPr>
            </w:pPr>
            <w:r>
              <w:rPr>
                <w:bCs/>
                <w:sz w:val="36"/>
                <w:szCs w:val="36"/>
              </w:rPr>
              <w:t xml:space="preserve">  </w:t>
            </w:r>
            <w:r>
              <w:rPr>
                <w:bCs/>
                <w:color w:val="0070C0"/>
                <w:sz w:val="36"/>
                <w:szCs w:val="36"/>
              </w:rPr>
              <w:t>5</w:t>
            </w:r>
          </w:p>
        </w:tc>
        <w:tc>
          <w:tcPr>
            <w:tcW w:w="8295" w:type="dxa"/>
          </w:tcPr>
          <w:p w14:paraId="4FBBAB77" w14:textId="3AEBECBA" w:rsidR="00896498" w:rsidRPr="00896498" w:rsidRDefault="00896498" w:rsidP="0043033F">
            <w:pPr>
              <w:rPr>
                <w:bCs/>
                <w:sz w:val="28"/>
                <w:szCs w:val="28"/>
              </w:rPr>
            </w:pPr>
            <w:r w:rsidRPr="00896498">
              <w:rPr>
                <w:bCs/>
                <w:sz w:val="28"/>
                <w:szCs w:val="28"/>
              </w:rPr>
              <w:t>Discuss how social, historical and cultural conventions impacted on your work:</w:t>
            </w:r>
          </w:p>
        </w:tc>
      </w:tr>
    </w:tbl>
    <w:p w14:paraId="13382168" w14:textId="77777777" w:rsidR="00896498" w:rsidRPr="00451524" w:rsidRDefault="00896498" w:rsidP="00AB2DB9">
      <w:pPr>
        <w:spacing w:line="360" w:lineRule="auto"/>
        <w:rPr>
          <w:bCs/>
        </w:rPr>
      </w:pPr>
    </w:p>
    <w:p w14:paraId="52AC8B8D" w14:textId="33D71204" w:rsidR="00A771B6" w:rsidRDefault="00896498" w:rsidP="009872D8">
      <w:pPr>
        <w:spacing w:line="360" w:lineRule="auto"/>
        <w:rPr>
          <w:bCs/>
        </w:rPr>
      </w:pPr>
      <w:r>
        <w:rPr>
          <w:bCs/>
        </w:rPr>
        <w:t>‘The Believers’, by Bryony Lavery, was first performed in 2014 – a year after The National Crime Agency released its Child Abduction Report</w:t>
      </w:r>
      <w:r>
        <w:rPr>
          <w:rStyle w:val="FootnoteReference"/>
          <w:bCs/>
        </w:rPr>
        <w:footnoteReference w:id="63"/>
      </w:r>
      <w:r>
        <w:rPr>
          <w:bCs/>
        </w:rPr>
        <w:t xml:space="preserve"> (which </w:t>
      </w:r>
      <w:r w:rsidR="00270AE0">
        <w:rPr>
          <w:bCs/>
        </w:rPr>
        <w:t xml:space="preserve">was a significant </w:t>
      </w:r>
      <w:r w:rsidR="006C5C39">
        <w:rPr>
          <w:bCs/>
        </w:rPr>
        <w:t>stimulus</w:t>
      </w:r>
      <w:r w:rsidR="00B066EF">
        <w:rPr>
          <w:bCs/>
        </w:rPr>
        <w:t xml:space="preserve"> for Lavery</w:t>
      </w:r>
      <w:r>
        <w:rPr>
          <w:bCs/>
        </w:rPr>
        <w:t>)</w:t>
      </w:r>
      <w:r w:rsidR="00B066EF">
        <w:rPr>
          <w:bCs/>
        </w:rPr>
        <w:t>.</w:t>
      </w:r>
      <w:r>
        <w:rPr>
          <w:bCs/>
        </w:rPr>
        <w:t xml:space="preserve"> Our group took inspiration from t</w:t>
      </w:r>
      <w:r w:rsidR="00AE3BBE">
        <w:rPr>
          <w:bCs/>
        </w:rPr>
        <w:t>his key theme in the text extract</w:t>
      </w:r>
      <w:r w:rsidR="00402BAD">
        <w:rPr>
          <w:bCs/>
        </w:rPr>
        <w:t xml:space="preserve"> </w:t>
      </w:r>
      <w:r>
        <w:rPr>
          <w:bCs/>
        </w:rPr>
        <w:t>as child</w:t>
      </w:r>
      <w:r w:rsidR="00AE3BBE">
        <w:rPr>
          <w:bCs/>
        </w:rPr>
        <w:t xml:space="preserve"> abduction</w:t>
      </w:r>
      <w:r w:rsidR="00C96CBC">
        <w:rPr>
          <w:bCs/>
        </w:rPr>
        <w:t>s</w:t>
      </w:r>
      <w:r w:rsidR="00AE3BBE">
        <w:rPr>
          <w:bCs/>
        </w:rPr>
        <w:t>/missing children is still a</w:t>
      </w:r>
      <w:r>
        <w:rPr>
          <w:bCs/>
        </w:rPr>
        <w:t xml:space="preserve"> relevant topic t</w:t>
      </w:r>
      <w:r w:rsidR="00E63283">
        <w:rPr>
          <w:bCs/>
        </w:rPr>
        <w:t>o a contemporary audience as it i</w:t>
      </w:r>
      <w:r>
        <w:rPr>
          <w:bCs/>
        </w:rPr>
        <w:t>s evident that child kidnappings are increasing</w:t>
      </w:r>
      <w:r>
        <w:rPr>
          <w:rStyle w:val="FootnoteReference"/>
          <w:bCs/>
        </w:rPr>
        <w:footnoteReference w:id="64"/>
      </w:r>
      <w:r w:rsidR="00C053BE">
        <w:rPr>
          <w:bCs/>
        </w:rPr>
        <w:t xml:space="preserve">. This first performance was a motivating force for our use of </w:t>
      </w:r>
      <w:r w:rsidR="009872D8">
        <w:rPr>
          <w:bCs/>
        </w:rPr>
        <w:t>symbolic, stylised and minimalistic set</w:t>
      </w:r>
      <w:r w:rsidR="0051433B">
        <w:rPr>
          <w:bCs/>
        </w:rPr>
        <w:t xml:space="preserve"> as well as creating multiple settings with the same set</w:t>
      </w:r>
      <w:r w:rsidR="009872D8">
        <w:rPr>
          <w:bCs/>
        </w:rPr>
        <w:t xml:space="preserve">. </w:t>
      </w:r>
    </w:p>
    <w:p w14:paraId="743DD8A1" w14:textId="77777777" w:rsidR="005D3C85" w:rsidRDefault="005D3C85" w:rsidP="00AB2DB9">
      <w:pPr>
        <w:spacing w:line="360" w:lineRule="auto"/>
        <w:rPr>
          <w:bCs/>
        </w:rPr>
      </w:pPr>
    </w:p>
    <w:p w14:paraId="07818BEF" w14:textId="4833B133" w:rsidR="006C5C39" w:rsidRPr="00E06E9D" w:rsidRDefault="00896498" w:rsidP="00AB2DB9">
      <w:pPr>
        <w:spacing w:line="360" w:lineRule="auto"/>
        <w:rPr>
          <w:rFonts w:asciiTheme="majorHAnsi" w:hAnsiTheme="majorHAnsi"/>
          <w:bCs/>
        </w:rPr>
      </w:pPr>
      <w:r>
        <w:rPr>
          <w:bCs/>
        </w:rPr>
        <w:t>Due to the rise in technology</w:t>
      </w:r>
      <w:r w:rsidR="00BA750E">
        <w:rPr>
          <w:bCs/>
        </w:rPr>
        <w:t>,</w:t>
      </w:r>
      <w:r>
        <w:rPr>
          <w:bCs/>
        </w:rPr>
        <w:t xml:space="preserve"> and the current generation’s att</w:t>
      </w:r>
      <w:r w:rsidR="00BA750E">
        <w:rPr>
          <w:bCs/>
        </w:rPr>
        <w:t>itude towards it, it’s a common</w:t>
      </w:r>
      <w:r>
        <w:rPr>
          <w:bCs/>
        </w:rPr>
        <w:t xml:space="preserve"> widespread fear for </w:t>
      </w:r>
      <w:r w:rsidRPr="001315F2">
        <w:rPr>
          <w:bCs/>
        </w:rPr>
        <w:t>parents to protect their children from strangers/child predators. However, from our research</w:t>
      </w:r>
      <w:r w:rsidRPr="001315F2">
        <w:rPr>
          <w:rStyle w:val="FootnoteReference"/>
          <w:bCs/>
        </w:rPr>
        <w:footnoteReference w:id="65"/>
      </w:r>
      <w:r w:rsidR="0011647E">
        <w:rPr>
          <w:bCs/>
        </w:rPr>
        <w:t xml:space="preserve"> I discovered that it’s</w:t>
      </w:r>
      <w:r w:rsidRPr="001315F2">
        <w:rPr>
          <w:bCs/>
        </w:rPr>
        <w:t xml:space="preserve"> much more common for a family member to kidnap a child than a stranger</w:t>
      </w:r>
      <w:r w:rsidR="006C5C39" w:rsidRPr="001315F2">
        <w:rPr>
          <w:bCs/>
        </w:rPr>
        <w:t>,</w:t>
      </w:r>
      <w:r w:rsidRPr="001315F2">
        <w:rPr>
          <w:bCs/>
        </w:rPr>
        <w:t xml:space="preserve"> </w:t>
      </w:r>
      <w:r w:rsidR="00512F50">
        <w:rPr>
          <w:bCs/>
        </w:rPr>
        <w:t xml:space="preserve">further </w:t>
      </w:r>
      <w:r w:rsidRPr="001315F2">
        <w:rPr>
          <w:bCs/>
        </w:rPr>
        <w:t xml:space="preserve">leading us to </w:t>
      </w:r>
      <w:r w:rsidR="00BA750E">
        <w:rPr>
          <w:bCs/>
        </w:rPr>
        <w:t xml:space="preserve">the development of the idea of filicide. </w:t>
      </w:r>
      <w:r w:rsidR="005116B3" w:rsidRPr="001315F2">
        <w:rPr>
          <w:bCs/>
        </w:rPr>
        <w:t>This</w:t>
      </w:r>
      <w:r w:rsidR="00BA750E">
        <w:rPr>
          <w:bCs/>
        </w:rPr>
        <w:t xml:space="preserve"> </w:t>
      </w:r>
      <w:r w:rsidR="00A771B6">
        <w:rPr>
          <w:bCs/>
        </w:rPr>
        <w:t xml:space="preserve">idea </w:t>
      </w:r>
      <w:r w:rsidR="00BA750E">
        <w:rPr>
          <w:bCs/>
        </w:rPr>
        <w:t>was</w:t>
      </w:r>
      <w:r w:rsidR="00A771B6">
        <w:rPr>
          <w:bCs/>
        </w:rPr>
        <w:t xml:space="preserve"> then reflected in the staging:</w:t>
      </w:r>
      <w:r w:rsidR="006C5C39" w:rsidRPr="001315F2">
        <w:rPr>
          <w:bCs/>
        </w:rPr>
        <w:t xml:space="preserve"> the </w:t>
      </w:r>
      <w:r w:rsidR="005116B3" w:rsidRPr="001315F2">
        <w:rPr>
          <w:bCs/>
        </w:rPr>
        <w:t>police interrogation</w:t>
      </w:r>
      <w:r w:rsidR="00A771B6">
        <w:rPr>
          <w:bCs/>
        </w:rPr>
        <w:t xml:space="preserve"> scene opened</w:t>
      </w:r>
      <w:r w:rsidR="006C5C39" w:rsidRPr="001315F2">
        <w:rPr>
          <w:bCs/>
        </w:rPr>
        <w:t xml:space="preserve"> the performance in-media-res, with the family on a lower proxemic to the interrogator</w:t>
      </w:r>
      <w:r w:rsidR="001315F2" w:rsidRPr="001315F2">
        <w:rPr>
          <w:bCs/>
        </w:rPr>
        <w:t>. This was further enhanced by a distorted shadow projection of the missing girl upstage centre, giving her centrality in this scene and symbolising their guilt through her ominous presence.</w:t>
      </w:r>
      <w:r w:rsidR="006C5C39" w:rsidRPr="00E06E9D">
        <w:rPr>
          <w:rFonts w:asciiTheme="majorHAnsi" w:hAnsiTheme="majorHAnsi"/>
          <w:bCs/>
        </w:rPr>
        <w:t xml:space="preserve"> </w:t>
      </w:r>
    </w:p>
    <w:p w14:paraId="119F16D9" w14:textId="55CCAE12" w:rsidR="00896498" w:rsidRDefault="00AB2DB9" w:rsidP="00AB2DB9">
      <w:pPr>
        <w:spacing w:line="360" w:lineRule="auto"/>
        <w:rPr>
          <w:bCs/>
        </w:rPr>
      </w:pPr>
      <w:r w:rsidRPr="00C05F79">
        <w:rPr>
          <w:rFonts w:asciiTheme="majorHAnsi" w:hAnsiTheme="majorHAnsi"/>
          <w:bCs/>
          <w:noProof/>
          <w:lang w:val="en-GB" w:eastAsia="en-GB"/>
        </w:rPr>
        <w:drawing>
          <wp:anchor distT="0" distB="0" distL="114300" distR="114300" simplePos="0" relativeHeight="251675648" behindDoc="1" locked="0" layoutInCell="1" allowOverlap="1" wp14:anchorId="1387AF60" wp14:editId="24C26E0A">
            <wp:simplePos x="0" y="0"/>
            <wp:positionH relativeFrom="column">
              <wp:posOffset>3289544</wp:posOffset>
            </wp:positionH>
            <wp:positionV relativeFrom="paragraph">
              <wp:posOffset>-91635</wp:posOffset>
            </wp:positionV>
            <wp:extent cx="2162175" cy="1621155"/>
            <wp:effectExtent l="0" t="0" r="0" b="4445"/>
            <wp:wrapTight wrapText="bothSides">
              <wp:wrapPolygon edited="0">
                <wp:start x="0" y="0"/>
                <wp:lineTo x="0" y="21321"/>
                <wp:lineTo x="21315" y="21321"/>
                <wp:lineTo x="21315" y="0"/>
                <wp:lineTo x="0" y="0"/>
              </wp:wrapPolygon>
            </wp:wrapTight>
            <wp:docPr id="25" name="Picture 25" descr="J:\DCIM\105_PANA\P105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5_PANA\P10504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anchor>
        </w:drawing>
      </w:r>
    </w:p>
    <w:p w14:paraId="641BE4F2" w14:textId="6E8D1293" w:rsidR="00896498" w:rsidRDefault="00896498" w:rsidP="00AB2DB9">
      <w:pPr>
        <w:spacing w:line="360" w:lineRule="auto"/>
        <w:rPr>
          <w:bCs/>
        </w:rPr>
      </w:pPr>
      <w:r>
        <w:rPr>
          <w:bCs/>
        </w:rPr>
        <w:t>Our group’s key question: “how far would you go in</w:t>
      </w:r>
      <w:r w:rsidR="00091BFA">
        <w:rPr>
          <w:bCs/>
        </w:rPr>
        <w:t xml:space="preserve"> the name of your religion?” was </w:t>
      </w:r>
      <w:r>
        <w:rPr>
          <w:bCs/>
        </w:rPr>
        <w:t>chose</w:t>
      </w:r>
      <w:r w:rsidR="00091BFA">
        <w:rPr>
          <w:bCs/>
        </w:rPr>
        <w:t>n</w:t>
      </w:r>
      <w:r>
        <w:rPr>
          <w:bCs/>
        </w:rPr>
        <w:t xml:space="preserve"> as it’s ve</w:t>
      </w:r>
      <w:r w:rsidR="00A771B6">
        <w:rPr>
          <w:bCs/>
        </w:rPr>
        <w:t xml:space="preserve">ry relevant today with the </w:t>
      </w:r>
      <w:r>
        <w:rPr>
          <w:bCs/>
        </w:rPr>
        <w:t>widespread fear of terrorism</w:t>
      </w:r>
      <w:r>
        <w:rPr>
          <w:rStyle w:val="FootnoteReference"/>
          <w:bCs/>
        </w:rPr>
        <w:footnoteReference w:id="66"/>
      </w:r>
      <w:r>
        <w:rPr>
          <w:bCs/>
        </w:rPr>
        <w:t xml:space="preserve"> and radical, extremist religious group</w:t>
      </w:r>
      <w:r w:rsidR="00A771B6">
        <w:rPr>
          <w:bCs/>
        </w:rPr>
        <w:t>s. Our performance reflected this</w:t>
      </w:r>
      <w:r>
        <w:rPr>
          <w:bCs/>
        </w:rPr>
        <w:t xml:space="preserve"> with the family being blinded by their faith and thus </w:t>
      </w:r>
      <w:r w:rsidR="001B6C49">
        <w:rPr>
          <w:bCs/>
        </w:rPr>
        <w:t>twisting</w:t>
      </w:r>
      <w:r>
        <w:rPr>
          <w:bCs/>
        </w:rPr>
        <w:t xml:space="preserve"> </w:t>
      </w:r>
      <w:r w:rsidR="001B6C49">
        <w:rPr>
          <w:bCs/>
        </w:rPr>
        <w:t>their morality</w:t>
      </w:r>
      <w:r>
        <w:rPr>
          <w:bCs/>
        </w:rPr>
        <w:t>. Additionally, people are leaning more and more against religion nowadays,</w:t>
      </w:r>
      <w:r w:rsidR="00CD2D47">
        <w:rPr>
          <w:bCs/>
        </w:rPr>
        <w:t xml:space="preserve"> partially due to extremism, and</w:t>
      </w:r>
      <w:r>
        <w:rPr>
          <w:bCs/>
        </w:rPr>
        <w:t xml:space="preserve"> </w:t>
      </w:r>
      <w:r w:rsidR="004C3E02">
        <w:rPr>
          <w:bCs/>
        </w:rPr>
        <w:t>it has become increasingly</w:t>
      </w:r>
      <w:r>
        <w:rPr>
          <w:bCs/>
        </w:rPr>
        <w:t xml:space="preserve"> ‘fashionable’ to be an atheist in today’s Western world</w:t>
      </w:r>
      <w:r>
        <w:rPr>
          <w:rStyle w:val="FootnoteReference"/>
          <w:bCs/>
        </w:rPr>
        <w:footnoteReference w:id="67"/>
      </w:r>
      <w:r>
        <w:rPr>
          <w:bCs/>
        </w:rPr>
        <w:t xml:space="preserve">. </w:t>
      </w:r>
    </w:p>
    <w:p w14:paraId="182C7560" w14:textId="77777777" w:rsidR="00896498" w:rsidRDefault="00896498" w:rsidP="00AB2DB9">
      <w:pPr>
        <w:spacing w:line="360" w:lineRule="auto"/>
        <w:rPr>
          <w:bCs/>
        </w:rPr>
      </w:pPr>
    </w:p>
    <w:p w14:paraId="7C9FAF40" w14:textId="136F3673" w:rsidR="00896498" w:rsidRDefault="009872D8" w:rsidP="00AB2DB9">
      <w:pPr>
        <w:spacing w:line="360" w:lineRule="auto"/>
        <w:rPr>
          <w:bCs/>
        </w:rPr>
      </w:pPr>
      <w:r>
        <w:rPr>
          <w:bCs/>
        </w:rPr>
        <w:t>Culturally, o</w:t>
      </w:r>
      <w:r w:rsidR="00896498">
        <w:rPr>
          <w:bCs/>
        </w:rPr>
        <w:t>ur audience were theatrically literate, white, middle-classed and aged 16-25. Therefore, our audience grew up surrounded by the case of Madeleine McCann</w:t>
      </w:r>
      <w:r w:rsidR="00A73644">
        <w:rPr>
          <w:rStyle w:val="FootnoteReference"/>
          <w:bCs/>
        </w:rPr>
        <w:footnoteReference w:id="68"/>
      </w:r>
      <w:r w:rsidR="00896498">
        <w:rPr>
          <w:bCs/>
        </w:rPr>
        <w:t>. However, whilst devising our piece the case came back into the press</w:t>
      </w:r>
      <w:r w:rsidR="00896498">
        <w:rPr>
          <w:rStyle w:val="FootnoteReference"/>
          <w:bCs/>
        </w:rPr>
        <w:footnoteReference w:id="69"/>
      </w:r>
      <w:r w:rsidR="00896498">
        <w:rPr>
          <w:bCs/>
        </w:rPr>
        <w:t xml:space="preserve">. </w:t>
      </w:r>
      <w:r w:rsidR="00D76ABE">
        <w:rPr>
          <w:bCs/>
        </w:rPr>
        <w:t>It is evident that t</w:t>
      </w:r>
      <w:r w:rsidR="00C457F4">
        <w:rPr>
          <w:bCs/>
        </w:rPr>
        <w:t xml:space="preserve">here are still elements </w:t>
      </w:r>
      <w:r w:rsidR="00D76ABE">
        <w:rPr>
          <w:bCs/>
        </w:rPr>
        <w:t xml:space="preserve">within both the police and public in the UK and Portugal who suspect the parent’s complicity in Madeleine’s disappearance. </w:t>
      </w:r>
      <w:r w:rsidR="00896498">
        <w:rPr>
          <w:bCs/>
        </w:rPr>
        <w:t xml:space="preserve">Additionally, </w:t>
      </w:r>
      <w:r w:rsidR="00476087">
        <w:rPr>
          <w:bCs/>
        </w:rPr>
        <w:t>the case of the McCann’s has mainta</w:t>
      </w:r>
      <w:r w:rsidR="00ED20F4">
        <w:rPr>
          <w:bCs/>
        </w:rPr>
        <w:t>ined media fascination and i</w:t>
      </w:r>
      <w:r w:rsidR="00476087">
        <w:rPr>
          <w:bCs/>
        </w:rPr>
        <w:t xml:space="preserve">t could be argued </w:t>
      </w:r>
      <w:r w:rsidR="00ED20F4">
        <w:rPr>
          <w:bCs/>
        </w:rPr>
        <w:t xml:space="preserve">that </w:t>
      </w:r>
      <w:r w:rsidR="00476087">
        <w:rPr>
          <w:bCs/>
        </w:rPr>
        <w:t>this is</w:t>
      </w:r>
      <w:r w:rsidR="00896498">
        <w:rPr>
          <w:bCs/>
        </w:rPr>
        <w:t xml:space="preserve"> because Mad</w:t>
      </w:r>
      <w:r w:rsidR="00A90EBE">
        <w:rPr>
          <w:bCs/>
        </w:rPr>
        <w:t>eleine is a white, blonde</w:t>
      </w:r>
      <w:r w:rsidR="00896498">
        <w:rPr>
          <w:bCs/>
        </w:rPr>
        <w:t xml:space="preserve"> girl from a privileged background</w:t>
      </w:r>
      <w:r w:rsidR="00896498">
        <w:rPr>
          <w:rStyle w:val="FootnoteReference"/>
          <w:bCs/>
        </w:rPr>
        <w:footnoteReference w:id="70"/>
      </w:r>
      <w:r w:rsidR="00476087">
        <w:rPr>
          <w:bCs/>
        </w:rPr>
        <w:t xml:space="preserve"> whose parents have been skillful in ensuring continued public attention</w:t>
      </w:r>
      <w:r w:rsidR="00896498">
        <w:rPr>
          <w:bCs/>
        </w:rPr>
        <w:t>. We too</w:t>
      </w:r>
      <w:r w:rsidR="00476087">
        <w:rPr>
          <w:bCs/>
        </w:rPr>
        <w:t xml:space="preserve">k </w:t>
      </w:r>
      <w:r w:rsidR="00512F50">
        <w:rPr>
          <w:bCs/>
        </w:rPr>
        <w:t>these into consideration</w:t>
      </w:r>
      <w:r w:rsidR="00896498">
        <w:rPr>
          <w:bCs/>
        </w:rPr>
        <w:t xml:space="preserve"> </w:t>
      </w:r>
      <w:r w:rsidR="00FD776C">
        <w:rPr>
          <w:bCs/>
        </w:rPr>
        <w:t>and based the character of Grace</w:t>
      </w:r>
      <w:r w:rsidR="00896498">
        <w:rPr>
          <w:bCs/>
        </w:rPr>
        <w:t xml:space="preserve"> quite similarly to Madeleine McCann </w:t>
      </w:r>
      <w:r w:rsidR="00E867E2">
        <w:rPr>
          <w:bCs/>
        </w:rPr>
        <w:t>(Grace being the age Madeleine would be now</w:t>
      </w:r>
      <w:r w:rsidR="00476087">
        <w:rPr>
          <w:bCs/>
        </w:rPr>
        <w:t xml:space="preserve">) </w:t>
      </w:r>
      <w:r w:rsidR="00896498">
        <w:rPr>
          <w:bCs/>
        </w:rPr>
        <w:t xml:space="preserve">and the idea of her parents </w:t>
      </w:r>
      <w:r w:rsidR="00A45DE6">
        <w:rPr>
          <w:bCs/>
        </w:rPr>
        <w:t xml:space="preserve">as </w:t>
      </w:r>
      <w:r w:rsidR="00896498">
        <w:rPr>
          <w:bCs/>
        </w:rPr>
        <w:t xml:space="preserve">being secretive and manipulative. </w:t>
      </w:r>
    </w:p>
    <w:p w14:paraId="7FEB03FC" w14:textId="77777777" w:rsidR="00CD7DC7" w:rsidRPr="00FD776C" w:rsidRDefault="00CD7DC7" w:rsidP="00FD776C">
      <w:pPr>
        <w:spacing w:line="360" w:lineRule="auto"/>
        <w:rPr>
          <w:bCs/>
        </w:rPr>
      </w:pPr>
    </w:p>
    <w:p w14:paraId="6D383C60" w14:textId="080FEEEB" w:rsidR="00B32CF0" w:rsidRDefault="00E85805" w:rsidP="00AB2DB9">
      <w:pPr>
        <w:spacing w:line="360" w:lineRule="auto"/>
        <w:rPr>
          <w:bCs/>
        </w:rPr>
      </w:pPr>
      <w:r>
        <w:rPr>
          <w:bCs/>
        </w:rPr>
        <w:t>It was unsettling for me when researching historical abuse cases</w:t>
      </w:r>
      <w:r w:rsidR="007F0E0B">
        <w:rPr>
          <w:rStyle w:val="FootnoteReference"/>
          <w:bCs/>
        </w:rPr>
        <w:footnoteReference w:id="71"/>
      </w:r>
      <w:r>
        <w:rPr>
          <w:bCs/>
        </w:rPr>
        <w:t xml:space="preserve"> that </w:t>
      </w:r>
      <w:r w:rsidR="001A4A0E">
        <w:rPr>
          <w:bCs/>
        </w:rPr>
        <w:t>the majority of the victims were female. Therefore, w</w:t>
      </w:r>
      <w:r w:rsidR="001A4A0E" w:rsidRPr="00FD776C">
        <w:rPr>
          <w:bCs/>
        </w:rPr>
        <w:t>e intended to support Lavery’s</w:t>
      </w:r>
      <w:r w:rsidR="00FA5064">
        <w:rPr>
          <w:rStyle w:val="FootnoteReference"/>
          <w:bCs/>
        </w:rPr>
        <w:footnoteReference w:id="72"/>
      </w:r>
      <w:r w:rsidR="001A4A0E" w:rsidRPr="00FD776C">
        <w:rPr>
          <w:bCs/>
        </w:rPr>
        <w:t xml:space="preserve"> self-definition as a ‘second wave feminist’</w:t>
      </w:r>
      <w:r w:rsidR="003353A1">
        <w:rPr>
          <w:rStyle w:val="FootnoteReference"/>
          <w:bCs/>
        </w:rPr>
        <w:footnoteReference w:id="73"/>
      </w:r>
      <w:r w:rsidR="001A4A0E" w:rsidRPr="00FD776C">
        <w:rPr>
          <w:rStyle w:val="FootnoteReference"/>
        </w:rPr>
        <w:t xml:space="preserve"> </w:t>
      </w:r>
      <w:r w:rsidR="001A4A0E">
        <w:t xml:space="preserve"> (</w:t>
      </w:r>
      <w:r w:rsidR="001A4A0E">
        <w:rPr>
          <w:bCs/>
        </w:rPr>
        <w:t>a wave that</w:t>
      </w:r>
      <w:r w:rsidR="001A4A0E" w:rsidRPr="00FD776C">
        <w:rPr>
          <w:bCs/>
        </w:rPr>
        <w:t xml:space="preserve"> brought greater </w:t>
      </w:r>
      <w:r w:rsidR="001A4A0E">
        <w:rPr>
          <w:bCs/>
        </w:rPr>
        <w:t xml:space="preserve">social </w:t>
      </w:r>
      <w:r w:rsidR="001A4A0E" w:rsidRPr="00FD776C">
        <w:rPr>
          <w:bCs/>
        </w:rPr>
        <w:t xml:space="preserve">awareness of </w:t>
      </w:r>
      <w:r w:rsidR="001A4A0E">
        <w:rPr>
          <w:bCs/>
        </w:rPr>
        <w:t xml:space="preserve">child sexual abuse in the 1960s) in our performance </w:t>
      </w:r>
      <w:r w:rsidR="00101BBF">
        <w:rPr>
          <w:bCs/>
        </w:rPr>
        <w:t>by rooting the play in gender politics</w:t>
      </w:r>
      <w:r w:rsidR="007D2CCC">
        <w:rPr>
          <w:rStyle w:val="FootnoteReference"/>
          <w:bCs/>
        </w:rPr>
        <w:footnoteReference w:id="74"/>
      </w:r>
      <w:r w:rsidR="00101BBF">
        <w:rPr>
          <w:bCs/>
        </w:rPr>
        <w:t xml:space="preserve"> and </w:t>
      </w:r>
      <w:r w:rsidR="001020C1">
        <w:rPr>
          <w:bCs/>
        </w:rPr>
        <w:t>exposing a clear divide between the female characters and the single dominant male.</w:t>
      </w:r>
      <w:r w:rsidR="001A4A0E" w:rsidRPr="00FD776C">
        <w:rPr>
          <w:bCs/>
        </w:rPr>
        <w:t xml:space="preserve"> </w:t>
      </w:r>
      <w:r w:rsidR="005E778D">
        <w:rPr>
          <w:bCs/>
        </w:rPr>
        <w:t xml:space="preserve">Having Harry as a singular male holding the highest status within the family </w:t>
      </w:r>
      <w:r w:rsidR="000B460D">
        <w:rPr>
          <w:bCs/>
        </w:rPr>
        <w:t xml:space="preserve">clearly demonstrated the patriarchy </w:t>
      </w:r>
      <w:r w:rsidR="0091488B">
        <w:rPr>
          <w:bCs/>
        </w:rPr>
        <w:t>that is still prevalent in today’s society bu</w:t>
      </w:r>
      <w:r w:rsidR="00B32CF0">
        <w:rPr>
          <w:bCs/>
        </w:rPr>
        <w:t>t kept concealed within benign situations like everyday family life.</w:t>
      </w:r>
    </w:p>
    <w:p w14:paraId="2171244A" w14:textId="77777777" w:rsidR="00B32CF0" w:rsidRDefault="00B32CF0" w:rsidP="00AB2DB9">
      <w:pPr>
        <w:spacing w:line="360" w:lineRule="auto"/>
        <w:rPr>
          <w:bCs/>
        </w:rPr>
      </w:pPr>
    </w:p>
    <w:p w14:paraId="23C79732" w14:textId="77777777" w:rsidR="00B32CF0" w:rsidRDefault="00B32CF0" w:rsidP="00AB2DB9">
      <w:pPr>
        <w:spacing w:line="360" w:lineRule="auto"/>
        <w:rPr>
          <w:bCs/>
        </w:rPr>
      </w:pPr>
    </w:p>
    <w:tbl>
      <w:tblPr>
        <w:tblStyle w:val="TableGrid"/>
        <w:tblW w:w="0" w:type="auto"/>
        <w:tblLook w:val="04A0" w:firstRow="1" w:lastRow="0" w:firstColumn="1" w:lastColumn="0" w:noHBand="0" w:noVBand="1"/>
      </w:tblPr>
      <w:tblGrid>
        <w:gridCol w:w="715"/>
        <w:gridCol w:w="8295"/>
      </w:tblGrid>
      <w:tr w:rsidR="00896498" w14:paraId="6D19F823" w14:textId="77777777" w:rsidTr="000943DE">
        <w:trPr>
          <w:trHeight w:val="701"/>
        </w:trPr>
        <w:tc>
          <w:tcPr>
            <w:tcW w:w="715" w:type="dxa"/>
          </w:tcPr>
          <w:p w14:paraId="6544A4E0" w14:textId="034F6965" w:rsidR="00896498" w:rsidRPr="002B1BC5" w:rsidRDefault="00896498" w:rsidP="00AB2DB9">
            <w:pPr>
              <w:spacing w:line="360" w:lineRule="auto"/>
              <w:rPr>
                <w:bCs/>
                <w:sz w:val="36"/>
                <w:szCs w:val="36"/>
              </w:rPr>
            </w:pPr>
            <w:r>
              <w:rPr>
                <w:bCs/>
                <w:sz w:val="36"/>
                <w:szCs w:val="36"/>
              </w:rPr>
              <w:t xml:space="preserve">  </w:t>
            </w:r>
            <w:r>
              <w:rPr>
                <w:bCs/>
                <w:color w:val="0070C0"/>
                <w:sz w:val="36"/>
                <w:szCs w:val="36"/>
              </w:rPr>
              <w:t>6</w:t>
            </w:r>
          </w:p>
        </w:tc>
        <w:tc>
          <w:tcPr>
            <w:tcW w:w="8295" w:type="dxa"/>
          </w:tcPr>
          <w:p w14:paraId="15760E94" w14:textId="35D43A8B" w:rsidR="00896498" w:rsidRPr="00896498" w:rsidRDefault="00632985" w:rsidP="0043033F">
            <w:pPr>
              <w:rPr>
                <w:bCs/>
                <w:sz w:val="28"/>
                <w:szCs w:val="28"/>
              </w:rPr>
            </w:pPr>
            <w:r>
              <w:rPr>
                <w:bCs/>
                <w:sz w:val="28"/>
                <w:szCs w:val="28"/>
              </w:rPr>
              <w:t xml:space="preserve">Evaluate the creative choices you made and whether or not they were successful in performance. </w:t>
            </w:r>
            <w:bookmarkStart w:id="0" w:name="_GoBack"/>
            <w:bookmarkEnd w:id="0"/>
          </w:p>
        </w:tc>
      </w:tr>
    </w:tbl>
    <w:p w14:paraId="2C88A0F6" w14:textId="77777777" w:rsidR="00ED20F4" w:rsidRDefault="00ED20F4" w:rsidP="00AB2DB9">
      <w:pPr>
        <w:spacing w:line="360" w:lineRule="auto"/>
        <w:rPr>
          <w:bCs/>
        </w:rPr>
      </w:pPr>
    </w:p>
    <w:p w14:paraId="56B6067B" w14:textId="77777777" w:rsidR="00896498" w:rsidRDefault="00896498" w:rsidP="00AB2DB9">
      <w:pPr>
        <w:spacing w:line="360" w:lineRule="auto"/>
        <w:rPr>
          <w:bCs/>
        </w:rPr>
      </w:pPr>
      <w:r>
        <w:rPr>
          <w:bCs/>
        </w:rPr>
        <w:t>I believe our final performance was successful</w:t>
      </w:r>
      <w:r>
        <w:rPr>
          <w:rStyle w:val="FootnoteReference"/>
          <w:bCs/>
        </w:rPr>
        <w:footnoteReference w:id="75"/>
      </w:r>
      <w:r>
        <w:rPr>
          <w:bCs/>
        </w:rPr>
        <w:t xml:space="preserve"> in portraying our subject matter and raising cultural awareness of the contemporary issues of domestic abuse</w:t>
      </w:r>
      <w:r>
        <w:rPr>
          <w:rStyle w:val="FootnoteReference"/>
          <w:bCs/>
        </w:rPr>
        <w:footnoteReference w:id="76"/>
      </w:r>
      <w:r>
        <w:rPr>
          <w:bCs/>
        </w:rPr>
        <w:t xml:space="preserve"> and missing children</w:t>
      </w:r>
      <w:r>
        <w:rPr>
          <w:rStyle w:val="FootnoteReference"/>
          <w:bCs/>
        </w:rPr>
        <w:footnoteReference w:id="77"/>
      </w:r>
      <w:r>
        <w:rPr>
          <w:bCs/>
        </w:rPr>
        <w:t>. To highlight Lavery’s strong relationship with the female response</w:t>
      </w:r>
      <w:r>
        <w:rPr>
          <w:rStyle w:val="FootnoteReference"/>
          <w:bCs/>
        </w:rPr>
        <w:footnoteReference w:id="78"/>
      </w:r>
      <w:r>
        <w:rPr>
          <w:bCs/>
        </w:rPr>
        <w:t>, we successfully</w:t>
      </w:r>
      <w:r>
        <w:rPr>
          <w:rStyle w:val="FootnoteReference"/>
          <w:bCs/>
        </w:rPr>
        <w:footnoteReference w:id="79"/>
      </w:r>
      <w:r>
        <w:rPr>
          <w:bCs/>
        </w:rPr>
        <w:t xml:space="preserve"> focused on the three daughter’s psychological struggles and poisonous relationship with their father in a need for healing, which ultimately led to the cleansing and murder of Grace. </w:t>
      </w:r>
    </w:p>
    <w:p w14:paraId="20238FED" w14:textId="77777777" w:rsidR="00896498" w:rsidRPr="001D6526" w:rsidRDefault="00896498" w:rsidP="00AB2DB9">
      <w:pPr>
        <w:spacing w:line="360" w:lineRule="auto"/>
        <w:rPr>
          <w:bCs/>
        </w:rPr>
      </w:pPr>
    </w:p>
    <w:p w14:paraId="0F553883" w14:textId="6AB78548" w:rsidR="00896498" w:rsidRDefault="0062658D" w:rsidP="00AB2DB9">
      <w:pPr>
        <w:spacing w:line="360" w:lineRule="auto"/>
        <w:rPr>
          <w:bCs/>
        </w:rPr>
      </w:pPr>
      <w:r>
        <w:rPr>
          <w:bCs/>
        </w:rPr>
        <w:t>O</w:t>
      </w:r>
      <w:r w:rsidR="00896498">
        <w:rPr>
          <w:bCs/>
        </w:rPr>
        <w:t>ur key message was to question how far a family is willing to go in the name of their religion - the discourse at the centre of the original play-text. Therefore, I aimed to successfully communicate to the audience that we are a strong family unit – making it later shoc</w:t>
      </w:r>
      <w:r w:rsidR="005714A0">
        <w:rPr>
          <w:bCs/>
        </w:rPr>
        <w:t>king that we murder our daughter. I</w:t>
      </w:r>
      <w:r w:rsidR="00FE2520">
        <w:rPr>
          <w:bCs/>
        </w:rPr>
        <w:t xml:space="preserve"> believe we achieved our aim</w:t>
      </w:r>
      <w:r w:rsidR="00007EB0">
        <w:rPr>
          <w:rStyle w:val="FootnoteReference"/>
          <w:bCs/>
        </w:rPr>
        <w:footnoteReference w:id="80"/>
      </w:r>
      <w:r w:rsidR="00896498">
        <w:rPr>
          <w:bCs/>
        </w:rPr>
        <w:t xml:space="preserve"> as one of our early scenes, when we’re in a police interview, is us talking as a family retrospectively about Grace’s missing case. This scene allowed us to play with the family dynamic as we begin expressing our love for Grace but hinting at the parents being more sinister through lines like </w:t>
      </w:r>
      <w:r w:rsidR="00896498" w:rsidRPr="00A4061C">
        <w:rPr>
          <w:bCs/>
          <w:i/>
        </w:rPr>
        <w:t>“they frighten us</w:t>
      </w:r>
      <w:r w:rsidR="00896498">
        <w:rPr>
          <w:bCs/>
        </w:rPr>
        <w:t>.” I took inspiration from many cases in the news</w:t>
      </w:r>
      <w:r w:rsidR="00896498">
        <w:rPr>
          <w:rStyle w:val="FootnoteReference"/>
          <w:bCs/>
        </w:rPr>
        <w:footnoteReference w:id="81"/>
      </w:r>
      <w:r w:rsidR="00896498">
        <w:rPr>
          <w:bCs/>
        </w:rPr>
        <w:t xml:space="preserve"> of family members kidnapping or killing their own children but performing elaborate press interviews pleading for their child’s return. Similarly, we named our piece </w:t>
      </w:r>
      <w:r w:rsidR="00896498" w:rsidRPr="00E1679D">
        <w:rPr>
          <w:bCs/>
        </w:rPr>
        <w:t>“Crocodile Tear</w:t>
      </w:r>
      <w:r w:rsidR="00FF05CA" w:rsidRPr="00E1679D">
        <w:rPr>
          <w:bCs/>
        </w:rPr>
        <w:t>s</w:t>
      </w:r>
      <w:r w:rsidR="00896498" w:rsidRPr="00E1679D">
        <w:rPr>
          <w:bCs/>
        </w:rPr>
        <w:t>”</w:t>
      </w:r>
      <w:r w:rsidR="00896498">
        <w:rPr>
          <w:rStyle w:val="FootnoteReference"/>
          <w:bCs/>
        </w:rPr>
        <w:footnoteReference w:id="82"/>
      </w:r>
      <w:r w:rsidR="00896498">
        <w:rPr>
          <w:bCs/>
        </w:rPr>
        <w:t xml:space="preserve"> to foreshadow to the audience that the family were involved but allowing them to question as to how far and why.</w:t>
      </w:r>
      <w:r w:rsidR="00FD0D2A">
        <w:rPr>
          <w:bCs/>
        </w:rPr>
        <w:t xml:space="preserve"> Prior to the performance, I undertook</w:t>
      </w:r>
      <w:r w:rsidR="00896498">
        <w:rPr>
          <w:bCs/>
        </w:rPr>
        <w:t xml:space="preserve"> research into how people behave when lying</w:t>
      </w:r>
      <w:r w:rsidR="00896498">
        <w:rPr>
          <w:rStyle w:val="FootnoteReference"/>
          <w:bCs/>
        </w:rPr>
        <w:footnoteReference w:id="83"/>
      </w:r>
      <w:r w:rsidR="00896498">
        <w:rPr>
          <w:bCs/>
        </w:rPr>
        <w:t xml:space="preserve"> and applied this to the scene with moments of touching my face, shaking my head and avoiding eye contact with the audience (as if they’re the interviewer). </w:t>
      </w:r>
    </w:p>
    <w:p w14:paraId="5365C305" w14:textId="77777777" w:rsidR="00896498" w:rsidRDefault="00896498" w:rsidP="00AB2DB9">
      <w:pPr>
        <w:spacing w:line="360" w:lineRule="auto"/>
        <w:rPr>
          <w:bCs/>
        </w:rPr>
      </w:pPr>
    </w:p>
    <w:p w14:paraId="01F770F6" w14:textId="0E0464B3" w:rsidR="00896498" w:rsidRDefault="00896498" w:rsidP="00AB2DB9">
      <w:pPr>
        <w:spacing w:line="360" w:lineRule="auto"/>
        <w:rPr>
          <w:bCs/>
        </w:rPr>
      </w:pPr>
      <w:r>
        <w:rPr>
          <w:bCs/>
        </w:rPr>
        <w:t>My decision to have my character of the mother as the central, starting figure of the movement piece was succes</w:t>
      </w:r>
      <w:r w:rsidR="00374FBF">
        <w:rPr>
          <w:bCs/>
        </w:rPr>
        <w:t>sful</w:t>
      </w:r>
      <w:r w:rsidR="00374FBF">
        <w:rPr>
          <w:rStyle w:val="FootnoteReference"/>
          <w:bCs/>
        </w:rPr>
        <w:footnoteReference w:id="84"/>
      </w:r>
      <w:r w:rsidR="00374FBF">
        <w:rPr>
          <w:bCs/>
        </w:rPr>
        <w:t xml:space="preserve"> in showing </w:t>
      </w:r>
      <w:r>
        <w:rPr>
          <w:bCs/>
        </w:rPr>
        <w:t>her psychological battle concerning her family. Tangible evidence</w:t>
      </w:r>
      <w:r>
        <w:rPr>
          <w:rStyle w:val="FootnoteReference"/>
          <w:bCs/>
        </w:rPr>
        <w:footnoteReference w:id="85"/>
      </w:r>
      <w:r>
        <w:rPr>
          <w:bCs/>
        </w:rPr>
        <w:t xml:space="preserve"> proved that this scene beginning with one singular character on stage and later characters joining with synchronised movem</w:t>
      </w:r>
      <w:r w:rsidR="00916588">
        <w:rPr>
          <w:bCs/>
        </w:rPr>
        <w:t>ent meant we accomplished our aim</w:t>
      </w:r>
      <w:r>
        <w:rPr>
          <w:bCs/>
        </w:rPr>
        <w:t xml:space="preserve"> in highlighting the family’s splintered relationship. I decided to enhance this scene with the use of a voice over of the McCann family’s police and press interviews</w:t>
      </w:r>
      <w:r>
        <w:rPr>
          <w:rStyle w:val="FootnoteReference"/>
          <w:bCs/>
        </w:rPr>
        <w:footnoteReference w:id="86"/>
      </w:r>
      <w:r>
        <w:rPr>
          <w:bCs/>
        </w:rPr>
        <w:t xml:space="preserve">, socially contextualising our piece and relating it to a contemporary audience. This allowed the audience to draw connections between the themes explored in our performance with current, relevant missing cases. </w:t>
      </w:r>
    </w:p>
    <w:p w14:paraId="0CB52E30" w14:textId="6C98250E" w:rsidR="00896498" w:rsidRDefault="00896498" w:rsidP="00AB2DB9">
      <w:pPr>
        <w:spacing w:line="360" w:lineRule="auto"/>
        <w:rPr>
          <w:bCs/>
        </w:rPr>
      </w:pPr>
    </w:p>
    <w:p w14:paraId="6489D541" w14:textId="41653207" w:rsidR="00E746D8" w:rsidRPr="00756D60" w:rsidRDefault="00756D60" w:rsidP="00AB2DB9">
      <w:pPr>
        <w:spacing w:line="360" w:lineRule="auto"/>
        <w:rPr>
          <w:bCs/>
        </w:rPr>
      </w:pPr>
      <w:r>
        <w:rPr>
          <w:rFonts w:ascii="Helvetica" w:hAnsi="Helvetica" w:cs="Helvetica"/>
          <w:noProof/>
          <w:lang w:val="en-GB" w:eastAsia="en-GB"/>
        </w:rPr>
        <w:drawing>
          <wp:anchor distT="0" distB="0" distL="114300" distR="114300" simplePos="0" relativeHeight="251684864" behindDoc="0" locked="0" layoutInCell="1" allowOverlap="1" wp14:anchorId="7806A2F7" wp14:editId="4D58FB4F">
            <wp:simplePos x="0" y="0"/>
            <wp:positionH relativeFrom="column">
              <wp:posOffset>3366770</wp:posOffset>
            </wp:positionH>
            <wp:positionV relativeFrom="paragraph">
              <wp:posOffset>1629410</wp:posOffset>
            </wp:positionV>
            <wp:extent cx="2451735" cy="1866265"/>
            <wp:effectExtent l="0" t="0" r="12065" b="0"/>
            <wp:wrapTight wrapText="bothSides">
              <wp:wrapPolygon edited="0">
                <wp:start x="0" y="0"/>
                <wp:lineTo x="0" y="21166"/>
                <wp:lineTo x="21483" y="21166"/>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28045" b="29194"/>
                    <a:stretch/>
                  </pic:blipFill>
                  <pic:spPr bwMode="auto">
                    <a:xfrm>
                      <a:off x="0" y="0"/>
                      <a:ext cx="2451735" cy="186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F3E">
        <w:rPr>
          <w:bCs/>
        </w:rPr>
        <w:t xml:space="preserve">I had </w:t>
      </w:r>
      <w:r w:rsidR="001D6D91">
        <w:rPr>
          <w:bCs/>
        </w:rPr>
        <w:t>the idea to use</w:t>
      </w:r>
      <w:r w:rsidR="00896498">
        <w:rPr>
          <w:bCs/>
        </w:rPr>
        <w:t xml:space="preserve"> a leitmotif of blue light throughout the performance to subtly foreshadow the final scene of Grace’s murder where she’s drowned. The blue light was present </w:t>
      </w:r>
      <w:r w:rsidR="008B43CA">
        <w:rPr>
          <w:bCs/>
        </w:rPr>
        <w:t>during the scenes where Grace confesses</w:t>
      </w:r>
      <w:r w:rsidR="00896498">
        <w:rPr>
          <w:bCs/>
        </w:rPr>
        <w:t xml:space="preserve"> her d</w:t>
      </w:r>
      <w:r w:rsidR="008B43CA">
        <w:rPr>
          <w:bCs/>
        </w:rPr>
        <w:t>reams as the blue light connoted</w:t>
      </w:r>
      <w:r w:rsidR="00896498">
        <w:rPr>
          <w:bCs/>
        </w:rPr>
        <w:t xml:space="preserve"> water. I had the initial idea to incorporate a series of dreams within the piece as there are many instances within the Bible</w:t>
      </w:r>
      <w:r w:rsidR="00896498">
        <w:rPr>
          <w:rStyle w:val="FootnoteReference"/>
          <w:bCs/>
        </w:rPr>
        <w:footnoteReference w:id="87"/>
      </w:r>
      <w:r w:rsidR="00896498">
        <w:rPr>
          <w:bCs/>
        </w:rPr>
        <w:t xml:space="preserve"> </w:t>
      </w:r>
      <w:r w:rsidR="00896498">
        <w:rPr>
          <w:rStyle w:val="FootnoteReference"/>
          <w:bCs/>
        </w:rPr>
        <w:footnoteReference w:id="88"/>
      </w:r>
      <w:r w:rsidR="00896498">
        <w:rPr>
          <w:bCs/>
        </w:rPr>
        <w:t xml:space="preserve"> of God communic</w:t>
      </w:r>
      <w:r w:rsidR="00E6545A">
        <w:rPr>
          <w:bCs/>
        </w:rPr>
        <w:t xml:space="preserve">ating through dreams. However, I accomplished </w:t>
      </w:r>
      <w:r w:rsidR="005D67EC">
        <w:rPr>
          <w:bCs/>
        </w:rPr>
        <w:t>my</w:t>
      </w:r>
      <w:r w:rsidR="00896498">
        <w:rPr>
          <w:bCs/>
        </w:rPr>
        <w:t xml:space="preserve"> idea</w:t>
      </w:r>
      <w:r w:rsidR="005D67EC">
        <w:rPr>
          <w:rStyle w:val="FootnoteReference"/>
          <w:bCs/>
        </w:rPr>
        <w:footnoteReference w:id="89"/>
      </w:r>
      <w:r w:rsidR="00896498">
        <w:rPr>
          <w:bCs/>
        </w:rPr>
        <w:t xml:space="preserve"> to </w:t>
      </w:r>
      <w:r w:rsidR="005D67EC">
        <w:rPr>
          <w:bCs/>
        </w:rPr>
        <w:t xml:space="preserve">twist it to </w:t>
      </w:r>
      <w:r w:rsidR="00896498">
        <w:rPr>
          <w:bCs/>
        </w:rPr>
        <w:t xml:space="preserve">be as if Grace thought it was God speaking to her but it was ultimately a more demonic being and we showed this through an ensemble repetition of </w:t>
      </w:r>
      <w:r w:rsidR="00896498" w:rsidRPr="00415B69">
        <w:rPr>
          <w:bCs/>
          <w:i/>
        </w:rPr>
        <w:t>“I didn’t believe it</w:t>
      </w:r>
      <w:r w:rsidR="00896498">
        <w:rPr>
          <w:bCs/>
        </w:rPr>
        <w:t xml:space="preserve">”, signifying that these voices are in her head. On reflection, I think the blue light was too subtle as a foreshadowing device and we could have used something more pronounced like an exegetic sound of water. </w:t>
      </w:r>
    </w:p>
    <w:sectPr w:rsidR="00E746D8" w:rsidRPr="00756D60" w:rsidSect="008E62CF">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CE6B" w14:textId="77777777" w:rsidR="007065A5" w:rsidRDefault="007065A5" w:rsidP="00A02B48">
      <w:r>
        <w:separator/>
      </w:r>
    </w:p>
  </w:endnote>
  <w:endnote w:type="continuationSeparator" w:id="0">
    <w:p w14:paraId="2D845FD4" w14:textId="77777777" w:rsidR="007065A5" w:rsidRDefault="007065A5" w:rsidP="00A02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auto"/>
    <w:pitch w:val="variable"/>
    <w:sig w:usb0="A10006FF" w:usb1="4000205B" w:usb2="00000010" w:usb3="00000000" w:csb0="0000019F" w:csb1="00000000"/>
  </w:font>
  <w:font w:name="--unknown-1--">
    <w:altName w:val="Calibri"/>
    <w:panose1 w:val="00000000000000000000"/>
    <w:charset w:val="00"/>
    <w:family w:val="auto"/>
    <w:notTrueType/>
    <w:pitch w:val="default"/>
    <w:sig w:usb0="00000003" w:usb1="00000000" w:usb2="00000000" w:usb3="00000000" w:csb0="00000001" w:csb1="00000000"/>
  </w:font>
  <w:font w:name="Raleway-Regular">
    <w:altName w:val="Cambria"/>
    <w:panose1 w:val="00000000000000000000"/>
    <w:charset w:val="00"/>
    <w:family w:val="auto"/>
    <w:notTrueType/>
    <w:pitch w:val="default"/>
    <w:sig w:usb0="00000003" w:usb1="00000000" w:usb2="00000000" w:usb3="00000000" w:csb0="00000001" w:csb1="00000000"/>
  </w:font>
  <w:font w:name="GuardianTextEgyptianWeb-Reg">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swiss"/>
    <w:pitch w:val="variable"/>
    <w:sig w:usb0="A0002AAF" w:usb1="40000048" w:usb2="00000000" w:usb3="00000000" w:csb0="000001FF" w:csb1="00000000"/>
  </w:font>
  <w:font w:name="Roboto-Light">
    <w:altName w:val="Calibri"/>
    <w:panose1 w:val="00000000000000000000"/>
    <w:charset w:val="00"/>
    <w:family w:val="auto"/>
    <w:notTrueType/>
    <w:pitch w:val="default"/>
    <w:sig w:usb0="00000003" w:usb1="00000000" w:usb2="00000000" w:usb3="00000000" w:csb0="00000001" w:csb1="00000000"/>
  </w:font>
  <w:font w:name="OTS-derived-font">
    <w:altName w:val="Calibri"/>
    <w:panose1 w:val="00000000000000000000"/>
    <w:charset w:val="00"/>
    <w:family w:val="auto"/>
    <w:notTrueType/>
    <w:pitch w:val="default"/>
    <w:sig w:usb0="00000003" w:usb1="00000000" w:usb2="00000000" w:usb3="00000000" w:csb0="00000001" w:csb1="00000000"/>
  </w:font>
  <w:font w:name="BritishCouncilSansCE-Regular">
    <w:altName w:val="Calibri"/>
    <w:panose1 w:val="00000000000000000000"/>
    <w:charset w:val="00"/>
    <w:family w:val="auto"/>
    <w:notTrueType/>
    <w:pitch w:val="default"/>
    <w:sig w:usb0="00000003" w:usb1="00000000" w:usb2="00000000" w:usb3="00000000" w:csb0="00000001" w:csb1="00000000"/>
  </w:font>
  <w:font w:name="Roboto-Regular">
    <w:altName w:val="Cambria"/>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INDYSerifRegular">
    <w:altName w:val="Cambria"/>
    <w:panose1 w:val="00000000000000000000"/>
    <w:charset w:val="00"/>
    <w:family w:val="auto"/>
    <w:notTrueType/>
    <w:pitch w:val="default"/>
    <w:sig w:usb0="00000003" w:usb1="00000000" w:usb2="00000000" w:usb3="00000000" w:csb0="00000001" w:csb1="00000000"/>
  </w:font>
  <w:font w:name="ProximaNova-Regular">
    <w:altName w:val="Cambria"/>
    <w:panose1 w:val="00000000000000000000"/>
    <w:charset w:val="00"/>
    <w:family w:val="auto"/>
    <w:notTrueType/>
    <w:pitch w:val="default"/>
    <w:sig w:usb0="00000003" w:usb1="00000000" w:usb2="00000000" w:usb3="00000000" w:csb0="00000001" w:csb1="00000000"/>
  </w:font>
  <w:font w:name="SourceSerif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82AB8" w14:textId="77777777" w:rsidR="007065A5" w:rsidRDefault="007065A5" w:rsidP="00A02B48">
      <w:r>
        <w:separator/>
      </w:r>
    </w:p>
  </w:footnote>
  <w:footnote w:type="continuationSeparator" w:id="0">
    <w:p w14:paraId="584A4A8E" w14:textId="77777777" w:rsidR="007065A5" w:rsidRDefault="007065A5" w:rsidP="00A02B48">
      <w:r>
        <w:continuationSeparator/>
      </w:r>
    </w:p>
  </w:footnote>
  <w:footnote w:id="1">
    <w:p w14:paraId="1C6DD6D0" w14:textId="5CAC9FB4" w:rsidR="00387828" w:rsidRPr="005F38CB" w:rsidRDefault="0038782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The Believers by Bryony Lavery (Publisher: Faber &amp; Faber) </w:t>
      </w:r>
      <w:r w:rsidRPr="005F38CB">
        <w:rPr>
          <w:rFonts w:cs="Verdana"/>
          <w:bCs/>
          <w:color w:val="262626"/>
          <w:sz w:val="21"/>
          <w:szCs w:val="21"/>
        </w:rPr>
        <w:t>ISBN-13:</w:t>
      </w:r>
      <w:r w:rsidRPr="005F38CB">
        <w:rPr>
          <w:rFonts w:cs="Verdana"/>
          <w:color w:val="262626"/>
          <w:sz w:val="21"/>
          <w:szCs w:val="21"/>
        </w:rPr>
        <w:t xml:space="preserve"> 978-0571315758</w:t>
      </w:r>
      <w:r w:rsidRPr="005F38CB">
        <w:rPr>
          <w:sz w:val="21"/>
          <w:szCs w:val="21"/>
          <w:lang w:val="en-GB"/>
        </w:rPr>
        <w:t xml:space="preserve"> </w:t>
      </w:r>
    </w:p>
  </w:footnote>
  <w:footnote w:id="2">
    <w:p w14:paraId="74178B16" w14:textId="7DF01C83" w:rsidR="00FB124A" w:rsidRPr="005F38CB" w:rsidRDefault="00FB124A">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1" w:history="1">
        <w:r w:rsidRPr="005F38CB">
          <w:rPr>
            <w:rStyle w:val="Hyperlink"/>
            <w:sz w:val="21"/>
            <w:szCs w:val="21"/>
          </w:rPr>
          <w:t>http://www.unitedagents.co.uk/bryony-lavery</w:t>
        </w:r>
      </w:hyperlink>
      <w:r w:rsidRPr="005F38CB">
        <w:rPr>
          <w:sz w:val="21"/>
          <w:szCs w:val="21"/>
        </w:rPr>
        <w:t xml:space="preserve"> (Date Accessed: 05/02/17) </w:t>
      </w:r>
      <w:r w:rsidRPr="005F38CB">
        <w:rPr>
          <w:rFonts w:cs="--unknown-1--"/>
          <w:color w:val="262626"/>
          <w:sz w:val="21"/>
          <w:szCs w:val="21"/>
        </w:rPr>
        <w:t>Lavery’s plays include A Wedding Story, Last Easter, Her Aching Heart [Pink Paper Play of The Year,1992] Smoke, Dirt and More Light.</w:t>
      </w:r>
    </w:p>
  </w:footnote>
  <w:footnote w:id="3">
    <w:p w14:paraId="7E04E495" w14:textId="0AF9EC14" w:rsidR="00FB124A" w:rsidRPr="005F38CB" w:rsidRDefault="00FB124A" w:rsidP="00FB124A">
      <w:pPr>
        <w:pStyle w:val="FootnoteText"/>
        <w:rPr>
          <w:sz w:val="21"/>
          <w:szCs w:val="21"/>
        </w:rPr>
      </w:pPr>
      <w:r w:rsidRPr="005F38CB">
        <w:rPr>
          <w:rStyle w:val="FootnoteReference"/>
          <w:sz w:val="21"/>
          <w:szCs w:val="21"/>
        </w:rPr>
        <w:footnoteRef/>
      </w:r>
      <w:r w:rsidRPr="005F38CB">
        <w:rPr>
          <w:sz w:val="21"/>
          <w:szCs w:val="21"/>
        </w:rPr>
        <w:t xml:space="preserve"> </w:t>
      </w:r>
      <w:hyperlink r:id="rId2" w:history="1">
        <w:r w:rsidRPr="005F38CB">
          <w:rPr>
            <w:rStyle w:val="Hyperlink"/>
            <w:sz w:val="21"/>
            <w:szCs w:val="21"/>
          </w:rPr>
          <w:t>https://www.franticassembly.co.uk/productions/the-believers</w:t>
        </w:r>
      </w:hyperlink>
      <w:r w:rsidR="004B50C4">
        <w:rPr>
          <w:sz w:val="21"/>
          <w:szCs w:val="21"/>
        </w:rPr>
        <w:t xml:space="preserve"> (Date Accessed: 03</w:t>
      </w:r>
      <w:r w:rsidRPr="005F38CB">
        <w:rPr>
          <w:sz w:val="21"/>
          <w:szCs w:val="21"/>
        </w:rPr>
        <w:t xml:space="preserve">/02/17) </w:t>
      </w:r>
    </w:p>
    <w:p w14:paraId="7BE3DBE8" w14:textId="1CC22F60" w:rsidR="00FB124A" w:rsidRPr="005F38CB" w:rsidRDefault="00FB124A" w:rsidP="00FB124A">
      <w:pPr>
        <w:pStyle w:val="FootnoteText"/>
        <w:rPr>
          <w:sz w:val="21"/>
          <w:szCs w:val="21"/>
          <w:lang w:val="en-GB"/>
        </w:rPr>
      </w:pPr>
      <w:r w:rsidRPr="005F38CB">
        <w:rPr>
          <w:rFonts w:cs="Raleway-Regular"/>
          <w:color w:val="262626"/>
          <w:sz w:val="21"/>
          <w:szCs w:val="21"/>
        </w:rPr>
        <w:t>The Believers written by Bryony Lavery. Scott Graham (director) speaking of his intentions with the play: “I wanted this show to be about belief, how we construct our own and how we can crush or covet others”</w:t>
      </w:r>
    </w:p>
  </w:footnote>
  <w:footnote w:id="4">
    <w:p w14:paraId="6DDCC88D" w14:textId="7DD44450" w:rsidR="00DB3C5C" w:rsidRPr="005F38CB" w:rsidRDefault="00DB3C5C">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3" w:history="1">
        <w:r w:rsidRPr="005F38CB">
          <w:rPr>
            <w:rStyle w:val="Hyperlink"/>
            <w:sz w:val="21"/>
            <w:szCs w:val="21"/>
          </w:rPr>
          <w:t>https://www.thereligionofpeace.com/attacks/attacks.aspx?Yr=2016</w:t>
        </w:r>
      </w:hyperlink>
      <w:r w:rsidRPr="005F38CB">
        <w:rPr>
          <w:sz w:val="21"/>
          <w:szCs w:val="21"/>
        </w:rPr>
        <w:t xml:space="preserve"> (Date Accessed: 17/12/16) </w:t>
      </w:r>
    </w:p>
  </w:footnote>
  <w:footnote w:id="5">
    <w:p w14:paraId="14F21F1E" w14:textId="1FB33AF3" w:rsidR="000411EC" w:rsidRPr="00AA70FA" w:rsidRDefault="000411EC">
      <w:pPr>
        <w:pStyle w:val="FootnoteText"/>
        <w:rPr>
          <w:sz w:val="21"/>
          <w:szCs w:val="21"/>
          <w:lang w:val="en-GB"/>
        </w:rPr>
      </w:pPr>
      <w:r w:rsidRPr="00AA70FA">
        <w:rPr>
          <w:rStyle w:val="FootnoteReference"/>
          <w:sz w:val="21"/>
          <w:szCs w:val="21"/>
        </w:rPr>
        <w:footnoteRef/>
      </w:r>
      <w:hyperlink r:id="rId4" w:history="1">
        <w:r w:rsidR="00090E8E" w:rsidRPr="00AA70FA">
          <w:rPr>
            <w:rStyle w:val="Hyperlink"/>
            <w:sz w:val="21"/>
            <w:szCs w:val="21"/>
          </w:rPr>
          <w:t>http://www.ista.co.uk/downloads/DevisingandphysicalitywithFranticAssemblyLondonTaPSOctober2014.pdf</w:t>
        </w:r>
      </w:hyperlink>
      <w:r w:rsidR="00090E8E" w:rsidRPr="00AA70FA">
        <w:rPr>
          <w:sz w:val="21"/>
          <w:szCs w:val="21"/>
        </w:rPr>
        <w:t xml:space="preserve"> (Date Accessed: 04/01/17) Definition of Round/By/Through (page 2) </w:t>
      </w:r>
    </w:p>
  </w:footnote>
  <w:footnote w:id="6">
    <w:p w14:paraId="2F7C5015" w14:textId="276AA3E2" w:rsidR="00A93222" w:rsidRPr="00A93222" w:rsidRDefault="00A93222">
      <w:pPr>
        <w:pStyle w:val="FootnoteText"/>
        <w:rPr>
          <w:lang w:val="en-GB"/>
        </w:rPr>
      </w:pPr>
      <w:r w:rsidRPr="00AA70FA">
        <w:rPr>
          <w:rStyle w:val="FootnoteReference"/>
          <w:sz w:val="21"/>
          <w:szCs w:val="21"/>
        </w:rPr>
        <w:footnoteRef/>
      </w:r>
      <w:r w:rsidRPr="00AA70FA">
        <w:rPr>
          <w:sz w:val="21"/>
          <w:szCs w:val="21"/>
        </w:rPr>
        <w:t xml:space="preserve"> </w:t>
      </w:r>
      <w:r w:rsidR="008A41FC" w:rsidRPr="00AA70FA">
        <w:rPr>
          <w:sz w:val="21"/>
          <w:szCs w:val="21"/>
          <w:lang w:val="en-GB"/>
        </w:rPr>
        <w:t xml:space="preserve">“I thought the parents </w:t>
      </w:r>
      <w:r w:rsidR="005C3F97" w:rsidRPr="00AA70FA">
        <w:rPr>
          <w:sz w:val="21"/>
          <w:szCs w:val="21"/>
          <w:lang w:val="en-GB"/>
        </w:rPr>
        <w:t>really loved each other but then it show</w:t>
      </w:r>
      <w:r w:rsidR="00773EC8" w:rsidRPr="00AA70FA">
        <w:rPr>
          <w:sz w:val="21"/>
          <w:szCs w:val="21"/>
          <w:lang w:val="en-GB"/>
        </w:rPr>
        <w:t>ed</w:t>
      </w:r>
      <w:r w:rsidR="00071645" w:rsidRPr="00AA70FA">
        <w:rPr>
          <w:sz w:val="21"/>
          <w:szCs w:val="21"/>
          <w:lang w:val="en-GB"/>
        </w:rPr>
        <w:t xml:space="preserve"> </w:t>
      </w:r>
      <w:r w:rsidR="0004311F" w:rsidRPr="00AA70FA">
        <w:rPr>
          <w:sz w:val="21"/>
          <w:szCs w:val="21"/>
          <w:lang w:val="en-GB"/>
        </w:rPr>
        <w:t xml:space="preserve">that </w:t>
      </w:r>
      <w:r w:rsidR="00071645" w:rsidRPr="00AA70FA">
        <w:rPr>
          <w:sz w:val="21"/>
          <w:szCs w:val="21"/>
          <w:lang w:val="en-GB"/>
        </w:rPr>
        <w:t xml:space="preserve">their </w:t>
      </w:r>
      <w:r w:rsidR="00541880" w:rsidRPr="00AA70FA">
        <w:rPr>
          <w:sz w:val="21"/>
          <w:szCs w:val="21"/>
          <w:lang w:val="en-GB"/>
        </w:rPr>
        <w:t>religion and beliefs were more important to them than each other and their family” –Audience Member</w:t>
      </w:r>
    </w:p>
  </w:footnote>
  <w:footnote w:id="7">
    <w:p w14:paraId="4EC35CD0" w14:textId="77777777" w:rsidR="00E73AE6" w:rsidRPr="005F38CB" w:rsidRDefault="00E73AE6" w:rsidP="00E73AE6">
      <w:pPr>
        <w:pStyle w:val="FootnoteText"/>
        <w:rPr>
          <w:sz w:val="21"/>
          <w:szCs w:val="21"/>
        </w:rPr>
      </w:pPr>
      <w:r w:rsidRPr="005F38CB">
        <w:rPr>
          <w:rStyle w:val="FootnoteReference"/>
          <w:sz w:val="21"/>
          <w:szCs w:val="21"/>
        </w:rPr>
        <w:footnoteRef/>
      </w:r>
      <w:r w:rsidRPr="005F38CB">
        <w:rPr>
          <w:sz w:val="21"/>
          <w:szCs w:val="21"/>
        </w:rPr>
        <w:t xml:space="preserve"> </w:t>
      </w:r>
      <w:hyperlink r:id="rId5" w:history="1">
        <w:r w:rsidRPr="005F38CB">
          <w:rPr>
            <w:rStyle w:val="Hyperlink"/>
            <w:sz w:val="21"/>
            <w:szCs w:val="21"/>
          </w:rPr>
          <w:t>https://www.theguardian.com/stage/2006/apr/06/theatre3</w:t>
        </w:r>
      </w:hyperlink>
      <w:r w:rsidRPr="005F38CB">
        <w:rPr>
          <w:sz w:val="21"/>
          <w:szCs w:val="21"/>
        </w:rPr>
        <w:t xml:space="preserve"> (Date Accessed: 05/02/17) </w:t>
      </w:r>
    </w:p>
    <w:p w14:paraId="37CC86E8" w14:textId="77777777" w:rsidR="00E73AE6" w:rsidRPr="005F38CB" w:rsidRDefault="00E73AE6" w:rsidP="00E73AE6">
      <w:pPr>
        <w:pStyle w:val="FootnoteText"/>
        <w:rPr>
          <w:sz w:val="21"/>
          <w:szCs w:val="21"/>
          <w:lang w:val="en-GB"/>
        </w:rPr>
      </w:pPr>
      <w:r w:rsidRPr="005F38CB">
        <w:rPr>
          <w:rFonts w:cs="GuardianTextEgyptianWeb-Reg"/>
          <w:color w:val="262626"/>
          <w:sz w:val="21"/>
          <w:szCs w:val="21"/>
        </w:rPr>
        <w:t>Lavery speaks of how she is an openly lesbian writer, which she realised after an early marriage ended in divorce</w:t>
      </w:r>
    </w:p>
  </w:footnote>
  <w:footnote w:id="8">
    <w:p w14:paraId="239FDBD3" w14:textId="63D57166" w:rsidR="00115423" w:rsidRPr="005F38CB" w:rsidRDefault="00115423">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6" w:history="1">
        <w:r w:rsidRPr="005F38CB">
          <w:rPr>
            <w:rStyle w:val="Hyperlink"/>
            <w:sz w:val="21"/>
            <w:szCs w:val="21"/>
          </w:rPr>
          <w:t>https://365plays.wordpress.com/tag/bryony-lavery/</w:t>
        </w:r>
      </w:hyperlink>
      <w:r w:rsidRPr="005F38CB">
        <w:rPr>
          <w:sz w:val="21"/>
          <w:szCs w:val="21"/>
        </w:rPr>
        <w:t xml:space="preserve"> (Date Accessed: 28/12/16) Research shows that many of Lavery’s plays have a strong feminist message.</w:t>
      </w:r>
    </w:p>
  </w:footnote>
  <w:footnote w:id="9">
    <w:p w14:paraId="3EFC940F" w14:textId="777515C0" w:rsidR="009D5CC6" w:rsidRPr="005F38CB" w:rsidRDefault="009D5CC6">
      <w:pPr>
        <w:pStyle w:val="FootnoteText"/>
        <w:rPr>
          <w:sz w:val="21"/>
          <w:szCs w:val="21"/>
        </w:rPr>
      </w:pPr>
      <w:r w:rsidRPr="005F38CB">
        <w:rPr>
          <w:rStyle w:val="FootnoteReference"/>
          <w:sz w:val="21"/>
          <w:szCs w:val="21"/>
        </w:rPr>
        <w:footnoteRef/>
      </w:r>
      <w:r w:rsidRPr="005F38CB">
        <w:rPr>
          <w:sz w:val="21"/>
          <w:szCs w:val="21"/>
        </w:rPr>
        <w:t xml:space="preserve"> </w:t>
      </w:r>
      <w:hyperlink r:id="rId7" w:history="1">
        <w:r w:rsidRPr="005F38CB">
          <w:rPr>
            <w:rStyle w:val="Hyperlink"/>
            <w:sz w:val="21"/>
            <w:szCs w:val="21"/>
          </w:rPr>
          <w:t>http://www.whatsonstage.com/london-theatre/news/04-2014/bryony-lavery-on-the-believers-frantic-assembly-an_34206.html</w:t>
        </w:r>
      </w:hyperlink>
      <w:r w:rsidR="00BE69F5">
        <w:rPr>
          <w:sz w:val="21"/>
          <w:szCs w:val="21"/>
        </w:rPr>
        <w:t xml:space="preserve"> (Date Accessed: 11/12</w:t>
      </w:r>
      <w:r w:rsidRPr="005F38CB">
        <w:rPr>
          <w:sz w:val="21"/>
          <w:szCs w:val="21"/>
        </w:rPr>
        <w:t xml:space="preserve">/17) </w:t>
      </w:r>
      <w:r w:rsidRPr="005F38CB">
        <w:rPr>
          <w:rFonts w:cs="Georgia"/>
          <w:color w:val="262626"/>
          <w:sz w:val="21"/>
          <w:szCs w:val="21"/>
        </w:rPr>
        <w:t>“[Scott Graham] had some newspaper cuttings of stories about children who died as a result of being demonised”</w:t>
      </w:r>
    </w:p>
  </w:footnote>
  <w:footnote w:id="10">
    <w:p w14:paraId="7B5ABF0E" w14:textId="66AB8E43" w:rsidR="00F52D04" w:rsidRPr="004E0F54" w:rsidRDefault="00F52D04" w:rsidP="004E0F54">
      <w:pPr>
        <w:widowControl w:val="0"/>
        <w:autoSpaceDE w:val="0"/>
        <w:autoSpaceDN w:val="0"/>
        <w:adjustRightInd w:val="0"/>
        <w:rPr>
          <w:rFonts w:ascii="Arial" w:hAnsi="Arial" w:cs="Arial"/>
          <w:sz w:val="20"/>
          <w:szCs w:val="20"/>
        </w:rPr>
      </w:pPr>
      <w:r>
        <w:rPr>
          <w:rStyle w:val="FootnoteReference"/>
        </w:rPr>
        <w:footnoteRef/>
      </w:r>
      <w:r>
        <w:t xml:space="preserve"> </w:t>
      </w:r>
      <w:hyperlink r:id="rId8" w:history="1">
        <w:r w:rsidRPr="004E0F54">
          <w:rPr>
            <w:rStyle w:val="Hyperlink"/>
            <w:sz w:val="21"/>
            <w:szCs w:val="21"/>
          </w:rPr>
          <w:t>http://www.dailymail.co.uk/news/article-3596516/Eighty-children-treated-hospital-outbreak-demonic-possession-Peruvian-school-pupils-say-visions-man-black-trying-kill-them.html</w:t>
        </w:r>
      </w:hyperlink>
      <w:r w:rsidRPr="004E0F54">
        <w:rPr>
          <w:sz w:val="21"/>
          <w:szCs w:val="21"/>
        </w:rPr>
        <w:t xml:space="preserve"> </w:t>
      </w:r>
      <w:r w:rsidR="004E0F54" w:rsidRPr="004E0F54">
        <w:rPr>
          <w:sz w:val="21"/>
          <w:szCs w:val="21"/>
        </w:rPr>
        <w:t>“</w:t>
      </w:r>
      <w:r w:rsidR="004E0F54" w:rsidRPr="004E0F54">
        <w:rPr>
          <w:rFonts w:cs="Arial"/>
          <w:sz w:val="21"/>
          <w:szCs w:val="21"/>
        </w:rPr>
        <w:t>Scores of children at a school in Peru have suffered seizures and described visions of a man in black trying to kill them in what locals say was a mass case of 'demonic possession'.” (Date Accessed: 27/12/16)</w:t>
      </w:r>
    </w:p>
  </w:footnote>
  <w:footnote w:id="11">
    <w:p w14:paraId="0A5FC53D" w14:textId="77777777" w:rsidR="00AA70FA" w:rsidRPr="005F38CB" w:rsidRDefault="00AA70FA" w:rsidP="00AA70FA">
      <w:pPr>
        <w:pStyle w:val="FootnoteText"/>
        <w:rPr>
          <w:sz w:val="21"/>
          <w:szCs w:val="21"/>
        </w:rPr>
      </w:pPr>
      <w:r w:rsidRPr="005F38CB">
        <w:rPr>
          <w:rStyle w:val="FootnoteReference"/>
          <w:sz w:val="21"/>
          <w:szCs w:val="21"/>
        </w:rPr>
        <w:footnoteRef/>
      </w:r>
      <w:r w:rsidRPr="005F38CB">
        <w:rPr>
          <w:sz w:val="21"/>
          <w:szCs w:val="21"/>
        </w:rPr>
        <w:t xml:space="preserve"> </w:t>
      </w:r>
      <w:hyperlink r:id="rId9" w:history="1">
        <w:r w:rsidRPr="005F38CB">
          <w:rPr>
            <w:rStyle w:val="Hyperlink"/>
            <w:sz w:val="21"/>
            <w:szCs w:val="21"/>
          </w:rPr>
          <w:t>http://www.mirror.co.uk/news/uk-news/hundreds-children-abused-being-possessed-9260792</w:t>
        </w:r>
      </w:hyperlink>
      <w:r>
        <w:rPr>
          <w:sz w:val="21"/>
          <w:szCs w:val="21"/>
        </w:rPr>
        <w:t xml:space="preserve"> (Date Accessed: 11/1</w:t>
      </w:r>
      <w:r w:rsidRPr="005F38CB">
        <w:rPr>
          <w:sz w:val="21"/>
          <w:szCs w:val="21"/>
        </w:rPr>
        <w:t xml:space="preserve">2/17) </w:t>
      </w:r>
      <w:r w:rsidRPr="005F38CB">
        <w:rPr>
          <w:rFonts w:cs="OpenSans"/>
          <w:color w:val="000000" w:themeColor="text1"/>
          <w:sz w:val="21"/>
          <w:szCs w:val="21"/>
        </w:rPr>
        <w:t xml:space="preserve">“Hundreds of children each year are </w:t>
      </w:r>
      <w:hyperlink r:id="rId10" w:history="1">
        <w:r w:rsidRPr="005F38CB">
          <w:rPr>
            <w:rFonts w:cs="OpenSans-Bold"/>
            <w:bCs/>
            <w:color w:val="000000" w:themeColor="text1"/>
            <w:sz w:val="21"/>
            <w:szCs w:val="21"/>
          </w:rPr>
          <w:t>beaten, starved and reviled by their own families</w:t>
        </w:r>
      </w:hyperlink>
      <w:r w:rsidRPr="005F38CB">
        <w:rPr>
          <w:rFonts w:cs="OpenSans"/>
          <w:color w:val="000000" w:themeColor="text1"/>
          <w:sz w:val="21"/>
          <w:szCs w:val="21"/>
        </w:rPr>
        <w:t xml:space="preserve"> after being branded a witch or as possessed by evil spirits but only a fraction of the cases are identified”</w:t>
      </w:r>
    </w:p>
  </w:footnote>
  <w:footnote w:id="12">
    <w:p w14:paraId="649F0F28" w14:textId="2239C743" w:rsidR="00502B15" w:rsidRPr="005F38CB" w:rsidRDefault="00502B15" w:rsidP="00502B15">
      <w:pPr>
        <w:spacing w:after="40"/>
        <w:rPr>
          <w:i/>
          <w:sz w:val="21"/>
          <w:szCs w:val="21"/>
        </w:rPr>
      </w:pPr>
      <w:r w:rsidRPr="005F38CB">
        <w:rPr>
          <w:rStyle w:val="FootnoteReference"/>
          <w:sz w:val="21"/>
          <w:szCs w:val="21"/>
        </w:rPr>
        <w:footnoteRef/>
      </w:r>
      <w:r w:rsidRPr="005F38CB">
        <w:rPr>
          <w:sz w:val="21"/>
          <w:szCs w:val="21"/>
        </w:rPr>
        <w:t xml:space="preserve"> </w:t>
      </w:r>
      <w:r w:rsidRPr="005F38CB">
        <w:rPr>
          <w:i/>
          <w:sz w:val="21"/>
          <w:szCs w:val="21"/>
        </w:rPr>
        <w:t>“He spits in our 5 and 7-year-old faces, our fragile bodies wounded on the ground, our</w:t>
      </w:r>
    </w:p>
    <w:p w14:paraId="18CE8772" w14:textId="6125FE45" w:rsidR="00502B15" w:rsidRPr="005F38CB" w:rsidRDefault="00502B15" w:rsidP="00502B15">
      <w:pPr>
        <w:pStyle w:val="FootnoteText"/>
        <w:rPr>
          <w:sz w:val="21"/>
          <w:szCs w:val="21"/>
          <w:lang w:val="en-GB"/>
        </w:rPr>
      </w:pPr>
      <w:r w:rsidRPr="005F38CB">
        <w:rPr>
          <w:i/>
          <w:sz w:val="21"/>
          <w:szCs w:val="21"/>
        </w:rPr>
        <w:t xml:space="preserve">         dresses stained with red”</w:t>
      </w:r>
      <w:r w:rsidRPr="005F38CB">
        <w:rPr>
          <w:sz w:val="21"/>
          <w:szCs w:val="21"/>
        </w:rPr>
        <w:t xml:space="preserve"> (Scene 6 – Sister Duologue) </w:t>
      </w:r>
    </w:p>
  </w:footnote>
  <w:footnote w:id="13">
    <w:p w14:paraId="4113203C" w14:textId="51971ADB" w:rsidR="005203F3" w:rsidRPr="005F38CB" w:rsidRDefault="005203F3" w:rsidP="005203F3">
      <w:pPr>
        <w:pStyle w:val="FootnoteText"/>
        <w:rPr>
          <w:sz w:val="21"/>
          <w:szCs w:val="21"/>
        </w:rPr>
      </w:pPr>
      <w:r w:rsidRPr="005F38CB">
        <w:rPr>
          <w:rStyle w:val="FootnoteReference"/>
          <w:sz w:val="21"/>
          <w:szCs w:val="21"/>
        </w:rPr>
        <w:footnoteRef/>
      </w:r>
      <w:r w:rsidRPr="005F38CB">
        <w:rPr>
          <w:sz w:val="21"/>
          <w:szCs w:val="21"/>
        </w:rPr>
        <w:t xml:space="preserve"> </w:t>
      </w:r>
      <w:hyperlink r:id="rId11" w:history="1">
        <w:r w:rsidRPr="005F38CB">
          <w:rPr>
            <w:rStyle w:val="Hyperlink"/>
            <w:sz w:val="21"/>
            <w:szCs w:val="21"/>
          </w:rPr>
          <w:t>http://www.telegraph.co.uk/culture/theatre/theatre-reviews/10791232/The-Believers-Tricycle-Theatre-review-intriguing.html</w:t>
        </w:r>
      </w:hyperlink>
      <w:r w:rsidR="00BE69F5">
        <w:rPr>
          <w:sz w:val="21"/>
          <w:szCs w:val="21"/>
        </w:rPr>
        <w:t xml:space="preserve"> (Date Accessed: 05/1</w:t>
      </w:r>
      <w:r w:rsidRPr="005F38CB">
        <w:rPr>
          <w:sz w:val="21"/>
          <w:szCs w:val="21"/>
        </w:rPr>
        <w:t xml:space="preserve">2/17) </w:t>
      </w:r>
      <w:r w:rsidRPr="005F38CB">
        <w:rPr>
          <w:rFonts w:cs="Arial"/>
          <w:color w:val="1E1E1E"/>
          <w:sz w:val="21"/>
          <w:szCs w:val="21"/>
        </w:rPr>
        <w:t xml:space="preserve">“The crucial questions about faith are skirted round [-] Lavery doesn’t push nearly deep enough into it.” –Dominic Cavendish </w:t>
      </w:r>
    </w:p>
  </w:footnote>
  <w:footnote w:id="14">
    <w:p w14:paraId="7192B29F" w14:textId="039C6DC4" w:rsidR="0037048F" w:rsidRPr="005F38CB" w:rsidRDefault="0037048F" w:rsidP="0037048F">
      <w:pPr>
        <w:widowControl w:val="0"/>
        <w:numPr>
          <w:ilvl w:val="0"/>
          <w:numId w:val="1"/>
        </w:numPr>
        <w:tabs>
          <w:tab w:val="left" w:pos="220"/>
          <w:tab w:val="left" w:pos="720"/>
        </w:tabs>
        <w:autoSpaceDE w:val="0"/>
        <w:autoSpaceDN w:val="0"/>
        <w:adjustRightInd w:val="0"/>
        <w:ind w:hanging="720"/>
        <w:rPr>
          <w:rFonts w:cs="Verdana"/>
          <w:color w:val="262626"/>
          <w:sz w:val="21"/>
          <w:szCs w:val="21"/>
        </w:rPr>
      </w:pPr>
      <w:r w:rsidRPr="005F38CB">
        <w:rPr>
          <w:rStyle w:val="FootnoteReference"/>
          <w:sz w:val="21"/>
          <w:szCs w:val="21"/>
        </w:rPr>
        <w:footnoteRef/>
      </w:r>
      <w:r w:rsidRPr="005F38CB">
        <w:rPr>
          <w:sz w:val="21"/>
          <w:szCs w:val="21"/>
        </w:rPr>
        <w:t xml:space="preserve"> </w:t>
      </w:r>
      <w:r w:rsidRPr="005F38CB">
        <w:rPr>
          <w:sz w:val="21"/>
          <w:szCs w:val="21"/>
          <w:lang w:val="en-GB"/>
        </w:rPr>
        <w:t xml:space="preserve">The Frantic Assembly Book of Devising Theatre, </w:t>
      </w:r>
      <w:r w:rsidRPr="005F38CB">
        <w:rPr>
          <w:rFonts w:cs="Verdana"/>
          <w:color w:val="262626"/>
          <w:sz w:val="21"/>
          <w:szCs w:val="21"/>
        </w:rPr>
        <w:t>Routledge; 2 edition (15 July 2014) ISBN: 1138777013</w:t>
      </w:r>
    </w:p>
  </w:footnote>
  <w:footnote w:id="15">
    <w:p w14:paraId="25FCA150" w14:textId="5E22BA83" w:rsidR="00756C37" w:rsidRPr="00CF191B" w:rsidRDefault="00756C37">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Episodic structure parti</w:t>
      </w:r>
      <w:r w:rsidR="00CF191B" w:rsidRPr="005F38CB">
        <w:rPr>
          <w:sz w:val="21"/>
          <w:szCs w:val="21"/>
          <w:lang w:val="en-GB"/>
        </w:rPr>
        <w:t xml:space="preserve">cularly seen in Andrew Bovell’s </w:t>
      </w:r>
      <w:r w:rsidRPr="005F38CB">
        <w:rPr>
          <w:sz w:val="21"/>
          <w:szCs w:val="21"/>
          <w:lang w:val="en-GB"/>
        </w:rPr>
        <w:t>“</w:t>
      </w:r>
      <w:r w:rsidR="00CF191B" w:rsidRPr="005F38CB">
        <w:rPr>
          <w:sz w:val="21"/>
          <w:szCs w:val="21"/>
          <w:lang w:val="en-GB"/>
        </w:rPr>
        <w:t>Things I Know t</w:t>
      </w:r>
      <w:r w:rsidRPr="005F38CB">
        <w:rPr>
          <w:sz w:val="21"/>
          <w:szCs w:val="21"/>
          <w:lang w:val="en-GB"/>
        </w:rPr>
        <w:t>o Be True”</w:t>
      </w:r>
      <w:r w:rsidR="00CF191B" w:rsidRPr="005F38CB">
        <w:rPr>
          <w:sz w:val="21"/>
          <w:szCs w:val="21"/>
          <w:lang w:val="en-GB"/>
        </w:rPr>
        <w:t>, directed by Frantic Assembly</w:t>
      </w:r>
    </w:p>
  </w:footnote>
  <w:footnote w:id="16">
    <w:p w14:paraId="645C7296" w14:textId="07159E13" w:rsidR="0079475C" w:rsidRPr="0079475C" w:rsidRDefault="0079475C">
      <w:pPr>
        <w:pStyle w:val="FootnoteText"/>
        <w:rPr>
          <w:lang w:val="en-GB"/>
        </w:rPr>
      </w:pPr>
      <w:r>
        <w:rPr>
          <w:rStyle w:val="FootnoteReference"/>
        </w:rPr>
        <w:footnoteRef/>
      </w:r>
      <w:r>
        <w:t xml:space="preserve"> </w:t>
      </w:r>
      <w:hyperlink r:id="rId12" w:history="1">
        <w:r w:rsidRPr="00C7602C">
          <w:rPr>
            <w:rStyle w:val="Hyperlink"/>
            <w:sz w:val="21"/>
            <w:szCs w:val="21"/>
          </w:rPr>
          <w:t>http://www.therichest.com/rich-list/most-shocking/10-of-the-most-dangerous-religious-cults/</w:t>
        </w:r>
      </w:hyperlink>
      <w:r w:rsidRPr="00C7602C">
        <w:rPr>
          <w:sz w:val="21"/>
          <w:szCs w:val="21"/>
        </w:rPr>
        <w:t xml:space="preserve"> </w:t>
      </w:r>
      <w:r w:rsidR="00C7602C" w:rsidRPr="00C7602C">
        <w:rPr>
          <w:sz w:val="21"/>
          <w:szCs w:val="21"/>
        </w:rPr>
        <w:t>“</w:t>
      </w:r>
      <w:r w:rsidR="00C7602C" w:rsidRPr="00C7602C">
        <w:rPr>
          <w:rFonts w:cs="Roboto-Light"/>
          <w:sz w:val="21"/>
          <w:szCs w:val="21"/>
        </w:rPr>
        <w:t>many cults have sinister or extreme agendas that are so far outside they norm they become dangerous. This manifests in mass-suicides, brainwashing, extremist behavior, attacks, abductions, extortion and vandalism”</w:t>
      </w:r>
      <w:r w:rsidR="00C7602C">
        <w:rPr>
          <w:rFonts w:cs="Roboto-Light"/>
          <w:sz w:val="21"/>
          <w:szCs w:val="21"/>
        </w:rPr>
        <w:t xml:space="preserve"> (Date Accessed: 10/01/17) </w:t>
      </w:r>
    </w:p>
  </w:footnote>
  <w:footnote w:id="17">
    <w:p w14:paraId="40CA3AE0"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13" w:history="1">
        <w:r w:rsidRPr="005F38CB">
          <w:rPr>
            <w:rStyle w:val="Hyperlink"/>
            <w:sz w:val="21"/>
            <w:szCs w:val="21"/>
          </w:rPr>
          <w:t>https://www.britannica.com/topic/human-sacrifice</w:t>
        </w:r>
      </w:hyperlink>
      <w:r w:rsidRPr="005F38CB">
        <w:rPr>
          <w:sz w:val="21"/>
          <w:szCs w:val="21"/>
        </w:rPr>
        <w:t xml:space="preserve"> (Date Accessed: 15/01/17)</w:t>
      </w:r>
    </w:p>
  </w:footnote>
  <w:footnote w:id="18">
    <w:p w14:paraId="29416E15"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14" w:history="1">
        <w:r w:rsidRPr="005F38CB">
          <w:rPr>
            <w:rStyle w:val="Hyperlink"/>
            <w:sz w:val="21"/>
            <w:szCs w:val="21"/>
          </w:rPr>
          <w:t>https://www.youtube.com/watch?v=Zc02G1rht7g&amp;t=108s</w:t>
        </w:r>
      </w:hyperlink>
      <w:r w:rsidRPr="005F38CB">
        <w:rPr>
          <w:sz w:val="21"/>
          <w:szCs w:val="21"/>
        </w:rPr>
        <w:t xml:space="preserve"> (Date Accessed: 08/01/17)</w:t>
      </w:r>
    </w:p>
  </w:footnote>
  <w:footnote w:id="19">
    <w:p w14:paraId="2F92704E" w14:textId="78FF6871" w:rsidR="009514FF" w:rsidRPr="005F38CB" w:rsidRDefault="009514FF">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“I thought the family were so nice and normal at first, I can’t believe they killed their own daughter and sister.” –Audience Member </w:t>
      </w:r>
    </w:p>
  </w:footnote>
  <w:footnote w:id="20">
    <w:p w14:paraId="1D70F998" w14:textId="7327C0CA" w:rsidR="00643E99" w:rsidRPr="005F38CB" w:rsidRDefault="00643E99">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you just</w:t>
      </w:r>
      <w:r w:rsidR="003300B5" w:rsidRPr="005F38CB">
        <w:rPr>
          <w:sz w:val="21"/>
          <w:szCs w:val="21"/>
          <w:lang w:val="en-GB"/>
        </w:rPr>
        <w:t xml:space="preserve"> love your child</w:t>
      </w:r>
      <w:r w:rsidRPr="005F38CB">
        <w:rPr>
          <w:sz w:val="21"/>
          <w:szCs w:val="21"/>
          <w:lang w:val="en-GB"/>
        </w:rPr>
        <w:t xml:space="preserve"> unconditionally, like you made them.</w:t>
      </w:r>
      <w:r w:rsidR="003300B5" w:rsidRPr="005F38CB">
        <w:rPr>
          <w:sz w:val="21"/>
          <w:szCs w:val="21"/>
          <w:lang w:val="en-GB"/>
        </w:rPr>
        <w:t xml:space="preserve"> You’ll never understand that thought until you have children” Verbatim answer in response to the question ‘would you defend your child if they committed a crime?’ </w:t>
      </w:r>
    </w:p>
  </w:footnote>
  <w:footnote w:id="21">
    <w:p w14:paraId="461A1F8A" w14:textId="10E8A563" w:rsidR="004F2677" w:rsidRPr="00941685" w:rsidRDefault="004F2677">
      <w:pPr>
        <w:pStyle w:val="FootnoteText"/>
        <w:rPr>
          <w:sz w:val="21"/>
          <w:szCs w:val="21"/>
          <w:lang w:val="en-GB"/>
        </w:rPr>
      </w:pPr>
      <w:r>
        <w:rPr>
          <w:rStyle w:val="FootnoteReference"/>
        </w:rPr>
        <w:footnoteRef/>
      </w:r>
      <w:r>
        <w:t xml:space="preserve"> </w:t>
      </w:r>
      <w:hyperlink r:id="rId15" w:history="1">
        <w:r w:rsidRPr="00941685">
          <w:rPr>
            <w:rStyle w:val="Hyperlink"/>
            <w:sz w:val="21"/>
            <w:szCs w:val="21"/>
          </w:rPr>
          <w:t>http://www.medicalnewstoday.com/releases/149047.php</w:t>
        </w:r>
      </w:hyperlink>
      <w:r w:rsidRPr="00941685">
        <w:rPr>
          <w:sz w:val="21"/>
          <w:szCs w:val="21"/>
        </w:rPr>
        <w:t xml:space="preserve"> </w:t>
      </w:r>
      <w:r w:rsidR="00941685" w:rsidRPr="00941685">
        <w:rPr>
          <w:sz w:val="21"/>
          <w:szCs w:val="21"/>
        </w:rPr>
        <w:t>“</w:t>
      </w:r>
      <w:r w:rsidR="00941685" w:rsidRPr="00941685">
        <w:rPr>
          <w:rFonts w:cs="OTS-derived-font"/>
          <w:color w:val="0E0E0E"/>
          <w:sz w:val="21"/>
          <w:szCs w:val="21"/>
        </w:rPr>
        <w:t>The majority of parents and adult children experience some tension and aggravation with one another” (Date Accessed: 02/01/17)</w:t>
      </w:r>
    </w:p>
  </w:footnote>
  <w:footnote w:id="22">
    <w:p w14:paraId="7707159F" w14:textId="58B533B0" w:rsidR="00941685" w:rsidRPr="00941685" w:rsidRDefault="00941685">
      <w:pPr>
        <w:pStyle w:val="FootnoteText"/>
        <w:rPr>
          <w:lang w:val="en-GB"/>
        </w:rPr>
      </w:pPr>
      <w:r w:rsidRPr="00941685">
        <w:rPr>
          <w:rStyle w:val="FootnoteReference"/>
          <w:sz w:val="21"/>
          <w:szCs w:val="21"/>
        </w:rPr>
        <w:footnoteRef/>
      </w:r>
      <w:r w:rsidRPr="00941685">
        <w:rPr>
          <w:sz w:val="21"/>
          <w:szCs w:val="21"/>
        </w:rPr>
        <w:t xml:space="preserve"> </w:t>
      </w:r>
      <w:hyperlink r:id="rId16" w:history="1">
        <w:r w:rsidRPr="00941685">
          <w:rPr>
            <w:rStyle w:val="Hyperlink"/>
            <w:sz w:val="21"/>
            <w:szCs w:val="21"/>
          </w:rPr>
          <w:t>https://www.franticassembly.co.uk/productions</w:t>
        </w:r>
      </w:hyperlink>
      <w:r w:rsidRPr="00941685">
        <w:rPr>
          <w:sz w:val="21"/>
          <w:szCs w:val="21"/>
        </w:rPr>
        <w:t xml:space="preserve"> (Date Accessed: 12/12/16)</w:t>
      </w:r>
    </w:p>
  </w:footnote>
  <w:footnote w:id="23">
    <w:p w14:paraId="55600DBB" w14:textId="6F34DC49" w:rsidR="00774CA9" w:rsidRPr="005F38CB" w:rsidRDefault="00774CA9">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17" w:history="1">
        <w:r w:rsidRPr="005F38CB">
          <w:rPr>
            <w:rStyle w:val="Hyperlink"/>
            <w:sz w:val="21"/>
            <w:szCs w:val="21"/>
          </w:rPr>
          <w:t>https://www.dv8.co.uk</w:t>
        </w:r>
      </w:hyperlink>
      <w:r w:rsidRPr="005F38CB">
        <w:rPr>
          <w:sz w:val="21"/>
          <w:szCs w:val="21"/>
        </w:rPr>
        <w:t xml:space="preserve"> (Date Accessed: 12/12/16) </w:t>
      </w:r>
      <w:r w:rsidR="00EA4FDE" w:rsidRPr="005F38CB">
        <w:rPr>
          <w:sz w:val="21"/>
          <w:szCs w:val="21"/>
        </w:rPr>
        <w:t>‘</w:t>
      </w:r>
      <w:r w:rsidR="00EA4FDE" w:rsidRPr="005F38CB">
        <w:rPr>
          <w:rFonts w:cs="BritishCouncilSansCE-Regular"/>
          <w:color w:val="2E2E2E"/>
          <w:sz w:val="21"/>
          <w:szCs w:val="21"/>
        </w:rPr>
        <w:t>DV8 Physical Theatre's work is about taking risks, aesthetically and physically, about breaking down the barriers between dance and theatre’</w:t>
      </w:r>
    </w:p>
  </w:footnote>
  <w:footnote w:id="24">
    <w:p w14:paraId="7A851192" w14:textId="77777777" w:rsidR="00267216" w:rsidRPr="00AF6E6F" w:rsidRDefault="00267216" w:rsidP="00267216">
      <w:pPr>
        <w:pStyle w:val="FootnoteText"/>
        <w:rPr>
          <w:sz w:val="21"/>
          <w:szCs w:val="21"/>
        </w:rPr>
      </w:pPr>
      <w:r w:rsidRPr="005F38CB">
        <w:rPr>
          <w:rStyle w:val="FootnoteReference"/>
          <w:sz w:val="21"/>
          <w:szCs w:val="21"/>
        </w:rPr>
        <w:footnoteRef/>
      </w:r>
      <w:r w:rsidRPr="005F38CB">
        <w:rPr>
          <w:sz w:val="21"/>
          <w:szCs w:val="21"/>
        </w:rPr>
        <w:t xml:space="preserve"> </w:t>
      </w:r>
      <w:hyperlink r:id="rId18" w:history="1">
        <w:r w:rsidRPr="005F38CB">
          <w:rPr>
            <w:rStyle w:val="Hyperlink"/>
            <w:sz w:val="21"/>
            <w:szCs w:val="21"/>
          </w:rPr>
          <w:t>https://www.youtube.com/watch?v=PvctLx8H8xs</w:t>
        </w:r>
      </w:hyperlink>
      <w:r w:rsidRPr="005F38CB">
        <w:rPr>
          <w:sz w:val="21"/>
          <w:szCs w:val="21"/>
        </w:rPr>
        <w:t xml:space="preserve"> (Date Accessed: 02/01/17) DV8</w:t>
      </w:r>
    </w:p>
  </w:footnote>
  <w:footnote w:id="25">
    <w:p w14:paraId="08A5FA61" w14:textId="77777777" w:rsidR="00267216" w:rsidRPr="005F38CB" w:rsidRDefault="00267216" w:rsidP="00267216">
      <w:pPr>
        <w:pStyle w:val="FootnoteText"/>
        <w:rPr>
          <w:sz w:val="21"/>
          <w:szCs w:val="21"/>
          <w:lang w:val="en-GB"/>
        </w:rPr>
      </w:pPr>
      <w:r w:rsidRPr="005F38CB">
        <w:rPr>
          <w:rStyle w:val="FootnoteReference"/>
          <w:sz w:val="21"/>
          <w:szCs w:val="21"/>
        </w:rPr>
        <w:footnoteRef/>
      </w:r>
      <w:r w:rsidRPr="005F38CB">
        <w:rPr>
          <w:sz w:val="21"/>
          <w:szCs w:val="21"/>
        </w:rPr>
        <w:t xml:space="preserve"> Movement scene from ‘To Be Straight with You’ – written by Lloyd Newson, produced by DV8 and first performed in 2007. </w:t>
      </w:r>
    </w:p>
  </w:footnote>
  <w:footnote w:id="26">
    <w:p w14:paraId="5BD2E052" w14:textId="4A675FE4" w:rsidR="00944AFC" w:rsidRPr="005F38CB" w:rsidRDefault="00944AFC">
      <w:pPr>
        <w:pStyle w:val="FootnoteText"/>
        <w:rPr>
          <w:sz w:val="21"/>
          <w:szCs w:val="21"/>
          <w:lang w:val="en-GB"/>
        </w:rPr>
      </w:pPr>
      <w:r w:rsidRPr="005F38CB">
        <w:rPr>
          <w:rStyle w:val="FootnoteReference"/>
          <w:sz w:val="21"/>
          <w:szCs w:val="21"/>
        </w:rPr>
        <w:footnoteRef/>
      </w:r>
      <w:r w:rsidRPr="005F38CB">
        <w:rPr>
          <w:sz w:val="21"/>
          <w:szCs w:val="21"/>
        </w:rPr>
        <w:t xml:space="preserve"> </w:t>
      </w:r>
      <w:r w:rsidR="00DE66F0">
        <w:rPr>
          <w:sz w:val="21"/>
          <w:szCs w:val="21"/>
          <w:lang w:val="en-GB"/>
        </w:rPr>
        <w:t>M</w:t>
      </w:r>
      <w:r w:rsidRPr="005F38CB">
        <w:rPr>
          <w:sz w:val="21"/>
          <w:szCs w:val="21"/>
          <w:lang w:val="en-GB"/>
        </w:rPr>
        <w:t>inute</w:t>
      </w:r>
      <w:r w:rsidR="00CE7286" w:rsidRPr="005F38CB">
        <w:rPr>
          <w:sz w:val="21"/>
          <w:szCs w:val="21"/>
          <w:lang w:val="en-GB"/>
        </w:rPr>
        <w:t>s</w:t>
      </w:r>
      <w:r w:rsidR="00103721" w:rsidRPr="005F38CB">
        <w:rPr>
          <w:sz w:val="21"/>
          <w:szCs w:val="21"/>
          <w:lang w:val="en-GB"/>
        </w:rPr>
        <w:t xml:space="preserve"> 17:20 </w:t>
      </w:r>
      <w:r w:rsidR="00CE7286" w:rsidRPr="005F38CB">
        <w:rPr>
          <w:sz w:val="21"/>
          <w:szCs w:val="21"/>
          <w:lang w:val="en-GB"/>
        </w:rPr>
        <w:t>–</w:t>
      </w:r>
      <w:r w:rsidR="00103721" w:rsidRPr="005F38CB">
        <w:rPr>
          <w:sz w:val="21"/>
          <w:szCs w:val="21"/>
          <w:lang w:val="en-GB"/>
        </w:rPr>
        <w:t xml:space="preserve"> </w:t>
      </w:r>
      <w:r w:rsidR="00CE7286" w:rsidRPr="005F38CB">
        <w:rPr>
          <w:sz w:val="21"/>
          <w:szCs w:val="21"/>
          <w:lang w:val="en-GB"/>
        </w:rPr>
        <w:t xml:space="preserve">19:45 of our performance </w:t>
      </w:r>
    </w:p>
  </w:footnote>
  <w:footnote w:id="27">
    <w:p w14:paraId="501C7BD3" w14:textId="1DE7E324" w:rsidR="003D0AE6" w:rsidRPr="005F38CB" w:rsidRDefault="003D0AE6">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19" w:history="1">
        <w:r w:rsidRPr="005F38CB">
          <w:rPr>
            <w:rStyle w:val="Hyperlink"/>
            <w:sz w:val="21"/>
            <w:szCs w:val="21"/>
          </w:rPr>
          <w:t>https://www.drugabuse.gov/publications/drugfacts/hallucinogens</w:t>
        </w:r>
      </w:hyperlink>
      <w:r w:rsidRPr="005F38CB">
        <w:rPr>
          <w:sz w:val="21"/>
          <w:szCs w:val="21"/>
        </w:rPr>
        <w:t xml:space="preserve"> (Date Accessed: 29/12/17) ‘Hallucinogens </w:t>
      </w:r>
      <w:r w:rsidRPr="005F38CB">
        <w:rPr>
          <w:rFonts w:cs="Verdana"/>
          <w:color w:val="343434"/>
          <w:sz w:val="21"/>
          <w:szCs w:val="21"/>
        </w:rPr>
        <w:t xml:space="preserve">cause hallucinations, or sensations and images that seem real though they are not. </w:t>
      </w:r>
      <w:r w:rsidRPr="005F38CB">
        <w:rPr>
          <w:sz w:val="21"/>
          <w:szCs w:val="21"/>
        </w:rPr>
        <w:t xml:space="preserve"> </w:t>
      </w:r>
    </w:p>
  </w:footnote>
  <w:footnote w:id="28">
    <w:p w14:paraId="63E47D96" w14:textId="59F708A7" w:rsidR="00011138" w:rsidRPr="005F38CB" w:rsidRDefault="0001113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0" w:history="1">
        <w:r w:rsidRPr="005F38CB">
          <w:rPr>
            <w:rStyle w:val="Hyperlink"/>
            <w:sz w:val="21"/>
            <w:szCs w:val="21"/>
          </w:rPr>
          <w:t>https://www.youtube.com/watch?v=scQGXNjpbs0</w:t>
        </w:r>
      </w:hyperlink>
      <w:r w:rsidRPr="005F38CB">
        <w:rPr>
          <w:sz w:val="21"/>
          <w:szCs w:val="21"/>
        </w:rPr>
        <w:t xml:space="preserve"> (Date Accessed: 05/12/16) ‘Soul Shake’ by My Nu </w:t>
      </w:r>
      <w:proofErr w:type="spellStart"/>
      <w:r w:rsidRPr="005F38CB">
        <w:rPr>
          <w:sz w:val="21"/>
          <w:szCs w:val="21"/>
        </w:rPr>
        <w:t>Leng</w:t>
      </w:r>
      <w:proofErr w:type="spellEnd"/>
      <w:r w:rsidRPr="005F38CB">
        <w:rPr>
          <w:sz w:val="21"/>
          <w:szCs w:val="21"/>
        </w:rPr>
        <w:t xml:space="preserve"> &amp; </w:t>
      </w:r>
      <w:proofErr w:type="spellStart"/>
      <w:r w:rsidRPr="005F38CB">
        <w:rPr>
          <w:sz w:val="21"/>
          <w:szCs w:val="21"/>
        </w:rPr>
        <w:t>Flava</w:t>
      </w:r>
      <w:proofErr w:type="spellEnd"/>
      <w:r w:rsidRPr="005F38CB">
        <w:rPr>
          <w:sz w:val="21"/>
          <w:szCs w:val="21"/>
        </w:rPr>
        <w:t xml:space="preserve"> D</w:t>
      </w:r>
    </w:p>
  </w:footnote>
  <w:footnote w:id="29">
    <w:p w14:paraId="3142E90E" w14:textId="77777777" w:rsidR="00011138" w:rsidRPr="005F38CB" w:rsidRDefault="00011138" w:rsidP="0001113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1" w:history="1">
        <w:r w:rsidRPr="005F38CB">
          <w:rPr>
            <w:rStyle w:val="Hyperlink"/>
            <w:sz w:val="21"/>
            <w:szCs w:val="21"/>
          </w:rPr>
          <w:t>https://www.youtube.com/watch?v=I_x1rnaisuw</w:t>
        </w:r>
      </w:hyperlink>
      <w:r w:rsidRPr="005F38CB">
        <w:rPr>
          <w:sz w:val="21"/>
          <w:szCs w:val="21"/>
        </w:rPr>
        <w:t xml:space="preserve"> (Date Accessed: 11/01/17) ‘Fly’ written by </w:t>
      </w:r>
      <w:r w:rsidRPr="005F38CB">
        <w:rPr>
          <w:rFonts w:cs="Roboto-Regular"/>
          <w:color w:val="262626"/>
          <w:sz w:val="21"/>
          <w:szCs w:val="21"/>
        </w:rPr>
        <w:t xml:space="preserve">Ludovico </w:t>
      </w:r>
      <w:proofErr w:type="spellStart"/>
      <w:r w:rsidRPr="005F38CB">
        <w:rPr>
          <w:rFonts w:cs="Roboto-Regular"/>
          <w:color w:val="262626"/>
          <w:sz w:val="21"/>
          <w:szCs w:val="21"/>
        </w:rPr>
        <w:t>Einaudi</w:t>
      </w:r>
      <w:proofErr w:type="spellEnd"/>
    </w:p>
  </w:footnote>
  <w:footnote w:id="30">
    <w:p w14:paraId="2F65526F" w14:textId="40A72097" w:rsidR="00941685" w:rsidRPr="00941685" w:rsidRDefault="00941685">
      <w:pPr>
        <w:pStyle w:val="FootnoteText"/>
        <w:rPr>
          <w:lang w:val="en-GB"/>
        </w:rPr>
      </w:pPr>
      <w:r>
        <w:rPr>
          <w:rStyle w:val="FootnoteReference"/>
        </w:rPr>
        <w:footnoteRef/>
      </w:r>
      <w:r>
        <w:t xml:space="preserve"> </w:t>
      </w:r>
      <w:hyperlink r:id="rId22" w:history="1">
        <w:r w:rsidR="005728CB" w:rsidRPr="008576D0">
          <w:rPr>
            <w:rStyle w:val="Hyperlink"/>
          </w:rPr>
          <w:t>https://www.youtube.com/watch?v=divprR1XZKM</w:t>
        </w:r>
      </w:hyperlink>
      <w:r w:rsidR="005728CB">
        <w:t xml:space="preserve"> (Date Accessed: 05/01/17) </w:t>
      </w:r>
    </w:p>
  </w:footnote>
  <w:footnote w:id="31">
    <w:p w14:paraId="3B2DF6DE" w14:textId="48BD8452" w:rsidR="002222A5" w:rsidRPr="005F38CB" w:rsidRDefault="002222A5" w:rsidP="00AF6E6F">
      <w:pPr>
        <w:pStyle w:val="NormalWeb"/>
        <w:rPr>
          <w:rFonts w:asciiTheme="minorHAnsi" w:hAnsiTheme="minorHAnsi"/>
          <w:color w:val="000000" w:themeColor="text1"/>
          <w:sz w:val="21"/>
          <w:szCs w:val="21"/>
        </w:rPr>
      </w:pPr>
      <w:r w:rsidRPr="005F38CB">
        <w:rPr>
          <w:rStyle w:val="FootnoteReference"/>
          <w:rFonts w:asciiTheme="minorHAnsi" w:hAnsiTheme="minorHAnsi"/>
          <w:sz w:val="21"/>
          <w:szCs w:val="21"/>
        </w:rPr>
        <w:footnoteRef/>
      </w:r>
      <w:r w:rsidRPr="005F38CB">
        <w:rPr>
          <w:rFonts w:asciiTheme="minorHAnsi" w:hAnsiTheme="minorHAnsi"/>
          <w:sz w:val="21"/>
          <w:szCs w:val="21"/>
        </w:rPr>
        <w:t xml:space="preserve"> </w:t>
      </w:r>
      <w:hyperlink r:id="rId23" w:history="1">
        <w:r w:rsidRPr="005F38CB">
          <w:rPr>
            <w:rStyle w:val="Hyperlink"/>
            <w:rFonts w:asciiTheme="minorHAnsi" w:hAnsiTheme="minorHAnsi"/>
            <w:sz w:val="21"/>
            <w:szCs w:val="21"/>
          </w:rPr>
          <w:t>https://www.franticassembly.co.uk/resources/552/things-i-know-to-be-true-resource-pack.pdf</w:t>
        </w:r>
      </w:hyperlink>
      <w:r w:rsidRPr="005F38CB">
        <w:rPr>
          <w:rFonts w:asciiTheme="minorHAnsi" w:hAnsiTheme="minorHAnsi"/>
          <w:sz w:val="21"/>
          <w:szCs w:val="21"/>
        </w:rPr>
        <w:t xml:space="preserve"> (Date Accessed: </w:t>
      </w:r>
      <w:r w:rsidR="00AF6E6F" w:rsidRPr="005F38CB">
        <w:rPr>
          <w:rFonts w:asciiTheme="minorHAnsi" w:hAnsiTheme="minorHAnsi"/>
          <w:sz w:val="21"/>
          <w:szCs w:val="21"/>
        </w:rPr>
        <w:t>03/02/17) Page 14</w:t>
      </w:r>
      <w:r w:rsidR="00AF6E6F" w:rsidRPr="005F38CB">
        <w:rPr>
          <w:rFonts w:asciiTheme="minorHAnsi" w:hAnsiTheme="minorHAnsi"/>
          <w:color w:val="000000" w:themeColor="text1"/>
          <w:sz w:val="21"/>
          <w:szCs w:val="21"/>
        </w:rPr>
        <w:t xml:space="preserve">: </w:t>
      </w:r>
      <w:r w:rsidR="00AF6E6F" w:rsidRPr="005F38CB">
        <w:rPr>
          <w:rFonts w:asciiTheme="minorHAnsi" w:hAnsiTheme="minorHAnsi"/>
          <w:iCs/>
          <w:color w:val="000000" w:themeColor="text1"/>
          <w:sz w:val="21"/>
          <w:szCs w:val="21"/>
        </w:rPr>
        <w:t>I believe that you have to find that one perfect connection between scene and music that then informs you how you can use the rest of the range.</w:t>
      </w:r>
    </w:p>
  </w:footnote>
  <w:footnote w:id="32">
    <w:p w14:paraId="75CEFD7C" w14:textId="77777777" w:rsidR="003A723F" w:rsidRPr="005F38CB" w:rsidRDefault="003A723F" w:rsidP="003A723F">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“Things I Know to Be True” –Written by Andrew Bovell, produced by Frantic Assembly (performed at Chichester Festival Theatre, 23/11/16) </w:t>
      </w:r>
    </w:p>
  </w:footnote>
  <w:footnote w:id="33">
    <w:p w14:paraId="105B6358"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4" w:history="1">
        <w:r w:rsidRPr="005F38CB">
          <w:rPr>
            <w:rStyle w:val="Hyperlink"/>
            <w:sz w:val="21"/>
            <w:szCs w:val="21"/>
          </w:rPr>
          <w:t>https://www.youtube.com/watch?v=gUqZPfGIX6U&amp;t=3s</w:t>
        </w:r>
      </w:hyperlink>
      <w:r w:rsidRPr="005F38CB">
        <w:rPr>
          <w:sz w:val="21"/>
          <w:szCs w:val="21"/>
        </w:rPr>
        <w:t xml:space="preserve"> (Date Accessed: 02/01/17) </w:t>
      </w:r>
    </w:p>
  </w:footnote>
  <w:footnote w:id="34">
    <w:p w14:paraId="1CFEE90F" w14:textId="77777777" w:rsidR="005E088F" w:rsidRPr="005E088F"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5" w:history="1">
        <w:r w:rsidRPr="005F38CB">
          <w:rPr>
            <w:rStyle w:val="Hyperlink"/>
            <w:sz w:val="21"/>
            <w:szCs w:val="21"/>
          </w:rPr>
          <w:t>https://www.youtube.com/watch?v=PB-9LERsyY8</w:t>
        </w:r>
      </w:hyperlink>
      <w:r w:rsidRPr="005F38CB">
        <w:rPr>
          <w:sz w:val="21"/>
          <w:szCs w:val="21"/>
        </w:rPr>
        <w:t xml:space="preserve"> (Date Accessed: 02/01/17)</w:t>
      </w:r>
      <w:r w:rsidRPr="005E088F">
        <w:rPr>
          <w:sz w:val="21"/>
          <w:szCs w:val="21"/>
        </w:rPr>
        <w:t xml:space="preserve"> </w:t>
      </w:r>
    </w:p>
  </w:footnote>
  <w:footnote w:id="35">
    <w:p w14:paraId="1ED52F32" w14:textId="1D4A037F" w:rsidR="00752D6E" w:rsidRPr="005F38CB" w:rsidRDefault="00752D6E">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6" w:history="1">
        <w:r w:rsidR="0099427A" w:rsidRPr="005F38CB">
          <w:rPr>
            <w:rStyle w:val="Hyperlink"/>
            <w:sz w:val="21"/>
            <w:szCs w:val="21"/>
          </w:rPr>
          <w:t>https://www.youtube.com/watch?v=PB-9LERsyY8&amp;feature=youtu.be</w:t>
        </w:r>
      </w:hyperlink>
      <w:r w:rsidR="0099427A" w:rsidRPr="005F38CB">
        <w:rPr>
          <w:sz w:val="21"/>
          <w:szCs w:val="21"/>
        </w:rPr>
        <w:t xml:space="preserve"> (Date Accessed: 20/12/16)</w:t>
      </w:r>
    </w:p>
  </w:footnote>
  <w:footnote w:id="36">
    <w:p w14:paraId="39BC7B13" w14:textId="12E05607" w:rsidR="00BC79F3" w:rsidRPr="005F38CB" w:rsidRDefault="00BC79F3">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7" w:history="1">
        <w:r w:rsidR="00CC6138" w:rsidRPr="005F38CB">
          <w:rPr>
            <w:rStyle w:val="Hyperlink"/>
            <w:sz w:val="21"/>
            <w:szCs w:val="21"/>
          </w:rPr>
          <w:t>https://www.youtube.com/watch?v=gUqZPfGIX6U</w:t>
        </w:r>
      </w:hyperlink>
      <w:r w:rsidR="00CC6138" w:rsidRPr="005F38CB">
        <w:rPr>
          <w:sz w:val="21"/>
          <w:szCs w:val="21"/>
        </w:rPr>
        <w:t xml:space="preserve"> 1:05-</w:t>
      </w:r>
      <w:r w:rsidR="004E1969" w:rsidRPr="005F38CB">
        <w:rPr>
          <w:sz w:val="21"/>
          <w:szCs w:val="21"/>
        </w:rPr>
        <w:t>5:46 (Date Accessed: 20/12/16)</w:t>
      </w:r>
    </w:p>
  </w:footnote>
  <w:footnote w:id="37">
    <w:p w14:paraId="760AFFDD" w14:textId="2151F553" w:rsidR="00FB4D51" w:rsidRPr="00775EE1" w:rsidRDefault="00FB4D51">
      <w:pPr>
        <w:pStyle w:val="FootnoteText"/>
        <w:rPr>
          <w:sz w:val="21"/>
          <w:szCs w:val="21"/>
          <w:lang w:val="en-GB"/>
        </w:rPr>
      </w:pPr>
      <w:r w:rsidRPr="00775EE1">
        <w:rPr>
          <w:rStyle w:val="FootnoteReference"/>
          <w:sz w:val="21"/>
          <w:szCs w:val="21"/>
        </w:rPr>
        <w:footnoteRef/>
      </w:r>
      <w:r w:rsidRPr="00775EE1">
        <w:rPr>
          <w:sz w:val="21"/>
          <w:szCs w:val="21"/>
        </w:rPr>
        <w:t xml:space="preserve"> </w:t>
      </w:r>
      <w:r w:rsidRPr="00775EE1">
        <w:rPr>
          <w:sz w:val="21"/>
          <w:szCs w:val="21"/>
          <w:lang w:val="en-GB"/>
        </w:rPr>
        <w:t xml:space="preserve">Intangible evidence: gasp by an audience member when the father </w:t>
      </w:r>
      <w:r w:rsidR="00775EE1" w:rsidRPr="00775EE1">
        <w:rPr>
          <w:sz w:val="21"/>
          <w:szCs w:val="21"/>
          <w:lang w:val="en-GB"/>
        </w:rPr>
        <w:t>hits the daughter</w:t>
      </w:r>
    </w:p>
  </w:footnote>
  <w:footnote w:id="38">
    <w:p w14:paraId="7A3F9FDD"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Examples of the verbatim questions: How would you feel if your child went missing from your own negligence? What do you think happened to Madeleine McCann? </w:t>
      </w:r>
    </w:p>
  </w:footnote>
  <w:footnote w:id="39">
    <w:p w14:paraId="75E4E30F"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8" w:history="1">
        <w:r w:rsidRPr="005F38CB">
          <w:rPr>
            <w:rStyle w:val="Hyperlink"/>
            <w:sz w:val="21"/>
            <w:szCs w:val="21"/>
          </w:rPr>
          <w:t>http://www.huffingtonpost.co.uk/entry/madeleine-mccann-news-detectives-given-funds-to-probe-important-new-lead_uk_5843e80de4b061fb97e58743?utm_hp_ref=madeleine-mccann</w:t>
        </w:r>
      </w:hyperlink>
      <w:r w:rsidRPr="005F38CB">
        <w:rPr>
          <w:sz w:val="21"/>
          <w:szCs w:val="21"/>
        </w:rPr>
        <w:t xml:space="preserve"> (Date Accessed: 12/01/17) </w:t>
      </w:r>
    </w:p>
  </w:footnote>
  <w:footnote w:id="40">
    <w:p w14:paraId="68E7A75D" w14:textId="77777777" w:rsidR="005E088F" w:rsidRPr="005F38CB" w:rsidRDefault="005E088F" w:rsidP="005E088F">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29" w:history="1">
        <w:r w:rsidRPr="005F38CB">
          <w:rPr>
            <w:rStyle w:val="Hyperlink"/>
            <w:sz w:val="21"/>
            <w:szCs w:val="21"/>
          </w:rPr>
          <w:t>http://www.findmadeleine.com</w:t>
        </w:r>
      </w:hyperlink>
      <w:r w:rsidRPr="005F38CB">
        <w:rPr>
          <w:sz w:val="21"/>
          <w:szCs w:val="21"/>
        </w:rPr>
        <w:t xml:space="preserve"> (Date Accessed: 15/01/17) </w:t>
      </w:r>
    </w:p>
  </w:footnote>
  <w:footnote w:id="41">
    <w:p w14:paraId="3B427F1C" w14:textId="5A394D18" w:rsidR="00526588" w:rsidRPr="005F38CB" w:rsidRDefault="00526588">
      <w:pPr>
        <w:pStyle w:val="FootnoteText"/>
        <w:rPr>
          <w:sz w:val="21"/>
          <w:szCs w:val="21"/>
          <w:lang w:val="en-GB"/>
        </w:rPr>
      </w:pPr>
      <w:r w:rsidRPr="005F38CB">
        <w:rPr>
          <w:rStyle w:val="FootnoteReference"/>
          <w:sz w:val="21"/>
          <w:szCs w:val="21"/>
        </w:rPr>
        <w:footnoteRef/>
      </w:r>
      <w:r w:rsidRPr="005F38CB">
        <w:rPr>
          <w:sz w:val="21"/>
          <w:szCs w:val="21"/>
        </w:rPr>
        <w:t xml:space="preserve"> </w:t>
      </w:r>
      <w:r w:rsidR="007013F6" w:rsidRPr="005F38CB">
        <w:rPr>
          <w:sz w:val="21"/>
          <w:szCs w:val="21"/>
          <w:lang w:val="en-GB"/>
        </w:rPr>
        <w:t xml:space="preserve">Definition of ‘Filicide’: </w:t>
      </w:r>
      <w:r w:rsidR="007013F6" w:rsidRPr="005F38CB">
        <w:rPr>
          <w:rFonts w:cs="Arial"/>
          <w:color w:val="1A1A1A"/>
          <w:sz w:val="21"/>
          <w:szCs w:val="21"/>
        </w:rPr>
        <w:t>the killing of one's son or daughter.</w:t>
      </w:r>
    </w:p>
  </w:footnote>
  <w:footnote w:id="42">
    <w:p w14:paraId="787DFB06" w14:textId="3D15F62B" w:rsidR="00DA696A" w:rsidRPr="00D44C6C" w:rsidRDefault="00DA696A" w:rsidP="00DA696A">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30" w:history="1">
        <w:r w:rsidRPr="005F38CB">
          <w:rPr>
            <w:rStyle w:val="Hyperlink"/>
            <w:sz w:val="21"/>
            <w:szCs w:val="21"/>
          </w:rPr>
          <w:t>http://www.bbc.co.uk/news/10327470</w:t>
        </w:r>
      </w:hyperlink>
      <w:r w:rsidRPr="005F38CB">
        <w:rPr>
          <w:sz w:val="21"/>
          <w:szCs w:val="21"/>
        </w:rPr>
        <w:t xml:space="preserve"> (Date Accessed: 15/01/17) </w:t>
      </w:r>
      <w:r w:rsidR="00D44C6C" w:rsidRPr="005F38CB">
        <w:rPr>
          <w:sz w:val="21"/>
          <w:szCs w:val="21"/>
        </w:rPr>
        <w:t>Karen Matthew’s faked her daughter Shannon’s disappearance.</w:t>
      </w:r>
      <w:r w:rsidR="00D44C6C" w:rsidRPr="00D44C6C">
        <w:rPr>
          <w:sz w:val="21"/>
          <w:szCs w:val="21"/>
        </w:rPr>
        <w:t xml:space="preserve"> </w:t>
      </w:r>
    </w:p>
  </w:footnote>
  <w:footnote w:id="43">
    <w:p w14:paraId="1CBF755E" w14:textId="77777777" w:rsidR="001A4E2E" w:rsidRPr="00331F6A" w:rsidRDefault="001A4E2E" w:rsidP="001A4E2E">
      <w:pPr>
        <w:pStyle w:val="FootnoteText"/>
        <w:rPr>
          <w:sz w:val="21"/>
          <w:szCs w:val="21"/>
          <w:lang w:val="en-GB"/>
        </w:rPr>
      </w:pPr>
      <w:r w:rsidRPr="00331F6A">
        <w:rPr>
          <w:rStyle w:val="FootnoteReference"/>
          <w:sz w:val="21"/>
          <w:szCs w:val="21"/>
        </w:rPr>
        <w:footnoteRef/>
      </w:r>
      <w:r w:rsidRPr="00331F6A">
        <w:rPr>
          <w:sz w:val="21"/>
          <w:szCs w:val="21"/>
        </w:rPr>
        <w:t xml:space="preserve"> </w:t>
      </w:r>
      <w:r w:rsidRPr="00331F6A">
        <w:rPr>
          <w:sz w:val="21"/>
          <w:szCs w:val="21"/>
          <w:lang w:val="en-GB"/>
        </w:rPr>
        <w:t>“I never trusted the mum. Even in the first scene I knew she was hiding something, she seemed suspicious.” –Audience Member</w:t>
      </w:r>
    </w:p>
  </w:footnote>
  <w:footnote w:id="44">
    <w:p w14:paraId="4B1EE858" w14:textId="51655D8E" w:rsidR="00973252" w:rsidRPr="005F38CB" w:rsidRDefault="00973252">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Actors split into 5’s or 6’s and cross the space from one end to the other, followed by the next 5/6’s. They’re given specific scenarios/objectives e.g. crossing a beach with hot sand in bare feet. </w:t>
      </w:r>
    </w:p>
  </w:footnote>
  <w:footnote w:id="45">
    <w:p w14:paraId="03D10AB5" w14:textId="61177CF7" w:rsidR="00746E1E" w:rsidRPr="00746E1E" w:rsidRDefault="00746E1E">
      <w:pPr>
        <w:pStyle w:val="FootnoteText"/>
        <w:rPr>
          <w:lang w:val="en-GB"/>
        </w:rPr>
      </w:pPr>
      <w:r>
        <w:rPr>
          <w:rStyle w:val="FootnoteReference"/>
        </w:rPr>
        <w:footnoteRef/>
      </w:r>
      <w:r>
        <w:t xml:space="preserve"> </w:t>
      </w:r>
      <w:r w:rsidRPr="00984E05">
        <w:rPr>
          <w:sz w:val="21"/>
          <w:szCs w:val="21"/>
          <w:lang w:val="en-GB"/>
        </w:rPr>
        <w:t xml:space="preserve">I discovered in this workshop </w:t>
      </w:r>
      <w:r w:rsidR="00A45A18" w:rsidRPr="00984E05">
        <w:rPr>
          <w:sz w:val="21"/>
          <w:szCs w:val="21"/>
          <w:lang w:val="en-GB"/>
        </w:rPr>
        <w:t>of the power imbalance between Eden and Eli</w:t>
      </w:r>
      <w:r w:rsidR="00984E05" w:rsidRPr="00984E05">
        <w:rPr>
          <w:sz w:val="21"/>
          <w:szCs w:val="21"/>
          <w:lang w:val="en-GB"/>
        </w:rPr>
        <w:t>. My character plays a much more passive role in comparison to her husband.</w:t>
      </w:r>
    </w:p>
  </w:footnote>
  <w:footnote w:id="46">
    <w:p w14:paraId="609E7CB2" w14:textId="69F127D7" w:rsidR="00564820" w:rsidRPr="00E15E56" w:rsidRDefault="00564820">
      <w:pPr>
        <w:pStyle w:val="FootnoteText"/>
        <w:rPr>
          <w:sz w:val="21"/>
          <w:szCs w:val="21"/>
          <w:lang w:val="en-GB"/>
        </w:rPr>
      </w:pPr>
      <w:r w:rsidRPr="00E15E56">
        <w:rPr>
          <w:rStyle w:val="FootnoteReference"/>
          <w:sz w:val="21"/>
          <w:szCs w:val="21"/>
        </w:rPr>
        <w:footnoteRef/>
      </w:r>
      <w:r w:rsidRPr="00E15E56">
        <w:rPr>
          <w:sz w:val="21"/>
          <w:szCs w:val="21"/>
        </w:rPr>
        <w:t xml:space="preserve"> </w:t>
      </w:r>
      <w:r w:rsidR="00601297" w:rsidRPr="00E15E56">
        <w:rPr>
          <w:color w:val="000000" w:themeColor="text1"/>
          <w:sz w:val="21"/>
          <w:szCs w:val="21"/>
          <w:lang w:val="en-GB"/>
        </w:rPr>
        <w:t xml:space="preserve">Hot Seating: </w:t>
      </w:r>
      <w:r w:rsidR="00601297" w:rsidRPr="00E15E56">
        <w:rPr>
          <w:rFonts w:cs="Verdana"/>
          <w:color w:val="000000" w:themeColor="text1"/>
          <w:sz w:val="21"/>
          <w:szCs w:val="21"/>
        </w:rPr>
        <w:t xml:space="preserve">a way of </w:t>
      </w:r>
      <w:r w:rsidR="00601297" w:rsidRPr="00E15E56">
        <w:rPr>
          <w:rFonts w:cs="Verdana"/>
          <w:bCs/>
          <w:color w:val="000000" w:themeColor="text1"/>
          <w:sz w:val="21"/>
          <w:szCs w:val="21"/>
        </w:rPr>
        <w:t>developing</w:t>
      </w:r>
      <w:r w:rsidR="00601297" w:rsidRPr="00E15E56">
        <w:rPr>
          <w:rFonts w:cs="Verdana"/>
          <w:color w:val="000000" w:themeColor="text1"/>
          <w:sz w:val="21"/>
          <w:szCs w:val="21"/>
        </w:rPr>
        <w:t xml:space="preserve"> (or deepening) character. If you are in the hot-seat you </w:t>
      </w:r>
      <w:r w:rsidR="00601297" w:rsidRPr="00E15E56">
        <w:rPr>
          <w:rFonts w:cs="Verdana"/>
          <w:bCs/>
          <w:color w:val="000000" w:themeColor="text1"/>
          <w:sz w:val="21"/>
          <w:szCs w:val="21"/>
        </w:rPr>
        <w:t>answer questions</w:t>
      </w:r>
      <w:r w:rsidR="00601297" w:rsidRPr="00E15E56">
        <w:rPr>
          <w:rFonts w:cs="Verdana"/>
          <w:color w:val="000000" w:themeColor="text1"/>
          <w:sz w:val="21"/>
          <w:szCs w:val="21"/>
        </w:rPr>
        <w:t xml:space="preserve"> from others in the group while you are 'in role'.</w:t>
      </w:r>
    </w:p>
  </w:footnote>
  <w:footnote w:id="47">
    <w:p w14:paraId="3C2ACC54" w14:textId="74F65718" w:rsidR="00A81DFC" w:rsidRPr="00A81DFC" w:rsidRDefault="00A81DFC">
      <w:pPr>
        <w:pStyle w:val="FootnoteText"/>
        <w:rPr>
          <w:lang w:val="en-GB"/>
        </w:rPr>
      </w:pPr>
      <w:r w:rsidRPr="00E15E56">
        <w:rPr>
          <w:rStyle w:val="FootnoteReference"/>
          <w:sz w:val="21"/>
          <w:szCs w:val="21"/>
        </w:rPr>
        <w:footnoteRef/>
      </w:r>
      <w:r w:rsidRPr="00E15E56">
        <w:rPr>
          <w:sz w:val="21"/>
          <w:szCs w:val="21"/>
        </w:rPr>
        <w:t xml:space="preserve"> </w:t>
      </w:r>
      <w:r w:rsidRPr="00E15E56">
        <w:rPr>
          <w:sz w:val="21"/>
          <w:szCs w:val="21"/>
          <w:lang w:val="en-GB"/>
        </w:rPr>
        <w:t>Inners = fear of her husband, questioning h</w:t>
      </w:r>
      <w:r w:rsidR="00E15E56" w:rsidRPr="00E15E56">
        <w:rPr>
          <w:sz w:val="21"/>
          <w:szCs w:val="21"/>
          <w:lang w:val="en-GB"/>
        </w:rPr>
        <w:t>er beliefs, need for the truth and guilt for her involvement</w:t>
      </w:r>
      <w:r w:rsidRPr="00E15E56">
        <w:rPr>
          <w:sz w:val="21"/>
          <w:szCs w:val="21"/>
          <w:lang w:val="en-GB"/>
        </w:rPr>
        <w:t xml:space="preserve"> in killing Grace. Outers = confidence, strength</w:t>
      </w:r>
      <w:r w:rsidR="00E15E56" w:rsidRPr="00E15E56">
        <w:rPr>
          <w:sz w:val="21"/>
          <w:szCs w:val="21"/>
          <w:lang w:val="en-GB"/>
        </w:rPr>
        <w:t xml:space="preserve"> and stability.</w:t>
      </w:r>
    </w:p>
  </w:footnote>
  <w:footnote w:id="48">
    <w:p w14:paraId="5A7602D8" w14:textId="1B306E82" w:rsidR="0054654E" w:rsidRPr="0054654E" w:rsidRDefault="0054654E">
      <w:pPr>
        <w:pStyle w:val="FootnoteText"/>
        <w:rPr>
          <w:lang w:val="en-GB"/>
        </w:rPr>
      </w:pPr>
      <w:r>
        <w:rPr>
          <w:rStyle w:val="FootnoteReference"/>
        </w:rPr>
        <w:footnoteRef/>
      </w:r>
      <w:r>
        <w:t xml:space="preserve"> </w:t>
      </w:r>
      <w:hyperlink r:id="rId31" w:history="1">
        <w:r w:rsidRPr="0054654E">
          <w:rPr>
            <w:rStyle w:val="Hyperlink"/>
            <w:sz w:val="21"/>
            <w:szCs w:val="21"/>
          </w:rPr>
          <w:t>https://www.trinitylaban.ac.uk/about-us/our-history/rudolf-laban</w:t>
        </w:r>
      </w:hyperlink>
      <w:r w:rsidRPr="0054654E">
        <w:rPr>
          <w:sz w:val="21"/>
          <w:szCs w:val="21"/>
        </w:rPr>
        <w:t xml:space="preserve"> “</w:t>
      </w:r>
      <w:r w:rsidRPr="0054654E">
        <w:rPr>
          <w:rFonts w:cs="Helvetica Neue"/>
          <w:color w:val="333333"/>
          <w:sz w:val="21"/>
          <w:szCs w:val="21"/>
        </w:rPr>
        <w:t>He established choreology, the discipline of dance analysis, and invented a system of dance notation, now known as Labanotation” (Date Accessed: 25/01/17)</w:t>
      </w:r>
    </w:p>
  </w:footnote>
  <w:footnote w:id="49">
    <w:p w14:paraId="0E7F11AF" w14:textId="77777777" w:rsidR="00896498" w:rsidRPr="008E451F" w:rsidRDefault="00896498" w:rsidP="00896498">
      <w:pPr>
        <w:pStyle w:val="FootnoteText"/>
        <w:rPr>
          <w:lang w:val="en-GB"/>
        </w:rPr>
      </w:pPr>
      <w:r w:rsidRPr="005F38CB">
        <w:rPr>
          <w:rStyle w:val="FootnoteReference"/>
          <w:sz w:val="21"/>
          <w:szCs w:val="21"/>
        </w:rPr>
        <w:footnoteRef/>
      </w:r>
      <w:r w:rsidRPr="005F38CB">
        <w:rPr>
          <w:sz w:val="21"/>
          <w:szCs w:val="21"/>
        </w:rPr>
        <w:t xml:space="preserve"> </w:t>
      </w:r>
      <w:hyperlink r:id="rId32" w:history="1">
        <w:r w:rsidRPr="005F38CB">
          <w:rPr>
            <w:rStyle w:val="Hyperlink"/>
            <w:sz w:val="21"/>
            <w:szCs w:val="21"/>
          </w:rPr>
          <w:t>https://www.theatrefolk.com/blog/the-eight-efforts-laban-movement/</w:t>
        </w:r>
      </w:hyperlink>
      <w:r w:rsidRPr="005F38CB">
        <w:rPr>
          <w:sz w:val="21"/>
          <w:szCs w:val="21"/>
        </w:rPr>
        <w:t xml:space="preserve"> (22/01/17)</w:t>
      </w:r>
      <w:r>
        <w:t xml:space="preserve"> </w:t>
      </w:r>
    </w:p>
  </w:footnote>
  <w:footnote w:id="50">
    <w:p w14:paraId="3BD627D6" w14:textId="77777777" w:rsidR="00896498" w:rsidRPr="005F38CB" w:rsidRDefault="00896498" w:rsidP="00896498">
      <w:pPr>
        <w:pStyle w:val="FootnoteText"/>
        <w:rPr>
          <w:sz w:val="21"/>
          <w:szCs w:val="21"/>
          <w:lang w:val="en-GB"/>
        </w:rPr>
      </w:pPr>
      <w:r w:rsidRPr="007F0E0B">
        <w:rPr>
          <w:rStyle w:val="FootnoteReference"/>
          <w:sz w:val="21"/>
          <w:szCs w:val="21"/>
        </w:rPr>
        <w:footnoteRef/>
      </w:r>
      <w:r w:rsidRPr="007F0E0B">
        <w:rPr>
          <w:sz w:val="21"/>
          <w:szCs w:val="21"/>
        </w:rPr>
        <w:t xml:space="preserve"> </w:t>
      </w:r>
      <w:hyperlink r:id="rId33" w:history="1">
        <w:r w:rsidRPr="005F38CB">
          <w:rPr>
            <w:rStyle w:val="Hyperlink"/>
            <w:sz w:val="21"/>
            <w:szCs w:val="21"/>
          </w:rPr>
          <w:t>http://dramaresource.com/role-on-the-wall/</w:t>
        </w:r>
      </w:hyperlink>
      <w:r w:rsidRPr="005F38CB">
        <w:rPr>
          <w:sz w:val="21"/>
          <w:szCs w:val="21"/>
        </w:rPr>
        <w:t xml:space="preserve"> (date accessed: 22/01/17)</w:t>
      </w:r>
    </w:p>
  </w:footnote>
  <w:footnote w:id="51">
    <w:p w14:paraId="122648BA" w14:textId="4655E851" w:rsidR="001F1F02" w:rsidRPr="00255071" w:rsidRDefault="001F1F02">
      <w:pPr>
        <w:pStyle w:val="FootnoteText"/>
        <w:rPr>
          <w:sz w:val="21"/>
          <w:szCs w:val="21"/>
          <w:lang w:val="en-GB"/>
        </w:rPr>
      </w:pPr>
      <w:r w:rsidRPr="00255071">
        <w:rPr>
          <w:rStyle w:val="FootnoteReference"/>
          <w:sz w:val="21"/>
          <w:szCs w:val="21"/>
        </w:rPr>
        <w:footnoteRef/>
      </w:r>
      <w:r w:rsidRPr="00255071">
        <w:rPr>
          <w:sz w:val="21"/>
          <w:szCs w:val="21"/>
        </w:rPr>
        <w:t xml:space="preserve"> </w:t>
      </w:r>
      <w:r w:rsidR="00255071" w:rsidRPr="00255071">
        <w:rPr>
          <w:sz w:val="21"/>
          <w:szCs w:val="21"/>
          <w:lang w:val="en-GB"/>
        </w:rPr>
        <w:t>This question developed from the central idea in the original text of the cleansing</w:t>
      </w:r>
      <w:r w:rsidR="00F016F3">
        <w:rPr>
          <w:sz w:val="21"/>
          <w:szCs w:val="21"/>
          <w:lang w:val="en-GB"/>
        </w:rPr>
        <w:t xml:space="preserve"> and how it was allowed to happen. </w:t>
      </w:r>
    </w:p>
  </w:footnote>
  <w:footnote w:id="52">
    <w:p w14:paraId="79BB13A7" w14:textId="024F4AFE" w:rsidR="00603B69" w:rsidRPr="00603B69" w:rsidRDefault="00603B69">
      <w:pPr>
        <w:pStyle w:val="FootnoteText"/>
        <w:rPr>
          <w:lang w:val="en-GB"/>
        </w:rPr>
      </w:pPr>
      <w:r>
        <w:rPr>
          <w:rStyle w:val="FootnoteReference"/>
        </w:rPr>
        <w:footnoteRef/>
      </w:r>
      <w:r>
        <w:t xml:space="preserve"> </w:t>
      </w:r>
      <w:r>
        <w:rPr>
          <w:lang w:val="en-GB"/>
        </w:rPr>
        <w:t xml:space="preserve">“I was quite fearful of the mother, I thought she was very strict” –Audience Member </w:t>
      </w:r>
    </w:p>
  </w:footnote>
  <w:footnote w:id="53">
    <w:p w14:paraId="799853AF" w14:textId="77777777" w:rsidR="00896498" w:rsidRPr="005F38CB" w:rsidRDefault="00896498" w:rsidP="00896498">
      <w:pPr>
        <w:pStyle w:val="FootnoteText"/>
        <w:rPr>
          <w:sz w:val="21"/>
          <w:szCs w:val="21"/>
        </w:rPr>
      </w:pPr>
      <w:r w:rsidRPr="005F38CB">
        <w:rPr>
          <w:rStyle w:val="FootnoteReference"/>
          <w:sz w:val="21"/>
          <w:szCs w:val="21"/>
        </w:rPr>
        <w:footnoteRef/>
      </w:r>
      <w:r w:rsidRPr="005F38CB">
        <w:rPr>
          <w:sz w:val="21"/>
          <w:szCs w:val="21"/>
        </w:rPr>
        <w:t xml:space="preserve"> </w:t>
      </w:r>
      <w:hyperlink r:id="rId34" w:history="1">
        <w:r w:rsidRPr="005F38CB">
          <w:rPr>
            <w:rStyle w:val="Hyperlink"/>
            <w:sz w:val="21"/>
            <w:szCs w:val="21"/>
          </w:rPr>
          <w:t>https://www.franticassembly.co.uk/about</w:t>
        </w:r>
      </w:hyperlink>
      <w:r w:rsidRPr="005F38CB">
        <w:rPr>
          <w:sz w:val="21"/>
          <w:szCs w:val="21"/>
        </w:rPr>
        <w:t>: “</w:t>
      </w:r>
      <w:r w:rsidRPr="005F38CB">
        <w:rPr>
          <w:rFonts w:cs="Raleway-Regular"/>
          <w:color w:val="262626"/>
          <w:sz w:val="21"/>
          <w:szCs w:val="21"/>
        </w:rPr>
        <w:t>It is about the ethos of collaboration, of empowerment, of that constant desire to improve”</w:t>
      </w:r>
      <w:r w:rsidRPr="005F38CB">
        <w:rPr>
          <w:sz w:val="21"/>
          <w:szCs w:val="21"/>
        </w:rPr>
        <w:t xml:space="preserve"> (Date Accessed: 29/01/17) </w:t>
      </w:r>
    </w:p>
  </w:footnote>
  <w:footnote w:id="54">
    <w:p w14:paraId="63CF59E2" w14:textId="77777777" w:rsidR="00896498" w:rsidRPr="005F38CB" w:rsidRDefault="00896498" w:rsidP="00896498">
      <w:pPr>
        <w:widowControl w:val="0"/>
        <w:autoSpaceDE w:val="0"/>
        <w:autoSpaceDN w:val="0"/>
        <w:adjustRightInd w:val="0"/>
        <w:rPr>
          <w:rFonts w:cs="BritishCouncilSansCE-Regular"/>
          <w:color w:val="4F4F4F"/>
          <w:sz w:val="21"/>
          <w:szCs w:val="21"/>
        </w:rPr>
      </w:pPr>
      <w:r w:rsidRPr="005F38CB">
        <w:rPr>
          <w:rStyle w:val="FootnoteReference"/>
          <w:sz w:val="21"/>
          <w:szCs w:val="21"/>
        </w:rPr>
        <w:footnoteRef/>
      </w:r>
      <w:r w:rsidRPr="005F38CB">
        <w:rPr>
          <w:sz w:val="21"/>
          <w:szCs w:val="21"/>
        </w:rPr>
        <w:t xml:space="preserve"> </w:t>
      </w:r>
      <w:r w:rsidRPr="005F38CB">
        <w:rPr>
          <w:rFonts w:cs="BritishCouncilSansCE-Regular"/>
          <w:color w:val="000000" w:themeColor="text1"/>
          <w:sz w:val="21"/>
          <w:szCs w:val="21"/>
        </w:rPr>
        <w:t xml:space="preserve">Described as "vibrant and visceral" </w:t>
      </w:r>
      <w:r w:rsidRPr="005F38CB">
        <w:rPr>
          <w:rFonts w:cs="BritishCouncilSansCE-Regular"/>
          <w:i/>
          <w:color w:val="000000" w:themeColor="text1"/>
          <w:sz w:val="21"/>
          <w:szCs w:val="21"/>
        </w:rPr>
        <w:t>-The Independent</w:t>
      </w:r>
      <w:r w:rsidRPr="005F38CB">
        <w:rPr>
          <w:rFonts w:cs="BritishCouncilSansCE-Regular"/>
          <w:color w:val="000000" w:themeColor="text1"/>
          <w:sz w:val="21"/>
          <w:szCs w:val="21"/>
        </w:rPr>
        <w:t xml:space="preserve"> </w:t>
      </w:r>
    </w:p>
  </w:footnote>
  <w:footnote w:id="55">
    <w:p w14:paraId="24B80FF1" w14:textId="50B68BBA" w:rsidR="00896498" w:rsidRPr="00603C17"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35" w:history="1">
        <w:r w:rsidRPr="00603C17">
          <w:rPr>
            <w:rStyle w:val="Hyperlink"/>
            <w:sz w:val="21"/>
            <w:szCs w:val="21"/>
          </w:rPr>
          <w:t>https://www.youtube.com/watch?v=gUqZPfGIX6U</w:t>
        </w:r>
      </w:hyperlink>
      <w:r w:rsidRPr="00603C17">
        <w:rPr>
          <w:sz w:val="21"/>
          <w:szCs w:val="21"/>
        </w:rPr>
        <w:t xml:space="preserve"> </w:t>
      </w:r>
      <w:r w:rsidR="00BA1188" w:rsidRPr="00603C17">
        <w:rPr>
          <w:sz w:val="21"/>
          <w:szCs w:val="21"/>
        </w:rPr>
        <w:t>-showing Round/By/Throughs and Hymn Hands</w:t>
      </w:r>
    </w:p>
  </w:footnote>
  <w:footnote w:id="56">
    <w:p w14:paraId="4448460D" w14:textId="0247ED8B" w:rsidR="00896498" w:rsidRPr="00603C17" w:rsidRDefault="00896498" w:rsidP="00896498">
      <w:pPr>
        <w:pStyle w:val="FootnoteText"/>
        <w:rPr>
          <w:sz w:val="21"/>
          <w:szCs w:val="21"/>
          <w:lang w:val="en-GB"/>
        </w:rPr>
      </w:pPr>
      <w:r w:rsidRPr="00603C17">
        <w:rPr>
          <w:rStyle w:val="FootnoteReference"/>
          <w:sz w:val="21"/>
          <w:szCs w:val="21"/>
        </w:rPr>
        <w:footnoteRef/>
      </w:r>
      <w:r w:rsidRPr="00603C17">
        <w:rPr>
          <w:sz w:val="21"/>
          <w:szCs w:val="21"/>
        </w:rPr>
        <w:t xml:space="preserve"> </w:t>
      </w:r>
      <w:hyperlink r:id="rId36" w:history="1">
        <w:r w:rsidRPr="00603C17">
          <w:rPr>
            <w:rStyle w:val="Hyperlink"/>
            <w:sz w:val="21"/>
            <w:szCs w:val="21"/>
          </w:rPr>
          <w:t>https://www.youtube.com/watch?v=gUqZPfGIX6U</w:t>
        </w:r>
      </w:hyperlink>
      <w:r w:rsidRPr="00603C17">
        <w:rPr>
          <w:sz w:val="21"/>
          <w:szCs w:val="21"/>
        </w:rPr>
        <w:t xml:space="preserve"> (1:10) </w:t>
      </w:r>
      <w:r w:rsidR="00A2528F" w:rsidRPr="00603C17">
        <w:rPr>
          <w:sz w:val="21"/>
          <w:szCs w:val="21"/>
        </w:rPr>
        <w:t xml:space="preserve">–Round/By/Throughs </w:t>
      </w:r>
    </w:p>
  </w:footnote>
  <w:footnote w:id="57">
    <w:p w14:paraId="23B42EBA" w14:textId="1C70ABEA" w:rsidR="00896498" w:rsidRPr="00603C17" w:rsidRDefault="00896498" w:rsidP="00896498">
      <w:pPr>
        <w:pStyle w:val="FootnoteText"/>
        <w:rPr>
          <w:sz w:val="21"/>
          <w:szCs w:val="21"/>
          <w:lang w:val="en-GB"/>
        </w:rPr>
      </w:pPr>
      <w:r w:rsidRPr="00603C17">
        <w:rPr>
          <w:rStyle w:val="FootnoteReference"/>
          <w:sz w:val="21"/>
          <w:szCs w:val="21"/>
        </w:rPr>
        <w:footnoteRef/>
      </w:r>
      <w:r w:rsidRPr="00603C17">
        <w:rPr>
          <w:sz w:val="21"/>
          <w:szCs w:val="21"/>
        </w:rPr>
        <w:t xml:space="preserve"> </w:t>
      </w:r>
      <w:hyperlink r:id="rId37" w:history="1">
        <w:r w:rsidRPr="00603C17">
          <w:rPr>
            <w:rStyle w:val="Hyperlink"/>
            <w:sz w:val="21"/>
            <w:szCs w:val="21"/>
          </w:rPr>
          <w:t>https://www.youtube.com/watch?v=PB-9LERsyY8&amp;t=10s</w:t>
        </w:r>
      </w:hyperlink>
      <w:r w:rsidRPr="00603C17">
        <w:rPr>
          <w:sz w:val="21"/>
          <w:szCs w:val="21"/>
        </w:rPr>
        <w:t xml:space="preserve"> </w:t>
      </w:r>
      <w:r w:rsidR="00A2528F" w:rsidRPr="00603C17">
        <w:rPr>
          <w:sz w:val="21"/>
          <w:szCs w:val="21"/>
        </w:rPr>
        <w:t xml:space="preserve">-Chair Duets </w:t>
      </w:r>
    </w:p>
  </w:footnote>
  <w:footnote w:id="58">
    <w:p w14:paraId="52714C6B" w14:textId="002C6C4C" w:rsidR="00896498" w:rsidRPr="00603C17" w:rsidRDefault="00896498" w:rsidP="00896498">
      <w:pPr>
        <w:pStyle w:val="FootnoteText"/>
        <w:rPr>
          <w:sz w:val="21"/>
          <w:szCs w:val="21"/>
          <w:lang w:val="en-GB"/>
        </w:rPr>
      </w:pPr>
      <w:r w:rsidRPr="00603C17">
        <w:rPr>
          <w:rStyle w:val="FootnoteReference"/>
          <w:sz w:val="21"/>
          <w:szCs w:val="21"/>
        </w:rPr>
        <w:footnoteRef/>
      </w:r>
      <w:r w:rsidRPr="00603C17">
        <w:rPr>
          <w:sz w:val="21"/>
          <w:szCs w:val="21"/>
        </w:rPr>
        <w:t xml:space="preserve"> </w:t>
      </w:r>
      <w:hyperlink r:id="rId38" w:history="1">
        <w:r w:rsidRPr="00603C17">
          <w:rPr>
            <w:rStyle w:val="Hyperlink"/>
            <w:sz w:val="21"/>
            <w:szCs w:val="21"/>
          </w:rPr>
          <w:t>http://www.inyerfacetheatre.com/what.html</w:t>
        </w:r>
      </w:hyperlink>
      <w:r w:rsidRPr="00603C17">
        <w:rPr>
          <w:sz w:val="21"/>
          <w:szCs w:val="21"/>
        </w:rPr>
        <w:t xml:space="preserve"> </w:t>
      </w:r>
      <w:r w:rsidR="00603C17" w:rsidRPr="00603C17">
        <w:rPr>
          <w:sz w:val="21"/>
          <w:szCs w:val="21"/>
        </w:rPr>
        <w:t>“</w:t>
      </w:r>
      <w:r w:rsidR="00603C17" w:rsidRPr="00603C17">
        <w:rPr>
          <w:rFonts w:cs="Verdana"/>
          <w:color w:val="000000" w:themeColor="text1"/>
          <w:sz w:val="21"/>
          <w:szCs w:val="21"/>
        </w:rPr>
        <w:t>something 'blatantly aggressive or provocative, impossible to ignore or avoid'”</w:t>
      </w:r>
      <w:r w:rsidR="00603C17" w:rsidRPr="00603C17">
        <w:rPr>
          <w:color w:val="000000" w:themeColor="text1"/>
          <w:sz w:val="21"/>
          <w:szCs w:val="21"/>
        </w:rPr>
        <w:t xml:space="preserve"> </w:t>
      </w:r>
      <w:r w:rsidRPr="00603C17">
        <w:rPr>
          <w:sz w:val="21"/>
          <w:szCs w:val="21"/>
        </w:rPr>
        <w:t xml:space="preserve">(Date Accessed: 29/01/17) </w:t>
      </w:r>
    </w:p>
  </w:footnote>
  <w:footnote w:id="59">
    <w:p w14:paraId="5F8D7D36" w14:textId="77777777" w:rsidR="00896498" w:rsidRPr="00C45B8F" w:rsidRDefault="00896498" w:rsidP="00896498">
      <w:pPr>
        <w:pStyle w:val="FootnoteText"/>
        <w:rPr>
          <w:lang w:val="en-GB"/>
        </w:rPr>
      </w:pPr>
      <w:r w:rsidRPr="00603C17">
        <w:rPr>
          <w:rStyle w:val="FootnoteReference"/>
          <w:sz w:val="21"/>
          <w:szCs w:val="21"/>
        </w:rPr>
        <w:footnoteRef/>
      </w:r>
      <w:r w:rsidRPr="00603C17">
        <w:rPr>
          <w:sz w:val="21"/>
          <w:szCs w:val="21"/>
        </w:rPr>
        <w:t xml:space="preserve">  </w:t>
      </w:r>
      <w:r w:rsidRPr="00603C17">
        <w:rPr>
          <w:sz w:val="21"/>
          <w:szCs w:val="21"/>
          <w:lang w:val="en-GB"/>
        </w:rPr>
        <w:t>“Things I Know to Be True” –Written by Andrew Bovell, produced by Frantic Assembly (performed at Chichester Festival Theatre, 23/11/16)</w:t>
      </w:r>
      <w:r>
        <w:rPr>
          <w:lang w:val="en-GB"/>
        </w:rPr>
        <w:t xml:space="preserve"> </w:t>
      </w:r>
    </w:p>
  </w:footnote>
  <w:footnote w:id="60">
    <w:p w14:paraId="52096060" w14:textId="77777777" w:rsidR="00896498" w:rsidRPr="007F0E0B" w:rsidRDefault="00896498" w:rsidP="00896498">
      <w:pPr>
        <w:pStyle w:val="FootnoteText"/>
        <w:rPr>
          <w:sz w:val="21"/>
          <w:szCs w:val="21"/>
          <w:lang w:val="en-GB"/>
        </w:rPr>
      </w:pPr>
      <w:r w:rsidRPr="007F0E0B">
        <w:rPr>
          <w:rStyle w:val="FootnoteReference"/>
          <w:sz w:val="21"/>
          <w:szCs w:val="21"/>
        </w:rPr>
        <w:footnoteRef/>
      </w:r>
      <w:r w:rsidRPr="007F0E0B">
        <w:rPr>
          <w:sz w:val="21"/>
          <w:szCs w:val="21"/>
        </w:rPr>
        <w:t xml:space="preserve"> </w:t>
      </w:r>
      <w:r w:rsidRPr="007F0E0B">
        <w:rPr>
          <w:sz w:val="21"/>
          <w:szCs w:val="21"/>
          <w:lang w:val="en-GB"/>
        </w:rPr>
        <w:t>Verbatim performance by ClassAction in Studio 816</w:t>
      </w:r>
    </w:p>
  </w:footnote>
  <w:footnote w:id="61">
    <w:p w14:paraId="12490481" w14:textId="180D9BF6" w:rsidR="00BB5412" w:rsidRPr="00BB5412" w:rsidRDefault="00BB5412">
      <w:pPr>
        <w:pStyle w:val="FootnoteText"/>
        <w:rPr>
          <w:lang w:val="en-GB"/>
        </w:rPr>
      </w:pPr>
      <w:r>
        <w:rPr>
          <w:rStyle w:val="FootnoteReference"/>
        </w:rPr>
        <w:footnoteRef/>
      </w:r>
      <w:r>
        <w:t xml:space="preserve"> </w:t>
      </w:r>
      <w:hyperlink r:id="rId39" w:history="1">
        <w:r w:rsidRPr="00BB5412">
          <w:rPr>
            <w:rStyle w:val="Hyperlink"/>
            <w:color w:val="000000" w:themeColor="text1"/>
            <w:sz w:val="21"/>
            <w:szCs w:val="21"/>
          </w:rPr>
          <w:t>http://cchjvdrama2013.blogspot.co.uk/2013/10/frantic-assembly-and-questionnaires.html</w:t>
        </w:r>
      </w:hyperlink>
      <w:r w:rsidRPr="00BB5412">
        <w:rPr>
          <w:color w:val="000000" w:themeColor="text1"/>
          <w:sz w:val="21"/>
          <w:szCs w:val="21"/>
        </w:rPr>
        <w:t xml:space="preserve"> “</w:t>
      </w:r>
      <w:r w:rsidRPr="00BB5412">
        <w:rPr>
          <w:rFonts w:cs="Verdana"/>
          <w:color w:val="000000" w:themeColor="text1"/>
          <w:sz w:val="21"/>
          <w:szCs w:val="21"/>
        </w:rPr>
        <w:t>The Questionnaire seeks to indulge the cast in a bit of fun but also to unearth the darker side of our characters. It has some loaded questions directly related to the themes we want to explore”</w:t>
      </w:r>
      <w:r>
        <w:rPr>
          <w:rFonts w:cs="Verdana"/>
          <w:color w:val="000000" w:themeColor="text1"/>
          <w:sz w:val="21"/>
          <w:szCs w:val="21"/>
        </w:rPr>
        <w:t xml:space="preserve"> (Date Accessed: 03/02/17)</w:t>
      </w:r>
    </w:p>
  </w:footnote>
  <w:footnote w:id="62">
    <w:p w14:paraId="4CC321F5" w14:textId="77777777" w:rsidR="00896498" w:rsidRPr="007F0E0B" w:rsidRDefault="00896498" w:rsidP="00896498">
      <w:pPr>
        <w:pStyle w:val="FootnoteText"/>
        <w:rPr>
          <w:sz w:val="21"/>
          <w:szCs w:val="21"/>
          <w:lang w:val="en-GB"/>
        </w:rPr>
      </w:pPr>
      <w:r w:rsidRPr="007F0E0B">
        <w:rPr>
          <w:rStyle w:val="FootnoteReference"/>
          <w:sz w:val="21"/>
          <w:szCs w:val="21"/>
        </w:rPr>
        <w:footnoteRef/>
      </w:r>
      <w:r w:rsidRPr="007F0E0B">
        <w:rPr>
          <w:sz w:val="21"/>
          <w:szCs w:val="21"/>
        </w:rPr>
        <w:t xml:space="preserve"> </w:t>
      </w:r>
      <w:r w:rsidRPr="007F0E0B">
        <w:rPr>
          <w:sz w:val="21"/>
          <w:szCs w:val="21"/>
          <w:lang w:val="en-GB"/>
        </w:rPr>
        <w:t>Questions included: “Do you believe in God?”, “What’s your opinion on drugs?” and “What do you believe happened to Madeleine McCann?”</w:t>
      </w:r>
    </w:p>
  </w:footnote>
  <w:footnote w:id="63">
    <w:p w14:paraId="1513201D" w14:textId="77777777" w:rsidR="00896498" w:rsidRPr="005F38CB" w:rsidRDefault="00896498" w:rsidP="00896498">
      <w:pPr>
        <w:shd w:val="clear" w:color="auto" w:fill="FFFFFF"/>
        <w:rPr>
          <w:rFonts w:eastAsia="Times New Roman" w:cs="Times New Roman"/>
          <w:color w:val="000000"/>
          <w:sz w:val="21"/>
          <w:szCs w:val="21"/>
          <w:lang w:eastAsia="en-GB"/>
        </w:rPr>
      </w:pPr>
      <w:r w:rsidRPr="005F38CB">
        <w:rPr>
          <w:rStyle w:val="FootnoteReference"/>
          <w:sz w:val="21"/>
          <w:szCs w:val="21"/>
        </w:rPr>
        <w:footnoteRef/>
      </w:r>
      <w:r w:rsidRPr="005F38CB">
        <w:rPr>
          <w:sz w:val="21"/>
          <w:szCs w:val="21"/>
        </w:rPr>
        <w:t xml:space="preserve"> </w:t>
      </w:r>
      <w:hyperlink r:id="rId40" w:tgtFrame="_blank" w:history="1">
        <w:r w:rsidRPr="005F38CB">
          <w:rPr>
            <w:rFonts w:eastAsia="Times New Roman" w:cs="Times New Roman"/>
            <w:color w:val="0000FF"/>
            <w:sz w:val="21"/>
            <w:szCs w:val="21"/>
            <w:u w:val="single"/>
            <w:lang w:eastAsia="en-GB"/>
          </w:rPr>
          <w:t>https://www.ceop.police.uk/Media-Centre/Press-releases/2013/CHILD-ABDUCTION-REPORT-REVEALS-NEED-FOR-A-REVAMPED-STRANGER-DANGER-ALERT/</w:t>
        </w:r>
      </w:hyperlink>
      <w:r w:rsidRPr="005F38CB">
        <w:rPr>
          <w:rFonts w:eastAsia="Times New Roman" w:cs="Times New Roman"/>
          <w:color w:val="000000"/>
          <w:sz w:val="21"/>
          <w:szCs w:val="21"/>
          <w:lang w:eastAsia="en-GB"/>
        </w:rPr>
        <w:t> (Date Accessed 06/02/17) “</w:t>
      </w:r>
      <w:r w:rsidRPr="005F38CB">
        <w:rPr>
          <w:rFonts w:cs="Helvetica Neue"/>
          <w:color w:val="0E0E0E"/>
          <w:sz w:val="21"/>
          <w:szCs w:val="21"/>
        </w:rPr>
        <w:t xml:space="preserve">It also reveals that 17 per cent were abducted (or attempted) by a parent” </w:t>
      </w:r>
    </w:p>
  </w:footnote>
  <w:footnote w:id="64">
    <w:p w14:paraId="19C3C7BD" w14:textId="77777777" w:rsidR="00896498" w:rsidRPr="005F38CB" w:rsidRDefault="00896498" w:rsidP="00896498">
      <w:pPr>
        <w:pStyle w:val="FootnoteText"/>
        <w:rPr>
          <w:sz w:val="21"/>
          <w:szCs w:val="21"/>
        </w:rPr>
      </w:pPr>
      <w:r w:rsidRPr="005F38CB">
        <w:rPr>
          <w:rStyle w:val="FootnoteReference"/>
          <w:sz w:val="21"/>
          <w:szCs w:val="21"/>
        </w:rPr>
        <w:footnoteRef/>
      </w:r>
      <w:r w:rsidRPr="005F38CB">
        <w:rPr>
          <w:sz w:val="21"/>
          <w:szCs w:val="21"/>
        </w:rPr>
        <w:t xml:space="preserve"> </w:t>
      </w:r>
      <w:hyperlink r:id="rId41" w:history="1">
        <w:r w:rsidRPr="005F38CB">
          <w:rPr>
            <w:rStyle w:val="Hyperlink"/>
            <w:sz w:val="21"/>
            <w:szCs w:val="21"/>
          </w:rPr>
          <w:t>http://www.independent.co.uk/news/uk/crime/child-kidnap-and-abduction-increase-as-crimes-come-under-greater-scrutiny-10062014.html</w:t>
        </w:r>
      </w:hyperlink>
      <w:r w:rsidRPr="005F38CB">
        <w:rPr>
          <w:sz w:val="21"/>
          <w:szCs w:val="21"/>
        </w:rPr>
        <w:t xml:space="preserve"> (Date Accessed: 06/02/17) </w:t>
      </w:r>
    </w:p>
    <w:p w14:paraId="06D250EA" w14:textId="77777777" w:rsidR="00896498" w:rsidRPr="005F38CB" w:rsidRDefault="00896498" w:rsidP="00896498">
      <w:pPr>
        <w:pStyle w:val="FootnoteText"/>
        <w:rPr>
          <w:lang w:val="en-GB"/>
        </w:rPr>
      </w:pPr>
      <w:r w:rsidRPr="005F38CB">
        <w:rPr>
          <w:rFonts w:cs="INDYSerifRegular"/>
          <w:color w:val="1E1717"/>
          <w:sz w:val="21"/>
          <w:szCs w:val="21"/>
        </w:rPr>
        <w:t>“Child abductions and kidnappings are on the increase, with almost 900 reported cases in the past year alone”</w:t>
      </w:r>
      <w:r w:rsidRPr="005F38CB">
        <w:rPr>
          <w:rFonts w:cs="INDYSerifRegular"/>
          <w:color w:val="1E1717"/>
        </w:rPr>
        <w:t xml:space="preserve"> </w:t>
      </w:r>
    </w:p>
  </w:footnote>
  <w:footnote w:id="65">
    <w:p w14:paraId="4D76DDC6" w14:textId="77777777" w:rsidR="00896498" w:rsidRPr="007F0E0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42" w:history="1">
        <w:r w:rsidRPr="005F38CB">
          <w:rPr>
            <w:rStyle w:val="Hyperlink"/>
            <w:sz w:val="21"/>
            <w:szCs w:val="21"/>
          </w:rPr>
          <w:t>http://abcnews.go.com/US/story?id=91365</w:t>
        </w:r>
      </w:hyperlink>
      <w:r w:rsidRPr="005F38CB">
        <w:rPr>
          <w:sz w:val="21"/>
          <w:szCs w:val="21"/>
        </w:rPr>
        <w:t xml:space="preserve"> (Date Accessed: 12/02/17) “</w:t>
      </w:r>
      <w:r w:rsidRPr="005F38CB">
        <w:rPr>
          <w:rFonts w:cs="ProximaNova-Regular"/>
          <w:color w:val="262626"/>
          <w:sz w:val="21"/>
          <w:szCs w:val="21"/>
        </w:rPr>
        <w:t>Stranger abductions make up the smallest percentage of children reported missing every year. The National Center for Missing and Exploited Children believes that stranger abductions are decreasing overall”</w:t>
      </w:r>
    </w:p>
  </w:footnote>
  <w:footnote w:id="66">
    <w:p w14:paraId="6426DAAE" w14:textId="583F0DDD"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43" w:history="1">
        <w:r w:rsidRPr="005F38CB">
          <w:rPr>
            <w:rStyle w:val="Hyperlink"/>
            <w:sz w:val="21"/>
            <w:szCs w:val="21"/>
          </w:rPr>
          <w:t>http://uk.businessinsider.com/are-we-safer-now-than-on-911-2016-9</w:t>
        </w:r>
      </w:hyperlink>
      <w:r w:rsidR="00B32CF0" w:rsidRPr="005F38CB">
        <w:rPr>
          <w:sz w:val="21"/>
          <w:szCs w:val="21"/>
        </w:rPr>
        <w:t xml:space="preserve"> (Date Accessed: 07</w:t>
      </w:r>
      <w:r w:rsidRPr="005F38CB">
        <w:rPr>
          <w:sz w:val="21"/>
          <w:szCs w:val="21"/>
        </w:rPr>
        <w:t xml:space="preserve">/02/17) </w:t>
      </w:r>
      <w:r w:rsidRPr="005F38CB">
        <w:rPr>
          <w:rFonts w:cs="Georgia"/>
          <w:color w:val="1A1A1A"/>
          <w:sz w:val="21"/>
          <w:szCs w:val="21"/>
        </w:rPr>
        <w:t>Since September 11, 2001, "the global terror threat has compounded and cascaded,"</w:t>
      </w:r>
    </w:p>
  </w:footnote>
  <w:footnote w:id="67">
    <w:p w14:paraId="41A038AD"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44" w:history="1">
        <w:r w:rsidRPr="005F38CB">
          <w:rPr>
            <w:rStyle w:val="Hyperlink"/>
            <w:sz w:val="21"/>
            <w:szCs w:val="21"/>
          </w:rPr>
          <w:t>http://news.nationalgeographic.com/2016/04/160422-atheism-agnostic-secular-nones-rising-religion/</w:t>
        </w:r>
      </w:hyperlink>
      <w:r w:rsidRPr="005F38CB">
        <w:rPr>
          <w:sz w:val="21"/>
          <w:szCs w:val="21"/>
        </w:rPr>
        <w:t xml:space="preserve"> (Date Accessed: 12/02/17) </w:t>
      </w:r>
      <w:r w:rsidRPr="005F38CB">
        <w:rPr>
          <w:rFonts w:cs="Georgia"/>
          <w:sz w:val="21"/>
          <w:szCs w:val="21"/>
        </w:rPr>
        <w:t>The religiously unaffiliated, called "</w:t>
      </w:r>
      <w:proofErr w:type="spellStart"/>
      <w:r w:rsidRPr="005F38CB">
        <w:rPr>
          <w:rFonts w:cs="Georgia"/>
          <w:sz w:val="21"/>
          <w:szCs w:val="21"/>
        </w:rPr>
        <w:t>nones</w:t>
      </w:r>
      <w:proofErr w:type="spellEnd"/>
      <w:r w:rsidRPr="005F38CB">
        <w:rPr>
          <w:rFonts w:cs="Georgia"/>
          <w:sz w:val="21"/>
          <w:szCs w:val="21"/>
        </w:rPr>
        <w:t xml:space="preserve">," are growing significantly. They’re </w:t>
      </w:r>
      <w:hyperlink r:id="rId45" w:history="1">
        <w:r w:rsidRPr="005F38CB">
          <w:rPr>
            <w:rFonts w:cs="Georgia"/>
            <w:sz w:val="21"/>
            <w:szCs w:val="21"/>
          </w:rPr>
          <w:t>the second largest religious group</w:t>
        </w:r>
      </w:hyperlink>
      <w:r w:rsidRPr="005F38CB">
        <w:rPr>
          <w:rFonts w:cs="Georgia"/>
          <w:sz w:val="21"/>
          <w:szCs w:val="21"/>
        </w:rPr>
        <w:t xml:space="preserve"> in North America and most of Europe</w:t>
      </w:r>
    </w:p>
  </w:footnote>
  <w:footnote w:id="68">
    <w:p w14:paraId="17DA382B" w14:textId="580A8342" w:rsidR="00A73644" w:rsidRPr="00A73644" w:rsidRDefault="00A73644">
      <w:pPr>
        <w:pStyle w:val="FootnoteText"/>
        <w:rPr>
          <w:lang w:val="en-GB"/>
        </w:rPr>
      </w:pPr>
      <w:r>
        <w:rPr>
          <w:rStyle w:val="FootnoteReference"/>
        </w:rPr>
        <w:footnoteRef/>
      </w:r>
      <w:r>
        <w:t xml:space="preserve"> </w:t>
      </w:r>
      <w:hyperlink r:id="rId46" w:history="1">
        <w:r w:rsidR="00E673EC" w:rsidRPr="008576D0">
          <w:rPr>
            <w:rStyle w:val="Hyperlink"/>
          </w:rPr>
          <w:t>http://findmadeleine.com/about_madeleine/index.html</w:t>
        </w:r>
      </w:hyperlink>
      <w:r w:rsidR="00E673EC">
        <w:t xml:space="preserve"> </w:t>
      </w:r>
      <w:r w:rsidR="004B2ECA">
        <w:t>“</w:t>
      </w:r>
      <w:r w:rsidR="004B2ECA" w:rsidRPr="004B2ECA">
        <w:rPr>
          <w:rFonts w:cs="Verdana"/>
          <w:color w:val="000000" w:themeColor="text1"/>
          <w:sz w:val="21"/>
          <w:szCs w:val="21"/>
        </w:rPr>
        <w:t>It is only since Madeleine was taken from us, that Gerry and myself have become aware of just how many children go missing each year from all around the world”</w:t>
      </w:r>
      <w:r w:rsidR="004B2ECA">
        <w:rPr>
          <w:rFonts w:cs="Verdana"/>
          <w:color w:val="000000" w:themeColor="text1"/>
          <w:sz w:val="21"/>
          <w:szCs w:val="21"/>
        </w:rPr>
        <w:t xml:space="preserve"> (Date Accessed: 20/12/16) </w:t>
      </w:r>
    </w:p>
  </w:footnote>
  <w:footnote w:id="69">
    <w:p w14:paraId="3AAB1B2A" w14:textId="20C76181"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47" w:history="1">
        <w:r w:rsidRPr="005F38CB">
          <w:rPr>
            <w:rStyle w:val="Hyperlink"/>
            <w:sz w:val="21"/>
            <w:szCs w:val="21"/>
          </w:rPr>
          <w:t>http://www.telegraph.co.uk/news/worldnews/europe/portugal/6974917/Madeleine-McCanns-death-covered-up-by-parents-who-faked-kidnap-court-hears.html</w:t>
        </w:r>
      </w:hyperlink>
      <w:r w:rsidRPr="005F38CB">
        <w:rPr>
          <w:sz w:val="21"/>
          <w:szCs w:val="21"/>
        </w:rPr>
        <w:t xml:space="preserve"> (Date Accessed:</w:t>
      </w:r>
      <w:r w:rsidR="00494233" w:rsidRPr="005F38CB">
        <w:rPr>
          <w:sz w:val="21"/>
          <w:szCs w:val="21"/>
        </w:rPr>
        <w:t xml:space="preserve"> 11</w:t>
      </w:r>
      <w:r w:rsidR="00B32CF0" w:rsidRPr="005F38CB">
        <w:rPr>
          <w:sz w:val="21"/>
          <w:szCs w:val="21"/>
        </w:rPr>
        <w:t>/01</w:t>
      </w:r>
      <w:r w:rsidRPr="005F38CB">
        <w:rPr>
          <w:sz w:val="21"/>
          <w:szCs w:val="21"/>
        </w:rPr>
        <w:t xml:space="preserve">/17) </w:t>
      </w:r>
    </w:p>
  </w:footnote>
  <w:footnote w:id="70">
    <w:p w14:paraId="513DFDB0" w14:textId="77777777" w:rsidR="00896498" w:rsidRPr="007F0E0B" w:rsidRDefault="00896498" w:rsidP="00896498">
      <w:pPr>
        <w:widowControl w:val="0"/>
        <w:autoSpaceDE w:val="0"/>
        <w:autoSpaceDN w:val="0"/>
        <w:adjustRightInd w:val="0"/>
        <w:rPr>
          <w:rFonts w:cs="SourceSerifPro-Regular"/>
          <w:sz w:val="21"/>
          <w:szCs w:val="21"/>
          <w14:shadow w14:blurRad="50800" w14:dist="38100" w14:dir="2700000" w14:sx="100000" w14:sy="100000" w14:kx="0" w14:ky="0" w14:algn="tl">
            <w14:srgbClr w14:val="000000">
              <w14:alpha w14:val="60000"/>
            </w14:srgbClr>
          </w14:shadow>
        </w:rPr>
      </w:pPr>
      <w:r w:rsidRPr="005F38CB">
        <w:rPr>
          <w:rStyle w:val="FootnoteReference"/>
          <w:sz w:val="21"/>
          <w:szCs w:val="21"/>
        </w:rPr>
        <w:footnoteRef/>
      </w:r>
      <w:r w:rsidRPr="005F38CB">
        <w:rPr>
          <w:sz w:val="21"/>
          <w:szCs w:val="21"/>
        </w:rPr>
        <w:t xml:space="preserve"> </w:t>
      </w:r>
      <w:hyperlink r:id="rId48" w:history="1">
        <w:r w:rsidRPr="005F38CB">
          <w:rPr>
            <w:rStyle w:val="Hyperlink"/>
            <w:sz w:val="21"/>
            <w:szCs w:val="21"/>
          </w:rPr>
          <w:t>http://www.denverpost.com/2013/02/14/why-do-we-seldom-hear-about-missing-black-children/</w:t>
        </w:r>
      </w:hyperlink>
      <w:r w:rsidRPr="005F38CB">
        <w:rPr>
          <w:sz w:val="21"/>
          <w:szCs w:val="21"/>
        </w:rPr>
        <w:t xml:space="preserve"> (Date Accessed: 12/02/17) “They are other people’s children, but we worry for them, pray for them. In addition to being young and innocent, these well-known names have something else in common. All are white.”</w:t>
      </w:r>
    </w:p>
  </w:footnote>
  <w:footnote w:id="71">
    <w:p w14:paraId="6F7BB1B8" w14:textId="2181C9D4" w:rsidR="007F0E0B" w:rsidRPr="005F38CB" w:rsidRDefault="007F0E0B">
      <w:pPr>
        <w:pStyle w:val="FootnoteText"/>
        <w:rPr>
          <w:sz w:val="21"/>
          <w:szCs w:val="21"/>
          <w:lang w:val="en-GB"/>
        </w:rPr>
      </w:pPr>
      <w:r w:rsidRPr="007F0E0B">
        <w:rPr>
          <w:rStyle w:val="FootnoteReference"/>
          <w:sz w:val="21"/>
          <w:szCs w:val="21"/>
        </w:rPr>
        <w:footnoteRef/>
      </w:r>
      <w:r w:rsidRPr="007F0E0B">
        <w:rPr>
          <w:sz w:val="21"/>
          <w:szCs w:val="21"/>
        </w:rPr>
        <w:t xml:space="preserve"> </w:t>
      </w:r>
      <w:hyperlink r:id="rId49" w:history="1">
        <w:r w:rsidRPr="005F38CB">
          <w:rPr>
            <w:rStyle w:val="Hyperlink"/>
            <w:sz w:val="21"/>
            <w:szCs w:val="21"/>
          </w:rPr>
          <w:t>http://www.lwa.org.uk/understanding-abuse/statistics.htm</w:t>
        </w:r>
      </w:hyperlink>
      <w:r w:rsidRPr="005F38CB">
        <w:rPr>
          <w:sz w:val="21"/>
          <w:szCs w:val="21"/>
        </w:rPr>
        <w:t xml:space="preserve"> (Date Accessed: 08/12/16)</w:t>
      </w:r>
      <w:r w:rsidR="007D2CCC" w:rsidRPr="005F38CB">
        <w:rPr>
          <w:sz w:val="21"/>
          <w:szCs w:val="21"/>
        </w:rPr>
        <w:t xml:space="preserve"> “</w:t>
      </w:r>
      <w:r w:rsidR="007D2CCC" w:rsidRPr="005F38CB">
        <w:rPr>
          <w:rFonts w:cs="Arial"/>
          <w:color w:val="000000" w:themeColor="text1"/>
          <w:sz w:val="21"/>
          <w:szCs w:val="21"/>
        </w:rPr>
        <w:t>Leads to, on average, two women being murdered each week and 30 men per year”</w:t>
      </w:r>
    </w:p>
  </w:footnote>
  <w:footnote w:id="72">
    <w:p w14:paraId="548C2DAB" w14:textId="2F23EE8F" w:rsidR="00FA5064" w:rsidRPr="005F38CB" w:rsidRDefault="00FA5064">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“Until we break down the patriarchal hold created by our patrilineal society we will never be safe. We must not accept, we must speak out” –Bryony Lavery</w:t>
      </w:r>
    </w:p>
  </w:footnote>
  <w:footnote w:id="73">
    <w:p w14:paraId="71A74ACA" w14:textId="7C1FFF0B" w:rsidR="003353A1" w:rsidRPr="005F38CB" w:rsidRDefault="003353A1">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50" w:history="1">
        <w:r w:rsidRPr="005F38CB">
          <w:rPr>
            <w:rStyle w:val="Hyperlink"/>
            <w:sz w:val="21"/>
            <w:szCs w:val="21"/>
          </w:rPr>
          <w:t>http://www.bbc.co.uk/archive/70sfeminism/</w:t>
        </w:r>
      </w:hyperlink>
      <w:r w:rsidRPr="005F38CB">
        <w:rPr>
          <w:sz w:val="21"/>
          <w:szCs w:val="21"/>
        </w:rPr>
        <w:t xml:space="preserve"> (Date Accessed: 09/12/16) </w:t>
      </w:r>
      <w:r w:rsidR="007F0E0B" w:rsidRPr="005F38CB">
        <w:rPr>
          <w:sz w:val="21"/>
          <w:szCs w:val="21"/>
        </w:rPr>
        <w:t>“</w:t>
      </w:r>
      <w:r w:rsidR="007F0E0B" w:rsidRPr="005F38CB">
        <w:rPr>
          <w:rFonts w:cs="Arial"/>
          <w:color w:val="3F434A"/>
          <w:sz w:val="21"/>
          <w:szCs w:val="21"/>
        </w:rPr>
        <w:t>the 1970s saw the self-titled second wave feminists motivated to abolish sexism wherever they found it”</w:t>
      </w:r>
    </w:p>
  </w:footnote>
  <w:footnote w:id="74">
    <w:p w14:paraId="25651F61" w14:textId="5F87B59A" w:rsidR="007D2CCC" w:rsidRPr="007D2CCC" w:rsidRDefault="007D2CCC">
      <w:pPr>
        <w:pStyle w:val="FootnoteText"/>
        <w:rPr>
          <w:lang w:val="en-GB"/>
        </w:rPr>
      </w:pPr>
      <w:r w:rsidRPr="005F38CB">
        <w:rPr>
          <w:rStyle w:val="FootnoteReference"/>
          <w:sz w:val="21"/>
          <w:szCs w:val="21"/>
        </w:rPr>
        <w:footnoteRef/>
      </w:r>
      <w:r w:rsidRPr="005F38CB">
        <w:rPr>
          <w:sz w:val="21"/>
          <w:szCs w:val="21"/>
        </w:rPr>
        <w:t xml:space="preserve"> Definition of ‘Gender Politics’: </w:t>
      </w:r>
      <w:hyperlink r:id="rId51" w:history="1">
        <w:r w:rsidRPr="005F38CB">
          <w:rPr>
            <w:rFonts w:cs="OpenSans"/>
            <w:color w:val="262626"/>
            <w:sz w:val="21"/>
            <w:szCs w:val="21"/>
          </w:rPr>
          <w:t>debate</w:t>
        </w:r>
      </w:hyperlink>
      <w:r w:rsidRPr="005F38CB">
        <w:rPr>
          <w:rFonts w:cs="OpenSans"/>
          <w:color w:val="262626"/>
          <w:sz w:val="21"/>
          <w:szCs w:val="21"/>
        </w:rPr>
        <w:t xml:space="preserve"> about the </w:t>
      </w:r>
      <w:hyperlink r:id="rId52" w:history="1">
        <w:r w:rsidRPr="005F38CB">
          <w:rPr>
            <w:rFonts w:cs="OpenSans"/>
            <w:color w:val="262626"/>
            <w:sz w:val="21"/>
            <w:szCs w:val="21"/>
          </w:rPr>
          <w:t>roles</w:t>
        </w:r>
      </w:hyperlink>
      <w:r w:rsidRPr="005F38CB">
        <w:rPr>
          <w:rFonts w:cs="OpenSans"/>
          <w:color w:val="262626"/>
          <w:sz w:val="21"/>
          <w:szCs w:val="21"/>
        </w:rPr>
        <w:t xml:space="preserve"> and relations of men and women</w:t>
      </w:r>
    </w:p>
  </w:footnote>
  <w:footnote w:id="75">
    <w:p w14:paraId="77AF06AF"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“I really enjoyed the performance and took interest on the sinister approach to the topic of religion” –Audience Member </w:t>
      </w:r>
    </w:p>
  </w:footnote>
  <w:footnote w:id="76">
    <w:p w14:paraId="10A059A8"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http://safelives.org.uk/policy-evidence/about-domestic-abuse?gclid=CMG9_u-FiNMCFY8W0wodCiACGw#facts and stats (Date Accessed: 09/01/17)  Research shows that 1.4 million women suffer from some form of domestic abuse a year </w:t>
      </w:r>
    </w:p>
  </w:footnote>
  <w:footnote w:id="77">
    <w:p w14:paraId="729C3774" w14:textId="77777777" w:rsidR="00896498" w:rsidRPr="005F38CB" w:rsidRDefault="00896498" w:rsidP="00896498">
      <w:pPr>
        <w:pStyle w:val="FootnoteText"/>
        <w:rPr>
          <w:color w:val="000000" w:themeColor="text1"/>
          <w:sz w:val="21"/>
          <w:szCs w:val="21"/>
          <w:lang w:val="en-GB"/>
        </w:rPr>
      </w:pPr>
      <w:r w:rsidRPr="005F38CB">
        <w:rPr>
          <w:rStyle w:val="FootnoteReference"/>
          <w:sz w:val="21"/>
          <w:szCs w:val="21"/>
        </w:rPr>
        <w:footnoteRef/>
      </w:r>
      <w:r w:rsidRPr="005F38CB">
        <w:rPr>
          <w:sz w:val="21"/>
          <w:szCs w:val="21"/>
        </w:rPr>
        <w:t xml:space="preserve"> </w:t>
      </w:r>
      <w:hyperlink r:id="rId53" w:history="1">
        <w:r w:rsidRPr="005F38CB">
          <w:rPr>
            <w:rStyle w:val="Hyperlink"/>
            <w:sz w:val="21"/>
            <w:szCs w:val="21"/>
          </w:rPr>
          <w:t>http://edition.cnn.com/2013/10/22/us/missing-children-fast-facts/</w:t>
        </w:r>
      </w:hyperlink>
      <w:r w:rsidRPr="005F38CB">
        <w:rPr>
          <w:sz w:val="21"/>
          <w:szCs w:val="21"/>
        </w:rPr>
        <w:t xml:space="preserve"> (Date Accessed: 05/01/17) </w:t>
      </w:r>
      <w:hyperlink r:id="rId54" w:tgtFrame="_blank" w:history="1">
        <w:r w:rsidRPr="005F38CB">
          <w:rPr>
            <w:rFonts w:cs="Helvetica"/>
            <w:color w:val="000000" w:themeColor="text1"/>
            <w:sz w:val="21"/>
            <w:szCs w:val="21"/>
            <w:shd w:val="clear" w:color="auto" w:fill="FEFEFE"/>
          </w:rPr>
          <w:t>The most recent study published by the Department of Justice, from 2002,</w:t>
        </w:r>
      </w:hyperlink>
      <w:r w:rsidRPr="005F38CB">
        <w:rPr>
          <w:rFonts w:cs="Helvetica"/>
          <w:color w:val="000000" w:themeColor="text1"/>
          <w:sz w:val="21"/>
          <w:szCs w:val="21"/>
          <w:shd w:val="clear" w:color="auto" w:fill="FEFEFE"/>
        </w:rPr>
        <w:t> reported that 203,900 children were abducted by family members</w:t>
      </w:r>
    </w:p>
  </w:footnote>
  <w:footnote w:id="78">
    <w:p w14:paraId="6E084A89"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55" w:history="1">
        <w:r w:rsidRPr="005F38CB">
          <w:rPr>
            <w:rStyle w:val="Hyperlink"/>
            <w:sz w:val="21"/>
            <w:szCs w:val="21"/>
          </w:rPr>
          <w:t>https://365plays.wordpress.com/tag/bryony-lavery/</w:t>
        </w:r>
      </w:hyperlink>
      <w:r w:rsidRPr="005F38CB">
        <w:rPr>
          <w:sz w:val="21"/>
          <w:szCs w:val="21"/>
        </w:rPr>
        <w:t xml:space="preserve"> (Date Accessed: 28/12/16) Research shows that many of Lavery’s plays have a strong feminist message. </w:t>
      </w:r>
    </w:p>
  </w:footnote>
  <w:footnote w:id="79">
    <w:p w14:paraId="4F204B1A" w14:textId="77777777" w:rsidR="00896498" w:rsidRPr="00007EB0"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“I liked the development of the sisters because at first I was shocked and confused by their actions but by </w:t>
      </w:r>
      <w:r w:rsidRPr="00007EB0">
        <w:rPr>
          <w:sz w:val="21"/>
          <w:szCs w:val="21"/>
          <w:lang w:val="en-GB"/>
        </w:rPr>
        <w:t xml:space="preserve">the end understood why they reacted in that way.” –Audience Member </w:t>
      </w:r>
    </w:p>
  </w:footnote>
  <w:footnote w:id="80">
    <w:p w14:paraId="1D8101E3" w14:textId="32A6674F" w:rsidR="00007EB0" w:rsidRPr="00007EB0" w:rsidRDefault="00007EB0">
      <w:pPr>
        <w:pStyle w:val="FootnoteText"/>
        <w:rPr>
          <w:lang w:val="en-GB"/>
        </w:rPr>
      </w:pPr>
      <w:r w:rsidRPr="00007EB0">
        <w:rPr>
          <w:rStyle w:val="FootnoteReference"/>
          <w:sz w:val="21"/>
          <w:szCs w:val="21"/>
        </w:rPr>
        <w:footnoteRef/>
      </w:r>
      <w:r w:rsidRPr="00007EB0">
        <w:rPr>
          <w:sz w:val="21"/>
          <w:szCs w:val="21"/>
        </w:rPr>
        <w:t xml:space="preserve"> </w:t>
      </w:r>
      <w:r w:rsidRPr="00007EB0">
        <w:rPr>
          <w:sz w:val="21"/>
          <w:szCs w:val="21"/>
          <w:lang w:val="en-GB"/>
        </w:rPr>
        <w:t>“I felt awful for the family at the beginning, I imagined if I was in their situation and this made it even more shocking when I later discovered they were lying” –Audience Member</w:t>
      </w:r>
    </w:p>
  </w:footnote>
  <w:footnote w:id="81">
    <w:p w14:paraId="24EDFC7D" w14:textId="77777777" w:rsidR="00896498" w:rsidRPr="005F38CB" w:rsidRDefault="00896498" w:rsidP="00896498">
      <w:pPr>
        <w:pStyle w:val="FootnoteText"/>
        <w:rPr>
          <w:sz w:val="21"/>
          <w:szCs w:val="21"/>
          <w:lang w:val="en-GB"/>
        </w:rPr>
      </w:pPr>
      <w:r w:rsidRPr="005F38CB">
        <w:rPr>
          <w:rStyle w:val="FootnoteReference"/>
          <w:color w:val="000000" w:themeColor="text1"/>
          <w:sz w:val="21"/>
          <w:szCs w:val="21"/>
        </w:rPr>
        <w:footnoteRef/>
      </w:r>
      <w:r w:rsidRPr="005F38CB">
        <w:rPr>
          <w:color w:val="000000" w:themeColor="text1"/>
          <w:sz w:val="21"/>
          <w:szCs w:val="21"/>
        </w:rPr>
        <w:t xml:space="preserve"> </w:t>
      </w:r>
      <w:hyperlink r:id="rId56" w:history="1">
        <w:r w:rsidRPr="005F38CB">
          <w:rPr>
            <w:rStyle w:val="Hyperlink"/>
            <w:color w:val="000000" w:themeColor="text1"/>
            <w:sz w:val="21"/>
            <w:szCs w:val="21"/>
          </w:rPr>
          <w:t>http://www.dailymail.co.uk/news/article-4210912/Shannon-Matthews.html</w:t>
        </w:r>
      </w:hyperlink>
      <w:r w:rsidRPr="005F38CB">
        <w:rPr>
          <w:color w:val="000000" w:themeColor="text1"/>
          <w:sz w:val="21"/>
          <w:szCs w:val="21"/>
        </w:rPr>
        <w:t xml:space="preserve"> (Date Accessed: </w:t>
      </w:r>
      <w:r w:rsidRPr="005F38CB">
        <w:rPr>
          <w:sz w:val="21"/>
          <w:szCs w:val="21"/>
        </w:rPr>
        <w:t>19/03/17)</w:t>
      </w:r>
    </w:p>
  </w:footnote>
  <w:footnote w:id="82">
    <w:p w14:paraId="58FC0B4B" w14:textId="77777777" w:rsidR="00896498" w:rsidRPr="005F38CB" w:rsidRDefault="00896498" w:rsidP="00896498">
      <w:pPr>
        <w:widowControl w:val="0"/>
        <w:autoSpaceDE w:val="0"/>
        <w:autoSpaceDN w:val="0"/>
        <w:adjustRightInd w:val="0"/>
        <w:rPr>
          <w:rFonts w:cs="Arial"/>
          <w:color w:val="1A1A1A"/>
          <w:sz w:val="21"/>
          <w:szCs w:val="21"/>
        </w:rPr>
      </w:pPr>
      <w:r w:rsidRPr="005F38CB">
        <w:rPr>
          <w:rStyle w:val="FootnoteReference"/>
          <w:sz w:val="21"/>
          <w:szCs w:val="21"/>
        </w:rPr>
        <w:footnoteRef/>
      </w:r>
      <w:r w:rsidRPr="005F38CB">
        <w:rPr>
          <w:sz w:val="21"/>
          <w:szCs w:val="21"/>
        </w:rPr>
        <w:t xml:space="preserve"> “</w:t>
      </w:r>
      <w:r w:rsidRPr="005F38CB">
        <w:rPr>
          <w:rFonts w:cs="Arial"/>
          <w:color w:val="1A1A1A"/>
          <w:sz w:val="21"/>
          <w:szCs w:val="21"/>
        </w:rPr>
        <w:t>Crocodile tears”: tears or expressions of sorrow that are insincere</w:t>
      </w:r>
    </w:p>
  </w:footnote>
  <w:footnote w:id="83">
    <w:p w14:paraId="584A2BD0"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57" w:history="1">
        <w:r w:rsidRPr="005F38CB">
          <w:rPr>
            <w:rStyle w:val="Hyperlink"/>
            <w:sz w:val="21"/>
            <w:szCs w:val="21"/>
          </w:rPr>
          <w:t>http://www.independent.co.uk/news/science/how-to-tell-if-someone-is-lying-to-you-by-watching-their-face-a6846611.html</w:t>
        </w:r>
      </w:hyperlink>
      <w:r w:rsidRPr="005F38CB">
        <w:rPr>
          <w:sz w:val="21"/>
          <w:szCs w:val="21"/>
        </w:rPr>
        <w:t xml:space="preserve"> (Date Accessed: 05/02/17)</w:t>
      </w:r>
    </w:p>
  </w:footnote>
  <w:footnote w:id="84">
    <w:p w14:paraId="0F2E1C86" w14:textId="74A1B726" w:rsidR="00374FBF" w:rsidRPr="00374FBF" w:rsidRDefault="00374FBF">
      <w:pPr>
        <w:pStyle w:val="FootnoteText"/>
        <w:rPr>
          <w:sz w:val="21"/>
          <w:szCs w:val="21"/>
          <w:lang w:val="en-GB"/>
        </w:rPr>
      </w:pPr>
      <w:r w:rsidRPr="00374FBF">
        <w:rPr>
          <w:rStyle w:val="FootnoteReference"/>
          <w:sz w:val="21"/>
          <w:szCs w:val="21"/>
        </w:rPr>
        <w:footnoteRef/>
      </w:r>
      <w:r w:rsidRPr="00374FBF">
        <w:rPr>
          <w:sz w:val="21"/>
          <w:szCs w:val="21"/>
        </w:rPr>
        <w:t xml:space="preserve"> </w:t>
      </w:r>
      <w:r w:rsidRPr="00374FBF">
        <w:rPr>
          <w:sz w:val="21"/>
          <w:szCs w:val="21"/>
          <w:lang w:val="en-GB"/>
        </w:rPr>
        <w:t>“I really felt for the mother in this scene, at first I didn’t like her but I felt really sorry for her at this point” –Audience Member</w:t>
      </w:r>
    </w:p>
  </w:footnote>
  <w:footnote w:id="85">
    <w:p w14:paraId="307FB629"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“The mum beginning the movement was really effective as it showed her as the rock of the family” –Audience Member </w:t>
      </w:r>
    </w:p>
  </w:footnote>
  <w:footnote w:id="86">
    <w:p w14:paraId="2E7C1671"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hyperlink r:id="rId58" w:history="1">
        <w:r w:rsidRPr="005F38CB">
          <w:rPr>
            <w:rStyle w:val="Hyperlink"/>
            <w:sz w:val="21"/>
            <w:szCs w:val="21"/>
          </w:rPr>
          <w:t>https://www.youtube.com/watch?v=AZcfFTOti-s</w:t>
        </w:r>
      </w:hyperlink>
      <w:r w:rsidRPr="005F38CB">
        <w:rPr>
          <w:sz w:val="21"/>
          <w:szCs w:val="21"/>
        </w:rPr>
        <w:t xml:space="preserve"> - McCann’s interview with Sky News</w:t>
      </w:r>
    </w:p>
  </w:footnote>
  <w:footnote w:id="87">
    <w:p w14:paraId="6975B4D4" w14:textId="77777777" w:rsidR="00896498" w:rsidRPr="005F38CB"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Genesis 28:12-13 </w:t>
      </w:r>
      <w:r w:rsidRPr="005F38CB">
        <w:rPr>
          <w:i/>
          <w:sz w:val="21"/>
          <w:szCs w:val="21"/>
          <w:lang w:val="en-GB"/>
        </w:rPr>
        <w:t>“</w:t>
      </w:r>
      <w:r w:rsidRPr="005F38CB">
        <w:rPr>
          <w:rFonts w:cs="Arial"/>
          <w:i/>
          <w:sz w:val="21"/>
          <w:szCs w:val="21"/>
        </w:rPr>
        <w:t>And he dreamed, and behold, there was a ladder</w:t>
      </w:r>
      <w:r w:rsidRPr="005F38CB">
        <w:rPr>
          <w:rFonts w:cs="Arial"/>
          <w:i/>
          <w:iCs/>
          <w:color w:val="0B5795"/>
          <w:sz w:val="21"/>
          <w:szCs w:val="21"/>
          <w:vertAlign w:val="superscript"/>
        </w:rPr>
        <w:t xml:space="preserve"> </w:t>
      </w:r>
      <w:r w:rsidRPr="005F38CB">
        <w:rPr>
          <w:rFonts w:cs="Arial"/>
          <w:i/>
          <w:sz w:val="21"/>
          <w:szCs w:val="21"/>
        </w:rPr>
        <w:t>set up on the earth, and the top of it reached to heaven.</w:t>
      </w:r>
      <w:r w:rsidRPr="005F38CB">
        <w:rPr>
          <w:rFonts w:cs="Arial"/>
          <w:b/>
          <w:bCs/>
          <w:i/>
          <w:sz w:val="21"/>
          <w:szCs w:val="21"/>
          <w:vertAlign w:val="superscript"/>
        </w:rPr>
        <w:t> </w:t>
      </w:r>
      <w:r w:rsidRPr="005F38CB">
        <w:rPr>
          <w:rFonts w:cs="Arial"/>
          <w:i/>
          <w:sz w:val="21"/>
          <w:szCs w:val="21"/>
        </w:rPr>
        <w:t xml:space="preserve">And behold, the Lord stood above it and said, ‘I am the Lord, the God of Abraham your father and the God of Isaac.’” </w:t>
      </w:r>
    </w:p>
  </w:footnote>
  <w:footnote w:id="88">
    <w:p w14:paraId="63A729AA" w14:textId="77777777" w:rsidR="00896498" w:rsidRPr="00BF211A" w:rsidRDefault="00896498" w:rsidP="00896498">
      <w:pPr>
        <w:pStyle w:val="FootnoteText"/>
        <w:rPr>
          <w:sz w:val="21"/>
          <w:szCs w:val="21"/>
          <w:lang w:val="en-GB"/>
        </w:rPr>
      </w:pPr>
      <w:r w:rsidRPr="005F38CB">
        <w:rPr>
          <w:rStyle w:val="FootnoteReference"/>
          <w:sz w:val="21"/>
          <w:szCs w:val="21"/>
        </w:rPr>
        <w:footnoteRef/>
      </w:r>
      <w:r w:rsidRPr="005F38CB">
        <w:rPr>
          <w:sz w:val="21"/>
          <w:szCs w:val="21"/>
        </w:rPr>
        <w:t xml:space="preserve"> </w:t>
      </w:r>
      <w:r w:rsidRPr="005F38CB">
        <w:rPr>
          <w:sz w:val="21"/>
          <w:szCs w:val="21"/>
          <w:lang w:val="en-GB"/>
        </w:rPr>
        <w:t xml:space="preserve">Genesis 37:9 </w:t>
      </w:r>
      <w:r w:rsidRPr="005F38CB">
        <w:rPr>
          <w:i/>
          <w:sz w:val="21"/>
          <w:szCs w:val="21"/>
          <w:lang w:val="en-GB"/>
        </w:rPr>
        <w:t>“</w:t>
      </w:r>
      <w:r w:rsidRPr="005F38CB">
        <w:rPr>
          <w:rFonts w:cs="Arial"/>
          <w:i/>
          <w:sz w:val="21"/>
          <w:szCs w:val="21"/>
        </w:rPr>
        <w:t xml:space="preserve">Then he dreamed another dream and told it to his brothers and said, ‘Behold, I have </w:t>
      </w:r>
      <w:r w:rsidRPr="00BF211A">
        <w:rPr>
          <w:rFonts w:cs="Arial"/>
          <w:i/>
          <w:sz w:val="21"/>
          <w:szCs w:val="21"/>
        </w:rPr>
        <w:t>dreamed another dream. Behold, the sun, the moon, and eleven stars were bowing down to me.’”</w:t>
      </w:r>
      <w:r w:rsidRPr="00BF211A">
        <w:rPr>
          <w:rFonts w:cs="Arial"/>
          <w:sz w:val="21"/>
          <w:szCs w:val="21"/>
        </w:rPr>
        <w:t xml:space="preserve"> </w:t>
      </w:r>
    </w:p>
  </w:footnote>
  <w:footnote w:id="89">
    <w:p w14:paraId="623CFF39" w14:textId="44ED7A5F" w:rsidR="005D67EC" w:rsidRPr="005D67EC" w:rsidRDefault="005D67EC">
      <w:pPr>
        <w:pStyle w:val="FootnoteText"/>
        <w:rPr>
          <w:lang w:val="en-GB"/>
        </w:rPr>
      </w:pPr>
      <w:r w:rsidRPr="00BF211A">
        <w:rPr>
          <w:rStyle w:val="FootnoteReference"/>
          <w:sz w:val="21"/>
          <w:szCs w:val="21"/>
        </w:rPr>
        <w:footnoteRef/>
      </w:r>
      <w:r w:rsidRPr="00BF211A">
        <w:rPr>
          <w:sz w:val="21"/>
          <w:szCs w:val="21"/>
        </w:rPr>
        <w:t xml:space="preserve"> </w:t>
      </w:r>
      <w:r w:rsidRPr="00BF211A">
        <w:rPr>
          <w:sz w:val="21"/>
          <w:szCs w:val="21"/>
          <w:lang w:val="en-GB"/>
        </w:rPr>
        <w:t>“</w:t>
      </w:r>
      <w:r w:rsidR="00BF211A" w:rsidRPr="00BF211A">
        <w:rPr>
          <w:sz w:val="21"/>
          <w:szCs w:val="21"/>
          <w:lang w:val="en-GB"/>
        </w:rPr>
        <w:t>The performance became much more sinister as I thought Grace was innocently talking to God but it then swapped to voices in her head” –Audience Member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1BC"/>
    <w:rsid w:val="0000021D"/>
    <w:rsid w:val="00002E81"/>
    <w:rsid w:val="00007EB0"/>
    <w:rsid w:val="00011138"/>
    <w:rsid w:val="000225DB"/>
    <w:rsid w:val="000411EC"/>
    <w:rsid w:val="00041336"/>
    <w:rsid w:val="0004155B"/>
    <w:rsid w:val="0004311F"/>
    <w:rsid w:val="00053E44"/>
    <w:rsid w:val="000715E6"/>
    <w:rsid w:val="00071645"/>
    <w:rsid w:val="00076A7F"/>
    <w:rsid w:val="00076F2C"/>
    <w:rsid w:val="0008748C"/>
    <w:rsid w:val="00090E8E"/>
    <w:rsid w:val="00091BFA"/>
    <w:rsid w:val="00096875"/>
    <w:rsid w:val="000A5164"/>
    <w:rsid w:val="000B3EA7"/>
    <w:rsid w:val="000B460D"/>
    <w:rsid w:val="000D070D"/>
    <w:rsid w:val="000E773C"/>
    <w:rsid w:val="000F2176"/>
    <w:rsid w:val="000F569E"/>
    <w:rsid w:val="00101BBF"/>
    <w:rsid w:val="001020C1"/>
    <w:rsid w:val="00103721"/>
    <w:rsid w:val="00103A5D"/>
    <w:rsid w:val="00103B74"/>
    <w:rsid w:val="00110AB7"/>
    <w:rsid w:val="001125F3"/>
    <w:rsid w:val="00115423"/>
    <w:rsid w:val="0011647E"/>
    <w:rsid w:val="00123B2C"/>
    <w:rsid w:val="001256B5"/>
    <w:rsid w:val="00130B46"/>
    <w:rsid w:val="001315F2"/>
    <w:rsid w:val="00133580"/>
    <w:rsid w:val="00152F74"/>
    <w:rsid w:val="00173C1C"/>
    <w:rsid w:val="0019083C"/>
    <w:rsid w:val="0019644C"/>
    <w:rsid w:val="001A4A0E"/>
    <w:rsid w:val="001A4E2E"/>
    <w:rsid w:val="001B6C49"/>
    <w:rsid w:val="001C6516"/>
    <w:rsid w:val="001D2C4F"/>
    <w:rsid w:val="001D4193"/>
    <w:rsid w:val="001D63B6"/>
    <w:rsid w:val="001D6D91"/>
    <w:rsid w:val="001E66B3"/>
    <w:rsid w:val="001F0645"/>
    <w:rsid w:val="001F1F02"/>
    <w:rsid w:val="001F2AEB"/>
    <w:rsid w:val="001F4D46"/>
    <w:rsid w:val="002004FB"/>
    <w:rsid w:val="002057DF"/>
    <w:rsid w:val="00207B2E"/>
    <w:rsid w:val="00214D81"/>
    <w:rsid w:val="00221075"/>
    <w:rsid w:val="002222A5"/>
    <w:rsid w:val="00226D07"/>
    <w:rsid w:val="002342AF"/>
    <w:rsid w:val="00241DCD"/>
    <w:rsid w:val="00255071"/>
    <w:rsid w:val="00265730"/>
    <w:rsid w:val="00267216"/>
    <w:rsid w:val="00270AE0"/>
    <w:rsid w:val="002942B4"/>
    <w:rsid w:val="002B1BC5"/>
    <w:rsid w:val="002B7FF9"/>
    <w:rsid w:val="002C677D"/>
    <w:rsid w:val="002D0654"/>
    <w:rsid w:val="002D6BD3"/>
    <w:rsid w:val="002E160B"/>
    <w:rsid w:val="002F4540"/>
    <w:rsid w:val="00304823"/>
    <w:rsid w:val="00307934"/>
    <w:rsid w:val="0031585D"/>
    <w:rsid w:val="00317558"/>
    <w:rsid w:val="00322766"/>
    <w:rsid w:val="00325A46"/>
    <w:rsid w:val="003300B5"/>
    <w:rsid w:val="00331F6A"/>
    <w:rsid w:val="003353A1"/>
    <w:rsid w:val="00342CD3"/>
    <w:rsid w:val="0034612E"/>
    <w:rsid w:val="0037048F"/>
    <w:rsid w:val="00374FBF"/>
    <w:rsid w:val="003822C6"/>
    <w:rsid w:val="00383ADC"/>
    <w:rsid w:val="00387828"/>
    <w:rsid w:val="003A723F"/>
    <w:rsid w:val="003B0435"/>
    <w:rsid w:val="003B4468"/>
    <w:rsid w:val="003C4B6F"/>
    <w:rsid w:val="003D0AE6"/>
    <w:rsid w:val="003D3106"/>
    <w:rsid w:val="003D75AD"/>
    <w:rsid w:val="003E3FE9"/>
    <w:rsid w:val="003F25D1"/>
    <w:rsid w:val="00400B83"/>
    <w:rsid w:val="00402BAD"/>
    <w:rsid w:val="00420F83"/>
    <w:rsid w:val="0043033F"/>
    <w:rsid w:val="00444874"/>
    <w:rsid w:val="0045041B"/>
    <w:rsid w:val="00452BFE"/>
    <w:rsid w:val="0046430B"/>
    <w:rsid w:val="00465BD5"/>
    <w:rsid w:val="00467243"/>
    <w:rsid w:val="004747EB"/>
    <w:rsid w:val="00476087"/>
    <w:rsid w:val="004760C1"/>
    <w:rsid w:val="00477D19"/>
    <w:rsid w:val="00494233"/>
    <w:rsid w:val="004B2ECA"/>
    <w:rsid w:val="004B50C4"/>
    <w:rsid w:val="004B5A0F"/>
    <w:rsid w:val="004C3E02"/>
    <w:rsid w:val="004D32EC"/>
    <w:rsid w:val="004D437E"/>
    <w:rsid w:val="004E0F54"/>
    <w:rsid w:val="004E1969"/>
    <w:rsid w:val="004E30E6"/>
    <w:rsid w:val="004E6CCD"/>
    <w:rsid w:val="004F0799"/>
    <w:rsid w:val="004F2677"/>
    <w:rsid w:val="00500083"/>
    <w:rsid w:val="00502B15"/>
    <w:rsid w:val="005109EA"/>
    <w:rsid w:val="005116B3"/>
    <w:rsid w:val="00512F50"/>
    <w:rsid w:val="0051433B"/>
    <w:rsid w:val="005203F3"/>
    <w:rsid w:val="00526588"/>
    <w:rsid w:val="00541880"/>
    <w:rsid w:val="0054654E"/>
    <w:rsid w:val="005506AF"/>
    <w:rsid w:val="00553336"/>
    <w:rsid w:val="00564820"/>
    <w:rsid w:val="005714A0"/>
    <w:rsid w:val="005728CB"/>
    <w:rsid w:val="00583123"/>
    <w:rsid w:val="00586722"/>
    <w:rsid w:val="005A2174"/>
    <w:rsid w:val="005A6AF6"/>
    <w:rsid w:val="005B03B9"/>
    <w:rsid w:val="005C3F97"/>
    <w:rsid w:val="005D3C85"/>
    <w:rsid w:val="005D67EC"/>
    <w:rsid w:val="005E088F"/>
    <w:rsid w:val="005E0B12"/>
    <w:rsid w:val="005E2C66"/>
    <w:rsid w:val="005E778D"/>
    <w:rsid w:val="005F38CB"/>
    <w:rsid w:val="00601297"/>
    <w:rsid w:val="00603B69"/>
    <w:rsid w:val="00603C17"/>
    <w:rsid w:val="0061386B"/>
    <w:rsid w:val="00620EA0"/>
    <w:rsid w:val="0062658D"/>
    <w:rsid w:val="00626C90"/>
    <w:rsid w:val="00632985"/>
    <w:rsid w:val="00641658"/>
    <w:rsid w:val="00643E99"/>
    <w:rsid w:val="00645939"/>
    <w:rsid w:val="006543CF"/>
    <w:rsid w:val="00654F3C"/>
    <w:rsid w:val="00660800"/>
    <w:rsid w:val="00667DC1"/>
    <w:rsid w:val="006719C4"/>
    <w:rsid w:val="00680241"/>
    <w:rsid w:val="00684F3E"/>
    <w:rsid w:val="006872D6"/>
    <w:rsid w:val="0069011E"/>
    <w:rsid w:val="006A1AD7"/>
    <w:rsid w:val="006B4AD9"/>
    <w:rsid w:val="006C5170"/>
    <w:rsid w:val="006C5C39"/>
    <w:rsid w:val="006D3A09"/>
    <w:rsid w:val="006D7DC7"/>
    <w:rsid w:val="006F22E7"/>
    <w:rsid w:val="006F33A9"/>
    <w:rsid w:val="007013F6"/>
    <w:rsid w:val="00704879"/>
    <w:rsid w:val="007065A5"/>
    <w:rsid w:val="00707566"/>
    <w:rsid w:val="00711B1D"/>
    <w:rsid w:val="00746E1E"/>
    <w:rsid w:val="00752D6E"/>
    <w:rsid w:val="00753230"/>
    <w:rsid w:val="00756C37"/>
    <w:rsid w:val="00756D60"/>
    <w:rsid w:val="00757B29"/>
    <w:rsid w:val="00773EC8"/>
    <w:rsid w:val="00774CA9"/>
    <w:rsid w:val="00775EE1"/>
    <w:rsid w:val="007907A8"/>
    <w:rsid w:val="0079149B"/>
    <w:rsid w:val="0079475C"/>
    <w:rsid w:val="007B7EAD"/>
    <w:rsid w:val="007D2CCC"/>
    <w:rsid w:val="007F0E0B"/>
    <w:rsid w:val="00810618"/>
    <w:rsid w:val="0082253F"/>
    <w:rsid w:val="00835388"/>
    <w:rsid w:val="00844713"/>
    <w:rsid w:val="00844B37"/>
    <w:rsid w:val="0085168E"/>
    <w:rsid w:val="008547E9"/>
    <w:rsid w:val="008557E8"/>
    <w:rsid w:val="00857FCD"/>
    <w:rsid w:val="008623B3"/>
    <w:rsid w:val="0087680A"/>
    <w:rsid w:val="00893F01"/>
    <w:rsid w:val="00896498"/>
    <w:rsid w:val="008A41FC"/>
    <w:rsid w:val="008A4FC5"/>
    <w:rsid w:val="008B43CA"/>
    <w:rsid w:val="008C2C66"/>
    <w:rsid w:val="008D093D"/>
    <w:rsid w:val="008D6987"/>
    <w:rsid w:val="008E29E6"/>
    <w:rsid w:val="008E5DBF"/>
    <w:rsid w:val="008E62CF"/>
    <w:rsid w:val="0091488B"/>
    <w:rsid w:val="00916588"/>
    <w:rsid w:val="009326D5"/>
    <w:rsid w:val="00940AD1"/>
    <w:rsid w:val="00941685"/>
    <w:rsid w:val="00941D89"/>
    <w:rsid w:val="00944AFC"/>
    <w:rsid w:val="0094625B"/>
    <w:rsid w:val="009514FF"/>
    <w:rsid w:val="00960799"/>
    <w:rsid w:val="00961864"/>
    <w:rsid w:val="00964A4E"/>
    <w:rsid w:val="00967B47"/>
    <w:rsid w:val="00973252"/>
    <w:rsid w:val="00984E05"/>
    <w:rsid w:val="009872D8"/>
    <w:rsid w:val="00990239"/>
    <w:rsid w:val="00992525"/>
    <w:rsid w:val="0099427A"/>
    <w:rsid w:val="009A16E5"/>
    <w:rsid w:val="009A7E9E"/>
    <w:rsid w:val="009B7A86"/>
    <w:rsid w:val="009C0464"/>
    <w:rsid w:val="009C0E4A"/>
    <w:rsid w:val="009C1981"/>
    <w:rsid w:val="009C1A19"/>
    <w:rsid w:val="009C2051"/>
    <w:rsid w:val="009D5CC6"/>
    <w:rsid w:val="009E4A6F"/>
    <w:rsid w:val="00A02B48"/>
    <w:rsid w:val="00A06BDB"/>
    <w:rsid w:val="00A10981"/>
    <w:rsid w:val="00A17367"/>
    <w:rsid w:val="00A201ED"/>
    <w:rsid w:val="00A2083B"/>
    <w:rsid w:val="00A20C24"/>
    <w:rsid w:val="00A2528F"/>
    <w:rsid w:val="00A32787"/>
    <w:rsid w:val="00A33873"/>
    <w:rsid w:val="00A404D1"/>
    <w:rsid w:val="00A45A18"/>
    <w:rsid w:val="00A45DE6"/>
    <w:rsid w:val="00A46987"/>
    <w:rsid w:val="00A602A6"/>
    <w:rsid w:val="00A61AB8"/>
    <w:rsid w:val="00A6232F"/>
    <w:rsid w:val="00A73644"/>
    <w:rsid w:val="00A771B6"/>
    <w:rsid w:val="00A81DFC"/>
    <w:rsid w:val="00A901BC"/>
    <w:rsid w:val="00A90EBE"/>
    <w:rsid w:val="00A93222"/>
    <w:rsid w:val="00AA2EFF"/>
    <w:rsid w:val="00AA540E"/>
    <w:rsid w:val="00AA70FA"/>
    <w:rsid w:val="00AB2DB9"/>
    <w:rsid w:val="00AB584C"/>
    <w:rsid w:val="00AC40C2"/>
    <w:rsid w:val="00AC5FC7"/>
    <w:rsid w:val="00AC6D92"/>
    <w:rsid w:val="00AD4D62"/>
    <w:rsid w:val="00AD6F10"/>
    <w:rsid w:val="00AE22A6"/>
    <w:rsid w:val="00AE3BBE"/>
    <w:rsid w:val="00AE7989"/>
    <w:rsid w:val="00AF5C1A"/>
    <w:rsid w:val="00AF6E6F"/>
    <w:rsid w:val="00B0249A"/>
    <w:rsid w:val="00B05085"/>
    <w:rsid w:val="00B051B2"/>
    <w:rsid w:val="00B066EF"/>
    <w:rsid w:val="00B075BB"/>
    <w:rsid w:val="00B07C77"/>
    <w:rsid w:val="00B1651D"/>
    <w:rsid w:val="00B23810"/>
    <w:rsid w:val="00B319A2"/>
    <w:rsid w:val="00B329C0"/>
    <w:rsid w:val="00B32CF0"/>
    <w:rsid w:val="00B370F7"/>
    <w:rsid w:val="00B418DD"/>
    <w:rsid w:val="00B629F8"/>
    <w:rsid w:val="00B6683A"/>
    <w:rsid w:val="00BA1188"/>
    <w:rsid w:val="00BA5FAB"/>
    <w:rsid w:val="00BA750E"/>
    <w:rsid w:val="00BB5412"/>
    <w:rsid w:val="00BC034A"/>
    <w:rsid w:val="00BC1DA5"/>
    <w:rsid w:val="00BC70AE"/>
    <w:rsid w:val="00BC79F3"/>
    <w:rsid w:val="00BE2515"/>
    <w:rsid w:val="00BE59CB"/>
    <w:rsid w:val="00BE69F5"/>
    <w:rsid w:val="00BF06D1"/>
    <w:rsid w:val="00BF1185"/>
    <w:rsid w:val="00BF211A"/>
    <w:rsid w:val="00BF6C33"/>
    <w:rsid w:val="00BF6DAC"/>
    <w:rsid w:val="00BF74EA"/>
    <w:rsid w:val="00C0157C"/>
    <w:rsid w:val="00C053BE"/>
    <w:rsid w:val="00C07EE1"/>
    <w:rsid w:val="00C15272"/>
    <w:rsid w:val="00C15DFA"/>
    <w:rsid w:val="00C457F4"/>
    <w:rsid w:val="00C52C3D"/>
    <w:rsid w:val="00C550BC"/>
    <w:rsid w:val="00C57553"/>
    <w:rsid w:val="00C644AB"/>
    <w:rsid w:val="00C67AB6"/>
    <w:rsid w:val="00C72CF5"/>
    <w:rsid w:val="00C7602C"/>
    <w:rsid w:val="00C77289"/>
    <w:rsid w:val="00C84028"/>
    <w:rsid w:val="00C93D44"/>
    <w:rsid w:val="00C96CBC"/>
    <w:rsid w:val="00CA2D3A"/>
    <w:rsid w:val="00CC1CB1"/>
    <w:rsid w:val="00CC579B"/>
    <w:rsid w:val="00CC6138"/>
    <w:rsid w:val="00CC73BC"/>
    <w:rsid w:val="00CD2D47"/>
    <w:rsid w:val="00CD7DC7"/>
    <w:rsid w:val="00CE42A4"/>
    <w:rsid w:val="00CE7286"/>
    <w:rsid w:val="00CF05E2"/>
    <w:rsid w:val="00CF0A00"/>
    <w:rsid w:val="00CF191B"/>
    <w:rsid w:val="00CF1CAB"/>
    <w:rsid w:val="00CF56C2"/>
    <w:rsid w:val="00CF5A35"/>
    <w:rsid w:val="00D023B4"/>
    <w:rsid w:val="00D053A9"/>
    <w:rsid w:val="00D15A27"/>
    <w:rsid w:val="00D425FA"/>
    <w:rsid w:val="00D44C6C"/>
    <w:rsid w:val="00D51B6C"/>
    <w:rsid w:val="00D532E9"/>
    <w:rsid w:val="00D53EF9"/>
    <w:rsid w:val="00D61BF7"/>
    <w:rsid w:val="00D76ABE"/>
    <w:rsid w:val="00D857E0"/>
    <w:rsid w:val="00D94951"/>
    <w:rsid w:val="00DA680D"/>
    <w:rsid w:val="00DA696A"/>
    <w:rsid w:val="00DB338A"/>
    <w:rsid w:val="00DB3C5C"/>
    <w:rsid w:val="00DC4639"/>
    <w:rsid w:val="00DC72E3"/>
    <w:rsid w:val="00DC7AE2"/>
    <w:rsid w:val="00DD1D25"/>
    <w:rsid w:val="00DD2285"/>
    <w:rsid w:val="00DE0504"/>
    <w:rsid w:val="00DE66F0"/>
    <w:rsid w:val="00DF2C0F"/>
    <w:rsid w:val="00DF4CBD"/>
    <w:rsid w:val="00DF51AB"/>
    <w:rsid w:val="00E15E56"/>
    <w:rsid w:val="00E1679D"/>
    <w:rsid w:val="00E27C4E"/>
    <w:rsid w:val="00E3607D"/>
    <w:rsid w:val="00E4409F"/>
    <w:rsid w:val="00E454C5"/>
    <w:rsid w:val="00E51D72"/>
    <w:rsid w:val="00E53E40"/>
    <w:rsid w:val="00E57DCD"/>
    <w:rsid w:val="00E63283"/>
    <w:rsid w:val="00E6545A"/>
    <w:rsid w:val="00E673EC"/>
    <w:rsid w:val="00E73AE6"/>
    <w:rsid w:val="00E746D8"/>
    <w:rsid w:val="00E76192"/>
    <w:rsid w:val="00E8134E"/>
    <w:rsid w:val="00E84A87"/>
    <w:rsid w:val="00E85805"/>
    <w:rsid w:val="00E867E2"/>
    <w:rsid w:val="00E964D6"/>
    <w:rsid w:val="00EA4FDE"/>
    <w:rsid w:val="00EB26BF"/>
    <w:rsid w:val="00EC7598"/>
    <w:rsid w:val="00ED1EB0"/>
    <w:rsid w:val="00ED20F4"/>
    <w:rsid w:val="00ED4B55"/>
    <w:rsid w:val="00ED50FE"/>
    <w:rsid w:val="00ED533E"/>
    <w:rsid w:val="00ED78F5"/>
    <w:rsid w:val="00EE4FB1"/>
    <w:rsid w:val="00EF2DCA"/>
    <w:rsid w:val="00F016F3"/>
    <w:rsid w:val="00F04DFC"/>
    <w:rsid w:val="00F23722"/>
    <w:rsid w:val="00F24051"/>
    <w:rsid w:val="00F31369"/>
    <w:rsid w:val="00F358AA"/>
    <w:rsid w:val="00F40ABE"/>
    <w:rsid w:val="00F42443"/>
    <w:rsid w:val="00F47276"/>
    <w:rsid w:val="00F52D04"/>
    <w:rsid w:val="00F54C07"/>
    <w:rsid w:val="00F54C0F"/>
    <w:rsid w:val="00F55315"/>
    <w:rsid w:val="00F55E06"/>
    <w:rsid w:val="00F85DA9"/>
    <w:rsid w:val="00F86F07"/>
    <w:rsid w:val="00F90BC5"/>
    <w:rsid w:val="00FA5064"/>
    <w:rsid w:val="00FB038C"/>
    <w:rsid w:val="00FB124A"/>
    <w:rsid w:val="00FB2D29"/>
    <w:rsid w:val="00FB4D51"/>
    <w:rsid w:val="00FC4B31"/>
    <w:rsid w:val="00FC677B"/>
    <w:rsid w:val="00FD0D2A"/>
    <w:rsid w:val="00FD641C"/>
    <w:rsid w:val="00FD776C"/>
    <w:rsid w:val="00FE0622"/>
    <w:rsid w:val="00FE0CFF"/>
    <w:rsid w:val="00FE0D15"/>
    <w:rsid w:val="00FE2520"/>
    <w:rsid w:val="00FF0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2DD1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2CF"/>
  </w:style>
  <w:style w:type="paragraph" w:styleId="Heading1">
    <w:name w:val="heading 1"/>
    <w:basedOn w:val="Normal"/>
    <w:next w:val="Normal"/>
    <w:link w:val="Heading1Char"/>
    <w:uiPriority w:val="9"/>
    <w:qFormat/>
    <w:rsid w:val="008E62C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5FA"/>
    <w:rPr>
      <w:color w:val="0563C1" w:themeColor="hyperlink"/>
      <w:u w:val="single"/>
    </w:rPr>
  </w:style>
  <w:style w:type="character" w:styleId="FollowedHyperlink">
    <w:name w:val="FollowedHyperlink"/>
    <w:basedOn w:val="DefaultParagraphFont"/>
    <w:uiPriority w:val="99"/>
    <w:semiHidden/>
    <w:unhideWhenUsed/>
    <w:rsid w:val="00D425FA"/>
    <w:rPr>
      <w:color w:val="954F72" w:themeColor="followedHyperlink"/>
      <w:u w:val="single"/>
    </w:rPr>
  </w:style>
  <w:style w:type="paragraph" w:styleId="FootnoteText">
    <w:name w:val="footnote text"/>
    <w:basedOn w:val="Normal"/>
    <w:link w:val="FootnoteTextChar"/>
    <w:uiPriority w:val="99"/>
    <w:unhideWhenUsed/>
    <w:rsid w:val="00A02B48"/>
  </w:style>
  <w:style w:type="character" w:customStyle="1" w:styleId="FootnoteTextChar">
    <w:name w:val="Footnote Text Char"/>
    <w:basedOn w:val="DefaultParagraphFont"/>
    <w:link w:val="FootnoteText"/>
    <w:uiPriority w:val="99"/>
    <w:rsid w:val="00A02B48"/>
  </w:style>
  <w:style w:type="character" w:styleId="FootnoteReference">
    <w:name w:val="footnote reference"/>
    <w:basedOn w:val="DefaultParagraphFont"/>
    <w:uiPriority w:val="99"/>
    <w:unhideWhenUsed/>
    <w:rsid w:val="00A02B48"/>
    <w:rPr>
      <w:vertAlign w:val="superscript"/>
    </w:rPr>
  </w:style>
  <w:style w:type="character" w:customStyle="1" w:styleId="Heading1Char">
    <w:name w:val="Heading 1 Char"/>
    <w:basedOn w:val="DefaultParagraphFont"/>
    <w:link w:val="Heading1"/>
    <w:uiPriority w:val="9"/>
    <w:rsid w:val="008E62CF"/>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8E62CF"/>
    <w:rPr>
      <w:rFonts w:eastAsiaTheme="minorEastAsia"/>
      <w:sz w:val="22"/>
      <w:szCs w:val="22"/>
      <w:lang w:eastAsia="zh-CN"/>
    </w:rPr>
  </w:style>
  <w:style w:type="character" w:customStyle="1" w:styleId="NoSpacingChar">
    <w:name w:val="No Spacing Char"/>
    <w:basedOn w:val="DefaultParagraphFont"/>
    <w:link w:val="NoSpacing"/>
    <w:uiPriority w:val="1"/>
    <w:rsid w:val="008E62CF"/>
    <w:rPr>
      <w:rFonts w:eastAsiaTheme="minorEastAsia"/>
      <w:sz w:val="22"/>
      <w:szCs w:val="22"/>
      <w:lang w:eastAsia="zh-CN"/>
    </w:rPr>
  </w:style>
  <w:style w:type="table" w:styleId="TableGrid">
    <w:name w:val="Table Grid"/>
    <w:basedOn w:val="TableNormal"/>
    <w:uiPriority w:val="39"/>
    <w:rsid w:val="002B1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6E6F"/>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916305">
      <w:bodyDiv w:val="1"/>
      <w:marLeft w:val="0"/>
      <w:marRight w:val="0"/>
      <w:marTop w:val="0"/>
      <w:marBottom w:val="0"/>
      <w:divBdr>
        <w:top w:val="none" w:sz="0" w:space="0" w:color="auto"/>
        <w:left w:val="none" w:sz="0" w:space="0" w:color="auto"/>
        <w:bottom w:val="none" w:sz="0" w:space="0" w:color="auto"/>
        <w:right w:val="none" w:sz="0" w:space="0" w:color="auto"/>
      </w:divBdr>
      <w:divsChild>
        <w:div w:id="295263348">
          <w:marLeft w:val="0"/>
          <w:marRight w:val="0"/>
          <w:marTop w:val="0"/>
          <w:marBottom w:val="0"/>
          <w:divBdr>
            <w:top w:val="none" w:sz="0" w:space="0" w:color="auto"/>
            <w:left w:val="none" w:sz="0" w:space="0" w:color="auto"/>
            <w:bottom w:val="none" w:sz="0" w:space="0" w:color="auto"/>
            <w:right w:val="none" w:sz="0" w:space="0" w:color="auto"/>
          </w:divBdr>
          <w:divsChild>
            <w:div w:id="1902011663">
              <w:marLeft w:val="0"/>
              <w:marRight w:val="0"/>
              <w:marTop w:val="0"/>
              <w:marBottom w:val="0"/>
              <w:divBdr>
                <w:top w:val="none" w:sz="0" w:space="0" w:color="auto"/>
                <w:left w:val="none" w:sz="0" w:space="0" w:color="auto"/>
                <w:bottom w:val="none" w:sz="0" w:space="0" w:color="auto"/>
                <w:right w:val="none" w:sz="0" w:space="0" w:color="auto"/>
              </w:divBdr>
              <w:divsChild>
                <w:div w:id="13177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moodle2.coastlinelive.com/mml/topic/topicsSearch_detail.php?id=537" TargetMode="Externa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s://www.britannica.com/topic/human-sacrifice" TargetMode="External"/><Relationship Id="rId18" Type="http://schemas.openxmlformats.org/officeDocument/2006/relationships/hyperlink" Target="https://www.youtube.com/watch?v=PvctLx8H8xs" TargetMode="External"/><Relationship Id="rId26" Type="http://schemas.openxmlformats.org/officeDocument/2006/relationships/hyperlink" Target="https://www.youtube.com/watch?v=PB-9LERsyY8&amp;feature=youtu.be" TargetMode="External"/><Relationship Id="rId39" Type="http://schemas.openxmlformats.org/officeDocument/2006/relationships/hyperlink" Target="http://cchjvdrama2013.blogspot.co.uk/2013/10/frantic-assembly-and-questionnaires.html" TargetMode="External"/><Relationship Id="rId21" Type="http://schemas.openxmlformats.org/officeDocument/2006/relationships/hyperlink" Target="https://www.youtube.com/watch?v=I_x1rnaisuw" TargetMode="External"/><Relationship Id="rId34" Type="http://schemas.openxmlformats.org/officeDocument/2006/relationships/hyperlink" Target="https://www.franticassembly.co.uk/about" TargetMode="External"/><Relationship Id="rId42" Type="http://schemas.openxmlformats.org/officeDocument/2006/relationships/hyperlink" Target="http://abcnews.go.com/US/story?id=91365" TargetMode="External"/><Relationship Id="rId47" Type="http://schemas.openxmlformats.org/officeDocument/2006/relationships/hyperlink" Target="http://www.telegraph.co.uk/news/worldnews/europe/portugal/6974917/Madeleine-McCanns-death-covered-up-by-parents-who-faked-kidnap-court-hears.html" TargetMode="External"/><Relationship Id="rId50" Type="http://schemas.openxmlformats.org/officeDocument/2006/relationships/hyperlink" Target="http://www.bbc.co.uk/archive/70sfeminism/" TargetMode="External"/><Relationship Id="rId55" Type="http://schemas.openxmlformats.org/officeDocument/2006/relationships/hyperlink" Target="https://365plays.wordpress.com/tag/bryony-lavery/" TargetMode="External"/><Relationship Id="rId7" Type="http://schemas.openxmlformats.org/officeDocument/2006/relationships/hyperlink" Target="http://www.whatsonstage.com/london-theatre/news/04-2014/bryony-lavery-on-the-believers-frantic-assembly-an_34206.html" TargetMode="External"/><Relationship Id="rId2" Type="http://schemas.openxmlformats.org/officeDocument/2006/relationships/hyperlink" Target="https://www.franticassembly.co.uk/productions/the-believers" TargetMode="External"/><Relationship Id="rId16" Type="http://schemas.openxmlformats.org/officeDocument/2006/relationships/hyperlink" Target="https://www.franticassembly.co.uk/productions" TargetMode="External"/><Relationship Id="rId29" Type="http://schemas.openxmlformats.org/officeDocument/2006/relationships/hyperlink" Target="http://www.findmadeleine.com" TargetMode="External"/><Relationship Id="rId11" Type="http://schemas.openxmlformats.org/officeDocument/2006/relationships/hyperlink" Target="http://www.telegraph.co.uk/culture/theatre/theatre-reviews/10791232/The-Believers-Tricycle-Theatre-review-intriguing.html" TargetMode="External"/><Relationship Id="rId24" Type="http://schemas.openxmlformats.org/officeDocument/2006/relationships/hyperlink" Target="https://www.youtube.com/watch?v=gUqZPfGIX6U&amp;t=3s" TargetMode="External"/><Relationship Id="rId32" Type="http://schemas.openxmlformats.org/officeDocument/2006/relationships/hyperlink" Target="https://www.theatrefolk.com/blog/the-eight-efforts-laban-movement/" TargetMode="External"/><Relationship Id="rId37" Type="http://schemas.openxmlformats.org/officeDocument/2006/relationships/hyperlink" Target="https://www.youtube.com/watch?v=PB-9LERsyY8&amp;t=10s" TargetMode="External"/><Relationship Id="rId40" Type="http://schemas.openxmlformats.org/officeDocument/2006/relationships/hyperlink" Target="https://www.ceop.police.uk/Media-Centre/Press-releases/2013/CHILD-ABDUCTION-REPORT-REVEALS-NEED-FOR-A-REVAMPED-STRANGER-DANGER-ALERT/" TargetMode="External"/><Relationship Id="rId45" Type="http://schemas.openxmlformats.org/officeDocument/2006/relationships/hyperlink" Target="http://www.pewresearch.org/fact-tank/2015/06/22/what-is-each-countrys-second-largest-religious-group/" TargetMode="External"/><Relationship Id="rId53" Type="http://schemas.openxmlformats.org/officeDocument/2006/relationships/hyperlink" Target="http://edition.cnn.com/2013/10/22/us/missing-children-fast-facts/" TargetMode="External"/><Relationship Id="rId58" Type="http://schemas.openxmlformats.org/officeDocument/2006/relationships/hyperlink" Target="https://www.youtube.com/watch?v=AZcfFTOti-s" TargetMode="External"/><Relationship Id="rId5" Type="http://schemas.openxmlformats.org/officeDocument/2006/relationships/hyperlink" Target="https://www.theguardian.com/stage/2006/apr/06/theatre3" TargetMode="External"/><Relationship Id="rId19" Type="http://schemas.openxmlformats.org/officeDocument/2006/relationships/hyperlink" Target="https://www.drugabuse.gov/publications/drugfacts/hallucinogens" TargetMode="External"/><Relationship Id="rId4" Type="http://schemas.openxmlformats.org/officeDocument/2006/relationships/hyperlink" Target="http://www.ista.co.uk/downloads/DevisingandphysicalitywithFranticAssemblyLondonTaPSOctober2014.pdf" TargetMode="External"/><Relationship Id="rId9" Type="http://schemas.openxmlformats.org/officeDocument/2006/relationships/hyperlink" Target="http://www.mirror.co.uk/news/uk-news/hundreds-children-abused-being-possessed-9260792" TargetMode="External"/><Relationship Id="rId14" Type="http://schemas.openxmlformats.org/officeDocument/2006/relationships/hyperlink" Target="https://www.youtube.com/watch?v=Zc02G1rht7g&amp;t=108s" TargetMode="External"/><Relationship Id="rId22" Type="http://schemas.openxmlformats.org/officeDocument/2006/relationships/hyperlink" Target="https://www.youtube.com/watch?v=divprR1XZKM" TargetMode="External"/><Relationship Id="rId27" Type="http://schemas.openxmlformats.org/officeDocument/2006/relationships/hyperlink" Target="https://www.youtube.com/watch?v=gUqZPfGIX6U" TargetMode="External"/><Relationship Id="rId30" Type="http://schemas.openxmlformats.org/officeDocument/2006/relationships/hyperlink" Target="http://www.bbc.co.uk/news/10327470" TargetMode="External"/><Relationship Id="rId35" Type="http://schemas.openxmlformats.org/officeDocument/2006/relationships/hyperlink" Target="https://www.youtube.com/watch?v=gUqZPfGIX6U" TargetMode="External"/><Relationship Id="rId43" Type="http://schemas.openxmlformats.org/officeDocument/2006/relationships/hyperlink" Target="http://uk.businessinsider.com/are-we-safer-now-than-on-911-2016-9" TargetMode="External"/><Relationship Id="rId48" Type="http://schemas.openxmlformats.org/officeDocument/2006/relationships/hyperlink" Target="http://www.denverpost.com/2013/02/14/why-do-we-seldom-hear-about-missing-black-children/" TargetMode="External"/><Relationship Id="rId56" Type="http://schemas.openxmlformats.org/officeDocument/2006/relationships/hyperlink" Target="http://www.dailymail.co.uk/news/article-4210912/Shannon-Matthews.html" TargetMode="External"/><Relationship Id="rId8" Type="http://schemas.openxmlformats.org/officeDocument/2006/relationships/hyperlink" Target="http://www.dailymail.co.uk/news/article-3596516/Eighty-children-treated-hospital-outbreak-demonic-possession-Peruvian-school-pupils-say-visions-man-black-trying-kill-them.html" TargetMode="External"/><Relationship Id="rId51" Type="http://schemas.openxmlformats.org/officeDocument/2006/relationships/hyperlink" Target="https://www.collinsdictionary.com/dictionary/english/debate" TargetMode="External"/><Relationship Id="rId3" Type="http://schemas.openxmlformats.org/officeDocument/2006/relationships/hyperlink" Target="https://www.thereligionofpeace.com/attacks/attacks.aspx?Yr=2016" TargetMode="External"/><Relationship Id="rId12" Type="http://schemas.openxmlformats.org/officeDocument/2006/relationships/hyperlink" Target="http://www.therichest.com/rich-list/most-shocking/10-of-the-most-dangerous-religious-cults/" TargetMode="External"/><Relationship Id="rId17" Type="http://schemas.openxmlformats.org/officeDocument/2006/relationships/hyperlink" Target="https://www.dv8.co.uk" TargetMode="External"/><Relationship Id="rId25" Type="http://schemas.openxmlformats.org/officeDocument/2006/relationships/hyperlink" Target="https://www.youtube.com/watch?v=PB-9LERsyY8" TargetMode="External"/><Relationship Id="rId33" Type="http://schemas.openxmlformats.org/officeDocument/2006/relationships/hyperlink" Target="http://dramaresource.com/role-on-the-wall/" TargetMode="External"/><Relationship Id="rId38" Type="http://schemas.openxmlformats.org/officeDocument/2006/relationships/hyperlink" Target="http://www.inyerfacetheatre.com/what.html" TargetMode="External"/><Relationship Id="rId46" Type="http://schemas.openxmlformats.org/officeDocument/2006/relationships/hyperlink" Target="http://findmadeleine.com/about_madeleine/index.html" TargetMode="External"/><Relationship Id="rId20" Type="http://schemas.openxmlformats.org/officeDocument/2006/relationships/hyperlink" Target="https://www.youtube.com/watch?v=scQGXNjpbs0" TargetMode="External"/><Relationship Id="rId41" Type="http://schemas.openxmlformats.org/officeDocument/2006/relationships/hyperlink" Target="http://www.independent.co.uk/news/uk/crime/child-kidnap-and-abduction-increase-as-crimes-come-under-greater-scrutiny-10062014.html" TargetMode="External"/><Relationship Id="rId54" Type="http://schemas.openxmlformats.org/officeDocument/2006/relationships/hyperlink" Target="http://www.ncjrs.gov/pdffiles1/ojjdp/196465.pdf" TargetMode="External"/><Relationship Id="rId1" Type="http://schemas.openxmlformats.org/officeDocument/2006/relationships/hyperlink" Target="http://www.unitedagents.co.uk/bryony-lavery" TargetMode="External"/><Relationship Id="rId6" Type="http://schemas.openxmlformats.org/officeDocument/2006/relationships/hyperlink" Target="https://365plays.wordpress.com/tag/bryony-lavery/" TargetMode="External"/><Relationship Id="rId15" Type="http://schemas.openxmlformats.org/officeDocument/2006/relationships/hyperlink" Target="http://www.medicalnewstoday.com/releases/149047.php" TargetMode="External"/><Relationship Id="rId23" Type="http://schemas.openxmlformats.org/officeDocument/2006/relationships/hyperlink" Target="https://www.franticassembly.co.uk/resources/552/things-i-know-to-be-true-resource-pack.pdf" TargetMode="External"/><Relationship Id="rId28" Type="http://schemas.openxmlformats.org/officeDocument/2006/relationships/hyperlink" Target="http://www.huffingtonpost.co.uk/entry/madeleine-mccann-news-detectives-given-funds-to-probe-important-new-lead_uk_5843e80de4b061fb97e58743?utm_hp_ref=madeleine-mccann" TargetMode="External"/><Relationship Id="rId36" Type="http://schemas.openxmlformats.org/officeDocument/2006/relationships/hyperlink" Target="https://www.youtube.com/watch?v=gUqZPfGIX6U" TargetMode="External"/><Relationship Id="rId49" Type="http://schemas.openxmlformats.org/officeDocument/2006/relationships/hyperlink" Target="http://www.lwa.org.uk/understanding-abuse/statistics.htm" TargetMode="External"/><Relationship Id="rId57" Type="http://schemas.openxmlformats.org/officeDocument/2006/relationships/hyperlink" Target="http://www.independent.co.uk/news/science/how-to-tell-if-someone-is-lying-to-you-by-watching-their-face-a6846611.html" TargetMode="External"/><Relationship Id="rId10" Type="http://schemas.openxmlformats.org/officeDocument/2006/relationships/hyperlink" Target="http://www.mirror.co.uk/all-about/child-abuse" TargetMode="External"/><Relationship Id="rId31" Type="http://schemas.openxmlformats.org/officeDocument/2006/relationships/hyperlink" Target="https://www.trinitylaban.ac.uk/about-us/our-history/rudolf-laban" TargetMode="External"/><Relationship Id="rId44" Type="http://schemas.openxmlformats.org/officeDocument/2006/relationships/hyperlink" Target="http://news.nationalgeographic.com/2016/04/160422-atheism-agnostic-secular-nones-rising-religion/" TargetMode="External"/><Relationship Id="rId52" Type="http://schemas.openxmlformats.org/officeDocument/2006/relationships/hyperlink" Target="https://www.collinsdictionary.com/dictionary/english/r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AL 2 YEAR, 3000 words</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890A33B2DDFA44AF370DB4FE28EBC2" ma:contentTypeVersion="1" ma:contentTypeDescription="Create a new document." ma:contentTypeScope="" ma:versionID="8f6ea807d170e26dcbdb698926d04e2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FAF63-CF53-449D-BDE1-18F4605557ED}">
  <ds:schemaRefs>
    <ds:schemaRef ds:uri="http://schemas.microsoft.com/office/2006/documentManagement/types"/>
    <ds:schemaRef ds:uri="http://purl.org/dc/elements/1.1/"/>
    <ds:schemaRef ds:uri="http://www.w3.org/XML/1998/namespace"/>
    <ds:schemaRef ds:uri="http://schemas.microsoft.com/sharepoint/v3"/>
    <ds:schemaRef ds:uri="http://purl.org/dc/dcmitype/"/>
    <ds:schemaRef ds:uri="http://purl.org/dc/term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BB54210-1C55-46ED-AB5C-5F79029AF2E8}">
  <ds:schemaRefs>
    <ds:schemaRef ds:uri="http://schemas.microsoft.com/sharepoint/v3/contenttype/forms"/>
  </ds:schemaRefs>
</ds:datastoreItem>
</file>

<file path=customXml/itemProps4.xml><?xml version="1.0" encoding="utf-8"?>
<ds:datastoreItem xmlns:ds="http://schemas.openxmlformats.org/officeDocument/2006/customXml" ds:itemID="{5CDDE454-92D2-4215-BA41-6A576CBBC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403034-F80D-44EF-9008-FABC5853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7AEF557A</Template>
  <TotalTime>0</TotalTime>
  <Pages>16</Pages>
  <Words>3023</Words>
  <Characters>17234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C1 Portfolio</vt:lpstr>
    </vt:vector>
  </TitlesOfParts>
  <Company>Godalming college,</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 Portfolio</dc:title>
  <dc:subject/>
  <dc:creator>A TOP BAND EXAMPLE (not perfect–but yours should be!)</dc:creator>
  <cp:keywords/>
  <dc:description/>
  <cp:lastModifiedBy>Ryan Stagg</cp:lastModifiedBy>
  <cp:revision>3</cp:revision>
  <cp:lastPrinted>2017-07-09T23:26:00Z</cp:lastPrinted>
  <dcterms:created xsi:type="dcterms:W3CDTF">2018-01-04T10:03:00Z</dcterms:created>
  <dcterms:modified xsi:type="dcterms:W3CDTF">2019-04-29T12:46:00Z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0x010100B6890A33B2DDFA44AF370DB4FE28EBC2</vt:lpwstr>
  </property>
</Properties>
</file>