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19BC0" w14:textId="405A4AB2" w:rsidR="001B25E4" w:rsidRDefault="001B25E4" w:rsidP="001B25E4">
      <w:pPr>
        <w:rPr>
          <w:rFonts w:asciiTheme="minorHAnsi" w:hAnsiTheme="minorHAnsi"/>
        </w:rPr>
      </w:pPr>
    </w:p>
    <w:p w14:paraId="2F10E30D" w14:textId="77777777" w:rsidR="001B25E4" w:rsidRDefault="001B25E4" w:rsidP="001B25E4"/>
    <w:p w14:paraId="35E33C72" w14:textId="77777777" w:rsidR="001B25E4" w:rsidRPr="00D10342" w:rsidRDefault="001B25E4" w:rsidP="001B25E4">
      <w:pPr>
        <w:rPr>
          <w:rFonts w:asciiTheme="minorHAnsi" w:hAnsiTheme="minorHAnsi"/>
        </w:rPr>
      </w:pPr>
      <w:r>
        <w:rPr>
          <w:noProof/>
        </w:rPr>
        <w:drawing>
          <wp:anchor distT="0" distB="0" distL="114300" distR="114300" simplePos="0" relativeHeight="251661312" behindDoc="1" locked="0" layoutInCell="1" allowOverlap="1" wp14:anchorId="2834D01D" wp14:editId="0D20ACBA">
            <wp:simplePos x="0" y="0"/>
            <wp:positionH relativeFrom="margin">
              <wp:align>left</wp:align>
            </wp:positionH>
            <wp:positionV relativeFrom="paragraph">
              <wp:posOffset>163830</wp:posOffset>
            </wp:positionV>
            <wp:extent cx="1085850" cy="1000125"/>
            <wp:effectExtent l="0" t="0" r="0" b="9525"/>
            <wp:wrapNone/>
            <wp:docPr id="31" name="Picture 31"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2" cstate="print">
                      <a:biLevel thresh="50000"/>
                      <a:extLst>
                        <a:ext uri="{28A0092B-C50C-407E-A947-70E740481C1C}">
                          <a14:useLocalDpi xmlns:a14="http://schemas.microsoft.com/office/drawing/2010/main" val="0"/>
                        </a:ext>
                      </a:extLst>
                    </a:blip>
                    <a:srcRect l="3788" b="2703"/>
                    <a:stretch/>
                  </pic:blipFill>
                  <pic:spPr bwMode="auto">
                    <a:xfrm>
                      <a:off x="0" y="0"/>
                      <a:ext cx="1085850"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Ind w:w="1838" w:type="dxa"/>
        <w:tblLook w:val="01E0" w:firstRow="1" w:lastRow="1" w:firstColumn="1" w:lastColumn="1" w:noHBand="0" w:noVBand="0"/>
      </w:tblPr>
      <w:tblGrid>
        <w:gridCol w:w="2223"/>
        <w:gridCol w:w="5432"/>
      </w:tblGrid>
      <w:tr w:rsidR="001B25E4" w:rsidRPr="00D10342" w14:paraId="3A749D53" w14:textId="77777777" w:rsidTr="001B25E4">
        <w:tc>
          <w:tcPr>
            <w:tcW w:w="7655" w:type="dxa"/>
            <w:gridSpan w:val="2"/>
            <w:shd w:val="clear" w:color="auto" w:fill="D0CECE" w:themeFill="background2" w:themeFillShade="E6"/>
          </w:tcPr>
          <w:p w14:paraId="6992A945" w14:textId="77777777" w:rsidR="001B25E4" w:rsidRPr="00D10342" w:rsidRDefault="001B25E4" w:rsidP="001B25E4">
            <w:pPr>
              <w:jc w:val="center"/>
              <w:rPr>
                <w:rFonts w:asciiTheme="minorHAnsi" w:hAnsiTheme="minorHAnsi"/>
                <w:b/>
              </w:rPr>
            </w:pPr>
            <w:r w:rsidRPr="00D10342">
              <w:rPr>
                <w:rFonts w:asciiTheme="minorHAnsi" w:hAnsiTheme="minorHAnsi"/>
                <w:b/>
              </w:rPr>
              <w:t xml:space="preserve">MINUTES OF PRODUCTION MEETING </w:t>
            </w:r>
          </w:p>
        </w:tc>
      </w:tr>
      <w:tr w:rsidR="001B25E4" w:rsidRPr="00D10342" w14:paraId="444C6D35" w14:textId="77777777" w:rsidTr="001B25E4">
        <w:tc>
          <w:tcPr>
            <w:tcW w:w="2223" w:type="dxa"/>
          </w:tcPr>
          <w:p w14:paraId="26C44A27" w14:textId="77777777" w:rsidR="001B25E4" w:rsidRPr="00D10342" w:rsidRDefault="001B25E4" w:rsidP="00E81968">
            <w:pPr>
              <w:rPr>
                <w:rFonts w:asciiTheme="minorHAnsi" w:hAnsiTheme="minorHAnsi"/>
              </w:rPr>
            </w:pPr>
            <w:r w:rsidRPr="00D10342">
              <w:rPr>
                <w:rFonts w:asciiTheme="minorHAnsi" w:hAnsiTheme="minorHAnsi"/>
              </w:rPr>
              <w:t>Date</w:t>
            </w:r>
          </w:p>
        </w:tc>
        <w:tc>
          <w:tcPr>
            <w:tcW w:w="5432" w:type="dxa"/>
          </w:tcPr>
          <w:p w14:paraId="535D7B34" w14:textId="6C4A380E" w:rsidR="001B25E4" w:rsidRPr="00D10342" w:rsidRDefault="00715D87" w:rsidP="00FF2669">
            <w:pPr>
              <w:rPr>
                <w:rFonts w:asciiTheme="minorHAnsi" w:hAnsiTheme="minorHAnsi"/>
              </w:rPr>
            </w:pPr>
            <w:r>
              <w:rPr>
                <w:rFonts w:asciiTheme="minorHAnsi" w:hAnsiTheme="minorHAnsi"/>
              </w:rPr>
              <w:t>29</w:t>
            </w:r>
            <w:r w:rsidR="0087799F">
              <w:rPr>
                <w:rFonts w:asciiTheme="minorHAnsi" w:hAnsiTheme="minorHAnsi"/>
              </w:rPr>
              <w:t>/03/22</w:t>
            </w:r>
          </w:p>
        </w:tc>
      </w:tr>
      <w:tr w:rsidR="001B25E4" w:rsidRPr="00D10342" w14:paraId="75907B31" w14:textId="77777777" w:rsidTr="001B25E4">
        <w:tc>
          <w:tcPr>
            <w:tcW w:w="2223" w:type="dxa"/>
          </w:tcPr>
          <w:p w14:paraId="430652A3" w14:textId="77777777" w:rsidR="001B25E4" w:rsidRPr="00D10342" w:rsidRDefault="001B25E4" w:rsidP="00E81968">
            <w:pPr>
              <w:rPr>
                <w:rFonts w:asciiTheme="minorHAnsi" w:hAnsiTheme="minorHAnsi"/>
              </w:rPr>
            </w:pPr>
            <w:r w:rsidRPr="00D10342">
              <w:rPr>
                <w:rFonts w:asciiTheme="minorHAnsi" w:hAnsiTheme="minorHAnsi"/>
              </w:rPr>
              <w:t>Minutes by</w:t>
            </w:r>
          </w:p>
        </w:tc>
        <w:tc>
          <w:tcPr>
            <w:tcW w:w="5432" w:type="dxa"/>
          </w:tcPr>
          <w:p w14:paraId="649CFC86" w14:textId="1D3963A6" w:rsidR="001B25E4" w:rsidRPr="00D10342" w:rsidRDefault="00715D87" w:rsidP="00E81968">
            <w:pPr>
              <w:rPr>
                <w:rFonts w:asciiTheme="minorHAnsi" w:hAnsiTheme="minorHAnsi"/>
              </w:rPr>
            </w:pPr>
            <w:r>
              <w:rPr>
                <w:rFonts w:asciiTheme="minorHAnsi" w:hAnsiTheme="minorHAnsi"/>
              </w:rPr>
              <w:t xml:space="preserve">Nil Yildiz </w:t>
            </w:r>
          </w:p>
        </w:tc>
      </w:tr>
      <w:tr w:rsidR="001B25E4" w:rsidRPr="00D10342" w14:paraId="570839E4" w14:textId="77777777" w:rsidTr="001B25E4">
        <w:tc>
          <w:tcPr>
            <w:tcW w:w="2223" w:type="dxa"/>
          </w:tcPr>
          <w:p w14:paraId="42D2F0D3" w14:textId="77777777" w:rsidR="001B25E4" w:rsidRPr="00D10342" w:rsidRDefault="001B25E4" w:rsidP="00E81968">
            <w:pPr>
              <w:rPr>
                <w:rFonts w:asciiTheme="minorHAnsi" w:hAnsiTheme="minorHAnsi"/>
              </w:rPr>
            </w:pPr>
            <w:r w:rsidRPr="00D10342">
              <w:rPr>
                <w:rFonts w:asciiTheme="minorHAnsi" w:hAnsiTheme="minorHAnsi"/>
              </w:rPr>
              <w:t>Start</w:t>
            </w:r>
          </w:p>
        </w:tc>
        <w:tc>
          <w:tcPr>
            <w:tcW w:w="5432" w:type="dxa"/>
          </w:tcPr>
          <w:p w14:paraId="316DA964" w14:textId="59799F21" w:rsidR="001B25E4" w:rsidRPr="00D10342" w:rsidRDefault="00715D87" w:rsidP="00E81968">
            <w:pPr>
              <w:rPr>
                <w:rFonts w:asciiTheme="minorHAnsi" w:hAnsiTheme="minorHAnsi"/>
              </w:rPr>
            </w:pPr>
            <w:r>
              <w:rPr>
                <w:rFonts w:asciiTheme="minorHAnsi" w:hAnsiTheme="minorHAnsi"/>
              </w:rPr>
              <w:t>10:50</w:t>
            </w:r>
          </w:p>
        </w:tc>
      </w:tr>
      <w:tr w:rsidR="001B25E4" w:rsidRPr="00D10342" w14:paraId="07EFA7FF" w14:textId="77777777" w:rsidTr="001B25E4">
        <w:tc>
          <w:tcPr>
            <w:tcW w:w="2223" w:type="dxa"/>
          </w:tcPr>
          <w:p w14:paraId="71A1D47D" w14:textId="77777777" w:rsidR="001B25E4" w:rsidRPr="00D10342" w:rsidRDefault="001B25E4" w:rsidP="00E81968">
            <w:pPr>
              <w:rPr>
                <w:rFonts w:asciiTheme="minorHAnsi" w:hAnsiTheme="minorHAnsi"/>
              </w:rPr>
            </w:pPr>
            <w:r w:rsidRPr="00D10342">
              <w:rPr>
                <w:rFonts w:asciiTheme="minorHAnsi" w:hAnsiTheme="minorHAnsi"/>
              </w:rPr>
              <w:t>End</w:t>
            </w:r>
          </w:p>
        </w:tc>
        <w:tc>
          <w:tcPr>
            <w:tcW w:w="5432" w:type="dxa"/>
          </w:tcPr>
          <w:p w14:paraId="6861B87E" w14:textId="1DC75DC1" w:rsidR="001B25E4" w:rsidRPr="00D10342" w:rsidRDefault="00715D87" w:rsidP="00E81968">
            <w:pPr>
              <w:rPr>
                <w:rFonts w:asciiTheme="minorHAnsi" w:hAnsiTheme="minorHAnsi"/>
              </w:rPr>
            </w:pPr>
            <w:r>
              <w:rPr>
                <w:rFonts w:asciiTheme="minorHAnsi" w:hAnsiTheme="minorHAnsi"/>
              </w:rPr>
              <w:t>12:04</w:t>
            </w:r>
          </w:p>
        </w:tc>
      </w:tr>
    </w:tbl>
    <w:p w14:paraId="100C9C89" w14:textId="77777777" w:rsidR="001B25E4" w:rsidRPr="00D10342" w:rsidRDefault="001B25E4" w:rsidP="001B25E4">
      <w:pPr>
        <w:rPr>
          <w:rFonts w:asciiTheme="minorHAnsi" w:hAnsiTheme="minorHAnsi"/>
        </w:rPr>
      </w:pPr>
    </w:p>
    <w:tbl>
      <w:tblPr>
        <w:tblStyle w:val="TableGrid"/>
        <w:tblW w:w="9498" w:type="dxa"/>
        <w:tblInd w:w="-5" w:type="dxa"/>
        <w:tblLook w:val="01E0" w:firstRow="1" w:lastRow="1" w:firstColumn="1" w:lastColumn="1" w:noHBand="0" w:noVBand="0"/>
      </w:tblPr>
      <w:tblGrid>
        <w:gridCol w:w="1736"/>
        <w:gridCol w:w="7762"/>
      </w:tblGrid>
      <w:tr w:rsidR="001B25E4" w:rsidRPr="00D10342" w14:paraId="30A9FCD2" w14:textId="77777777" w:rsidTr="001B25E4">
        <w:trPr>
          <w:gridAfter w:val="1"/>
          <w:wAfter w:w="7762" w:type="dxa"/>
        </w:trPr>
        <w:tc>
          <w:tcPr>
            <w:tcW w:w="1736" w:type="dxa"/>
            <w:shd w:val="clear" w:color="auto" w:fill="D9D9D9" w:themeFill="background1" w:themeFillShade="D9"/>
          </w:tcPr>
          <w:p w14:paraId="4EDDDE67" w14:textId="77777777" w:rsidR="001B25E4" w:rsidRPr="00D10342" w:rsidRDefault="001B25E4" w:rsidP="00E81968">
            <w:pPr>
              <w:rPr>
                <w:rFonts w:asciiTheme="minorHAnsi" w:hAnsiTheme="minorHAnsi"/>
                <w:b/>
              </w:rPr>
            </w:pPr>
            <w:r w:rsidRPr="00D10342">
              <w:rPr>
                <w:rFonts w:asciiTheme="minorHAnsi" w:hAnsiTheme="minorHAnsi"/>
                <w:b/>
              </w:rPr>
              <w:t>Present</w:t>
            </w:r>
          </w:p>
        </w:tc>
      </w:tr>
      <w:tr w:rsidR="001B25E4" w:rsidRPr="00D10342" w14:paraId="2CC52C97" w14:textId="77777777" w:rsidTr="001B25E4">
        <w:tc>
          <w:tcPr>
            <w:tcW w:w="9498" w:type="dxa"/>
            <w:gridSpan w:val="2"/>
          </w:tcPr>
          <w:p w14:paraId="44EBFFE7" w14:textId="1CCB3177" w:rsidR="001B25E4" w:rsidRPr="00D10342" w:rsidRDefault="00200C22" w:rsidP="00FF2669">
            <w:pPr>
              <w:rPr>
                <w:rFonts w:asciiTheme="minorHAnsi" w:hAnsiTheme="minorHAnsi"/>
              </w:rPr>
            </w:pPr>
            <w:r>
              <w:rPr>
                <w:rFonts w:asciiTheme="minorHAnsi" w:hAnsiTheme="minorHAnsi"/>
              </w:rPr>
              <w:t>Freddie, Sam</w:t>
            </w:r>
            <w:r w:rsidR="00715D87">
              <w:rPr>
                <w:rFonts w:asciiTheme="minorHAnsi" w:hAnsiTheme="minorHAnsi"/>
              </w:rPr>
              <w:t>, Monica, Red, Emma, Nil, Atlas</w:t>
            </w:r>
            <w:r w:rsidR="00D63956">
              <w:rPr>
                <w:rFonts w:asciiTheme="minorHAnsi" w:hAnsiTheme="minorHAnsi"/>
              </w:rPr>
              <w:t xml:space="preserve">, </w:t>
            </w:r>
            <w:r w:rsidR="00DB5F0E">
              <w:rPr>
                <w:rFonts w:asciiTheme="minorHAnsi" w:hAnsiTheme="minorHAnsi"/>
              </w:rPr>
              <w:t>Charlotte</w:t>
            </w:r>
          </w:p>
        </w:tc>
      </w:tr>
      <w:tr w:rsidR="001B25E4" w:rsidRPr="00D10342" w14:paraId="478C3B2C" w14:textId="77777777" w:rsidTr="001B25E4">
        <w:tc>
          <w:tcPr>
            <w:tcW w:w="9498" w:type="dxa"/>
            <w:gridSpan w:val="2"/>
            <w:shd w:val="clear" w:color="auto" w:fill="D9D9D9" w:themeFill="background1" w:themeFillShade="D9"/>
          </w:tcPr>
          <w:p w14:paraId="234C775F" w14:textId="77777777" w:rsidR="001B25E4" w:rsidRPr="00D10342" w:rsidRDefault="001B25E4" w:rsidP="00E81968">
            <w:pPr>
              <w:rPr>
                <w:rFonts w:asciiTheme="minorHAnsi" w:hAnsiTheme="minorHAnsi"/>
                <w:b/>
              </w:rPr>
            </w:pPr>
            <w:r w:rsidRPr="00D10342">
              <w:rPr>
                <w:rFonts w:asciiTheme="minorHAnsi" w:hAnsiTheme="minorHAnsi"/>
                <w:b/>
              </w:rPr>
              <w:t>Absent</w:t>
            </w:r>
          </w:p>
        </w:tc>
      </w:tr>
      <w:tr w:rsidR="001B25E4" w:rsidRPr="00D10342" w14:paraId="0DCB6EE8" w14:textId="77777777" w:rsidTr="001B25E4">
        <w:tc>
          <w:tcPr>
            <w:tcW w:w="9498" w:type="dxa"/>
            <w:gridSpan w:val="2"/>
          </w:tcPr>
          <w:p w14:paraId="69C6E1A5" w14:textId="744B9417" w:rsidR="001B25E4" w:rsidRPr="00D10342" w:rsidRDefault="00715D87" w:rsidP="00715D87">
            <w:pPr>
              <w:rPr>
                <w:rFonts w:asciiTheme="minorHAnsi" w:hAnsiTheme="minorHAnsi"/>
              </w:rPr>
            </w:pPr>
            <w:r>
              <w:rPr>
                <w:rFonts w:asciiTheme="minorHAnsi" w:hAnsiTheme="minorHAnsi"/>
              </w:rPr>
              <w:t xml:space="preserve">Ethan </w:t>
            </w:r>
          </w:p>
        </w:tc>
      </w:tr>
    </w:tbl>
    <w:p w14:paraId="506A6657" w14:textId="77777777" w:rsidR="001B25E4" w:rsidRPr="00D10342" w:rsidRDefault="001B25E4" w:rsidP="001B25E4">
      <w:pPr>
        <w:rPr>
          <w:rFonts w:asciiTheme="minorHAnsi" w:hAnsiTheme="minorHAnsi"/>
        </w:rPr>
      </w:pP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6"/>
        <w:gridCol w:w="4050"/>
        <w:gridCol w:w="2453"/>
        <w:gridCol w:w="1259"/>
      </w:tblGrid>
      <w:tr w:rsidR="001B25E4" w:rsidRPr="00D10342" w14:paraId="54CE29DE" w14:textId="77777777" w:rsidTr="00C71BC9">
        <w:trPr>
          <w:trHeight w:val="143"/>
        </w:trPr>
        <w:tc>
          <w:tcPr>
            <w:tcW w:w="1736" w:type="dxa"/>
            <w:tcBorders>
              <w:bottom w:val="nil"/>
            </w:tcBorders>
            <w:shd w:val="pct10" w:color="auto" w:fill="auto"/>
          </w:tcPr>
          <w:p w14:paraId="1CE4E9F4" w14:textId="77777777" w:rsidR="001B25E4" w:rsidRPr="00D10342" w:rsidRDefault="001B25E4" w:rsidP="00E81968">
            <w:pPr>
              <w:jc w:val="center"/>
              <w:rPr>
                <w:rFonts w:asciiTheme="minorHAnsi" w:hAnsiTheme="minorHAnsi"/>
                <w:b/>
              </w:rPr>
            </w:pPr>
            <w:r w:rsidRPr="00D10342">
              <w:rPr>
                <w:rFonts w:asciiTheme="minorHAnsi" w:hAnsiTheme="minorHAnsi"/>
                <w:b/>
              </w:rPr>
              <w:t>Issue</w:t>
            </w:r>
          </w:p>
        </w:tc>
        <w:tc>
          <w:tcPr>
            <w:tcW w:w="4050" w:type="dxa"/>
            <w:shd w:val="pct10" w:color="auto" w:fill="auto"/>
          </w:tcPr>
          <w:p w14:paraId="14F00105" w14:textId="77777777" w:rsidR="001B25E4" w:rsidRPr="00D10342" w:rsidRDefault="001B25E4" w:rsidP="00E81968">
            <w:pPr>
              <w:jc w:val="center"/>
              <w:rPr>
                <w:rFonts w:asciiTheme="minorHAnsi" w:hAnsiTheme="minorHAnsi"/>
                <w:b/>
              </w:rPr>
            </w:pPr>
            <w:r w:rsidRPr="00D10342">
              <w:rPr>
                <w:rFonts w:asciiTheme="minorHAnsi" w:hAnsiTheme="minorHAnsi"/>
                <w:b/>
              </w:rPr>
              <w:t>Analysis</w:t>
            </w:r>
          </w:p>
        </w:tc>
        <w:tc>
          <w:tcPr>
            <w:tcW w:w="2453" w:type="dxa"/>
            <w:shd w:val="pct10" w:color="auto" w:fill="auto"/>
          </w:tcPr>
          <w:p w14:paraId="5663EC50" w14:textId="77777777" w:rsidR="001B25E4" w:rsidRPr="00D10342" w:rsidRDefault="001B25E4" w:rsidP="00E81968">
            <w:pPr>
              <w:jc w:val="center"/>
              <w:rPr>
                <w:rFonts w:asciiTheme="minorHAnsi" w:hAnsiTheme="minorHAnsi"/>
                <w:b/>
              </w:rPr>
            </w:pPr>
            <w:r w:rsidRPr="00D10342">
              <w:rPr>
                <w:rFonts w:asciiTheme="minorHAnsi" w:hAnsiTheme="minorHAnsi"/>
                <w:b/>
              </w:rPr>
              <w:t xml:space="preserve">Action </w:t>
            </w:r>
          </w:p>
        </w:tc>
        <w:tc>
          <w:tcPr>
            <w:tcW w:w="1259" w:type="dxa"/>
            <w:shd w:val="pct10" w:color="auto" w:fill="auto"/>
          </w:tcPr>
          <w:p w14:paraId="526DAE8D" w14:textId="77777777" w:rsidR="001B25E4" w:rsidRPr="00D10342" w:rsidRDefault="001B25E4" w:rsidP="00E81968">
            <w:pPr>
              <w:jc w:val="center"/>
              <w:rPr>
                <w:rFonts w:asciiTheme="minorHAnsi" w:hAnsiTheme="minorHAnsi"/>
                <w:b/>
              </w:rPr>
            </w:pPr>
            <w:r w:rsidRPr="00D10342">
              <w:rPr>
                <w:rFonts w:asciiTheme="minorHAnsi" w:hAnsiTheme="minorHAnsi"/>
                <w:b/>
              </w:rPr>
              <w:t>By Whom / When</w:t>
            </w:r>
          </w:p>
        </w:tc>
      </w:tr>
      <w:tr w:rsidR="001B25E4" w:rsidRPr="00D10342" w14:paraId="115AC3FC" w14:textId="77777777" w:rsidTr="00C71BC9">
        <w:trPr>
          <w:trHeight w:val="143"/>
        </w:trPr>
        <w:tc>
          <w:tcPr>
            <w:tcW w:w="1736" w:type="dxa"/>
          </w:tcPr>
          <w:p w14:paraId="59AB8916" w14:textId="77777777" w:rsidR="00EC0272" w:rsidRDefault="00715D87" w:rsidP="00E81968">
            <w:pPr>
              <w:rPr>
                <w:rFonts w:asciiTheme="minorHAnsi" w:hAnsiTheme="minorHAnsi"/>
                <w:b/>
                <w:sz w:val="20"/>
                <w:szCs w:val="20"/>
              </w:rPr>
            </w:pPr>
            <w:r>
              <w:rPr>
                <w:rFonts w:asciiTheme="minorHAnsi" w:hAnsiTheme="minorHAnsi"/>
                <w:b/>
                <w:sz w:val="20"/>
                <w:szCs w:val="20"/>
              </w:rPr>
              <w:t xml:space="preserve">Agreeing last meetings minutes and checking actions from last </w:t>
            </w:r>
          </w:p>
          <w:p w14:paraId="042910E7" w14:textId="62C8A48C" w:rsidR="00EC0272" w:rsidRPr="00D10342" w:rsidRDefault="00715D87" w:rsidP="00E81968">
            <w:pPr>
              <w:rPr>
                <w:rFonts w:asciiTheme="minorHAnsi" w:hAnsiTheme="minorHAnsi"/>
                <w:b/>
                <w:sz w:val="20"/>
                <w:szCs w:val="20"/>
              </w:rPr>
            </w:pPr>
            <w:r>
              <w:rPr>
                <w:rFonts w:asciiTheme="minorHAnsi" w:hAnsiTheme="minorHAnsi"/>
                <w:b/>
                <w:sz w:val="20"/>
                <w:szCs w:val="20"/>
              </w:rPr>
              <w:t xml:space="preserve">week’s minutes </w:t>
            </w:r>
          </w:p>
        </w:tc>
        <w:tc>
          <w:tcPr>
            <w:tcW w:w="4050" w:type="dxa"/>
          </w:tcPr>
          <w:p w14:paraId="081A9D73" w14:textId="12380C14" w:rsidR="001B25E4" w:rsidRPr="00D10342" w:rsidRDefault="00EC0272" w:rsidP="00E81968">
            <w:pPr>
              <w:rPr>
                <w:rFonts w:asciiTheme="minorHAnsi" w:hAnsiTheme="minorHAnsi"/>
                <w:sz w:val="20"/>
                <w:szCs w:val="20"/>
              </w:rPr>
            </w:pPr>
            <w:r>
              <w:rPr>
                <w:rFonts w:asciiTheme="minorHAnsi" w:hAnsiTheme="minorHAnsi"/>
                <w:sz w:val="20"/>
                <w:szCs w:val="20"/>
              </w:rPr>
              <w:t xml:space="preserve">We all agreed the meeting minutes of last week and we checked the actions from last week and agreed with the actions we have taken. </w:t>
            </w:r>
          </w:p>
        </w:tc>
        <w:tc>
          <w:tcPr>
            <w:tcW w:w="2453" w:type="dxa"/>
          </w:tcPr>
          <w:p w14:paraId="00170957" w14:textId="60328D41" w:rsidR="001B25E4" w:rsidRPr="00D10342" w:rsidRDefault="00790424" w:rsidP="00E81968">
            <w:pPr>
              <w:rPr>
                <w:rFonts w:asciiTheme="minorHAnsi" w:hAnsiTheme="minorHAnsi"/>
                <w:sz w:val="20"/>
                <w:szCs w:val="20"/>
              </w:rPr>
            </w:pPr>
            <w:r>
              <w:rPr>
                <w:rFonts w:asciiTheme="minorHAnsi" w:hAnsiTheme="minorHAnsi"/>
                <w:sz w:val="20"/>
                <w:szCs w:val="20"/>
              </w:rPr>
              <w:t xml:space="preserve">No action necessary </w:t>
            </w:r>
          </w:p>
        </w:tc>
        <w:tc>
          <w:tcPr>
            <w:tcW w:w="1259" w:type="dxa"/>
          </w:tcPr>
          <w:p w14:paraId="0ECE09CD" w14:textId="64CD21F1" w:rsidR="001B25E4" w:rsidRPr="00D10342" w:rsidRDefault="001B25E4" w:rsidP="00E81968">
            <w:pPr>
              <w:rPr>
                <w:rFonts w:asciiTheme="minorHAnsi" w:hAnsiTheme="minorHAnsi"/>
                <w:sz w:val="20"/>
                <w:szCs w:val="20"/>
              </w:rPr>
            </w:pPr>
          </w:p>
        </w:tc>
      </w:tr>
      <w:tr w:rsidR="001B25E4" w:rsidRPr="00D10342" w14:paraId="684374DB" w14:textId="77777777" w:rsidTr="00C71BC9">
        <w:trPr>
          <w:trHeight w:val="143"/>
        </w:trPr>
        <w:tc>
          <w:tcPr>
            <w:tcW w:w="1736" w:type="dxa"/>
          </w:tcPr>
          <w:p w14:paraId="621D58C1" w14:textId="40EB9460" w:rsidR="00A21997" w:rsidRPr="00D10342" w:rsidRDefault="00EC0272" w:rsidP="00E81968">
            <w:pPr>
              <w:rPr>
                <w:rFonts w:asciiTheme="minorHAnsi" w:hAnsiTheme="minorHAnsi"/>
                <w:b/>
                <w:sz w:val="20"/>
                <w:szCs w:val="20"/>
              </w:rPr>
            </w:pPr>
            <w:r>
              <w:rPr>
                <w:rFonts w:asciiTheme="minorHAnsi" w:hAnsiTheme="minorHAnsi"/>
                <w:b/>
                <w:sz w:val="20"/>
                <w:szCs w:val="20"/>
              </w:rPr>
              <w:t xml:space="preserve">Drawing up the </w:t>
            </w:r>
            <w:r w:rsidR="005106F9">
              <w:rPr>
                <w:rFonts w:asciiTheme="minorHAnsi" w:hAnsiTheme="minorHAnsi"/>
                <w:b/>
                <w:sz w:val="20"/>
                <w:szCs w:val="20"/>
              </w:rPr>
              <w:t>Production</w:t>
            </w:r>
            <w:r>
              <w:rPr>
                <w:rFonts w:asciiTheme="minorHAnsi" w:hAnsiTheme="minorHAnsi"/>
                <w:b/>
                <w:sz w:val="20"/>
                <w:szCs w:val="20"/>
              </w:rPr>
              <w:t xml:space="preserve"> Schedule </w:t>
            </w:r>
          </w:p>
        </w:tc>
        <w:tc>
          <w:tcPr>
            <w:tcW w:w="4050" w:type="dxa"/>
          </w:tcPr>
          <w:p w14:paraId="0AD1FE68" w14:textId="011E1A90" w:rsidR="001B25E4" w:rsidRPr="00086E75" w:rsidRDefault="00EC0272" w:rsidP="001A46E7">
            <w:pPr>
              <w:rPr>
                <w:rFonts w:asciiTheme="minorHAnsi" w:hAnsiTheme="minorHAnsi"/>
                <w:bCs/>
                <w:sz w:val="20"/>
                <w:szCs w:val="20"/>
              </w:rPr>
            </w:pPr>
            <w:r>
              <w:rPr>
                <w:rFonts w:asciiTheme="minorHAnsi" w:hAnsiTheme="minorHAnsi"/>
                <w:bCs/>
                <w:sz w:val="20"/>
                <w:szCs w:val="20"/>
              </w:rPr>
              <w:t>In this point of our meeting, Emma, our production manager</w:t>
            </w:r>
            <w:r w:rsidR="00A31789">
              <w:rPr>
                <w:rFonts w:asciiTheme="minorHAnsi" w:hAnsiTheme="minorHAnsi"/>
                <w:bCs/>
                <w:sz w:val="20"/>
                <w:szCs w:val="20"/>
              </w:rPr>
              <w:t>,</w:t>
            </w:r>
            <w:r>
              <w:rPr>
                <w:rFonts w:asciiTheme="minorHAnsi" w:hAnsiTheme="minorHAnsi"/>
                <w:bCs/>
                <w:sz w:val="20"/>
                <w:szCs w:val="20"/>
              </w:rPr>
              <w:t xml:space="preserve"> logged onto the </w:t>
            </w:r>
            <w:r w:rsidR="00A31789">
              <w:rPr>
                <w:rFonts w:asciiTheme="minorHAnsi" w:hAnsiTheme="minorHAnsi"/>
                <w:bCs/>
                <w:sz w:val="20"/>
                <w:szCs w:val="20"/>
              </w:rPr>
              <w:t>computer and we started to go</w:t>
            </w:r>
            <w:r w:rsidR="005106F9">
              <w:rPr>
                <w:rFonts w:asciiTheme="minorHAnsi" w:hAnsiTheme="minorHAnsi"/>
                <w:bCs/>
                <w:sz w:val="20"/>
                <w:szCs w:val="20"/>
              </w:rPr>
              <w:t xml:space="preserve"> through our production schedule. </w:t>
            </w:r>
            <w:r w:rsidR="00B22875">
              <w:rPr>
                <w:rFonts w:asciiTheme="minorHAnsi" w:hAnsiTheme="minorHAnsi"/>
                <w:bCs/>
                <w:sz w:val="20"/>
                <w:szCs w:val="20"/>
              </w:rPr>
              <w:t xml:space="preserve">This document is one the most vital document regarding our production as it will help us to keep track on our tasks and the needs of our production process. </w:t>
            </w:r>
            <w:r w:rsidR="005106F9">
              <w:rPr>
                <w:rFonts w:asciiTheme="minorHAnsi" w:hAnsiTheme="minorHAnsi"/>
                <w:bCs/>
                <w:sz w:val="20"/>
                <w:szCs w:val="20"/>
              </w:rPr>
              <w:t>We gone through each target</w:t>
            </w:r>
            <w:r w:rsidR="00B22875">
              <w:rPr>
                <w:rFonts w:asciiTheme="minorHAnsi" w:hAnsiTheme="minorHAnsi"/>
                <w:bCs/>
                <w:sz w:val="20"/>
                <w:szCs w:val="20"/>
              </w:rPr>
              <w:t>/task</w:t>
            </w:r>
            <w:r w:rsidR="005106F9">
              <w:rPr>
                <w:rFonts w:asciiTheme="minorHAnsi" w:hAnsiTheme="minorHAnsi"/>
                <w:bCs/>
                <w:sz w:val="20"/>
                <w:szCs w:val="20"/>
              </w:rPr>
              <w:t xml:space="preserve"> and decided on the deadlines/dates for these targets to be completed.</w:t>
            </w:r>
            <w:r w:rsidR="0060249A">
              <w:rPr>
                <w:rFonts w:asciiTheme="minorHAnsi" w:hAnsiTheme="minorHAnsi"/>
                <w:bCs/>
                <w:sz w:val="20"/>
                <w:szCs w:val="20"/>
              </w:rPr>
              <w:t xml:space="preserve"> We realised that we have already decided and discussed some of the points with this schedule. </w:t>
            </w:r>
            <w:r w:rsidR="005106F9">
              <w:rPr>
                <w:rFonts w:asciiTheme="minorHAnsi" w:hAnsiTheme="minorHAnsi"/>
                <w:bCs/>
                <w:sz w:val="20"/>
                <w:szCs w:val="20"/>
              </w:rPr>
              <w:t xml:space="preserve"> We utilised the task that needs to be completed by </w:t>
            </w:r>
            <w:r w:rsidR="0060249A">
              <w:rPr>
                <w:rFonts w:asciiTheme="minorHAnsi" w:hAnsiTheme="minorHAnsi"/>
                <w:bCs/>
                <w:sz w:val="20"/>
                <w:szCs w:val="20"/>
              </w:rPr>
              <w:t>the end of the week and our next production meeting.</w:t>
            </w:r>
            <w:r w:rsidR="001A46E7">
              <w:rPr>
                <w:rFonts w:asciiTheme="minorHAnsi" w:hAnsiTheme="minorHAnsi"/>
                <w:bCs/>
                <w:sz w:val="20"/>
                <w:szCs w:val="20"/>
              </w:rPr>
              <w:t xml:space="preserve"> We had a discussion about the book. We decided that we will nominate someone for each rehearsal to do the </w:t>
            </w:r>
            <w:r w:rsidR="00272B92">
              <w:rPr>
                <w:rFonts w:asciiTheme="minorHAnsi" w:hAnsiTheme="minorHAnsi"/>
                <w:bCs/>
                <w:sz w:val="20"/>
                <w:szCs w:val="20"/>
              </w:rPr>
              <w:t>book,</w:t>
            </w:r>
            <w:r w:rsidR="001A46E7">
              <w:rPr>
                <w:rFonts w:asciiTheme="minorHAnsi" w:hAnsiTheme="minorHAnsi"/>
                <w:bCs/>
                <w:sz w:val="20"/>
                <w:szCs w:val="20"/>
              </w:rPr>
              <w:t xml:space="preserve"> rather than let Charlotte do all of it and we will release a book schedule for each week, addition to our rehearsal schedule. Furthermore</w:t>
            </w:r>
            <w:r w:rsidR="00B22875">
              <w:rPr>
                <w:rFonts w:asciiTheme="minorHAnsi" w:hAnsiTheme="minorHAnsi"/>
                <w:bCs/>
                <w:sz w:val="20"/>
                <w:szCs w:val="20"/>
              </w:rPr>
              <w:t xml:space="preserve">, </w:t>
            </w:r>
            <w:r w:rsidR="005106F9">
              <w:rPr>
                <w:rFonts w:asciiTheme="minorHAnsi" w:hAnsiTheme="minorHAnsi"/>
                <w:bCs/>
                <w:sz w:val="20"/>
                <w:szCs w:val="20"/>
              </w:rPr>
              <w:t>we made sure that</w:t>
            </w:r>
            <w:r w:rsidR="0060249A">
              <w:rPr>
                <w:rFonts w:asciiTheme="minorHAnsi" w:hAnsiTheme="minorHAnsi"/>
                <w:bCs/>
                <w:sz w:val="20"/>
                <w:szCs w:val="20"/>
              </w:rPr>
              <w:t xml:space="preserve"> everyone knows their role </w:t>
            </w:r>
            <w:r w:rsidR="001A46E7">
              <w:rPr>
                <w:rFonts w:asciiTheme="minorHAnsi" w:hAnsiTheme="minorHAnsi"/>
                <w:bCs/>
                <w:sz w:val="20"/>
                <w:szCs w:val="20"/>
              </w:rPr>
              <w:t>and responsibility regarding the production</w:t>
            </w:r>
            <w:r w:rsidR="0060249A">
              <w:rPr>
                <w:rFonts w:asciiTheme="minorHAnsi" w:hAnsiTheme="minorHAnsi"/>
                <w:bCs/>
                <w:sz w:val="20"/>
                <w:szCs w:val="20"/>
              </w:rPr>
              <w:t xml:space="preserve"> schedule and </w:t>
            </w:r>
            <w:r w:rsidR="001A46E7">
              <w:rPr>
                <w:rFonts w:asciiTheme="minorHAnsi" w:hAnsiTheme="minorHAnsi"/>
                <w:bCs/>
                <w:sz w:val="20"/>
                <w:szCs w:val="20"/>
              </w:rPr>
              <w:t xml:space="preserve">aware of the upcoming dates. </w:t>
            </w:r>
          </w:p>
        </w:tc>
        <w:tc>
          <w:tcPr>
            <w:tcW w:w="2453" w:type="dxa"/>
          </w:tcPr>
          <w:p w14:paraId="35199ACC" w14:textId="3736C087" w:rsidR="001B25E4" w:rsidRPr="00D10342" w:rsidRDefault="00B22875" w:rsidP="00C71BC9">
            <w:pPr>
              <w:rPr>
                <w:rFonts w:asciiTheme="minorHAnsi" w:hAnsiTheme="minorHAnsi"/>
                <w:sz w:val="20"/>
                <w:szCs w:val="20"/>
              </w:rPr>
            </w:pPr>
            <w:r>
              <w:rPr>
                <w:rFonts w:asciiTheme="minorHAnsi" w:hAnsiTheme="minorHAnsi"/>
                <w:sz w:val="20"/>
                <w:szCs w:val="20"/>
              </w:rPr>
              <w:t xml:space="preserve">According to our production schedule, by the week of our upcoming production meeting, we will confirm our poster/leaflet design and we would have our initial set design </w:t>
            </w:r>
            <w:r w:rsidR="00C71BC9">
              <w:rPr>
                <w:rFonts w:asciiTheme="minorHAnsi" w:hAnsiTheme="minorHAnsi"/>
                <w:sz w:val="20"/>
                <w:szCs w:val="20"/>
              </w:rPr>
              <w:t>agreed, as well as we will have our initial costume and prop list drawn up. Furthermore, in this upcoming week we will also be discussing our initial lighting design and we will start on building our set.</w:t>
            </w:r>
            <w:r w:rsidR="0060249A">
              <w:rPr>
                <w:rFonts w:asciiTheme="minorHAnsi" w:hAnsiTheme="minorHAnsi"/>
                <w:sz w:val="20"/>
                <w:szCs w:val="20"/>
              </w:rPr>
              <w:t xml:space="preserve"> </w:t>
            </w:r>
            <w:r w:rsidR="00C71BC9">
              <w:rPr>
                <w:rFonts w:asciiTheme="minorHAnsi" w:hAnsiTheme="minorHAnsi"/>
                <w:sz w:val="20"/>
                <w:szCs w:val="20"/>
              </w:rPr>
              <w:t xml:space="preserve">                        </w:t>
            </w:r>
          </w:p>
        </w:tc>
        <w:tc>
          <w:tcPr>
            <w:tcW w:w="1259" w:type="dxa"/>
          </w:tcPr>
          <w:p w14:paraId="325454BC" w14:textId="736FFC3F" w:rsidR="00642723" w:rsidRPr="00D10342" w:rsidRDefault="00C71BC9" w:rsidP="00E81968">
            <w:pPr>
              <w:rPr>
                <w:rFonts w:asciiTheme="minorHAnsi" w:hAnsiTheme="minorHAnsi"/>
                <w:sz w:val="20"/>
                <w:szCs w:val="20"/>
              </w:rPr>
            </w:pPr>
            <w:r>
              <w:rPr>
                <w:rFonts w:asciiTheme="minorHAnsi" w:hAnsiTheme="minorHAnsi"/>
                <w:sz w:val="20"/>
                <w:szCs w:val="20"/>
              </w:rPr>
              <w:t xml:space="preserve">These are set to be discussed and completed by our first week back after the Easter holidays, on the week of 18/04/2022. </w:t>
            </w:r>
          </w:p>
        </w:tc>
      </w:tr>
      <w:tr w:rsidR="001B25E4" w:rsidRPr="00D10342" w14:paraId="1E6B0A95" w14:textId="77777777" w:rsidTr="00C71BC9">
        <w:trPr>
          <w:trHeight w:val="143"/>
        </w:trPr>
        <w:tc>
          <w:tcPr>
            <w:tcW w:w="1736" w:type="dxa"/>
          </w:tcPr>
          <w:p w14:paraId="7EE6D71D" w14:textId="31CC75B8" w:rsidR="001B25E4" w:rsidRPr="00D10342" w:rsidRDefault="0020036B" w:rsidP="00E81968">
            <w:pPr>
              <w:rPr>
                <w:rFonts w:asciiTheme="minorHAnsi" w:hAnsiTheme="minorHAnsi"/>
                <w:b/>
                <w:sz w:val="20"/>
                <w:szCs w:val="20"/>
              </w:rPr>
            </w:pPr>
            <w:r>
              <w:rPr>
                <w:rFonts w:asciiTheme="minorHAnsi" w:hAnsiTheme="minorHAnsi"/>
                <w:b/>
                <w:sz w:val="20"/>
                <w:szCs w:val="20"/>
              </w:rPr>
              <w:t xml:space="preserve">Rehearsal Schedule </w:t>
            </w:r>
          </w:p>
        </w:tc>
        <w:tc>
          <w:tcPr>
            <w:tcW w:w="4050" w:type="dxa"/>
          </w:tcPr>
          <w:p w14:paraId="2F801D6D" w14:textId="4F401EE4" w:rsidR="001B25E4" w:rsidRPr="00D10342" w:rsidRDefault="0020036B" w:rsidP="001A46E7">
            <w:pPr>
              <w:jc w:val="both"/>
              <w:rPr>
                <w:rFonts w:asciiTheme="minorHAnsi" w:hAnsiTheme="minorHAnsi"/>
                <w:sz w:val="20"/>
                <w:szCs w:val="20"/>
              </w:rPr>
            </w:pPr>
            <w:r>
              <w:rPr>
                <w:rFonts w:asciiTheme="minorHAnsi" w:hAnsiTheme="minorHAnsi"/>
                <w:sz w:val="20"/>
                <w:szCs w:val="20"/>
              </w:rPr>
              <w:t xml:space="preserve">We started on deciding </w:t>
            </w:r>
            <w:r w:rsidR="001A46E7">
              <w:rPr>
                <w:rFonts w:asciiTheme="minorHAnsi" w:hAnsiTheme="minorHAnsi"/>
                <w:sz w:val="20"/>
                <w:szCs w:val="20"/>
              </w:rPr>
              <w:t xml:space="preserve">on </w:t>
            </w:r>
            <w:r>
              <w:rPr>
                <w:rFonts w:asciiTheme="minorHAnsi" w:hAnsiTheme="minorHAnsi"/>
                <w:sz w:val="20"/>
                <w:szCs w:val="20"/>
              </w:rPr>
              <w:t xml:space="preserve">our rehearsal schedule </w:t>
            </w:r>
            <w:r w:rsidR="00EC0312">
              <w:rPr>
                <w:rFonts w:asciiTheme="minorHAnsi" w:hAnsiTheme="minorHAnsi"/>
                <w:sz w:val="20"/>
                <w:szCs w:val="20"/>
              </w:rPr>
              <w:t xml:space="preserve">for the rest of this week (29.03.2022) and for the week of 18.03.2022. </w:t>
            </w:r>
            <w:r>
              <w:rPr>
                <w:rFonts w:asciiTheme="minorHAnsi" w:hAnsiTheme="minorHAnsi"/>
                <w:sz w:val="20"/>
                <w:szCs w:val="20"/>
              </w:rPr>
              <w:t>Last week we were asked to bring important dates and our availability</w:t>
            </w:r>
            <w:r w:rsidR="007920D2">
              <w:rPr>
                <w:rFonts w:asciiTheme="minorHAnsi" w:hAnsiTheme="minorHAnsi"/>
                <w:sz w:val="20"/>
                <w:szCs w:val="20"/>
              </w:rPr>
              <w:t xml:space="preserve"> as this will helps us while deciding on additional rehearsals. </w:t>
            </w:r>
            <w:r w:rsidR="00EC0312">
              <w:rPr>
                <w:rFonts w:asciiTheme="minorHAnsi" w:hAnsiTheme="minorHAnsi"/>
                <w:sz w:val="20"/>
                <w:szCs w:val="20"/>
              </w:rPr>
              <w:t xml:space="preserve">This schedule will be updated rarely, throughout this process; therefore we reminded ourselves the importance of this document throughout our </w:t>
            </w:r>
            <w:r w:rsidR="00EC0312">
              <w:rPr>
                <w:rFonts w:asciiTheme="minorHAnsi" w:hAnsiTheme="minorHAnsi"/>
                <w:sz w:val="20"/>
                <w:szCs w:val="20"/>
              </w:rPr>
              <w:lastRenderedPageBreak/>
              <w:t xml:space="preserve">rehearsal process. </w:t>
            </w:r>
            <w:r w:rsidR="007920D2">
              <w:rPr>
                <w:rFonts w:asciiTheme="minorHAnsi" w:hAnsiTheme="minorHAnsi"/>
                <w:sz w:val="20"/>
                <w:szCs w:val="20"/>
              </w:rPr>
              <w:t xml:space="preserve">Alongside our rehearsal schedule, we also added the ones will be in charge of the book for every rehearsal. </w:t>
            </w:r>
            <w:r w:rsidR="001A46E7">
              <w:rPr>
                <w:rFonts w:asciiTheme="minorHAnsi" w:hAnsiTheme="minorHAnsi"/>
                <w:sz w:val="20"/>
                <w:szCs w:val="20"/>
              </w:rPr>
              <w:t>We had discussions about availability of everyone while deciding on additional rehearsals</w:t>
            </w:r>
            <w:r w:rsidR="00EC0312">
              <w:rPr>
                <w:rFonts w:asciiTheme="minorHAnsi" w:hAnsiTheme="minorHAnsi"/>
                <w:sz w:val="20"/>
                <w:szCs w:val="20"/>
              </w:rPr>
              <w:t>.</w:t>
            </w:r>
            <w:r w:rsidR="001A46E7">
              <w:rPr>
                <w:rFonts w:asciiTheme="minorHAnsi" w:hAnsiTheme="minorHAnsi"/>
                <w:sz w:val="20"/>
                <w:szCs w:val="20"/>
              </w:rPr>
              <w:t xml:space="preserve"> We made sure that this rehearsal schedule is realis</w:t>
            </w:r>
            <w:r w:rsidR="00BD3D52">
              <w:rPr>
                <w:rFonts w:asciiTheme="minorHAnsi" w:hAnsiTheme="minorHAnsi"/>
                <w:sz w:val="20"/>
                <w:szCs w:val="20"/>
              </w:rPr>
              <w:t xml:space="preserve">tic and achievable. </w:t>
            </w:r>
            <w:r w:rsidR="001A46E7">
              <w:rPr>
                <w:rFonts w:asciiTheme="minorHAnsi" w:hAnsiTheme="minorHAnsi"/>
                <w:sz w:val="20"/>
                <w:szCs w:val="20"/>
              </w:rPr>
              <w:t xml:space="preserve"> </w:t>
            </w:r>
          </w:p>
        </w:tc>
        <w:tc>
          <w:tcPr>
            <w:tcW w:w="2453" w:type="dxa"/>
          </w:tcPr>
          <w:p w14:paraId="60F59BD0" w14:textId="696FBB59" w:rsidR="001B25E4" w:rsidRPr="00D10342" w:rsidRDefault="00BD3D52" w:rsidP="00E81968">
            <w:pPr>
              <w:rPr>
                <w:rFonts w:asciiTheme="minorHAnsi" w:hAnsiTheme="minorHAnsi"/>
                <w:sz w:val="20"/>
                <w:szCs w:val="20"/>
              </w:rPr>
            </w:pPr>
            <w:r>
              <w:rPr>
                <w:rFonts w:asciiTheme="minorHAnsi" w:hAnsiTheme="minorHAnsi"/>
                <w:sz w:val="20"/>
                <w:szCs w:val="20"/>
              </w:rPr>
              <w:lastRenderedPageBreak/>
              <w:t xml:space="preserve">No action necessary. </w:t>
            </w:r>
          </w:p>
        </w:tc>
        <w:tc>
          <w:tcPr>
            <w:tcW w:w="1259" w:type="dxa"/>
          </w:tcPr>
          <w:p w14:paraId="496763C3" w14:textId="14E4AAEF" w:rsidR="001B25E4" w:rsidRPr="00D10342" w:rsidRDefault="001B25E4" w:rsidP="00E81968">
            <w:pPr>
              <w:rPr>
                <w:rFonts w:asciiTheme="minorHAnsi" w:hAnsiTheme="minorHAnsi"/>
                <w:sz w:val="20"/>
                <w:szCs w:val="20"/>
              </w:rPr>
            </w:pPr>
          </w:p>
        </w:tc>
      </w:tr>
      <w:tr w:rsidR="001B25E4" w:rsidRPr="00D10342" w14:paraId="1A70C5C2" w14:textId="77777777" w:rsidTr="00C71BC9">
        <w:trPr>
          <w:trHeight w:val="143"/>
        </w:trPr>
        <w:tc>
          <w:tcPr>
            <w:tcW w:w="1736" w:type="dxa"/>
          </w:tcPr>
          <w:p w14:paraId="0B81A856" w14:textId="6CE4D7A3" w:rsidR="001B25E4" w:rsidRPr="00D10342" w:rsidRDefault="00BD3D52" w:rsidP="00E81968">
            <w:pPr>
              <w:rPr>
                <w:rFonts w:asciiTheme="minorHAnsi" w:hAnsiTheme="minorHAnsi"/>
                <w:b/>
                <w:sz w:val="20"/>
                <w:szCs w:val="20"/>
              </w:rPr>
            </w:pPr>
            <w:r>
              <w:rPr>
                <w:rFonts w:asciiTheme="minorHAnsi" w:hAnsiTheme="minorHAnsi"/>
                <w:b/>
                <w:sz w:val="20"/>
                <w:szCs w:val="20"/>
              </w:rPr>
              <w:lastRenderedPageBreak/>
              <w:t xml:space="preserve">Initial Set Layout </w:t>
            </w:r>
          </w:p>
        </w:tc>
        <w:tc>
          <w:tcPr>
            <w:tcW w:w="4050" w:type="dxa"/>
          </w:tcPr>
          <w:p w14:paraId="32E6502E" w14:textId="781B2457" w:rsidR="001B25E4" w:rsidRPr="00D10342" w:rsidRDefault="00BD3D52" w:rsidP="00ED6CD3">
            <w:pPr>
              <w:jc w:val="both"/>
              <w:rPr>
                <w:rFonts w:asciiTheme="minorHAnsi" w:hAnsiTheme="minorHAnsi"/>
                <w:sz w:val="20"/>
                <w:szCs w:val="20"/>
              </w:rPr>
            </w:pPr>
            <w:r>
              <w:rPr>
                <w:rFonts w:asciiTheme="minorHAnsi" w:hAnsiTheme="minorHAnsi"/>
                <w:sz w:val="20"/>
                <w:szCs w:val="20"/>
              </w:rPr>
              <w:t xml:space="preserve">We had to make an agreement for the initial set layout, in order our blocking to begin. We had a brief discussion about the set layout and we were certain that we would want to perform in, ‘In The Round’ stage layout. However, we had to decide whether we </w:t>
            </w:r>
            <w:r w:rsidR="00992CF5">
              <w:rPr>
                <w:rFonts w:asciiTheme="minorHAnsi" w:hAnsiTheme="minorHAnsi"/>
                <w:sz w:val="20"/>
                <w:szCs w:val="20"/>
              </w:rPr>
              <w:t>wanted a square or circle layout</w:t>
            </w:r>
            <w:r>
              <w:rPr>
                <w:rFonts w:asciiTheme="minorHAnsi" w:hAnsiTheme="minorHAnsi"/>
                <w:sz w:val="20"/>
                <w:szCs w:val="20"/>
              </w:rPr>
              <w:t>. We briefly discussed the pros and cons of these layout and we decided to vote on what we want as a company. Majority of our</w:t>
            </w:r>
            <w:r w:rsidR="00992CF5">
              <w:rPr>
                <w:rFonts w:asciiTheme="minorHAnsi" w:hAnsiTheme="minorHAnsi"/>
                <w:sz w:val="20"/>
                <w:szCs w:val="20"/>
              </w:rPr>
              <w:t xml:space="preserve"> company voted for circle</w:t>
            </w:r>
            <w:r>
              <w:rPr>
                <w:rFonts w:asciiTheme="minorHAnsi" w:hAnsiTheme="minorHAnsi"/>
                <w:sz w:val="20"/>
                <w:szCs w:val="20"/>
              </w:rPr>
              <w:t>,</w:t>
            </w:r>
            <w:bookmarkStart w:id="0" w:name="_GoBack"/>
            <w:bookmarkEnd w:id="0"/>
            <w:r>
              <w:rPr>
                <w:rFonts w:asciiTheme="minorHAnsi" w:hAnsiTheme="minorHAnsi"/>
                <w:sz w:val="20"/>
                <w:szCs w:val="20"/>
              </w:rPr>
              <w:t xml:space="preserve"> as we thought that circle would be more </w:t>
            </w:r>
            <w:r w:rsidR="003B34F4">
              <w:rPr>
                <w:rFonts w:asciiTheme="minorHAnsi" w:hAnsiTheme="minorHAnsi"/>
                <w:sz w:val="20"/>
                <w:szCs w:val="20"/>
              </w:rPr>
              <w:t>intimate,</w:t>
            </w:r>
            <w:r>
              <w:rPr>
                <w:rFonts w:asciiTheme="minorHAnsi" w:hAnsiTheme="minorHAnsi"/>
                <w:sz w:val="20"/>
                <w:szCs w:val="20"/>
              </w:rPr>
              <w:t xml:space="preserve"> therefore, we agreed on circle layout. </w:t>
            </w:r>
            <w:r w:rsidR="003B34F4">
              <w:rPr>
                <w:rFonts w:asciiTheme="minorHAnsi" w:hAnsiTheme="minorHAnsi"/>
                <w:sz w:val="20"/>
                <w:szCs w:val="20"/>
              </w:rPr>
              <w:t>We had to take the measurements for stage layout, and after measuring and making sure that it is n</w:t>
            </w:r>
            <w:r w:rsidR="00ED6CD3">
              <w:rPr>
                <w:rFonts w:asciiTheme="minorHAnsi" w:hAnsiTheme="minorHAnsi"/>
                <w:sz w:val="20"/>
                <w:szCs w:val="20"/>
              </w:rPr>
              <w:t xml:space="preserve">ot too small and we can all fit in, </w:t>
            </w:r>
            <w:r w:rsidR="003B34F4">
              <w:rPr>
                <w:rFonts w:asciiTheme="minorHAnsi" w:hAnsiTheme="minorHAnsi"/>
                <w:sz w:val="20"/>
                <w:szCs w:val="20"/>
              </w:rPr>
              <w:t>we took the</w:t>
            </w:r>
            <w:r w:rsidR="00ED6CD3">
              <w:rPr>
                <w:rFonts w:asciiTheme="minorHAnsi" w:hAnsiTheme="minorHAnsi"/>
                <w:sz w:val="20"/>
                <w:szCs w:val="20"/>
              </w:rPr>
              <w:t xml:space="preserve"> measure and come to a </w:t>
            </w:r>
            <w:r w:rsidR="003B34F4">
              <w:rPr>
                <w:rFonts w:asciiTheme="minorHAnsi" w:hAnsiTheme="minorHAnsi"/>
                <w:sz w:val="20"/>
                <w:szCs w:val="20"/>
              </w:rPr>
              <w:t xml:space="preserve">result. We decided that our circle will be 4”x4” and we will have </w:t>
            </w:r>
            <w:r w:rsidR="00ED6CD3">
              <w:rPr>
                <w:rFonts w:asciiTheme="minorHAnsi" w:hAnsiTheme="minorHAnsi"/>
                <w:sz w:val="20"/>
                <w:szCs w:val="20"/>
              </w:rPr>
              <w:t xml:space="preserve">8 chairs for cast members and we will sit with the audience, in the same row, when we are not acting. We will have 4 entrance/ audience chairs in the first row and the chair design will be as 2 cast chairs and an audience chair. We decided that in every rehearsal, Red, our assistant stage manager, will take the measurements and will make sure that our stage is ready for the rehearsal process. </w:t>
            </w:r>
          </w:p>
        </w:tc>
        <w:tc>
          <w:tcPr>
            <w:tcW w:w="2453" w:type="dxa"/>
          </w:tcPr>
          <w:p w14:paraId="489ED5F8" w14:textId="643639DD" w:rsidR="001B25E4" w:rsidRPr="00D10342" w:rsidRDefault="00ED6CD3" w:rsidP="00ED6CD3">
            <w:pPr>
              <w:rPr>
                <w:rFonts w:asciiTheme="minorHAnsi" w:hAnsiTheme="minorHAnsi"/>
                <w:sz w:val="20"/>
                <w:szCs w:val="20"/>
              </w:rPr>
            </w:pPr>
            <w:r>
              <w:rPr>
                <w:rFonts w:asciiTheme="minorHAnsi" w:hAnsiTheme="minorHAnsi"/>
                <w:sz w:val="20"/>
                <w:szCs w:val="20"/>
              </w:rPr>
              <w:t xml:space="preserve">No current action necessary. </w:t>
            </w:r>
          </w:p>
        </w:tc>
        <w:tc>
          <w:tcPr>
            <w:tcW w:w="1259" w:type="dxa"/>
          </w:tcPr>
          <w:p w14:paraId="10835C18" w14:textId="47A2E019" w:rsidR="001B25E4" w:rsidRPr="00D10342" w:rsidRDefault="001B25E4" w:rsidP="00E81968">
            <w:pPr>
              <w:rPr>
                <w:rFonts w:asciiTheme="minorHAnsi" w:hAnsiTheme="minorHAnsi"/>
                <w:sz w:val="20"/>
                <w:szCs w:val="20"/>
              </w:rPr>
            </w:pPr>
          </w:p>
        </w:tc>
      </w:tr>
      <w:tr w:rsidR="001B25E4" w:rsidRPr="00D10342" w14:paraId="7848758D" w14:textId="77777777" w:rsidTr="00C71BC9">
        <w:trPr>
          <w:trHeight w:val="642"/>
        </w:trPr>
        <w:tc>
          <w:tcPr>
            <w:tcW w:w="1736" w:type="dxa"/>
          </w:tcPr>
          <w:p w14:paraId="071AC0D4" w14:textId="6546DA18" w:rsidR="001B25E4" w:rsidRPr="00D10342" w:rsidRDefault="002C284E" w:rsidP="00E81968">
            <w:pPr>
              <w:rPr>
                <w:rFonts w:asciiTheme="minorHAnsi" w:hAnsiTheme="minorHAnsi"/>
                <w:b/>
                <w:sz w:val="20"/>
                <w:szCs w:val="20"/>
              </w:rPr>
            </w:pPr>
            <w:r>
              <w:rPr>
                <w:rFonts w:asciiTheme="minorHAnsi" w:hAnsiTheme="minorHAnsi"/>
                <w:b/>
                <w:sz w:val="20"/>
                <w:szCs w:val="20"/>
              </w:rPr>
              <w:t xml:space="preserve">Agreeing on the Logo </w:t>
            </w:r>
          </w:p>
        </w:tc>
        <w:tc>
          <w:tcPr>
            <w:tcW w:w="4050" w:type="dxa"/>
          </w:tcPr>
          <w:p w14:paraId="6450FD4C" w14:textId="75EE1930" w:rsidR="001B25E4" w:rsidRPr="00D10342" w:rsidRDefault="002C284E" w:rsidP="00965ED6">
            <w:pPr>
              <w:rPr>
                <w:rFonts w:asciiTheme="minorHAnsi" w:hAnsiTheme="minorHAnsi"/>
                <w:sz w:val="20"/>
                <w:szCs w:val="20"/>
              </w:rPr>
            </w:pPr>
            <w:r>
              <w:rPr>
                <w:rFonts w:asciiTheme="minorHAnsi" w:hAnsiTheme="minorHAnsi"/>
                <w:sz w:val="20"/>
                <w:szCs w:val="20"/>
              </w:rPr>
              <w:t xml:space="preserve">In our last meeting, I proposed to design a logo and I had ideas about designing an abstract watercolour drawing of a rose. In today’s meeting I have showed the two potential logo designs and we voted for the one that we all wanted as our logo. </w:t>
            </w:r>
          </w:p>
        </w:tc>
        <w:tc>
          <w:tcPr>
            <w:tcW w:w="2453" w:type="dxa"/>
          </w:tcPr>
          <w:p w14:paraId="12123B6E" w14:textId="748D1CE9" w:rsidR="001B25E4" w:rsidRPr="00D10342" w:rsidRDefault="002C284E" w:rsidP="00E81968">
            <w:pPr>
              <w:rPr>
                <w:rFonts w:asciiTheme="minorHAnsi" w:hAnsiTheme="minorHAnsi"/>
                <w:sz w:val="20"/>
                <w:szCs w:val="20"/>
              </w:rPr>
            </w:pPr>
            <w:r>
              <w:rPr>
                <w:rFonts w:asciiTheme="minorHAnsi" w:hAnsiTheme="minorHAnsi"/>
                <w:sz w:val="20"/>
                <w:szCs w:val="20"/>
              </w:rPr>
              <w:t xml:space="preserve">No action necessary. </w:t>
            </w:r>
          </w:p>
        </w:tc>
        <w:tc>
          <w:tcPr>
            <w:tcW w:w="1259" w:type="dxa"/>
          </w:tcPr>
          <w:p w14:paraId="607EB73C" w14:textId="4BB7173D" w:rsidR="001B25E4" w:rsidRPr="00D10342" w:rsidRDefault="001B25E4" w:rsidP="00E81968">
            <w:pPr>
              <w:rPr>
                <w:rFonts w:asciiTheme="minorHAnsi" w:hAnsiTheme="minorHAnsi"/>
                <w:sz w:val="20"/>
                <w:szCs w:val="20"/>
              </w:rPr>
            </w:pPr>
          </w:p>
        </w:tc>
      </w:tr>
      <w:tr w:rsidR="001B25E4" w:rsidRPr="00D10342" w14:paraId="06B151B5" w14:textId="77777777" w:rsidTr="00C71BC9">
        <w:trPr>
          <w:trHeight w:val="143"/>
        </w:trPr>
        <w:tc>
          <w:tcPr>
            <w:tcW w:w="1736" w:type="dxa"/>
          </w:tcPr>
          <w:p w14:paraId="0ED28CA0" w14:textId="7F034949" w:rsidR="001B25E4" w:rsidRPr="00D10342" w:rsidRDefault="002C284E" w:rsidP="00E81968">
            <w:pPr>
              <w:rPr>
                <w:rFonts w:asciiTheme="minorHAnsi" w:hAnsiTheme="minorHAnsi"/>
                <w:b/>
                <w:sz w:val="20"/>
                <w:szCs w:val="20"/>
              </w:rPr>
            </w:pPr>
            <w:r>
              <w:rPr>
                <w:rFonts w:asciiTheme="minorHAnsi" w:hAnsiTheme="minorHAnsi"/>
                <w:b/>
                <w:sz w:val="20"/>
                <w:szCs w:val="20"/>
              </w:rPr>
              <w:t>A.O.B</w:t>
            </w:r>
          </w:p>
        </w:tc>
        <w:tc>
          <w:tcPr>
            <w:tcW w:w="4050" w:type="dxa"/>
          </w:tcPr>
          <w:p w14:paraId="6B4764B9" w14:textId="67678D32" w:rsidR="001B25E4" w:rsidRPr="00D10342" w:rsidRDefault="00DC69A9" w:rsidP="00E81968">
            <w:pPr>
              <w:jc w:val="both"/>
              <w:rPr>
                <w:rFonts w:asciiTheme="minorHAnsi" w:hAnsiTheme="minorHAnsi"/>
                <w:sz w:val="20"/>
                <w:szCs w:val="20"/>
              </w:rPr>
            </w:pPr>
            <w:r>
              <w:rPr>
                <w:rFonts w:asciiTheme="minorHAnsi" w:hAnsiTheme="minorHAnsi"/>
                <w:sz w:val="20"/>
                <w:szCs w:val="20"/>
              </w:rPr>
              <w:t xml:space="preserve">I wanted to discuss the headshots with the group and how we can produce a professional, high quality headshot. Our tutor Andy advised that we could take the headshot by ourselves by using ring light and backdrop. Also Emma suggested that she has a photographer friend who could potentially help us with our headshots. After this, we discussed </w:t>
            </w:r>
            <w:r w:rsidR="00CA43F6">
              <w:rPr>
                <w:rFonts w:asciiTheme="minorHAnsi" w:hAnsiTheme="minorHAnsi"/>
                <w:sz w:val="20"/>
                <w:szCs w:val="20"/>
              </w:rPr>
              <w:t xml:space="preserve">about </w:t>
            </w:r>
            <w:r w:rsidR="00EA6E71">
              <w:rPr>
                <w:rFonts w:asciiTheme="minorHAnsi" w:hAnsiTheme="minorHAnsi"/>
                <w:sz w:val="20"/>
                <w:szCs w:val="20"/>
              </w:rPr>
              <w:t>lighting briefly. We want to have</w:t>
            </w:r>
            <w:r w:rsidR="00CA43F6">
              <w:rPr>
                <w:rFonts w:asciiTheme="minorHAnsi" w:hAnsiTheme="minorHAnsi"/>
                <w:sz w:val="20"/>
                <w:szCs w:val="20"/>
              </w:rPr>
              <w:t xml:space="preserve"> a street lamp in the stage and this lamp will be symbolic </w:t>
            </w:r>
            <w:r w:rsidR="00EA6E71">
              <w:rPr>
                <w:rFonts w:asciiTheme="minorHAnsi" w:hAnsiTheme="minorHAnsi"/>
                <w:sz w:val="20"/>
                <w:szCs w:val="20"/>
              </w:rPr>
              <w:t xml:space="preserve">to the piece. Therefore, </w:t>
            </w:r>
            <w:r w:rsidR="00CA43F6">
              <w:rPr>
                <w:rFonts w:asciiTheme="minorHAnsi" w:hAnsiTheme="minorHAnsi"/>
                <w:sz w:val="20"/>
                <w:szCs w:val="20"/>
              </w:rPr>
              <w:t xml:space="preserve">we wanted to do a little research to find the ways that we can use this lamp also in our lighting design. Therefore, our prop manager Sam and Assistant Stage Manager Red decided to carry out this research. </w:t>
            </w:r>
            <w:r>
              <w:rPr>
                <w:rFonts w:asciiTheme="minorHAnsi" w:hAnsiTheme="minorHAnsi"/>
                <w:sz w:val="20"/>
                <w:szCs w:val="20"/>
              </w:rPr>
              <w:t xml:space="preserve"> </w:t>
            </w:r>
          </w:p>
        </w:tc>
        <w:tc>
          <w:tcPr>
            <w:tcW w:w="2453" w:type="dxa"/>
          </w:tcPr>
          <w:p w14:paraId="2CEFF463" w14:textId="1EBEFADD" w:rsidR="001B25E4" w:rsidRPr="00D10342" w:rsidRDefault="00CA43F6" w:rsidP="00E81968">
            <w:pPr>
              <w:rPr>
                <w:rFonts w:asciiTheme="minorHAnsi" w:hAnsiTheme="minorHAnsi"/>
                <w:sz w:val="20"/>
                <w:szCs w:val="20"/>
              </w:rPr>
            </w:pPr>
            <w:r>
              <w:rPr>
                <w:rFonts w:asciiTheme="minorHAnsi" w:hAnsiTheme="minorHAnsi"/>
                <w:sz w:val="20"/>
                <w:szCs w:val="20"/>
              </w:rPr>
              <w:t>Finding out whether we can use battery operated lighting in our stre</w:t>
            </w:r>
            <w:r w:rsidR="00EA6E71">
              <w:rPr>
                <w:rFonts w:asciiTheme="minorHAnsi" w:hAnsiTheme="minorHAnsi"/>
                <w:sz w:val="20"/>
                <w:szCs w:val="20"/>
              </w:rPr>
              <w:t xml:space="preserve">et lamp and potentially doing a brief research about the cost of this action and how we can make it possible.  </w:t>
            </w:r>
          </w:p>
        </w:tc>
        <w:tc>
          <w:tcPr>
            <w:tcW w:w="1259" w:type="dxa"/>
          </w:tcPr>
          <w:p w14:paraId="0C7F3217" w14:textId="583B32D1" w:rsidR="001B25E4" w:rsidRPr="00D10342" w:rsidRDefault="00EA6E71" w:rsidP="00E81968">
            <w:pPr>
              <w:rPr>
                <w:rFonts w:asciiTheme="minorHAnsi" w:hAnsiTheme="minorHAnsi"/>
                <w:sz w:val="20"/>
                <w:szCs w:val="20"/>
              </w:rPr>
            </w:pPr>
            <w:r>
              <w:rPr>
                <w:rFonts w:asciiTheme="minorHAnsi" w:hAnsiTheme="minorHAnsi"/>
                <w:sz w:val="20"/>
                <w:szCs w:val="20"/>
              </w:rPr>
              <w:t xml:space="preserve">This action needs be presented by our next production meeting (19.04.2022) Red and Sam will be in charge of this action. </w:t>
            </w:r>
          </w:p>
        </w:tc>
      </w:tr>
    </w:tbl>
    <w:p w14:paraId="28D0AEF0" w14:textId="77777777" w:rsidR="008A7303" w:rsidRDefault="008A7303" w:rsidP="00272B92"/>
    <w:sectPr w:rsidR="008A7303" w:rsidSect="00272B9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E6229" w14:textId="77777777" w:rsidR="009E5427" w:rsidRDefault="009E5427" w:rsidP="001B25E4">
      <w:r>
        <w:separator/>
      </w:r>
    </w:p>
  </w:endnote>
  <w:endnote w:type="continuationSeparator" w:id="0">
    <w:p w14:paraId="014DDF02" w14:textId="77777777" w:rsidR="009E5427" w:rsidRDefault="009E5427" w:rsidP="001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D0351" w14:textId="77777777" w:rsidR="009E5427" w:rsidRDefault="009E5427" w:rsidP="001B25E4">
      <w:r>
        <w:separator/>
      </w:r>
    </w:p>
  </w:footnote>
  <w:footnote w:type="continuationSeparator" w:id="0">
    <w:p w14:paraId="680B9B61" w14:textId="77777777" w:rsidR="009E5427" w:rsidRDefault="009E5427" w:rsidP="001B2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A3A60" w14:textId="3A95C5F8" w:rsidR="001B25E4" w:rsidRDefault="00272B92">
    <w:pPr>
      <w:pStyle w:val="Header"/>
    </w:pPr>
    <w:r>
      <w:rPr>
        <w:rFonts w:asciiTheme="minorHAnsi" w:hAnsiTheme="minorHAnsi" w:cs="Arial"/>
        <w:noProof/>
        <w:sz w:val="20"/>
        <w:szCs w:val="20"/>
      </w:rPr>
      <mc:AlternateContent>
        <mc:Choice Requires="wps">
          <w:drawing>
            <wp:anchor distT="0" distB="0" distL="114300" distR="114300" simplePos="0" relativeHeight="251659264" behindDoc="1" locked="0" layoutInCell="1" allowOverlap="1" wp14:anchorId="1ED88B0B" wp14:editId="0585E1FC">
              <wp:simplePos x="0" y="0"/>
              <wp:positionH relativeFrom="margin">
                <wp:posOffset>4626610</wp:posOffset>
              </wp:positionH>
              <wp:positionV relativeFrom="paragraph">
                <wp:posOffset>-238125</wp:posOffset>
              </wp:positionV>
              <wp:extent cx="1234440" cy="429260"/>
              <wp:effectExtent l="0" t="0" r="22860" b="2794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6557D1F7" w14:textId="77777777" w:rsidR="00272B92" w:rsidRDefault="00272B92" w:rsidP="00272B92">
                          <w:pPr>
                            <w:jc w:val="right"/>
                            <w:rPr>
                              <w:rFonts w:asciiTheme="minorHAnsi" w:hAnsiTheme="minorHAnsi"/>
                              <w:b/>
                              <w:sz w:val="20"/>
                              <w:szCs w:val="20"/>
                            </w:rPr>
                          </w:pPr>
                          <w:r>
                            <w:rPr>
                              <w:rFonts w:asciiTheme="minorHAnsi" w:hAnsiTheme="minorHAnsi"/>
                              <w:b/>
                              <w:sz w:val="20"/>
                              <w:szCs w:val="20"/>
                            </w:rPr>
                            <w:t>LEARNING AIM:</w:t>
                          </w:r>
                        </w:p>
                        <w:p w14:paraId="751ED31C" w14:textId="77777777" w:rsidR="00272B92" w:rsidRPr="00D10342" w:rsidRDefault="00272B92" w:rsidP="00272B92">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364.3pt;margin-top:-18.75pt;width:97.2pt;height:3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">
              <v:textbox>
                <w:txbxContent>
                  <w:p w14:paraId="6557D1F7" w14:textId="77777777" w:rsidR="00272B92" w:rsidRDefault="00272B92" w:rsidP="00272B92">
                    <w:pPr>
                      <w:jc w:val="right"/>
                      <w:rPr>
                        <w:rFonts w:asciiTheme="minorHAnsi" w:hAnsiTheme="minorHAnsi"/>
                        <w:b/>
                        <w:sz w:val="20"/>
                        <w:szCs w:val="20"/>
                      </w:rPr>
                    </w:pPr>
                    <w:r>
                      <w:rPr>
                        <w:rFonts w:asciiTheme="minorHAnsi" w:hAnsiTheme="minorHAnsi"/>
                        <w:b/>
                        <w:sz w:val="20"/>
                        <w:szCs w:val="20"/>
                      </w:rPr>
                      <w:t>LEARNING AIM:</w:t>
                    </w:r>
                  </w:p>
                  <w:p w14:paraId="751ED31C" w14:textId="77777777" w:rsidR="00272B92" w:rsidRPr="00D10342" w:rsidRDefault="00272B92" w:rsidP="00272B92">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446E250E" w14:textId="77777777" w:rsidR="001B25E4" w:rsidRDefault="001B2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E3F1E"/>
    <w:multiLevelType w:val="hybridMultilevel"/>
    <w:tmpl w:val="9C0C0282"/>
    <w:lvl w:ilvl="0" w:tplc="67DA83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E4"/>
    <w:rsid w:val="0003159D"/>
    <w:rsid w:val="000322CD"/>
    <w:rsid w:val="00085DC1"/>
    <w:rsid w:val="00086E75"/>
    <w:rsid w:val="000D3F45"/>
    <w:rsid w:val="00131044"/>
    <w:rsid w:val="001378C5"/>
    <w:rsid w:val="00145837"/>
    <w:rsid w:val="0014638A"/>
    <w:rsid w:val="00155DAC"/>
    <w:rsid w:val="00170705"/>
    <w:rsid w:val="0017468C"/>
    <w:rsid w:val="001A46E7"/>
    <w:rsid w:val="001B25E4"/>
    <w:rsid w:val="001C7EB5"/>
    <w:rsid w:val="001E0233"/>
    <w:rsid w:val="0020036B"/>
    <w:rsid w:val="00200C22"/>
    <w:rsid w:val="00207F15"/>
    <w:rsid w:val="00251141"/>
    <w:rsid w:val="00270C89"/>
    <w:rsid w:val="002723C8"/>
    <w:rsid w:val="00272B92"/>
    <w:rsid w:val="00295CD4"/>
    <w:rsid w:val="00297FAF"/>
    <w:rsid w:val="002C1C21"/>
    <w:rsid w:val="002C284E"/>
    <w:rsid w:val="002C5024"/>
    <w:rsid w:val="002E43C1"/>
    <w:rsid w:val="002F1ADE"/>
    <w:rsid w:val="003029A0"/>
    <w:rsid w:val="00316E38"/>
    <w:rsid w:val="0033506A"/>
    <w:rsid w:val="003B34F4"/>
    <w:rsid w:val="003C2253"/>
    <w:rsid w:val="003E6F5A"/>
    <w:rsid w:val="00432B7D"/>
    <w:rsid w:val="00446003"/>
    <w:rsid w:val="00472810"/>
    <w:rsid w:val="00472817"/>
    <w:rsid w:val="004D7776"/>
    <w:rsid w:val="004E230B"/>
    <w:rsid w:val="004F6F59"/>
    <w:rsid w:val="005106F9"/>
    <w:rsid w:val="005221FF"/>
    <w:rsid w:val="00523AAD"/>
    <w:rsid w:val="005676DD"/>
    <w:rsid w:val="00593DC3"/>
    <w:rsid w:val="005A0CAA"/>
    <w:rsid w:val="005B085B"/>
    <w:rsid w:val="005B56F5"/>
    <w:rsid w:val="005D420E"/>
    <w:rsid w:val="005E5C9F"/>
    <w:rsid w:val="0060249A"/>
    <w:rsid w:val="00631851"/>
    <w:rsid w:val="0063359D"/>
    <w:rsid w:val="00637F18"/>
    <w:rsid w:val="00642723"/>
    <w:rsid w:val="0065499C"/>
    <w:rsid w:val="00673E29"/>
    <w:rsid w:val="00687A2A"/>
    <w:rsid w:val="006A42E2"/>
    <w:rsid w:val="006F06F7"/>
    <w:rsid w:val="006F0E67"/>
    <w:rsid w:val="00715D87"/>
    <w:rsid w:val="00740C1E"/>
    <w:rsid w:val="007440D9"/>
    <w:rsid w:val="00753F43"/>
    <w:rsid w:val="00790424"/>
    <w:rsid w:val="007920D2"/>
    <w:rsid w:val="007C5777"/>
    <w:rsid w:val="007E0D56"/>
    <w:rsid w:val="00846DDF"/>
    <w:rsid w:val="008473E5"/>
    <w:rsid w:val="00866ACC"/>
    <w:rsid w:val="00874BF5"/>
    <w:rsid w:val="0087799F"/>
    <w:rsid w:val="008A7303"/>
    <w:rsid w:val="008E0D42"/>
    <w:rsid w:val="008E7D1C"/>
    <w:rsid w:val="00900AF1"/>
    <w:rsid w:val="009379E1"/>
    <w:rsid w:val="00965ED6"/>
    <w:rsid w:val="00981614"/>
    <w:rsid w:val="009905A8"/>
    <w:rsid w:val="00992CF5"/>
    <w:rsid w:val="009A2A4F"/>
    <w:rsid w:val="009B1F53"/>
    <w:rsid w:val="009B4F00"/>
    <w:rsid w:val="009C1256"/>
    <w:rsid w:val="009C7159"/>
    <w:rsid w:val="009D1875"/>
    <w:rsid w:val="009D6C53"/>
    <w:rsid w:val="009E5427"/>
    <w:rsid w:val="00A06F44"/>
    <w:rsid w:val="00A21997"/>
    <w:rsid w:val="00A31789"/>
    <w:rsid w:val="00A767EA"/>
    <w:rsid w:val="00A8271F"/>
    <w:rsid w:val="00AA0F50"/>
    <w:rsid w:val="00AC2B27"/>
    <w:rsid w:val="00B000B0"/>
    <w:rsid w:val="00B22875"/>
    <w:rsid w:val="00B367A9"/>
    <w:rsid w:val="00B402D0"/>
    <w:rsid w:val="00B53AE2"/>
    <w:rsid w:val="00B57795"/>
    <w:rsid w:val="00B65A1C"/>
    <w:rsid w:val="00B932FC"/>
    <w:rsid w:val="00BD3D52"/>
    <w:rsid w:val="00C2479F"/>
    <w:rsid w:val="00C71BC9"/>
    <w:rsid w:val="00CA43F6"/>
    <w:rsid w:val="00D06397"/>
    <w:rsid w:val="00D23476"/>
    <w:rsid w:val="00D45D12"/>
    <w:rsid w:val="00D63956"/>
    <w:rsid w:val="00DB5F0E"/>
    <w:rsid w:val="00DC69A9"/>
    <w:rsid w:val="00DD64F0"/>
    <w:rsid w:val="00DF2E58"/>
    <w:rsid w:val="00E35C26"/>
    <w:rsid w:val="00E43757"/>
    <w:rsid w:val="00E45BF1"/>
    <w:rsid w:val="00E55BD3"/>
    <w:rsid w:val="00E76D17"/>
    <w:rsid w:val="00E85C43"/>
    <w:rsid w:val="00EA6E71"/>
    <w:rsid w:val="00EC0272"/>
    <w:rsid w:val="00EC0312"/>
    <w:rsid w:val="00ED6CD3"/>
    <w:rsid w:val="00F02C26"/>
    <w:rsid w:val="00FE4A17"/>
    <w:rsid w:val="00F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6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5E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25E4"/>
    <w:pPr>
      <w:tabs>
        <w:tab w:val="center" w:pos="4513"/>
        <w:tab w:val="right" w:pos="9026"/>
      </w:tabs>
    </w:pPr>
  </w:style>
  <w:style w:type="character" w:customStyle="1" w:styleId="HeaderChar">
    <w:name w:val="Header Char"/>
    <w:basedOn w:val="DefaultParagraphFont"/>
    <w:link w:val="Header"/>
    <w:uiPriority w:val="99"/>
    <w:rsid w:val="001B25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25E4"/>
    <w:pPr>
      <w:tabs>
        <w:tab w:val="center" w:pos="4513"/>
        <w:tab w:val="right" w:pos="9026"/>
      </w:tabs>
    </w:pPr>
  </w:style>
  <w:style w:type="character" w:customStyle="1" w:styleId="FooterChar">
    <w:name w:val="Footer Char"/>
    <w:basedOn w:val="DefaultParagraphFont"/>
    <w:link w:val="Footer"/>
    <w:uiPriority w:val="99"/>
    <w:rsid w:val="001B25E4"/>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5E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25E4"/>
    <w:pPr>
      <w:tabs>
        <w:tab w:val="center" w:pos="4513"/>
        <w:tab w:val="right" w:pos="9026"/>
      </w:tabs>
    </w:pPr>
  </w:style>
  <w:style w:type="character" w:customStyle="1" w:styleId="HeaderChar">
    <w:name w:val="Header Char"/>
    <w:basedOn w:val="DefaultParagraphFont"/>
    <w:link w:val="Header"/>
    <w:uiPriority w:val="99"/>
    <w:rsid w:val="001B25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25E4"/>
    <w:pPr>
      <w:tabs>
        <w:tab w:val="center" w:pos="4513"/>
        <w:tab w:val="right" w:pos="9026"/>
      </w:tabs>
    </w:pPr>
  </w:style>
  <w:style w:type="character" w:customStyle="1" w:styleId="FooterChar">
    <w:name w:val="Footer Char"/>
    <w:basedOn w:val="DefaultParagraphFont"/>
    <w:link w:val="Footer"/>
    <w:uiPriority w:val="99"/>
    <w:rsid w:val="001B25E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D55B-8121-4B30-A846-65AB3EC1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FC416-6F4C-47D8-9621-1AC38E7103D7}">
  <ds:schemaRefs>
    <ds:schemaRef ds:uri="http://schemas.microsoft.com/sharepoint/v3/contenttype/forms"/>
  </ds:schemaRefs>
</ds:datastoreItem>
</file>

<file path=customXml/itemProps3.xml><?xml version="1.0" encoding="utf-8"?>
<ds:datastoreItem xmlns:ds="http://schemas.openxmlformats.org/officeDocument/2006/customXml" ds:itemID="{3C9D5B7E-69AF-441A-BE48-63D7AAB064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3E8BA82-B548-426B-8502-D02F62C2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Hp</cp:lastModifiedBy>
  <cp:revision>7</cp:revision>
  <dcterms:created xsi:type="dcterms:W3CDTF">2022-03-27T14:24:00Z</dcterms:created>
  <dcterms:modified xsi:type="dcterms:W3CDTF">2022-04-16T15:24:00Z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