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F4389" w14:textId="77777777" w:rsidR="00183AC5" w:rsidRPr="005E49D3" w:rsidRDefault="0060403C" w:rsidP="0012054E">
      <w:pPr>
        <w:jc w:val="center"/>
        <w:rPr>
          <w:b/>
          <w:sz w:val="28"/>
          <w:szCs w:val="28"/>
        </w:rPr>
      </w:pPr>
      <w:r w:rsidRPr="005E49D3">
        <w:rPr>
          <w:b/>
          <w:sz w:val="28"/>
          <w:szCs w:val="28"/>
        </w:rPr>
        <w:t>Working Memory Model</w:t>
      </w:r>
    </w:p>
    <w:p w14:paraId="287ECAAB" w14:textId="77777777" w:rsidR="0060403C" w:rsidRDefault="0060403C"/>
    <w:p w14:paraId="2331CB2E" w14:textId="77777777" w:rsidR="0060403C" w:rsidRDefault="0060403C"/>
    <w:p w14:paraId="484C5B02" w14:textId="77777777" w:rsidR="0012054E" w:rsidRDefault="0060403C">
      <w:r>
        <w:t xml:space="preserve">For many years, PE students had to learn about the Multistore Model of Memory. You can see many of the processes overlap with what we have seen on Whiting’s Model of Information Processing. </w:t>
      </w:r>
    </w:p>
    <w:p w14:paraId="344C3784" w14:textId="77777777" w:rsidR="0012054E" w:rsidRDefault="0012054E"/>
    <w:p w14:paraId="6AFA89FC" w14:textId="77777777" w:rsidR="0012054E" w:rsidRDefault="0012054E"/>
    <w:p w14:paraId="288C69E1" w14:textId="77777777" w:rsidR="0012054E" w:rsidRDefault="0012054E">
      <w:r>
        <w:rPr>
          <w:noProof/>
        </w:rPr>
        <w:drawing>
          <wp:inline distT="0" distB="0" distL="0" distR="0" wp14:anchorId="1EB93B8D" wp14:editId="432E4D37">
            <wp:extent cx="5731510" cy="13972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15962" b="65611"/>
                    <a:stretch/>
                  </pic:blipFill>
                  <pic:spPr bwMode="auto">
                    <a:xfrm>
                      <a:off x="0" y="0"/>
                      <a:ext cx="5731510" cy="1397278"/>
                    </a:xfrm>
                    <a:prstGeom prst="rect">
                      <a:avLst/>
                    </a:prstGeom>
                    <a:noFill/>
                    <a:ln>
                      <a:noFill/>
                    </a:ln>
                    <a:extLst>
                      <a:ext uri="{53640926-AAD7-44D8-BBD7-CCE9431645EC}">
                        <a14:shadowObscured xmlns:a14="http://schemas.microsoft.com/office/drawing/2010/main"/>
                      </a:ext>
                    </a:extLst>
                  </pic:spPr>
                </pic:pic>
              </a:graphicData>
            </a:graphic>
          </wp:inline>
        </w:drawing>
      </w:r>
    </w:p>
    <w:p w14:paraId="2DC6B4C8" w14:textId="77777777" w:rsidR="0012054E" w:rsidRDefault="0012054E"/>
    <w:p w14:paraId="3B12208B" w14:textId="77777777" w:rsidR="0060403C" w:rsidRDefault="0060403C">
      <w:r>
        <w:t>In the last thirty years however, this model has failed to explain how we can maybe do two tasks at the same time if they are different in their nature and was considered too simplistic in that the one “box” of STM couldn’t possibly receive selectively attended information from the sensory memory and encode it to long term memory whilst at the same time retrieving different informa</w:t>
      </w:r>
      <w:r w:rsidR="0012054E">
        <w:t>tion / motor programmes from lo</w:t>
      </w:r>
      <w:r>
        <w:t>ng term memory.</w:t>
      </w:r>
    </w:p>
    <w:p w14:paraId="41773DB4" w14:textId="77777777" w:rsidR="0060403C" w:rsidRDefault="0060403C"/>
    <w:p w14:paraId="1686E7A1" w14:textId="77777777" w:rsidR="0060403C" w:rsidRDefault="0060403C">
      <w:r>
        <w:t xml:space="preserve">A </w:t>
      </w:r>
      <w:r w:rsidR="0012054E">
        <w:t xml:space="preserve">number of </w:t>
      </w:r>
      <w:r>
        <w:t>psychologist</w:t>
      </w:r>
      <w:r w:rsidR="0012054E">
        <w:t>s s</w:t>
      </w:r>
      <w:r>
        <w:t>plit in up into different active processes,</w:t>
      </w:r>
      <w:r w:rsidR="0012054E">
        <w:t xml:space="preserve"> rather than just another store. Baddeley was probably the most famous and his Working Memory Model is an adaptation of the multistore model seen above.</w:t>
      </w:r>
      <w:bookmarkStart w:id="0" w:name="_GoBack"/>
      <w:bookmarkEnd w:id="0"/>
    </w:p>
    <w:p w14:paraId="5070B8AB" w14:textId="77777777" w:rsidR="0012054E" w:rsidRDefault="0012054E"/>
    <w:p w14:paraId="0F696645" w14:textId="3DB5E776" w:rsidR="0060403C" w:rsidRDefault="00F93953">
      <w:r>
        <w:rPr>
          <w:noProof/>
          <w:color w:val="0000FF"/>
        </w:rPr>
        <w:drawing>
          <wp:inline distT="0" distB="0" distL="0" distR="0" wp14:anchorId="067D7AC1" wp14:editId="16DAEC46">
            <wp:extent cx="5638800" cy="3752850"/>
            <wp:effectExtent l="0" t="0" r="0" b="0"/>
            <wp:docPr id="1" name="irc_mi" descr="Image result for working memory mode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rking memory mode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0" cy="3752850"/>
                    </a:xfrm>
                    <a:prstGeom prst="rect">
                      <a:avLst/>
                    </a:prstGeom>
                    <a:noFill/>
                    <a:ln>
                      <a:noFill/>
                    </a:ln>
                  </pic:spPr>
                </pic:pic>
              </a:graphicData>
            </a:graphic>
          </wp:inline>
        </w:drawing>
      </w:r>
    </w:p>
    <w:p w14:paraId="598518FE" w14:textId="77777777" w:rsidR="0060403C" w:rsidRDefault="0060403C"/>
    <w:p w14:paraId="621C9D64" w14:textId="77777777" w:rsidR="0012054E" w:rsidRDefault="0012054E"/>
    <w:p w14:paraId="7ECEEC5A" w14:textId="77777777" w:rsidR="0012054E" w:rsidRDefault="001205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469"/>
      </w:tblGrid>
      <w:tr w:rsidR="0060403C" w:rsidRPr="007520D2" w14:paraId="15E4C3C1" w14:textId="77777777" w:rsidTr="005E49D3">
        <w:tc>
          <w:tcPr>
            <w:tcW w:w="2547" w:type="dxa"/>
          </w:tcPr>
          <w:p w14:paraId="634E2F88" w14:textId="77777777" w:rsidR="0060403C" w:rsidRPr="007520D2" w:rsidRDefault="0060403C" w:rsidP="005E49D3">
            <w:pPr>
              <w:rPr>
                <w:rFonts w:cs="Arial"/>
                <w:b/>
              </w:rPr>
            </w:pPr>
            <w:r w:rsidRPr="007520D2">
              <w:rPr>
                <w:rFonts w:cs="Arial"/>
                <w:b/>
              </w:rPr>
              <w:t>Central Executive</w:t>
            </w:r>
          </w:p>
        </w:tc>
        <w:tc>
          <w:tcPr>
            <w:tcW w:w="6469" w:type="dxa"/>
          </w:tcPr>
          <w:p w14:paraId="4982518B" w14:textId="77777777" w:rsidR="0060403C" w:rsidRPr="007520D2" w:rsidRDefault="0060403C" w:rsidP="0060403C">
            <w:pPr>
              <w:numPr>
                <w:ilvl w:val="0"/>
                <w:numId w:val="1"/>
              </w:numPr>
              <w:rPr>
                <w:rFonts w:cs="Arial"/>
              </w:rPr>
            </w:pPr>
            <w:r w:rsidRPr="007520D2">
              <w:rPr>
                <w:rFonts w:cs="Arial"/>
              </w:rPr>
              <w:t>The most important component of the model</w:t>
            </w:r>
          </w:p>
          <w:p w14:paraId="277F12DF" w14:textId="77777777" w:rsidR="0060403C" w:rsidRPr="007520D2" w:rsidRDefault="0060403C" w:rsidP="0060403C">
            <w:pPr>
              <w:numPr>
                <w:ilvl w:val="0"/>
                <w:numId w:val="1"/>
              </w:numPr>
              <w:rPr>
                <w:rFonts w:cs="Arial"/>
              </w:rPr>
            </w:pPr>
            <w:r w:rsidRPr="007520D2">
              <w:rPr>
                <w:rFonts w:cs="Arial"/>
              </w:rPr>
              <w:t>It controls attention, makes decisions and allocates resources/tasks to other components/slave-systems</w:t>
            </w:r>
          </w:p>
          <w:p w14:paraId="5103B287" w14:textId="77777777" w:rsidR="0060403C" w:rsidRPr="007520D2" w:rsidRDefault="0060403C" w:rsidP="0060403C">
            <w:pPr>
              <w:numPr>
                <w:ilvl w:val="0"/>
                <w:numId w:val="1"/>
              </w:numPr>
              <w:rPr>
                <w:rFonts w:cs="Arial"/>
              </w:rPr>
            </w:pPr>
            <w:r w:rsidRPr="007520D2">
              <w:rPr>
                <w:rFonts w:cs="Arial"/>
              </w:rPr>
              <w:t xml:space="preserve">It has a </w:t>
            </w:r>
            <w:r w:rsidRPr="007520D2">
              <w:rPr>
                <w:rFonts w:cs="Arial"/>
                <w:b/>
              </w:rPr>
              <w:t>limited storage capacity</w:t>
            </w:r>
            <w:r w:rsidRPr="007520D2">
              <w:rPr>
                <w:rFonts w:cs="Arial"/>
              </w:rPr>
              <w:t xml:space="preserve"> so can only attend to a limited number of things at one time.</w:t>
            </w:r>
          </w:p>
        </w:tc>
      </w:tr>
      <w:tr w:rsidR="0060403C" w:rsidRPr="007520D2" w14:paraId="1E1DD96B" w14:textId="77777777" w:rsidTr="005E49D3">
        <w:tc>
          <w:tcPr>
            <w:tcW w:w="2547" w:type="dxa"/>
          </w:tcPr>
          <w:p w14:paraId="04368D5F" w14:textId="77777777" w:rsidR="0060403C" w:rsidRPr="007520D2" w:rsidRDefault="0060403C" w:rsidP="00183AC5">
            <w:pPr>
              <w:rPr>
                <w:rFonts w:cs="Arial"/>
                <w:b/>
              </w:rPr>
            </w:pPr>
            <w:r w:rsidRPr="007520D2">
              <w:rPr>
                <w:rFonts w:cs="Arial"/>
                <w:b/>
              </w:rPr>
              <w:t>Visuo-spatial sketchpad</w:t>
            </w:r>
          </w:p>
        </w:tc>
        <w:tc>
          <w:tcPr>
            <w:tcW w:w="6469" w:type="dxa"/>
          </w:tcPr>
          <w:p w14:paraId="3BDA2936" w14:textId="77777777" w:rsidR="0060403C" w:rsidRPr="007520D2" w:rsidRDefault="0060403C" w:rsidP="0060403C">
            <w:pPr>
              <w:numPr>
                <w:ilvl w:val="0"/>
                <w:numId w:val="1"/>
              </w:numPr>
              <w:rPr>
                <w:rFonts w:cs="Arial"/>
              </w:rPr>
            </w:pPr>
            <w:r w:rsidRPr="007520D2">
              <w:rPr>
                <w:rFonts w:cs="Arial"/>
              </w:rPr>
              <w:t>Stores visual and spatial information, such as position of other players.</w:t>
            </w:r>
          </w:p>
          <w:p w14:paraId="3B6BE332" w14:textId="77777777" w:rsidR="0060403C" w:rsidRPr="007520D2" w:rsidRDefault="0060403C" w:rsidP="0060403C">
            <w:pPr>
              <w:numPr>
                <w:ilvl w:val="0"/>
                <w:numId w:val="1"/>
              </w:numPr>
              <w:rPr>
                <w:rFonts w:cs="Arial"/>
              </w:rPr>
            </w:pPr>
            <w:r w:rsidRPr="007520D2">
              <w:rPr>
                <w:rFonts w:cs="Arial"/>
              </w:rPr>
              <w:t>Is responsible for setting up and manipulating mental images</w:t>
            </w:r>
          </w:p>
          <w:p w14:paraId="34F7C231" w14:textId="77777777" w:rsidR="0060403C" w:rsidRPr="007520D2" w:rsidRDefault="0060403C" w:rsidP="0060403C">
            <w:pPr>
              <w:numPr>
                <w:ilvl w:val="0"/>
                <w:numId w:val="1"/>
              </w:numPr>
              <w:rPr>
                <w:rFonts w:cs="Arial"/>
              </w:rPr>
            </w:pPr>
            <w:r w:rsidRPr="007520D2">
              <w:rPr>
                <w:rFonts w:cs="Arial"/>
              </w:rPr>
              <w:t xml:space="preserve">Has a </w:t>
            </w:r>
            <w:r w:rsidRPr="007520D2">
              <w:rPr>
                <w:rFonts w:cs="Arial"/>
                <w:b/>
              </w:rPr>
              <w:t>limited capacity</w:t>
            </w:r>
            <w:r w:rsidRPr="007520D2">
              <w:rPr>
                <w:rFonts w:cs="Arial"/>
              </w:rPr>
              <w:t xml:space="preserve"> – </w:t>
            </w:r>
            <w:r w:rsidR="002C559D" w:rsidRPr="007520D2">
              <w:rPr>
                <w:rFonts w:cs="Arial"/>
              </w:rPr>
              <w:t>maybe</w:t>
            </w:r>
            <w:r w:rsidRPr="007520D2">
              <w:rPr>
                <w:rFonts w:cs="Arial"/>
              </w:rPr>
              <w:t xml:space="preserve"> </w:t>
            </w:r>
            <w:r w:rsidRPr="007520D2">
              <w:rPr>
                <w:rFonts w:cs="Arial"/>
                <w:b/>
              </w:rPr>
              <w:t>3 - 4 objects</w:t>
            </w:r>
            <w:r w:rsidR="002C559D" w:rsidRPr="007520D2">
              <w:rPr>
                <w:rFonts w:cs="Arial"/>
                <w:b/>
              </w:rPr>
              <w:t>.</w:t>
            </w:r>
          </w:p>
          <w:p w14:paraId="1FE1A127" w14:textId="1A9F1E87" w:rsidR="0060403C" w:rsidRPr="007520D2" w:rsidRDefault="0012054E" w:rsidP="0060403C">
            <w:pPr>
              <w:numPr>
                <w:ilvl w:val="0"/>
                <w:numId w:val="1"/>
              </w:numPr>
              <w:rPr>
                <w:rFonts w:cs="Arial"/>
              </w:rPr>
            </w:pPr>
            <w:r w:rsidRPr="007520D2">
              <w:rPr>
                <w:rFonts w:cs="Arial"/>
              </w:rPr>
              <w:t>Later this was</w:t>
            </w:r>
            <w:r w:rsidR="0060403C" w:rsidRPr="007520D2">
              <w:rPr>
                <w:rFonts w:cs="Arial"/>
              </w:rPr>
              <w:t xml:space="preserve"> subdivided into:</w:t>
            </w:r>
          </w:p>
          <w:p w14:paraId="2DF0165B" w14:textId="77777777" w:rsidR="0060403C" w:rsidRPr="007520D2" w:rsidRDefault="0060403C" w:rsidP="007520D2">
            <w:pPr>
              <w:numPr>
                <w:ilvl w:val="0"/>
                <w:numId w:val="1"/>
              </w:numPr>
              <w:tabs>
                <w:tab w:val="clear" w:pos="720"/>
                <w:tab w:val="num" w:pos="1168"/>
              </w:tabs>
              <w:ind w:left="1168" w:hanging="426"/>
              <w:rPr>
                <w:rFonts w:cs="Arial"/>
              </w:rPr>
            </w:pPr>
            <w:r w:rsidRPr="007520D2">
              <w:rPr>
                <w:rFonts w:cs="Arial"/>
              </w:rPr>
              <w:t xml:space="preserve">The </w:t>
            </w:r>
            <w:r w:rsidRPr="007520D2">
              <w:rPr>
                <w:rFonts w:cs="Arial"/>
                <w:b/>
                <w:i/>
              </w:rPr>
              <w:t>visual cache</w:t>
            </w:r>
            <w:r w:rsidRPr="007520D2">
              <w:rPr>
                <w:rFonts w:cs="Arial"/>
              </w:rPr>
              <w:t xml:space="preserve"> which stores visual data</w:t>
            </w:r>
          </w:p>
          <w:p w14:paraId="6E967BF2" w14:textId="77777777" w:rsidR="0060403C" w:rsidRPr="007520D2" w:rsidRDefault="0060403C" w:rsidP="007520D2">
            <w:pPr>
              <w:numPr>
                <w:ilvl w:val="0"/>
                <w:numId w:val="1"/>
              </w:numPr>
              <w:tabs>
                <w:tab w:val="clear" w:pos="720"/>
                <w:tab w:val="num" w:pos="1168"/>
              </w:tabs>
              <w:ind w:left="1168" w:hanging="426"/>
              <w:rPr>
                <w:rFonts w:cs="Arial"/>
              </w:rPr>
            </w:pPr>
            <w:r w:rsidRPr="007520D2">
              <w:rPr>
                <w:rFonts w:cs="Arial"/>
              </w:rPr>
              <w:t xml:space="preserve">The </w:t>
            </w:r>
            <w:r w:rsidRPr="007520D2">
              <w:rPr>
                <w:rFonts w:cs="Arial"/>
                <w:b/>
                <w:i/>
              </w:rPr>
              <w:t>inner scribe</w:t>
            </w:r>
            <w:r w:rsidRPr="007520D2">
              <w:rPr>
                <w:rFonts w:cs="Arial"/>
              </w:rPr>
              <w:t xml:space="preserve"> which records the visual arrangement of objects in the visual field</w:t>
            </w:r>
          </w:p>
        </w:tc>
      </w:tr>
      <w:tr w:rsidR="0060403C" w:rsidRPr="007520D2" w14:paraId="68AC5EFA" w14:textId="77777777" w:rsidTr="005E49D3">
        <w:tc>
          <w:tcPr>
            <w:tcW w:w="2547" w:type="dxa"/>
          </w:tcPr>
          <w:p w14:paraId="7A2AA3ED" w14:textId="77777777" w:rsidR="0060403C" w:rsidRPr="007520D2" w:rsidRDefault="005E49D3" w:rsidP="00183AC5">
            <w:pPr>
              <w:rPr>
                <w:rFonts w:cs="Arial"/>
                <w:b/>
              </w:rPr>
            </w:pPr>
            <w:r w:rsidRPr="007520D2">
              <w:rPr>
                <w:rFonts w:cs="Arial"/>
                <w:b/>
              </w:rPr>
              <w:t>Phonological loop</w:t>
            </w:r>
          </w:p>
        </w:tc>
        <w:tc>
          <w:tcPr>
            <w:tcW w:w="6469" w:type="dxa"/>
          </w:tcPr>
          <w:p w14:paraId="50DFB4EE" w14:textId="77777777" w:rsidR="0060403C" w:rsidRPr="007520D2" w:rsidRDefault="0060403C" w:rsidP="0060403C">
            <w:pPr>
              <w:numPr>
                <w:ilvl w:val="0"/>
                <w:numId w:val="1"/>
              </w:numPr>
              <w:rPr>
                <w:rFonts w:cs="Arial"/>
                <w:b/>
              </w:rPr>
            </w:pPr>
            <w:r w:rsidRPr="007520D2">
              <w:rPr>
                <w:rFonts w:cs="Arial"/>
              </w:rPr>
              <w:t>Deals with auditory</w:t>
            </w:r>
            <w:r w:rsidRPr="007520D2">
              <w:rPr>
                <w:rFonts w:cs="Arial"/>
                <w:b/>
              </w:rPr>
              <w:t>.</w:t>
            </w:r>
          </w:p>
          <w:p w14:paraId="312CF5CA" w14:textId="77777777" w:rsidR="0060403C" w:rsidRPr="007520D2" w:rsidRDefault="0060403C" w:rsidP="0060403C">
            <w:pPr>
              <w:pStyle w:val="ListParagraph"/>
              <w:numPr>
                <w:ilvl w:val="0"/>
                <w:numId w:val="1"/>
              </w:numPr>
              <w:rPr>
                <w:rFonts w:cs="Arial"/>
              </w:rPr>
            </w:pPr>
            <w:r w:rsidRPr="007520D2">
              <w:rPr>
                <w:rFonts w:cs="Arial"/>
              </w:rPr>
              <w:t>It has two components:</w:t>
            </w:r>
          </w:p>
          <w:p w14:paraId="24DE0C5E" w14:textId="77777777" w:rsidR="0060403C" w:rsidRPr="007520D2" w:rsidRDefault="0060403C" w:rsidP="007520D2">
            <w:pPr>
              <w:numPr>
                <w:ilvl w:val="0"/>
                <w:numId w:val="1"/>
              </w:numPr>
              <w:tabs>
                <w:tab w:val="clear" w:pos="720"/>
                <w:tab w:val="num" w:pos="1168"/>
              </w:tabs>
              <w:ind w:left="1168" w:hanging="426"/>
              <w:rPr>
                <w:rFonts w:cs="Arial"/>
              </w:rPr>
            </w:pPr>
            <w:r w:rsidRPr="007520D2">
              <w:rPr>
                <w:rFonts w:cs="Arial"/>
              </w:rPr>
              <w:t>The</w:t>
            </w:r>
            <w:r w:rsidRPr="007520D2">
              <w:rPr>
                <w:rFonts w:cs="Arial"/>
                <w:i/>
              </w:rPr>
              <w:t xml:space="preserve"> </w:t>
            </w:r>
            <w:r w:rsidRPr="007520D2">
              <w:rPr>
                <w:rFonts w:cs="Arial"/>
                <w:b/>
                <w:i/>
              </w:rPr>
              <w:t>phonological store</w:t>
            </w:r>
            <w:r w:rsidRPr="007520D2">
              <w:rPr>
                <w:rFonts w:cs="Arial"/>
              </w:rPr>
              <w:t xml:space="preserve"> (inner ear) which stores the words you hear</w:t>
            </w:r>
          </w:p>
          <w:p w14:paraId="758D3EA6" w14:textId="7D09CE4D" w:rsidR="002C559D" w:rsidRPr="007520D2" w:rsidRDefault="0060403C" w:rsidP="007520D2">
            <w:pPr>
              <w:numPr>
                <w:ilvl w:val="0"/>
                <w:numId w:val="1"/>
              </w:numPr>
              <w:tabs>
                <w:tab w:val="clear" w:pos="720"/>
                <w:tab w:val="num" w:pos="1168"/>
              </w:tabs>
              <w:ind w:left="1168" w:hanging="426"/>
              <w:rPr>
                <w:rFonts w:cs="Arial"/>
              </w:rPr>
            </w:pPr>
            <w:r w:rsidRPr="007520D2">
              <w:rPr>
                <w:rFonts w:cs="Arial"/>
              </w:rPr>
              <w:t xml:space="preserve">The </w:t>
            </w:r>
            <w:r w:rsidRPr="007520D2">
              <w:rPr>
                <w:rFonts w:cs="Arial"/>
                <w:b/>
                <w:i/>
              </w:rPr>
              <w:t>articulatory process</w:t>
            </w:r>
            <w:r w:rsidR="007520D2">
              <w:rPr>
                <w:rFonts w:cs="Arial"/>
              </w:rPr>
              <w:t xml:space="preserve"> (inner voice) allows </w:t>
            </w:r>
            <w:r w:rsidRPr="007520D2">
              <w:rPr>
                <w:rFonts w:cs="Arial"/>
              </w:rPr>
              <w:t xml:space="preserve">maintenance rehearsal (repeating sounds in a loop to keep them in working memory while they are needed). </w:t>
            </w:r>
          </w:p>
          <w:p w14:paraId="46A9519A" w14:textId="77777777" w:rsidR="0060403C" w:rsidRPr="007520D2" w:rsidRDefault="0060403C" w:rsidP="002C559D">
            <w:pPr>
              <w:ind w:left="687"/>
              <w:rPr>
                <w:rFonts w:cs="Arial"/>
              </w:rPr>
            </w:pPr>
            <w:r w:rsidRPr="007520D2">
              <w:rPr>
                <w:rFonts w:cs="Arial"/>
              </w:rPr>
              <w:t xml:space="preserve">The </w:t>
            </w:r>
            <w:r w:rsidRPr="007520D2">
              <w:rPr>
                <w:rFonts w:cs="Arial"/>
                <w:b/>
              </w:rPr>
              <w:t>capacity</w:t>
            </w:r>
            <w:r w:rsidRPr="007520D2">
              <w:rPr>
                <w:rFonts w:cs="Arial"/>
              </w:rPr>
              <w:t xml:space="preserve"> of this loop is argued to be approx. </w:t>
            </w:r>
            <w:r w:rsidRPr="007520D2">
              <w:rPr>
                <w:rFonts w:cs="Arial"/>
                <w:b/>
              </w:rPr>
              <w:t>2 seconds</w:t>
            </w:r>
            <w:r w:rsidRPr="007520D2">
              <w:rPr>
                <w:rFonts w:cs="Arial"/>
              </w:rPr>
              <w:t xml:space="preserve"> </w:t>
            </w:r>
            <w:r w:rsidRPr="007520D2">
              <w:rPr>
                <w:rFonts w:cs="Arial"/>
                <w:b/>
              </w:rPr>
              <w:t>worth of what you can say</w:t>
            </w:r>
          </w:p>
        </w:tc>
      </w:tr>
      <w:tr w:rsidR="0060403C" w:rsidRPr="007520D2" w14:paraId="22C026C0" w14:textId="77777777" w:rsidTr="005E49D3">
        <w:tc>
          <w:tcPr>
            <w:tcW w:w="2547" w:type="dxa"/>
          </w:tcPr>
          <w:p w14:paraId="37C49B73" w14:textId="77777777" w:rsidR="0060403C" w:rsidRPr="007520D2" w:rsidRDefault="005E49D3" w:rsidP="00183AC5">
            <w:pPr>
              <w:rPr>
                <w:rFonts w:cs="Arial"/>
                <w:b/>
                <w:noProof/>
              </w:rPr>
            </w:pPr>
            <w:r w:rsidRPr="007520D2">
              <w:rPr>
                <w:rFonts w:cs="Arial"/>
                <w:b/>
                <w:noProof/>
              </w:rPr>
              <w:t>Episodic Buffer</w:t>
            </w:r>
          </w:p>
          <w:p w14:paraId="0C8C6392" w14:textId="77777777" w:rsidR="0060403C" w:rsidRPr="007520D2" w:rsidRDefault="0060403C" w:rsidP="00183AC5">
            <w:pPr>
              <w:rPr>
                <w:rFonts w:cs="Arial"/>
                <w:b/>
                <w:noProof/>
              </w:rPr>
            </w:pPr>
          </w:p>
          <w:p w14:paraId="00D494E3" w14:textId="77777777" w:rsidR="0060403C" w:rsidRPr="007520D2" w:rsidRDefault="0060403C" w:rsidP="00183AC5">
            <w:pPr>
              <w:rPr>
                <w:rFonts w:cs="Arial"/>
                <w:b/>
                <w:noProof/>
              </w:rPr>
            </w:pPr>
          </w:p>
        </w:tc>
        <w:tc>
          <w:tcPr>
            <w:tcW w:w="6469" w:type="dxa"/>
          </w:tcPr>
          <w:p w14:paraId="76606875" w14:textId="77777777" w:rsidR="002C559D" w:rsidRPr="007520D2" w:rsidRDefault="0060403C" w:rsidP="0060403C">
            <w:pPr>
              <w:pStyle w:val="ListParagraph"/>
              <w:numPr>
                <w:ilvl w:val="0"/>
                <w:numId w:val="1"/>
              </w:numPr>
              <w:rPr>
                <w:rFonts w:cs="Arial"/>
              </w:rPr>
            </w:pPr>
            <w:r w:rsidRPr="007520D2">
              <w:rPr>
                <w:rFonts w:cs="Arial"/>
              </w:rPr>
              <w:t xml:space="preserve">Temporary store for information, </w:t>
            </w:r>
            <w:r w:rsidR="002C559D" w:rsidRPr="007520D2">
              <w:rPr>
                <w:rFonts w:cs="Arial"/>
              </w:rPr>
              <w:t>combining</w:t>
            </w:r>
            <w:r w:rsidRPr="007520D2">
              <w:rPr>
                <w:rFonts w:cs="Arial"/>
              </w:rPr>
              <w:t xml:space="preserve"> visua</w:t>
            </w:r>
            <w:r w:rsidR="002C559D" w:rsidRPr="007520D2">
              <w:rPr>
                <w:rFonts w:cs="Arial"/>
              </w:rPr>
              <w:t>l, spatial &amp; verbal information.</w:t>
            </w:r>
          </w:p>
          <w:p w14:paraId="6B943FD9" w14:textId="77777777" w:rsidR="0060403C" w:rsidRPr="007520D2" w:rsidRDefault="0060403C" w:rsidP="0060403C">
            <w:pPr>
              <w:pStyle w:val="ListParagraph"/>
              <w:numPr>
                <w:ilvl w:val="0"/>
                <w:numId w:val="1"/>
              </w:numPr>
              <w:rPr>
                <w:rFonts w:cs="Arial"/>
              </w:rPr>
            </w:pPr>
            <w:r w:rsidRPr="007520D2">
              <w:rPr>
                <w:rFonts w:cs="Arial"/>
              </w:rPr>
              <w:t xml:space="preserve">It is the storage component of the central executive and has a </w:t>
            </w:r>
            <w:r w:rsidRPr="007520D2">
              <w:rPr>
                <w:rFonts w:cs="Arial"/>
                <w:b/>
              </w:rPr>
              <w:t>limited capacity of approx. 4 chunks</w:t>
            </w:r>
            <w:r w:rsidR="002C559D" w:rsidRPr="007520D2">
              <w:rPr>
                <w:rFonts w:cs="Arial"/>
                <w:b/>
              </w:rPr>
              <w:t>.</w:t>
            </w:r>
          </w:p>
          <w:p w14:paraId="31624A10" w14:textId="77777777" w:rsidR="0060403C" w:rsidRPr="007520D2" w:rsidRDefault="0060403C" w:rsidP="0060403C">
            <w:pPr>
              <w:pStyle w:val="ListParagraph"/>
              <w:numPr>
                <w:ilvl w:val="0"/>
                <w:numId w:val="1"/>
              </w:numPr>
              <w:rPr>
                <w:rFonts w:cs="Arial"/>
              </w:rPr>
            </w:pPr>
            <w:r w:rsidRPr="007520D2">
              <w:rPr>
                <w:rFonts w:cs="Arial"/>
              </w:rPr>
              <w:t>The episodic buffer links WM to LTM</w:t>
            </w:r>
          </w:p>
        </w:tc>
      </w:tr>
    </w:tbl>
    <w:p w14:paraId="409B4C8C" w14:textId="77777777" w:rsidR="0060403C" w:rsidRDefault="0060403C"/>
    <w:p w14:paraId="20D46490" w14:textId="127F519F" w:rsidR="0012054E" w:rsidRDefault="0012054E">
      <w:r>
        <w:t>This model explains how we can run with a ball and “fix” a rugby defender whilst listening to a call from our team mate shouting “short right” to receive a pass.</w:t>
      </w:r>
      <w:r w:rsidR="005E49D3">
        <w:t xml:space="preserve"> This is because the player is using both the sketchpad and the phonological loop.</w:t>
      </w:r>
      <w:r>
        <w:t xml:space="preserve"> It also explains why we might struggle to dribble a basketball and look for someone to pass to at the same time</w:t>
      </w:r>
      <w:r w:rsidR="005E49D3">
        <w:t xml:space="preserve"> as both are using the sketchpad</w:t>
      </w:r>
      <w:r>
        <w:t>. (We can explain how the elite can do this if the first skill of dribbling is so well learnt that it requires very little</w:t>
      </w:r>
      <w:r w:rsidR="002B521D">
        <w:t xml:space="preserve"> </w:t>
      </w:r>
      <w:r>
        <w:t>conscious thought and placed in what some psychologists call procedural memory</w:t>
      </w:r>
      <w:r w:rsidR="002B521D">
        <w:t>.</w:t>
      </w:r>
      <w:r>
        <w:t>)</w:t>
      </w:r>
    </w:p>
    <w:p w14:paraId="0F22A9A7" w14:textId="77777777" w:rsidR="005E49D3" w:rsidRDefault="005E49D3"/>
    <w:p w14:paraId="3FD32E21" w14:textId="77777777" w:rsidR="005E49D3" w:rsidRPr="005E49D3" w:rsidRDefault="005E49D3">
      <w:pPr>
        <w:rPr>
          <w:b/>
        </w:rPr>
      </w:pPr>
      <w:r w:rsidRPr="005E49D3">
        <w:rPr>
          <w:b/>
        </w:rPr>
        <w:t>Typical questions</w:t>
      </w:r>
    </w:p>
    <w:p w14:paraId="239D8640" w14:textId="77777777" w:rsidR="005E49D3" w:rsidRDefault="005E49D3"/>
    <w:p w14:paraId="6D340C0E" w14:textId="77777777" w:rsidR="005E49D3" w:rsidRDefault="005E49D3">
      <w:r>
        <w:t>Explain the key processes in the Working Memory Model. [4 marks] (AO1 &amp; 2)</w:t>
      </w:r>
    </w:p>
    <w:p w14:paraId="00BF67E1" w14:textId="77777777" w:rsidR="005E49D3" w:rsidRDefault="005E49D3"/>
    <w:p w14:paraId="4A00E0B4" w14:textId="3165DF89" w:rsidR="005E49D3" w:rsidRDefault="002B521D">
      <w:r>
        <w:t>Analyse</w:t>
      </w:r>
      <w:r w:rsidR="005E49D3">
        <w:t xml:space="preserve"> how the working memory model could be used to explain sports performance. [8 marks]</w:t>
      </w:r>
    </w:p>
    <w:p w14:paraId="06BFD760" w14:textId="4AA3C09B" w:rsidR="00183AC5" w:rsidRDefault="00183AC5"/>
    <w:p w14:paraId="23429971" w14:textId="77777777" w:rsidR="007520D2" w:rsidRDefault="007520D2">
      <w:pPr>
        <w:spacing w:after="160" w:line="259" w:lineRule="auto"/>
        <w:rPr>
          <w:b/>
        </w:rPr>
      </w:pPr>
      <w:r>
        <w:rPr>
          <w:b/>
        </w:rPr>
        <w:br w:type="page"/>
      </w:r>
    </w:p>
    <w:p w14:paraId="4C17DDC6" w14:textId="1802173F" w:rsidR="00183AC5" w:rsidRDefault="00183AC5">
      <w:pPr>
        <w:rPr>
          <w:b/>
        </w:rPr>
      </w:pPr>
      <w:r w:rsidRPr="00183AC5">
        <w:rPr>
          <w:b/>
        </w:rPr>
        <w:lastRenderedPageBreak/>
        <w:t>Improving information processing</w:t>
      </w:r>
    </w:p>
    <w:p w14:paraId="174D34C8" w14:textId="77777777" w:rsidR="00183AC5" w:rsidRDefault="00183AC5">
      <w:pPr>
        <w:rPr>
          <w:b/>
        </w:rPr>
      </w:pPr>
    </w:p>
    <w:p w14:paraId="07EEA929" w14:textId="60C00C6D" w:rsidR="00183AC5" w:rsidRPr="009655F6" w:rsidRDefault="00183AC5">
      <w:r w:rsidRPr="009655F6">
        <w:t xml:space="preserve">We can train </w:t>
      </w:r>
      <w:r w:rsidR="009655F6" w:rsidRPr="009655F6">
        <w:t>our processes to be more efficient.</w:t>
      </w:r>
    </w:p>
    <w:p w14:paraId="16AF5E44" w14:textId="77777777" w:rsidR="009655F6" w:rsidRPr="009655F6" w:rsidRDefault="009655F6"/>
    <w:p w14:paraId="42A99481" w14:textId="30BCC495" w:rsidR="009655F6" w:rsidRPr="009655F6" w:rsidRDefault="009655F6">
      <w:r w:rsidRPr="009655F6">
        <w:rPr>
          <w:b/>
        </w:rPr>
        <w:t>Selective attention</w:t>
      </w:r>
      <w:r w:rsidRPr="009655F6">
        <w:t xml:space="preserve"> can be improved by:</w:t>
      </w:r>
    </w:p>
    <w:p w14:paraId="0E4A3DBA" w14:textId="059C0D3D" w:rsidR="009655F6" w:rsidRPr="00A56586" w:rsidRDefault="009655F6" w:rsidP="009655F6">
      <w:pPr>
        <w:pStyle w:val="ListParagraph"/>
        <w:numPr>
          <w:ilvl w:val="0"/>
          <w:numId w:val="6"/>
        </w:numPr>
        <w:autoSpaceDE w:val="0"/>
        <w:autoSpaceDN w:val="0"/>
        <w:adjustRightInd w:val="0"/>
        <w:rPr>
          <w:rFonts w:eastAsiaTheme="minorHAnsi" w:cs="Arial"/>
          <w:lang w:eastAsia="en-US"/>
        </w:rPr>
      </w:pPr>
      <w:r w:rsidRPr="00A56586">
        <w:rPr>
          <w:rFonts w:eastAsiaTheme="minorHAnsi" w:cs="Arial"/>
          <w:lang w:eastAsia="en-US"/>
        </w:rPr>
        <w:t>Cue identification/direct attention to one aspect of performance/highlight cues/ direct focus;</w:t>
      </w:r>
    </w:p>
    <w:p w14:paraId="512EC99B" w14:textId="0AF6CA75" w:rsidR="009655F6" w:rsidRPr="00A56586" w:rsidRDefault="009655F6" w:rsidP="009655F6">
      <w:pPr>
        <w:pStyle w:val="ListParagraph"/>
        <w:numPr>
          <w:ilvl w:val="0"/>
          <w:numId w:val="6"/>
        </w:numPr>
        <w:autoSpaceDE w:val="0"/>
        <w:autoSpaceDN w:val="0"/>
        <w:adjustRightInd w:val="0"/>
        <w:rPr>
          <w:rFonts w:eastAsiaTheme="minorHAnsi" w:cs="Arial"/>
          <w:lang w:eastAsia="en-US"/>
        </w:rPr>
      </w:pPr>
      <w:r w:rsidRPr="00A56586">
        <w:rPr>
          <w:rFonts w:eastAsiaTheme="minorHAnsi" w:cs="Arial"/>
          <w:lang w:eastAsia="en-US"/>
        </w:rPr>
        <w:t>Increase intensity of the stimulus/allow egs such as brighter ball;</w:t>
      </w:r>
    </w:p>
    <w:p w14:paraId="0AF932A0" w14:textId="7EA4ECA6" w:rsidR="009655F6" w:rsidRPr="00A56586" w:rsidRDefault="009655F6" w:rsidP="009655F6">
      <w:pPr>
        <w:pStyle w:val="ListParagraph"/>
        <w:numPr>
          <w:ilvl w:val="0"/>
          <w:numId w:val="6"/>
        </w:numPr>
        <w:autoSpaceDE w:val="0"/>
        <w:autoSpaceDN w:val="0"/>
        <w:adjustRightInd w:val="0"/>
        <w:rPr>
          <w:rFonts w:eastAsiaTheme="minorHAnsi" w:cs="Arial"/>
          <w:lang w:eastAsia="en-US"/>
        </w:rPr>
      </w:pPr>
      <w:r w:rsidRPr="00A56586">
        <w:rPr>
          <w:rFonts w:eastAsiaTheme="minorHAnsi" w:cs="Arial"/>
          <w:lang w:eastAsia="en-US"/>
        </w:rPr>
        <w:t>Increase arousal of the performer;</w:t>
      </w:r>
    </w:p>
    <w:p w14:paraId="51D8FC89" w14:textId="77E4BF3F" w:rsidR="009655F6" w:rsidRPr="00A56586" w:rsidRDefault="009655F6" w:rsidP="009655F6">
      <w:pPr>
        <w:pStyle w:val="ListParagraph"/>
        <w:numPr>
          <w:ilvl w:val="0"/>
          <w:numId w:val="6"/>
        </w:numPr>
        <w:autoSpaceDE w:val="0"/>
        <w:autoSpaceDN w:val="0"/>
        <w:adjustRightInd w:val="0"/>
        <w:rPr>
          <w:rFonts w:eastAsiaTheme="minorHAnsi" w:cs="Arial"/>
          <w:lang w:eastAsia="en-US"/>
        </w:rPr>
      </w:pPr>
      <w:r w:rsidRPr="00A56586">
        <w:rPr>
          <w:rFonts w:eastAsiaTheme="minorHAnsi" w:cs="Arial"/>
          <w:lang w:eastAsia="en-US"/>
        </w:rPr>
        <w:t>Referring to past experiences/ transfer of skill from one situation to another;</w:t>
      </w:r>
    </w:p>
    <w:p w14:paraId="0C5CEE49" w14:textId="7678F114" w:rsidR="009655F6" w:rsidRPr="00A56586" w:rsidRDefault="009655F6" w:rsidP="009655F6">
      <w:pPr>
        <w:pStyle w:val="ListParagraph"/>
        <w:numPr>
          <w:ilvl w:val="0"/>
          <w:numId w:val="6"/>
        </w:numPr>
        <w:autoSpaceDE w:val="0"/>
        <w:autoSpaceDN w:val="0"/>
        <w:adjustRightInd w:val="0"/>
        <w:rPr>
          <w:rFonts w:eastAsiaTheme="minorHAnsi" w:cs="Arial"/>
          <w:lang w:eastAsia="en-US"/>
        </w:rPr>
      </w:pPr>
      <w:r w:rsidRPr="00A56586">
        <w:rPr>
          <w:rFonts w:eastAsiaTheme="minorHAnsi" w:cs="Arial"/>
          <w:lang w:eastAsia="en-US"/>
        </w:rPr>
        <w:t>Learn to ignore irrelevant stimulus/ practice with distractions;</w:t>
      </w:r>
    </w:p>
    <w:p w14:paraId="7EB2E9B5" w14:textId="31393F6F" w:rsidR="009655F6" w:rsidRPr="00A56586" w:rsidRDefault="009655F6" w:rsidP="009655F6">
      <w:pPr>
        <w:pStyle w:val="ListParagraph"/>
        <w:numPr>
          <w:ilvl w:val="0"/>
          <w:numId w:val="6"/>
        </w:numPr>
        <w:rPr>
          <w:b/>
        </w:rPr>
      </w:pPr>
      <w:r w:rsidRPr="00A56586">
        <w:rPr>
          <w:rFonts w:eastAsiaTheme="minorHAnsi" w:cs="Arial"/>
          <w:lang w:eastAsia="en-US"/>
        </w:rPr>
        <w:t>Make stimulus meaningful or unique;</w:t>
      </w:r>
    </w:p>
    <w:p w14:paraId="5007A2BF" w14:textId="77777777" w:rsidR="009655F6" w:rsidRDefault="009655F6" w:rsidP="009655F6">
      <w:pPr>
        <w:rPr>
          <w:b/>
        </w:rPr>
      </w:pPr>
    </w:p>
    <w:p w14:paraId="0C1EBC04" w14:textId="75489280" w:rsidR="009655F6" w:rsidRDefault="009655F6" w:rsidP="009655F6">
      <w:pPr>
        <w:rPr>
          <w:b/>
        </w:rPr>
      </w:pPr>
      <w:r>
        <w:rPr>
          <w:b/>
        </w:rPr>
        <w:t xml:space="preserve">Decision making process </w:t>
      </w:r>
      <w:r w:rsidRPr="00575219">
        <w:t>can be improved by:</w:t>
      </w:r>
    </w:p>
    <w:p w14:paraId="07B2E6B0" w14:textId="078CCFAF" w:rsidR="009655F6" w:rsidRDefault="009655F6" w:rsidP="00A56586">
      <w:pPr>
        <w:pStyle w:val="ListParagraph"/>
        <w:numPr>
          <w:ilvl w:val="0"/>
          <w:numId w:val="7"/>
        </w:numPr>
      </w:pPr>
      <w:r>
        <w:t>Chunking – adding items together to create larger chunks of information</w:t>
      </w:r>
    </w:p>
    <w:p w14:paraId="2E4C4453" w14:textId="77777777" w:rsidR="00575219" w:rsidRDefault="009655F6" w:rsidP="00A56586">
      <w:pPr>
        <w:pStyle w:val="ListParagraph"/>
        <w:numPr>
          <w:ilvl w:val="0"/>
          <w:numId w:val="7"/>
        </w:numPr>
      </w:pPr>
      <w:r>
        <w:t>Chaining – linking pieces</w:t>
      </w:r>
      <w:r w:rsidR="00575219">
        <w:t xml:space="preserve"> </w:t>
      </w:r>
      <w:r>
        <w:t>of information together – like progressive part practice</w:t>
      </w:r>
      <w:r w:rsidR="00575219">
        <w:t>!</w:t>
      </w:r>
    </w:p>
    <w:p w14:paraId="17DDAFFE" w14:textId="77777777" w:rsidR="00575219" w:rsidRDefault="00575219" w:rsidP="009655F6"/>
    <w:p w14:paraId="53EEB46E" w14:textId="39CC0D3E" w:rsidR="009655F6" w:rsidRDefault="00575219" w:rsidP="009655F6">
      <w:r>
        <w:t>Both of these methods work by reducing the amount of information being processed by working memory and will speed up recall from long term memory.</w:t>
      </w:r>
      <w:r w:rsidR="009655F6">
        <w:t xml:space="preserve"> </w:t>
      </w:r>
    </w:p>
    <w:p w14:paraId="6424CF0D" w14:textId="77777777" w:rsidR="00575219" w:rsidRDefault="00575219" w:rsidP="009655F6"/>
    <w:p w14:paraId="73280328" w14:textId="610E02C6" w:rsidR="00575219" w:rsidRDefault="00575219" w:rsidP="009655F6">
      <w:r w:rsidRPr="00575219">
        <w:rPr>
          <w:b/>
        </w:rPr>
        <w:t>Response time</w:t>
      </w:r>
      <w:r>
        <w:t xml:space="preserve"> can be improved by:</w:t>
      </w:r>
    </w:p>
    <w:p w14:paraId="718D5FD6" w14:textId="77777777" w:rsidR="00575219" w:rsidRDefault="00575219" w:rsidP="009655F6"/>
    <w:p w14:paraId="6DE2873D" w14:textId="77BA4354" w:rsidR="00575219" w:rsidRDefault="00575219" w:rsidP="00A56586">
      <w:pPr>
        <w:pStyle w:val="ListParagraph"/>
        <w:numPr>
          <w:ilvl w:val="0"/>
          <w:numId w:val="8"/>
        </w:numPr>
      </w:pPr>
      <w:r>
        <w:t>Using anticipation</w:t>
      </w:r>
    </w:p>
    <w:p w14:paraId="266B26BF" w14:textId="765D870B" w:rsidR="00575219" w:rsidRDefault="00575219" w:rsidP="00A56586">
      <w:pPr>
        <w:pStyle w:val="ListParagraph"/>
        <w:numPr>
          <w:ilvl w:val="0"/>
          <w:numId w:val="8"/>
        </w:numPr>
      </w:pPr>
      <w:r>
        <w:t>Increasing intensity of stimulus – brighter ball, louder call etc</w:t>
      </w:r>
    </w:p>
    <w:p w14:paraId="4A31DFA5" w14:textId="34226355" w:rsidR="00575219" w:rsidRDefault="00575219" w:rsidP="00A56586">
      <w:pPr>
        <w:pStyle w:val="ListParagraph"/>
        <w:numPr>
          <w:ilvl w:val="0"/>
          <w:numId w:val="8"/>
        </w:numPr>
      </w:pPr>
      <w:r>
        <w:t>Improving selective attention / concentration</w:t>
      </w:r>
    </w:p>
    <w:p w14:paraId="7779145C" w14:textId="6AC3CC12" w:rsidR="00575219" w:rsidRDefault="00575219" w:rsidP="00A56586">
      <w:pPr>
        <w:pStyle w:val="ListParagraph"/>
        <w:numPr>
          <w:ilvl w:val="0"/>
          <w:numId w:val="8"/>
        </w:numPr>
      </w:pPr>
      <w:r>
        <w:t>Increase fitness levels</w:t>
      </w:r>
    </w:p>
    <w:p w14:paraId="264972BF" w14:textId="5E0F7FC6" w:rsidR="00575219" w:rsidRDefault="00575219" w:rsidP="00A56586">
      <w:pPr>
        <w:pStyle w:val="ListParagraph"/>
        <w:numPr>
          <w:ilvl w:val="0"/>
          <w:numId w:val="8"/>
        </w:numPr>
      </w:pPr>
      <w:r>
        <w:t>Reduce the number of choices – see Hick’s Law</w:t>
      </w:r>
    </w:p>
    <w:p w14:paraId="31A33AB2" w14:textId="5A25073D" w:rsidR="00575219" w:rsidRDefault="00575219" w:rsidP="00A56586">
      <w:pPr>
        <w:pStyle w:val="ListParagraph"/>
        <w:numPr>
          <w:ilvl w:val="0"/>
          <w:numId w:val="8"/>
        </w:numPr>
      </w:pPr>
      <w:r>
        <w:t>Increase arousal levels of performer</w:t>
      </w:r>
    </w:p>
    <w:p w14:paraId="13A5C937" w14:textId="0EB61740" w:rsidR="00575219" w:rsidRDefault="00575219" w:rsidP="00A56586">
      <w:pPr>
        <w:pStyle w:val="ListParagraph"/>
        <w:numPr>
          <w:ilvl w:val="0"/>
          <w:numId w:val="8"/>
        </w:numPr>
      </w:pPr>
      <w:r>
        <w:t>Warm up</w:t>
      </w:r>
    </w:p>
    <w:p w14:paraId="59939B35" w14:textId="2DC9D935" w:rsidR="00575219" w:rsidRDefault="00A56586" w:rsidP="00A56586">
      <w:pPr>
        <w:pStyle w:val="ListParagraph"/>
        <w:numPr>
          <w:ilvl w:val="0"/>
          <w:numId w:val="8"/>
        </w:numPr>
      </w:pPr>
      <w:r>
        <w:t>Make sure stimulus – response compatibility is high</w:t>
      </w:r>
    </w:p>
    <w:p w14:paraId="339E90F5" w14:textId="77777777" w:rsidR="00A56586" w:rsidRPr="009655F6" w:rsidRDefault="00A56586" w:rsidP="009655F6"/>
    <w:p w14:paraId="000AB21A" w14:textId="77777777" w:rsidR="00183AC5" w:rsidRDefault="00183AC5"/>
    <w:p w14:paraId="6289BA08" w14:textId="77777777" w:rsidR="00183AC5" w:rsidRDefault="00183AC5"/>
    <w:sectPr w:rsidR="00183AC5" w:rsidSect="0012054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F3505" w14:textId="77777777" w:rsidR="002B521D" w:rsidRDefault="002B521D" w:rsidP="0012054E">
      <w:r>
        <w:separator/>
      </w:r>
    </w:p>
  </w:endnote>
  <w:endnote w:type="continuationSeparator" w:id="0">
    <w:p w14:paraId="4F15B233" w14:textId="77777777" w:rsidR="002B521D" w:rsidRDefault="002B521D" w:rsidP="0012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021B" w14:textId="6A8AEEF3" w:rsidR="002B521D" w:rsidRPr="0012054E" w:rsidRDefault="002B521D" w:rsidP="002C559D">
    <w:pPr>
      <w:pStyle w:val="Footer"/>
      <w:pBdr>
        <w:top w:val="single" w:sz="4" w:space="1" w:color="auto"/>
      </w:pBdr>
      <w:tabs>
        <w:tab w:val="clear" w:pos="9026"/>
        <w:tab w:val="right" w:pos="4513"/>
        <w:tab w:val="right" w:pos="8931"/>
      </w:tabs>
      <w:rPr>
        <w:rFonts w:cs="Arial"/>
      </w:rPr>
    </w:pPr>
    <w:r w:rsidRPr="00153BAC">
      <w:rPr>
        <w:rStyle w:val="PageNumber"/>
        <w:rFonts w:cs="Arial"/>
      </w:rPr>
      <w:fldChar w:fldCharType="begin"/>
    </w:r>
    <w:r w:rsidRPr="00153BAC">
      <w:rPr>
        <w:rStyle w:val="PageNumber"/>
        <w:rFonts w:cs="Arial"/>
      </w:rPr>
      <w:instrText xml:space="preserve"> PAGE </w:instrText>
    </w:r>
    <w:r w:rsidRPr="00153BAC">
      <w:rPr>
        <w:rStyle w:val="PageNumber"/>
        <w:rFonts w:cs="Arial"/>
      </w:rPr>
      <w:fldChar w:fldCharType="separate"/>
    </w:r>
    <w:r w:rsidR="00670EB6">
      <w:rPr>
        <w:rStyle w:val="PageNumber"/>
        <w:rFonts w:cs="Arial"/>
        <w:noProof/>
      </w:rPr>
      <w:t>2</w:t>
    </w:r>
    <w:r w:rsidRPr="00153BAC">
      <w:rPr>
        <w:rStyle w:val="PageNumber"/>
        <w:rFonts w:cs="Arial"/>
      </w:rPr>
      <w:fldChar w:fldCharType="end"/>
    </w:r>
    <w:r>
      <w:rPr>
        <w:rStyle w:val="PageNumber"/>
        <w:rFonts w:cs="Arial"/>
      </w:rPr>
      <w:tab/>
    </w:r>
    <w:r>
      <w:rPr>
        <w:rStyle w:val="PageNumber"/>
        <w:rFonts w:cs="Arial"/>
      </w:rPr>
      <w:tab/>
    </w:r>
    <w:r>
      <w:rPr>
        <w:rFonts w:cs="Arial"/>
      </w:rPr>
      <w:t>Skill Acquisition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F994" w14:textId="030BD824" w:rsidR="002B521D" w:rsidRPr="0012054E" w:rsidRDefault="002B521D" w:rsidP="0012054E">
    <w:pPr>
      <w:pStyle w:val="Footer"/>
      <w:pBdr>
        <w:top w:val="single" w:sz="4" w:space="1" w:color="auto"/>
      </w:pBdr>
      <w:rPr>
        <w:rFonts w:cs="Arial"/>
      </w:rPr>
    </w:pPr>
    <w:r>
      <w:rPr>
        <w:rFonts w:cs="Arial"/>
      </w:rPr>
      <w:t>Skill Acquisition</w:t>
    </w:r>
    <w:r w:rsidRPr="00623C68">
      <w:rPr>
        <w:rFonts w:cs="Arial"/>
      </w:rPr>
      <w:tab/>
    </w:r>
    <w:r w:rsidRPr="00623C68">
      <w:rPr>
        <w:rFonts w:cs="Arial"/>
      </w:rPr>
      <w:tab/>
    </w:r>
    <w:r w:rsidRPr="00153BAC">
      <w:rPr>
        <w:rStyle w:val="PageNumber"/>
        <w:rFonts w:cs="Arial"/>
      </w:rPr>
      <w:fldChar w:fldCharType="begin"/>
    </w:r>
    <w:r w:rsidRPr="00153BAC">
      <w:rPr>
        <w:rStyle w:val="PageNumber"/>
        <w:rFonts w:cs="Arial"/>
      </w:rPr>
      <w:instrText xml:space="preserve"> PAGE </w:instrText>
    </w:r>
    <w:r w:rsidRPr="00153BAC">
      <w:rPr>
        <w:rStyle w:val="PageNumber"/>
        <w:rFonts w:cs="Arial"/>
      </w:rPr>
      <w:fldChar w:fldCharType="separate"/>
    </w:r>
    <w:r w:rsidR="00670EB6">
      <w:rPr>
        <w:rStyle w:val="PageNumber"/>
        <w:rFonts w:cs="Arial"/>
        <w:noProof/>
      </w:rPr>
      <w:t>1</w:t>
    </w:r>
    <w:r w:rsidRPr="00153BAC">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CD75" w14:textId="77777777" w:rsidR="002B521D" w:rsidRDefault="002B5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2AB17" w14:textId="77777777" w:rsidR="002B521D" w:rsidRDefault="002B521D" w:rsidP="0012054E">
      <w:r>
        <w:separator/>
      </w:r>
    </w:p>
  </w:footnote>
  <w:footnote w:type="continuationSeparator" w:id="0">
    <w:p w14:paraId="1A2C1D75" w14:textId="77777777" w:rsidR="002B521D" w:rsidRDefault="002B521D" w:rsidP="0012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9C5D" w14:textId="324AE5DC" w:rsidR="002B521D" w:rsidRDefault="002B521D" w:rsidP="00F93953">
    <w:pPr>
      <w:pStyle w:val="Header"/>
      <w:ind w:firstLine="6096"/>
    </w:pPr>
    <w:r>
      <w:rPr>
        <w:noProof/>
      </w:rPr>
      <w:drawing>
        <wp:anchor distT="0" distB="0" distL="114300" distR="114300" simplePos="0" relativeHeight="251674112" behindDoc="0" locked="0" layoutInCell="1" allowOverlap="1" wp14:anchorId="3E9259DF" wp14:editId="1C7C2F91">
          <wp:simplePos x="0" y="0"/>
          <wp:positionH relativeFrom="column">
            <wp:posOffset>-266700</wp:posOffset>
          </wp:positionH>
          <wp:positionV relativeFrom="paragraph">
            <wp:posOffset>-200660</wp:posOffset>
          </wp:positionV>
          <wp:extent cx="1095375" cy="361315"/>
          <wp:effectExtent l="0" t="0" r="9525" b="635"/>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1315"/>
                  </a:xfrm>
                  <a:prstGeom prst="rect">
                    <a:avLst/>
                  </a:prstGeom>
                  <a:noFill/>
                </pic:spPr>
              </pic:pic>
            </a:graphicData>
          </a:graphic>
          <wp14:sizeRelH relativeFrom="page">
            <wp14:pctWidth>0</wp14:pctWidth>
          </wp14:sizeRelH>
          <wp14:sizeRelV relativeFrom="page">
            <wp14:pctHeight>0</wp14:pctHeight>
          </wp14:sizeRelV>
        </wp:anchor>
      </w:drawing>
    </w:r>
    <w:r w:rsidRPr="00F93953">
      <w:rPr>
        <w:color w:val="ED7D31" w:themeColor="accent2"/>
      </w:rPr>
      <w:t>A Level Physical Education</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11C5" w14:textId="30F4A03C" w:rsidR="002B521D" w:rsidRDefault="002B521D">
    <w:pPr>
      <w:pStyle w:val="Header"/>
    </w:pPr>
    <w:r w:rsidRPr="00F93953">
      <w:rPr>
        <w:noProof/>
        <w:color w:val="ED7D31" w:themeColor="accent2"/>
      </w:rPr>
      <w:drawing>
        <wp:anchor distT="0" distB="0" distL="114300" distR="114300" simplePos="0" relativeHeight="251670016" behindDoc="0" locked="0" layoutInCell="1" allowOverlap="1" wp14:anchorId="63079413" wp14:editId="00B1002E">
          <wp:simplePos x="0" y="0"/>
          <wp:positionH relativeFrom="column">
            <wp:posOffset>5101590</wp:posOffset>
          </wp:positionH>
          <wp:positionV relativeFrom="paragraph">
            <wp:posOffset>-170815</wp:posOffset>
          </wp:positionV>
          <wp:extent cx="1095375" cy="361315"/>
          <wp:effectExtent l="0" t="0" r="9525" b="635"/>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1315"/>
                  </a:xfrm>
                  <a:prstGeom prst="rect">
                    <a:avLst/>
                  </a:prstGeom>
                  <a:noFill/>
                </pic:spPr>
              </pic:pic>
            </a:graphicData>
          </a:graphic>
          <wp14:sizeRelH relativeFrom="page">
            <wp14:pctWidth>0</wp14:pctWidth>
          </wp14:sizeRelH>
          <wp14:sizeRelV relativeFrom="page">
            <wp14:pctHeight>0</wp14:pctHeight>
          </wp14:sizeRelV>
        </wp:anchor>
      </w:drawing>
    </w:r>
    <w:r w:rsidRPr="00F93953">
      <w:rPr>
        <w:color w:val="ED7D31" w:themeColor="accent2"/>
      </w:rPr>
      <w:t>A Level Physical Education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CB32" w14:textId="77777777" w:rsidR="002B521D" w:rsidRDefault="002B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035"/>
    <w:multiLevelType w:val="hybridMultilevel"/>
    <w:tmpl w:val="C504D000"/>
    <w:lvl w:ilvl="0" w:tplc="3F7E2F56">
      <w:start w:val="1"/>
      <w:numFmt w:val="decimal"/>
      <w:lvlText w:val="%1."/>
      <w:lvlJc w:val="left"/>
      <w:pPr>
        <w:tabs>
          <w:tab w:val="num" w:pos="720"/>
        </w:tabs>
        <w:ind w:left="720" w:hanging="360"/>
      </w:pPr>
      <w:rPr>
        <w:rFonts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64721"/>
    <w:multiLevelType w:val="hybridMultilevel"/>
    <w:tmpl w:val="26E0C562"/>
    <w:lvl w:ilvl="0" w:tplc="3F7E2F56">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85092"/>
    <w:multiLevelType w:val="hybridMultilevel"/>
    <w:tmpl w:val="6E54F3A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087974"/>
    <w:multiLevelType w:val="hybridMultilevel"/>
    <w:tmpl w:val="650C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B5FE9"/>
    <w:multiLevelType w:val="hybridMultilevel"/>
    <w:tmpl w:val="7DD256A8"/>
    <w:lvl w:ilvl="0" w:tplc="3F7E2F56">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9B6BC5"/>
    <w:multiLevelType w:val="hybridMultilevel"/>
    <w:tmpl w:val="F9E43932"/>
    <w:lvl w:ilvl="0" w:tplc="11C65A0C">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424032"/>
    <w:multiLevelType w:val="hybridMultilevel"/>
    <w:tmpl w:val="2398DE24"/>
    <w:lvl w:ilvl="0" w:tplc="3F7E2F56">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7E45F8"/>
    <w:multiLevelType w:val="hybridMultilevel"/>
    <w:tmpl w:val="22580B7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3C"/>
    <w:rsid w:val="0012054E"/>
    <w:rsid w:val="00183AC5"/>
    <w:rsid w:val="002B521D"/>
    <w:rsid w:val="002C559D"/>
    <w:rsid w:val="002D3440"/>
    <w:rsid w:val="00575219"/>
    <w:rsid w:val="005E49D3"/>
    <w:rsid w:val="0060403C"/>
    <w:rsid w:val="00670EB6"/>
    <w:rsid w:val="006A7969"/>
    <w:rsid w:val="007520D2"/>
    <w:rsid w:val="007F2C33"/>
    <w:rsid w:val="00863B7F"/>
    <w:rsid w:val="008A02F7"/>
    <w:rsid w:val="009655F6"/>
    <w:rsid w:val="00A56586"/>
    <w:rsid w:val="00DA31D0"/>
    <w:rsid w:val="00DD7871"/>
    <w:rsid w:val="00F93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5A47DA"/>
  <w15:chartTrackingRefBased/>
  <w15:docId w15:val="{954F0260-BF41-416A-A13C-396D9C8E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3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03C"/>
    <w:pPr>
      <w:ind w:left="720"/>
      <w:contextualSpacing/>
    </w:pPr>
  </w:style>
  <w:style w:type="paragraph" w:styleId="Header">
    <w:name w:val="header"/>
    <w:basedOn w:val="Normal"/>
    <w:link w:val="HeaderChar"/>
    <w:uiPriority w:val="99"/>
    <w:unhideWhenUsed/>
    <w:rsid w:val="0012054E"/>
    <w:pPr>
      <w:tabs>
        <w:tab w:val="center" w:pos="4513"/>
        <w:tab w:val="right" w:pos="9026"/>
      </w:tabs>
    </w:pPr>
  </w:style>
  <w:style w:type="character" w:customStyle="1" w:styleId="HeaderChar">
    <w:name w:val="Header Char"/>
    <w:basedOn w:val="DefaultParagraphFont"/>
    <w:link w:val="Header"/>
    <w:uiPriority w:val="99"/>
    <w:rsid w:val="0012054E"/>
    <w:rPr>
      <w:rFonts w:ascii="Arial" w:eastAsia="Times New Roman" w:hAnsi="Arial" w:cs="Times New Roman"/>
      <w:sz w:val="24"/>
      <w:szCs w:val="24"/>
      <w:lang w:eastAsia="en-GB"/>
    </w:rPr>
  </w:style>
  <w:style w:type="paragraph" w:styleId="Footer">
    <w:name w:val="footer"/>
    <w:basedOn w:val="Normal"/>
    <w:link w:val="FooterChar"/>
    <w:unhideWhenUsed/>
    <w:rsid w:val="0012054E"/>
    <w:pPr>
      <w:tabs>
        <w:tab w:val="center" w:pos="4513"/>
        <w:tab w:val="right" w:pos="9026"/>
      </w:tabs>
    </w:pPr>
  </w:style>
  <w:style w:type="character" w:customStyle="1" w:styleId="FooterChar">
    <w:name w:val="Footer Char"/>
    <w:basedOn w:val="DefaultParagraphFont"/>
    <w:link w:val="Footer"/>
    <w:uiPriority w:val="99"/>
    <w:rsid w:val="0012054E"/>
    <w:rPr>
      <w:rFonts w:ascii="Arial" w:eastAsia="Times New Roman" w:hAnsi="Arial" w:cs="Times New Roman"/>
      <w:sz w:val="24"/>
      <w:szCs w:val="24"/>
      <w:lang w:eastAsia="en-GB"/>
    </w:rPr>
  </w:style>
  <w:style w:type="character" w:styleId="PageNumber">
    <w:name w:val="page number"/>
    <w:basedOn w:val="DefaultParagraphFont"/>
    <w:rsid w:val="0012054E"/>
  </w:style>
  <w:style w:type="paragraph" w:styleId="BalloonText">
    <w:name w:val="Balloon Text"/>
    <w:basedOn w:val="Normal"/>
    <w:link w:val="BalloonTextChar"/>
    <w:uiPriority w:val="99"/>
    <w:semiHidden/>
    <w:unhideWhenUsed/>
    <w:rsid w:val="002B5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1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uk/url?sa=i&amp;rct=j&amp;q=&amp;esrc=s&amp;source=images&amp;cd=&amp;cad=rja&amp;uact=8&amp;ved=2ahUKEwiH45qxh4ngAhXL8uAKHVSaBuYQjRx6BAgBEAU&amp;url=https://www.tutor2u.net/psychology/reference/working-memory-model&amp;psig=AOvVaw2FKCfQew1sIUVdB5GsnEGV&amp;ust=154850995108132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21E7B78665E49A701798582881B04" ma:contentTypeVersion="1" ma:contentTypeDescription="Create a new document." ma:contentTypeScope="" ma:versionID="006f581a886ca102c6b9598a34bd72e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D7524-04EE-4C65-A49C-0FEC1F1867C6}">
  <ds:schemaRefs>
    <ds:schemaRef ds:uri="http://schemas.microsoft.com/sharepoint/v3"/>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08F1DD9-C72B-4E5D-92E7-76126F95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93469-17E7-4FD8-9C8B-C1340D712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F484E0A4</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Bonney</dc:creator>
  <cp:keywords/>
  <dc:description/>
  <cp:lastModifiedBy>Daniel Bonney</cp:lastModifiedBy>
  <cp:revision>2</cp:revision>
  <cp:lastPrinted>2019-02-04T12:51:00Z</cp:lastPrinted>
  <dcterms:created xsi:type="dcterms:W3CDTF">2019-02-06T09:47:00Z</dcterms:created>
  <dcterms:modified xsi:type="dcterms:W3CDTF">2019-02-06T09:47:00Z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0x010100CB221E7B78665E49A701798582881B04</vt:lpwstr>
  </property>
</Properties>
</file>