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EF37" w14:textId="77777777" w:rsidR="007C0025" w:rsidRPr="00A46893" w:rsidRDefault="001E0914" w:rsidP="00A46893">
      <w:pPr>
        <w:pStyle w:val="Heading1"/>
      </w:pPr>
      <w:r w:rsidRPr="00A46893">
        <w:t>3.1.1 Applied anatomy and physiology</w:t>
      </w:r>
    </w:p>
    <w:p w14:paraId="75E1CE7E" w14:textId="77777777" w:rsidR="001E0914" w:rsidRPr="00A46893" w:rsidRDefault="00A46893" w:rsidP="00A46893">
      <w:pPr>
        <w:pStyle w:val="Heading2"/>
      </w:pPr>
      <w:r w:rsidRPr="00A46893">
        <w:t>3.1.1.2 Cardiovascular system</w:t>
      </w:r>
    </w:p>
    <w:p w14:paraId="7DC3FFB6" w14:textId="11ABBD43" w:rsidR="001E73F1" w:rsidRPr="00FD08F7" w:rsidRDefault="00FD08F7">
      <w:r>
        <w:rPr>
          <w:noProof/>
          <w:lang w:eastAsia="en-GB"/>
        </w:rPr>
        <w:drawing>
          <wp:inline distT="0" distB="0" distL="0" distR="0" wp14:anchorId="0744FBDD" wp14:editId="1304A3DF">
            <wp:extent cx="5731510" cy="27584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E73F1" w:rsidRPr="001E73F1">
        <w:rPr>
          <w:b/>
        </w:rPr>
        <w:t>Venous Return Mechanisms</w:t>
      </w:r>
    </w:p>
    <w:p w14:paraId="6335D1F1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C3E8E3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CA1A3D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5D84D4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D9DB8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587A7A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5F83F9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69F6D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43B9D7" w14:textId="02578682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3D277A" w14:textId="28D0FE5D" w:rsidR="001E73F1" w:rsidRDefault="00FD08F7" w:rsidP="001E73F1"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26DA31C" wp14:editId="2C74AF1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731510" cy="2598420"/>
            <wp:effectExtent l="0" t="0" r="254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F1">
        <w:t>Jun 2013</w:t>
      </w:r>
    </w:p>
    <w:p w14:paraId="4C2039E7" w14:textId="58765460" w:rsidR="001E73F1" w:rsidRDefault="001E73F1" w:rsidP="001E73F1"/>
    <w:p w14:paraId="0B5A30CF" w14:textId="77777777" w:rsidR="001E73F1" w:rsidRPr="001E73F1" w:rsidRDefault="001E73F1" w:rsidP="001E73F1"/>
    <w:p w14:paraId="1E0F192B" w14:textId="77777777" w:rsidR="001E73F1" w:rsidRPr="001E73F1" w:rsidRDefault="001E73F1" w:rsidP="001E73F1"/>
    <w:p w14:paraId="4445414A" w14:textId="77777777" w:rsidR="001E73F1" w:rsidRPr="001E73F1" w:rsidRDefault="001E73F1" w:rsidP="001E73F1"/>
    <w:p w14:paraId="2FE69657" w14:textId="77777777" w:rsidR="001E73F1" w:rsidRPr="001E73F1" w:rsidRDefault="001E73F1" w:rsidP="001E73F1"/>
    <w:p w14:paraId="3C225502" w14:textId="77777777" w:rsidR="001E73F1" w:rsidRPr="001E73F1" w:rsidRDefault="001E73F1" w:rsidP="001E73F1"/>
    <w:p w14:paraId="0C23F98F" w14:textId="77777777" w:rsidR="001E73F1" w:rsidRPr="001E73F1" w:rsidRDefault="001E73F1" w:rsidP="001E73F1"/>
    <w:p w14:paraId="17A0C194" w14:textId="77777777" w:rsidR="001E73F1" w:rsidRPr="001E73F1" w:rsidRDefault="001E73F1" w:rsidP="001E73F1">
      <w:pPr>
        <w:rPr>
          <w:b/>
        </w:rPr>
      </w:pPr>
      <w:r w:rsidRPr="001E73F1">
        <w:rPr>
          <w:b/>
        </w:rPr>
        <w:lastRenderedPageBreak/>
        <w:t>Starling’s Law of the Heart</w:t>
      </w:r>
    </w:p>
    <w:p w14:paraId="0D2F042A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BF77FA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6A9EEA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5F62D4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F4778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458202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98881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16876B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5E372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036281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E6E3C0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C2461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C58BC" w14:textId="77777777" w:rsidR="001E73F1" w:rsidRDefault="001E73F1" w:rsidP="001E7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74E050" w14:textId="77777777" w:rsidR="001E73F1" w:rsidRDefault="001E73F1" w:rsidP="001E73F1">
      <w:r>
        <w:rPr>
          <w:noProof/>
          <w:lang w:eastAsia="en-GB"/>
        </w:rPr>
        <w:drawing>
          <wp:inline distT="0" distB="0" distL="0" distR="0" wp14:anchorId="61B47109" wp14:editId="62615B75">
            <wp:extent cx="5731510" cy="2750185"/>
            <wp:effectExtent l="0" t="0" r="254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E49DC" w14:textId="77777777" w:rsidR="001E73F1" w:rsidRDefault="001E73F1" w:rsidP="001E73F1"/>
    <w:p w14:paraId="37F44CDF" w14:textId="77777777" w:rsidR="001E73F1" w:rsidRDefault="001E73F1" w:rsidP="001E73F1"/>
    <w:p w14:paraId="3235D995" w14:textId="77777777" w:rsidR="001E73F1" w:rsidRDefault="001E73F1" w:rsidP="001E73F1"/>
    <w:p w14:paraId="56E90969" w14:textId="77777777" w:rsidR="001E73F1" w:rsidRDefault="001E73F1" w:rsidP="001E73F1"/>
    <w:p w14:paraId="58098417" w14:textId="77777777" w:rsidR="00FD08F7" w:rsidRDefault="00FD08F7">
      <w:pPr>
        <w:rPr>
          <w:b/>
        </w:rPr>
      </w:pPr>
      <w:r>
        <w:rPr>
          <w:b/>
        </w:rPr>
        <w:br w:type="page"/>
      </w:r>
    </w:p>
    <w:p w14:paraId="451AEAA5" w14:textId="5BF4C3D4" w:rsidR="001E73F1" w:rsidRDefault="0044379C" w:rsidP="001E73F1">
      <w:pPr>
        <w:rPr>
          <w:b/>
        </w:rPr>
      </w:pPr>
      <w:r w:rsidRPr="0044379C">
        <w:rPr>
          <w:b/>
        </w:rPr>
        <w:lastRenderedPageBreak/>
        <w:t>Cardiovascular Drift</w:t>
      </w:r>
    </w:p>
    <w:p w14:paraId="34A88C31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16FBE2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C9DCE7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2C4E8D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CE5FBE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3C0B23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41527" w14:textId="77777777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2C7866" w14:textId="5D482602" w:rsidR="0044379C" w:rsidRDefault="0044379C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A8F351" w14:textId="222D6D1A" w:rsidR="00FD08F7" w:rsidRDefault="00FD08F7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D7939A" w14:textId="68FA832F" w:rsidR="00FD08F7" w:rsidRDefault="00FD08F7" w:rsidP="0044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5E76A5" w14:textId="143E0438" w:rsidR="0044379C" w:rsidRDefault="00FD08F7" w:rsidP="00FD08F7">
      <w:r w:rsidRPr="00B0697C">
        <w:rPr>
          <w:noProof/>
          <w:lang w:eastAsia="en-GB"/>
        </w:rPr>
        <w:drawing>
          <wp:inline distT="0" distB="0" distL="0" distR="0" wp14:anchorId="2A348B85" wp14:editId="323895AB">
            <wp:extent cx="5731510" cy="5349240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D655" w14:textId="77777777" w:rsidR="0066308C" w:rsidRDefault="0066308C" w:rsidP="001E73F1">
      <w:r>
        <w:lastRenderedPageBreak/>
        <w:t>Homework</w:t>
      </w:r>
    </w:p>
    <w:p w14:paraId="71E82B81" w14:textId="77777777" w:rsidR="0044379C" w:rsidRDefault="0066308C" w:rsidP="001E73F1">
      <w:r>
        <w:t>Research the term Arterio – venous oxygen difference(A-VO</w:t>
      </w:r>
      <w:r>
        <w:rPr>
          <w:vertAlign w:val="subscript"/>
        </w:rPr>
        <w:t>2</w:t>
      </w:r>
      <w:r>
        <w:t xml:space="preserve"> diff). What is it, how does it change between untrained and trained individuals and what happens to the body during training to alter it.</w:t>
      </w:r>
    </w:p>
    <w:p w14:paraId="72D9EFA4" w14:textId="77777777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CB697B" w14:textId="77777777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9A53BF" w14:textId="77777777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BABD8" w14:textId="77777777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4C2ED9" w14:textId="77777777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E0935" w14:textId="679BA404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F02C88" w14:textId="7065C313" w:rsidR="00FD08F7" w:rsidRDefault="00FD08F7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F9943C" w14:textId="4D96D152" w:rsidR="00FD08F7" w:rsidRDefault="00FD08F7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92336" w14:textId="58D3CECD" w:rsidR="00FD08F7" w:rsidRDefault="00FD08F7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B17772" w14:textId="3552F397" w:rsidR="00FD08F7" w:rsidRDefault="00FD08F7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57A4D9" w14:textId="797B45EE" w:rsidR="00FD08F7" w:rsidRDefault="00FD08F7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36BC57" w14:textId="77777777" w:rsidR="00FD08F7" w:rsidRDefault="00FD08F7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40FF1" w14:textId="77777777" w:rsidR="0066308C" w:rsidRDefault="0066308C" w:rsidP="00663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47AA6" w14:textId="77777777" w:rsidR="0044379C" w:rsidRPr="0044379C" w:rsidRDefault="0044379C" w:rsidP="001E73F1"/>
    <w:sectPr w:rsidR="0044379C" w:rsidRPr="0044379C" w:rsidSect="001E091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5B5A" w14:textId="77777777" w:rsidR="00D612DC" w:rsidRDefault="00D612DC" w:rsidP="00A46893">
      <w:r>
        <w:separator/>
      </w:r>
    </w:p>
  </w:endnote>
  <w:endnote w:type="continuationSeparator" w:id="0">
    <w:p w14:paraId="3693C745" w14:textId="77777777" w:rsidR="00D612DC" w:rsidRDefault="00D612DC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AC8D1" w14:textId="734BF3E5" w:rsidR="001E0914" w:rsidRDefault="001E0914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6C262" w14:textId="77777777" w:rsidR="001E0914" w:rsidRDefault="001E0914" w:rsidP="00A4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48F21" w14:textId="55695A1E" w:rsidR="00457195" w:rsidRDefault="004571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3CF62" w14:textId="77777777" w:rsidR="001E0914" w:rsidRDefault="001E0914" w:rsidP="00A46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95443" w14:textId="77777777" w:rsidR="00D612DC" w:rsidRDefault="00D612DC" w:rsidP="00A46893">
      <w:r>
        <w:separator/>
      </w:r>
    </w:p>
  </w:footnote>
  <w:footnote w:type="continuationSeparator" w:id="0">
    <w:p w14:paraId="20BF0E6C" w14:textId="77777777" w:rsidR="00D612DC" w:rsidRDefault="00D612DC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929B" w14:textId="77777777" w:rsidR="001E0914" w:rsidRPr="003421D4" w:rsidRDefault="001E0914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D5B26D" wp14:editId="4F2ABC5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D4">
      <w:tab/>
    </w:r>
    <w:r w:rsidR="00457195">
      <w:tab/>
    </w:r>
    <w:r w:rsidR="003421D4" w:rsidRPr="00457195">
      <w:rPr>
        <w:color w:val="ED7D31" w:themeColor="accent2"/>
      </w:rPr>
      <w:t>A</w:t>
    </w:r>
    <w:r w:rsidR="00137CD2" w:rsidRPr="00457195">
      <w:rPr>
        <w:color w:val="ED7D31" w:themeColor="accent2"/>
      </w:rPr>
      <w:t>QA A</w:t>
    </w:r>
    <w:r w:rsidR="003421D4" w:rsidRPr="00457195">
      <w:rPr>
        <w:color w:val="ED7D31" w:themeColor="accent2"/>
      </w:rPr>
      <w:t>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A4F8F" w14:textId="77777777" w:rsidR="001E0914" w:rsidRPr="00A46893" w:rsidRDefault="001E0914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3589218A" wp14:editId="68D8783B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D4" w:rsidRPr="00A46893">
      <w:rPr>
        <w:color w:val="ED7D31" w:themeColor="accent2"/>
      </w:rPr>
      <w:t>AQA A-Level Physical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DC"/>
    <w:rsid w:val="00137CD2"/>
    <w:rsid w:val="001E0914"/>
    <w:rsid w:val="001E73F1"/>
    <w:rsid w:val="002D3440"/>
    <w:rsid w:val="003421D4"/>
    <w:rsid w:val="0044379C"/>
    <w:rsid w:val="00457195"/>
    <w:rsid w:val="0066308C"/>
    <w:rsid w:val="006A7969"/>
    <w:rsid w:val="007F2C33"/>
    <w:rsid w:val="008A02F7"/>
    <w:rsid w:val="00A46893"/>
    <w:rsid w:val="00D612DC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37809"/>
  <w15:chartTrackingRefBased/>
  <w15:docId w15:val="{D17CDBF2-B54D-47EF-A6DB-FB163DC0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E73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Cs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575A0-72E6-4B34-8E73-C840105540CE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0</TotalTime>
  <Pages>4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2016-09-12T09:36:00Z</cp:lastPrinted>
  <dcterms:created xsi:type="dcterms:W3CDTF">2018-10-12T08:11:00Z</dcterms:created>
  <dcterms:modified xsi:type="dcterms:W3CDTF">2018-10-12T08:11:00Z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