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5C1C41" w:rsidRPr="009A6CD1" w:rsidTr="00B717F2">
        <w:tc>
          <w:tcPr>
            <w:tcW w:w="5000" w:type="pct"/>
            <w:gridSpan w:val="3"/>
            <w:tcBorders>
              <w:top w:val="double" w:sz="4" w:space="0" w:color="auto"/>
              <w:left w:val="double" w:sz="4" w:space="0" w:color="auto"/>
              <w:bottom w:val="nil"/>
              <w:right w:val="double" w:sz="4" w:space="0" w:color="auto"/>
            </w:tcBorders>
          </w:tcPr>
          <w:p w:rsidR="005C1C41" w:rsidRPr="009A6CD1" w:rsidRDefault="005C1C41" w:rsidP="00B717F2">
            <w:pPr>
              <w:jc w:val="center"/>
              <w:rPr>
                <w:rFonts w:ascii="Arial" w:hAnsi="Arial" w:cs="Arial"/>
                <w:b/>
              </w:rPr>
            </w:pPr>
            <w:bookmarkStart w:id="0" w:name="_GoBack"/>
            <w:bookmarkEnd w:id="0"/>
            <w:r w:rsidRPr="009A6CD1">
              <w:rPr>
                <w:rFonts w:ascii="Arial" w:hAnsi="Arial" w:cs="Arial"/>
                <w:b/>
              </w:rPr>
              <w:t>Lesson Number</w:t>
            </w:r>
            <w:r>
              <w:rPr>
                <w:rFonts w:ascii="Arial" w:hAnsi="Arial" w:cs="Arial"/>
                <w:b/>
              </w:rPr>
              <w:t xml:space="preserve"> – 19.2</w:t>
            </w:r>
          </w:p>
        </w:tc>
      </w:tr>
      <w:tr w:rsidR="005C1C41" w:rsidRPr="009A6CD1" w:rsidTr="00B717F2">
        <w:tc>
          <w:tcPr>
            <w:tcW w:w="5000" w:type="pct"/>
            <w:gridSpan w:val="3"/>
            <w:tcBorders>
              <w:top w:val="nil"/>
              <w:left w:val="double" w:sz="4" w:space="0" w:color="auto"/>
              <w:bottom w:val="double" w:sz="4" w:space="0" w:color="auto"/>
              <w:right w:val="double" w:sz="4" w:space="0" w:color="auto"/>
            </w:tcBorders>
          </w:tcPr>
          <w:p w:rsidR="005C1C41" w:rsidRPr="009A6CD1" w:rsidRDefault="005C1C41" w:rsidP="00B717F2">
            <w:pPr>
              <w:jc w:val="center"/>
              <w:rPr>
                <w:rFonts w:ascii="Arial" w:hAnsi="Arial" w:cs="Arial"/>
                <w:b/>
              </w:rPr>
            </w:pPr>
            <w:r w:rsidRPr="009A6CD1">
              <w:rPr>
                <w:rFonts w:ascii="Arial" w:hAnsi="Arial" w:cs="Arial"/>
                <w:b/>
              </w:rPr>
              <w:t>Lesson Title</w:t>
            </w:r>
            <w:r>
              <w:rPr>
                <w:rFonts w:ascii="Arial" w:hAnsi="Arial" w:cs="Arial"/>
                <w:b/>
              </w:rPr>
              <w:t xml:space="preserve"> – Specific Heat Capacity</w:t>
            </w:r>
          </w:p>
        </w:tc>
      </w:tr>
      <w:tr w:rsidR="005C1C41" w:rsidRPr="009A6CD1" w:rsidTr="00B717F2">
        <w:tc>
          <w:tcPr>
            <w:tcW w:w="1364" w:type="pct"/>
            <w:gridSpan w:val="2"/>
            <w:tcBorders>
              <w:top w:val="double" w:sz="4" w:space="0" w:color="auto"/>
              <w:left w:val="single" w:sz="4" w:space="0" w:color="auto"/>
              <w:bottom w:val="single" w:sz="4" w:space="0" w:color="auto"/>
              <w:right w:val="nil"/>
            </w:tcBorders>
          </w:tcPr>
          <w:p w:rsidR="005C1C41" w:rsidRPr="009A6CD1" w:rsidRDefault="005C1C41" w:rsidP="00B717F2">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C1C41" w:rsidRPr="009A6CD1" w:rsidRDefault="005C1C41" w:rsidP="00B717F2">
            <w:pPr>
              <w:rPr>
                <w:rFonts w:ascii="Arial" w:hAnsi="Arial" w:cs="Arial"/>
                <w:b/>
              </w:rPr>
            </w:pPr>
            <w:r>
              <w:rPr>
                <w:rFonts w:ascii="Arial" w:hAnsi="Arial" w:cs="Arial"/>
                <w:b/>
              </w:rPr>
              <w:t>3.6.2.1</w:t>
            </w:r>
          </w:p>
        </w:tc>
      </w:tr>
      <w:tr w:rsidR="005C1C41" w:rsidRPr="009A6CD1" w:rsidTr="00B717F2">
        <w:tc>
          <w:tcPr>
            <w:tcW w:w="5000" w:type="pct"/>
            <w:gridSpan w:val="3"/>
            <w:tcBorders>
              <w:top w:val="single" w:sz="4" w:space="0" w:color="auto"/>
              <w:bottom w:val="nil"/>
            </w:tcBorders>
          </w:tcPr>
          <w:p w:rsidR="005C1C41" w:rsidRPr="009A6CD1" w:rsidRDefault="005C1C41" w:rsidP="00B717F2">
            <w:pPr>
              <w:rPr>
                <w:rFonts w:ascii="Arial" w:hAnsi="Arial" w:cs="Arial"/>
                <w:b/>
              </w:rPr>
            </w:pPr>
            <w:r w:rsidRPr="009A6CD1">
              <w:rPr>
                <w:rFonts w:ascii="Arial" w:hAnsi="Arial" w:cs="Arial"/>
                <w:b/>
              </w:rPr>
              <w:t>Learning Objectives</w:t>
            </w:r>
          </w:p>
        </w:tc>
      </w:tr>
      <w:tr w:rsidR="005C1C41" w:rsidRPr="009A6CD1" w:rsidTr="00B717F2">
        <w:tc>
          <w:tcPr>
            <w:tcW w:w="5000" w:type="pct"/>
            <w:gridSpan w:val="3"/>
            <w:tcBorders>
              <w:top w:val="nil"/>
              <w:bottom w:val="nil"/>
            </w:tcBorders>
          </w:tcPr>
          <w:p w:rsidR="005C1C41" w:rsidRDefault="005C1C41" w:rsidP="00B717F2">
            <w:pPr>
              <w:rPr>
                <w:rFonts w:ascii="Arial" w:hAnsi="Arial" w:cs="Arial"/>
              </w:rPr>
            </w:pPr>
          </w:p>
          <w:p w:rsidR="005C1C41" w:rsidRDefault="005C1C41" w:rsidP="00B717F2">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The internal energy of a system is increased when energy is transferred to it by heating or when work is done on it (and vice versa), e.g. a qualitative treatment of the first law of thermodynamics.</w:t>
            </w:r>
          </w:p>
          <w:p w:rsidR="005C1C41" w:rsidRDefault="005C1C41" w:rsidP="00B717F2">
            <w:pPr>
              <w:autoSpaceDE w:val="0"/>
              <w:autoSpaceDN w:val="0"/>
              <w:adjustRightInd w:val="0"/>
              <w:rPr>
                <w:rFonts w:ascii="HelveticaNeueLTStd-Roman" w:hAnsi="HelveticaNeueLTStd-Roman" w:cs="HelveticaNeueLTStd-Roman"/>
              </w:rPr>
            </w:pPr>
          </w:p>
          <w:p w:rsidR="005C1C41" w:rsidRDefault="005C1C41" w:rsidP="00B717F2">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Calculations involving transfer of energy.</w:t>
            </w:r>
          </w:p>
          <w:p w:rsidR="005C1C41" w:rsidRDefault="005C1C41" w:rsidP="00B717F2">
            <w:pPr>
              <w:autoSpaceDE w:val="0"/>
              <w:autoSpaceDN w:val="0"/>
              <w:adjustRightInd w:val="0"/>
              <w:rPr>
                <w:rFonts w:ascii="HelveticaNeueLTStd-Roman" w:hAnsi="HelveticaNeueLTStd-Roman" w:cs="HelveticaNeueLTStd-Roman"/>
              </w:rPr>
            </w:pPr>
          </w:p>
          <w:p w:rsidR="005C1C41" w:rsidRDefault="005C1C41" w:rsidP="00B717F2">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For a change of temperature: </w:t>
            </w:r>
            <w:r w:rsidRPr="00D4290F">
              <w:rPr>
                <w:rFonts w:ascii="HelveticaNeueLTStd-Roman" w:hAnsi="HelveticaNeueLTStd-Roman" w:cs="HelveticaNeueLTStd-Roman"/>
                <w:position w:val="-10"/>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6.3pt" o:ole="">
                  <v:imagedata r:id="rId6" o:title=""/>
                </v:shape>
                <o:OLEObject Type="Embed" ProgID="Equation.3" ShapeID="_x0000_i1025" DrawAspect="Content" ObjectID="_1530522567" r:id="rId7"/>
              </w:object>
            </w:r>
            <w:r>
              <w:rPr>
                <w:rFonts w:ascii="HelveticaNeueLTStd-Roman" w:hAnsi="HelveticaNeueLTStd-Roman" w:cs="HelveticaNeueLTStd-Roman"/>
              </w:rPr>
              <w:t xml:space="preserve"> where </w:t>
            </w:r>
            <w:r>
              <w:rPr>
                <w:rFonts w:ascii="TimesNewRomanPS-ItalicMT" w:hAnsi="TimesNewRomanPS-ItalicMT" w:cs="TimesNewRomanPS-ItalicMT"/>
                <w:i/>
                <w:iCs/>
                <w:sz w:val="24"/>
                <w:szCs w:val="24"/>
              </w:rPr>
              <w:t xml:space="preserve">c </w:t>
            </w:r>
            <w:r>
              <w:rPr>
                <w:rFonts w:ascii="HelveticaNeueLTStd-Roman" w:hAnsi="HelveticaNeueLTStd-Roman" w:cs="HelveticaNeueLTStd-Roman"/>
              </w:rPr>
              <w:t>is specific heat capacity.</w:t>
            </w:r>
          </w:p>
          <w:p w:rsidR="005C1C41" w:rsidRDefault="005C1C41" w:rsidP="00B717F2">
            <w:pPr>
              <w:autoSpaceDE w:val="0"/>
              <w:autoSpaceDN w:val="0"/>
              <w:adjustRightInd w:val="0"/>
              <w:rPr>
                <w:rFonts w:ascii="HelveticaNeueLTStd-Roman" w:hAnsi="HelveticaNeueLTStd-Roman" w:cs="HelveticaNeueLTStd-Roman"/>
              </w:rPr>
            </w:pPr>
          </w:p>
          <w:p w:rsidR="005C1C41" w:rsidRPr="00D4290F" w:rsidRDefault="005C1C41" w:rsidP="00B717F2">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Calculations including continuous flow.</w:t>
            </w:r>
          </w:p>
        </w:tc>
      </w:tr>
      <w:tr w:rsidR="005C1C41" w:rsidRPr="009A6CD1" w:rsidTr="00B717F2">
        <w:tc>
          <w:tcPr>
            <w:tcW w:w="5000" w:type="pct"/>
            <w:gridSpan w:val="3"/>
            <w:tcBorders>
              <w:top w:val="nil"/>
              <w:bottom w:val="nil"/>
            </w:tcBorders>
          </w:tcPr>
          <w:p w:rsidR="005C1C41" w:rsidRPr="009A6CD1" w:rsidRDefault="005C1C41" w:rsidP="00B717F2">
            <w:pPr>
              <w:rPr>
                <w:rFonts w:ascii="Arial" w:hAnsi="Arial" w:cs="Arial"/>
              </w:rPr>
            </w:pPr>
          </w:p>
        </w:tc>
      </w:tr>
      <w:tr w:rsidR="005C1C41" w:rsidRPr="009A6CD1" w:rsidTr="00B717F2">
        <w:trPr>
          <w:trHeight w:val="263"/>
        </w:trPr>
        <w:tc>
          <w:tcPr>
            <w:tcW w:w="5000" w:type="pct"/>
            <w:gridSpan w:val="3"/>
            <w:tcBorders>
              <w:bottom w:val="nil"/>
            </w:tcBorders>
          </w:tcPr>
          <w:p w:rsidR="005C1C41" w:rsidRPr="009A6CD1" w:rsidRDefault="005C1C41" w:rsidP="00B717F2">
            <w:pPr>
              <w:rPr>
                <w:rFonts w:ascii="Arial" w:hAnsi="Arial" w:cs="Arial"/>
              </w:rPr>
            </w:pPr>
            <w:r w:rsidRPr="009A6CD1">
              <w:rPr>
                <w:rFonts w:ascii="Arial" w:hAnsi="Arial" w:cs="Arial"/>
                <w:b/>
              </w:rPr>
              <w:t>Opportunities for Assessment</w:t>
            </w:r>
          </w:p>
        </w:tc>
      </w:tr>
      <w:tr w:rsidR="005C1C41" w:rsidRPr="009A6CD1" w:rsidTr="00B717F2">
        <w:trPr>
          <w:trHeight w:val="275"/>
        </w:trPr>
        <w:tc>
          <w:tcPr>
            <w:tcW w:w="5000" w:type="pct"/>
            <w:gridSpan w:val="3"/>
            <w:tcBorders>
              <w:top w:val="nil"/>
              <w:bottom w:val="double" w:sz="4" w:space="0" w:color="auto"/>
            </w:tcBorders>
          </w:tcPr>
          <w:p w:rsidR="005C1C41" w:rsidRPr="009A6CD1" w:rsidRDefault="005C1C41" w:rsidP="00B717F2">
            <w:pPr>
              <w:rPr>
                <w:rFonts w:ascii="Arial" w:hAnsi="Arial" w:cs="Arial"/>
              </w:rPr>
            </w:pPr>
            <w:r>
              <w:rPr>
                <w:rFonts w:ascii="Arial" w:hAnsi="Arial" w:cs="Arial"/>
              </w:rPr>
              <w:t>Page 312 questions</w:t>
            </w:r>
          </w:p>
        </w:tc>
      </w:tr>
      <w:tr w:rsidR="005C1C41" w:rsidRPr="009A6CD1" w:rsidTr="00B717F2">
        <w:trPr>
          <w:trHeight w:val="237"/>
        </w:trPr>
        <w:tc>
          <w:tcPr>
            <w:tcW w:w="546" w:type="pct"/>
            <w:tcBorders>
              <w:top w:val="double" w:sz="4" w:space="0" w:color="auto"/>
              <w:left w:val="double" w:sz="4" w:space="0" w:color="auto"/>
              <w:bottom w:val="nil"/>
              <w:right w:val="nil"/>
            </w:tcBorders>
          </w:tcPr>
          <w:p w:rsidR="005C1C41" w:rsidRPr="009A6CD1" w:rsidRDefault="005C1C41" w:rsidP="00B717F2">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C1C41" w:rsidRDefault="005C1C41" w:rsidP="00B717F2">
            <w:pPr>
              <w:rPr>
                <w:rFonts w:ascii="Arial" w:hAnsi="Arial" w:cs="Arial"/>
              </w:rPr>
            </w:pPr>
            <w:r>
              <w:rPr>
                <w:rFonts w:ascii="Arial" w:hAnsi="Arial" w:cs="Arial"/>
              </w:rPr>
              <w:t>Slide #1 enables a discussion on heat, temperature and energy. Recap last lesson and erode preconceptions on these topics</w:t>
            </w:r>
          </w:p>
          <w:p w:rsidR="005C1C41" w:rsidRPr="009A6CD1" w:rsidRDefault="005C1C41" w:rsidP="00B717F2">
            <w:pPr>
              <w:rPr>
                <w:rFonts w:ascii="Arial" w:hAnsi="Arial" w:cs="Arial"/>
              </w:rPr>
            </w:pPr>
          </w:p>
        </w:tc>
      </w:tr>
      <w:tr w:rsidR="005C1C41" w:rsidRPr="009A6CD1" w:rsidTr="00B717F2">
        <w:trPr>
          <w:trHeight w:val="238"/>
        </w:trPr>
        <w:tc>
          <w:tcPr>
            <w:tcW w:w="546" w:type="pct"/>
            <w:tcBorders>
              <w:top w:val="nil"/>
              <w:left w:val="double" w:sz="4" w:space="0" w:color="auto"/>
              <w:bottom w:val="nil"/>
              <w:right w:val="nil"/>
            </w:tcBorders>
          </w:tcPr>
          <w:p w:rsidR="005C1C41" w:rsidRPr="009A6CD1" w:rsidRDefault="005C1C41" w:rsidP="00B717F2">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C1C41" w:rsidRDefault="005C1C41" w:rsidP="00B717F2">
            <w:pPr>
              <w:rPr>
                <w:rFonts w:ascii="Arial" w:hAnsi="Arial" w:cs="Arial"/>
              </w:rPr>
            </w:pPr>
            <w:r>
              <w:rPr>
                <w:rFonts w:ascii="Arial" w:hAnsi="Arial" w:cs="Arial"/>
              </w:rPr>
              <w:t>Slide #2 is a thought provoking questions. Higher level pupils can be asked for the advantages and disadvantages of oil filled radiators instead of water filled ones.</w:t>
            </w:r>
          </w:p>
          <w:p w:rsidR="005C1C41" w:rsidRDefault="005C1C41" w:rsidP="00B717F2">
            <w:pPr>
              <w:rPr>
                <w:rFonts w:ascii="Arial" w:hAnsi="Arial" w:cs="Arial"/>
              </w:rPr>
            </w:pPr>
          </w:p>
          <w:p w:rsidR="005C1C41" w:rsidRDefault="005C1C41" w:rsidP="00B717F2">
            <w:pPr>
              <w:rPr>
                <w:rFonts w:ascii="Arial" w:hAnsi="Arial" w:cs="Arial"/>
              </w:rPr>
            </w:pPr>
            <w:r>
              <w:rPr>
                <w:rFonts w:ascii="Arial" w:hAnsi="Arial" w:cs="Arial"/>
              </w:rPr>
              <w:t>Slide #3 is a simple definition and units check for specific heat capacity from GCSE</w:t>
            </w:r>
          </w:p>
          <w:p w:rsidR="005C1C41" w:rsidRDefault="005C1C41" w:rsidP="00B717F2">
            <w:pPr>
              <w:rPr>
                <w:rFonts w:ascii="Arial" w:hAnsi="Arial" w:cs="Arial"/>
              </w:rPr>
            </w:pPr>
          </w:p>
          <w:p w:rsidR="005C1C41" w:rsidRDefault="005C1C41" w:rsidP="00B717F2">
            <w:pPr>
              <w:rPr>
                <w:rFonts w:ascii="Arial" w:hAnsi="Arial" w:cs="Arial"/>
              </w:rPr>
            </w:pPr>
            <w:r>
              <w:rPr>
                <w:rFonts w:ascii="Arial" w:hAnsi="Arial" w:cs="Arial"/>
              </w:rPr>
              <w:t>Slides #4 and #5 explain how to measure the specific heat capacity of the material by inversion. The main advantage for this is you do not need the mass of the material. This is an excellent demonstration if the equipment is available.</w:t>
            </w:r>
          </w:p>
          <w:p w:rsidR="005C1C41" w:rsidRDefault="005C1C41" w:rsidP="00B717F2">
            <w:pPr>
              <w:rPr>
                <w:rFonts w:ascii="Arial" w:hAnsi="Arial" w:cs="Arial"/>
              </w:rPr>
            </w:pPr>
          </w:p>
          <w:p w:rsidR="005C1C41" w:rsidRDefault="005C1C41" w:rsidP="00B717F2">
            <w:pPr>
              <w:rPr>
                <w:rFonts w:ascii="Arial" w:hAnsi="Arial" w:cs="Arial"/>
              </w:rPr>
            </w:pPr>
            <w:r>
              <w:rPr>
                <w:rFonts w:ascii="Arial" w:hAnsi="Arial" w:cs="Arial"/>
              </w:rPr>
              <w:t>Slides #6 - #8 work through the experiment. It makes an interesting discussion on error and uncertainties to consider why the end value attained by the students should have a bias due to heat loss.</w:t>
            </w:r>
          </w:p>
          <w:p w:rsidR="005C1C41" w:rsidRDefault="005C1C41" w:rsidP="00B717F2">
            <w:pPr>
              <w:rPr>
                <w:rFonts w:ascii="Arial" w:hAnsi="Arial" w:cs="Arial"/>
              </w:rPr>
            </w:pPr>
          </w:p>
          <w:p w:rsidR="005C1C41" w:rsidRPr="00542F43" w:rsidRDefault="005C1C41" w:rsidP="00B717F2">
            <w:pPr>
              <w:rPr>
                <w:rFonts w:ascii="Arial" w:hAnsi="Arial" w:cs="Arial"/>
              </w:rPr>
            </w:pPr>
            <w:r>
              <w:rPr>
                <w:rFonts w:ascii="Arial" w:hAnsi="Arial" w:cs="Arial"/>
              </w:rPr>
              <w:t xml:space="preserve">Slide #9 explains the difficulties and additional data needed to measure the specific heat capacity of liquids. </w:t>
            </w:r>
            <w:r w:rsidRPr="00542F43">
              <w:rPr>
                <w:rFonts w:ascii="Arial" w:hAnsi="Arial" w:cs="Arial"/>
                <w:color w:val="FF0000"/>
              </w:rPr>
              <w:t>This can form a nice extension practical although heating of oils is dangerous and not recommended unless kept below 60</w:t>
            </w:r>
            <w:r w:rsidRPr="00542F43">
              <w:rPr>
                <w:rFonts w:ascii="Arial" w:hAnsi="Arial" w:cs="Arial"/>
                <w:color w:val="FF0000"/>
                <w:vertAlign w:val="superscript"/>
              </w:rPr>
              <w:t>o</w:t>
            </w:r>
            <w:r w:rsidRPr="00542F43">
              <w:rPr>
                <w:rFonts w:ascii="Arial" w:hAnsi="Arial" w:cs="Arial"/>
                <w:color w:val="FF0000"/>
              </w:rPr>
              <w:t>C</w:t>
            </w:r>
          </w:p>
          <w:p w:rsidR="005C1C41" w:rsidRDefault="005C1C41" w:rsidP="00B717F2">
            <w:pPr>
              <w:rPr>
                <w:rFonts w:ascii="Arial" w:hAnsi="Arial" w:cs="Arial"/>
              </w:rPr>
            </w:pPr>
          </w:p>
          <w:p w:rsidR="005C1C41" w:rsidRPr="00542F43" w:rsidRDefault="005C1C41" w:rsidP="00B717F2">
            <w:pPr>
              <w:rPr>
                <w:rFonts w:ascii="Arial" w:hAnsi="Arial" w:cs="Arial"/>
              </w:rPr>
            </w:pPr>
            <w:r>
              <w:rPr>
                <w:rFonts w:ascii="Arial" w:hAnsi="Arial" w:cs="Arial"/>
              </w:rPr>
              <w:t>Slide #10 shows how to calculate the power for continuous heat flow. Students often find calculating the flow rate of water in a tube very difficult; taking time to do some worked examples on the board would be beneficial to some groups.</w:t>
            </w:r>
          </w:p>
          <w:p w:rsidR="005C1C41" w:rsidRPr="009A6CD1" w:rsidRDefault="005C1C41" w:rsidP="00B717F2">
            <w:pPr>
              <w:rPr>
                <w:rFonts w:ascii="Arial" w:hAnsi="Arial" w:cs="Arial"/>
              </w:rPr>
            </w:pPr>
          </w:p>
        </w:tc>
      </w:tr>
      <w:tr w:rsidR="005C1C41" w:rsidRPr="009A6CD1" w:rsidTr="00B717F2">
        <w:trPr>
          <w:trHeight w:val="265"/>
        </w:trPr>
        <w:tc>
          <w:tcPr>
            <w:tcW w:w="546" w:type="pct"/>
            <w:tcBorders>
              <w:top w:val="nil"/>
              <w:left w:val="double" w:sz="4" w:space="0" w:color="auto"/>
              <w:bottom w:val="double" w:sz="4" w:space="0" w:color="auto"/>
              <w:right w:val="nil"/>
            </w:tcBorders>
          </w:tcPr>
          <w:p w:rsidR="005C1C41" w:rsidRPr="009A6CD1" w:rsidRDefault="005C1C41" w:rsidP="00B717F2">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C1C41" w:rsidRPr="009A6CD1" w:rsidRDefault="005C1C41" w:rsidP="00B717F2">
            <w:pPr>
              <w:rPr>
                <w:rFonts w:ascii="Arial" w:hAnsi="Arial" w:cs="Arial"/>
              </w:rPr>
            </w:pPr>
            <w:r>
              <w:rPr>
                <w:rFonts w:ascii="Arial" w:hAnsi="Arial" w:cs="Arial"/>
              </w:rPr>
              <w:t>Slide #11 is a summary of the key points</w:t>
            </w:r>
          </w:p>
        </w:tc>
      </w:tr>
    </w:tbl>
    <w:p w:rsidR="005C1C41" w:rsidRDefault="005C1C41" w:rsidP="005C1C41">
      <w:r>
        <w:br w:type="page"/>
      </w:r>
    </w:p>
    <w:tbl>
      <w:tblPr>
        <w:tblStyle w:val="TableGrid"/>
        <w:tblW w:w="5000" w:type="pct"/>
        <w:tblLook w:val="04A0" w:firstRow="1" w:lastRow="0" w:firstColumn="1" w:lastColumn="0" w:noHBand="0" w:noVBand="1"/>
      </w:tblPr>
      <w:tblGrid>
        <w:gridCol w:w="1414"/>
        <w:gridCol w:w="3490"/>
        <w:gridCol w:w="4338"/>
      </w:tblGrid>
      <w:tr w:rsidR="005C1C41" w:rsidRPr="009A6CD1" w:rsidTr="00B717F2">
        <w:tc>
          <w:tcPr>
            <w:tcW w:w="727" w:type="pct"/>
            <w:tcBorders>
              <w:top w:val="double" w:sz="4" w:space="0" w:color="auto"/>
              <w:right w:val="nil"/>
            </w:tcBorders>
          </w:tcPr>
          <w:p w:rsidR="005C1C41" w:rsidRPr="009A6CD1" w:rsidRDefault="005C1C41" w:rsidP="00B717F2">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C1C41" w:rsidRPr="009A6CD1" w:rsidRDefault="005C1C41" w:rsidP="00B717F2">
            <w:pPr>
              <w:rPr>
                <w:rFonts w:ascii="Arial" w:hAnsi="Arial" w:cs="Arial"/>
              </w:rPr>
            </w:pPr>
            <w:r>
              <w:rPr>
                <w:rFonts w:ascii="Arial" w:hAnsi="Arial" w:cs="Arial"/>
              </w:rPr>
              <w:t>Page 312 questions, write up experiment</w:t>
            </w:r>
          </w:p>
        </w:tc>
      </w:tr>
      <w:tr w:rsidR="005C1C41" w:rsidRPr="009A6CD1" w:rsidTr="00B717F2">
        <w:trPr>
          <w:trHeight w:val="237"/>
        </w:trPr>
        <w:tc>
          <w:tcPr>
            <w:tcW w:w="5000" w:type="pct"/>
            <w:gridSpan w:val="3"/>
            <w:tcBorders>
              <w:bottom w:val="nil"/>
            </w:tcBorders>
          </w:tcPr>
          <w:p w:rsidR="005C1C41" w:rsidRPr="009A6CD1" w:rsidRDefault="005C1C41" w:rsidP="00B717F2">
            <w:pPr>
              <w:rPr>
                <w:rFonts w:ascii="Arial" w:hAnsi="Arial" w:cs="Arial"/>
                <w:b/>
              </w:rPr>
            </w:pPr>
            <w:r w:rsidRPr="009A6CD1">
              <w:rPr>
                <w:rFonts w:ascii="Arial" w:hAnsi="Arial" w:cs="Arial"/>
                <w:b/>
              </w:rPr>
              <w:t>Differentiation / Extension / S&amp;C</w:t>
            </w:r>
          </w:p>
        </w:tc>
      </w:tr>
      <w:tr w:rsidR="005C1C41" w:rsidRPr="009A6CD1" w:rsidTr="00B717F2">
        <w:trPr>
          <w:trHeight w:val="301"/>
        </w:trPr>
        <w:tc>
          <w:tcPr>
            <w:tcW w:w="5000" w:type="pct"/>
            <w:gridSpan w:val="3"/>
            <w:tcBorders>
              <w:top w:val="nil"/>
            </w:tcBorders>
          </w:tcPr>
          <w:p w:rsidR="005C1C41" w:rsidRPr="009A6CD1" w:rsidRDefault="005C1C41" w:rsidP="00B717F2">
            <w:pPr>
              <w:rPr>
                <w:rFonts w:ascii="Arial" w:hAnsi="Arial" w:cs="Arial"/>
              </w:rPr>
            </w:pPr>
            <w:r>
              <w:rPr>
                <w:rFonts w:ascii="Arial" w:hAnsi="Arial" w:cs="Arial"/>
              </w:rPr>
              <w:t>Links between the benefits of using oil filled radiators or water filled ones (e.g. for stand-alone systems or series systems) – Links to biology and the benefit for water in organisms to avoid temperature changes.</w:t>
            </w:r>
          </w:p>
        </w:tc>
      </w:tr>
      <w:tr w:rsidR="005C1C41" w:rsidRPr="009A6CD1" w:rsidTr="00B717F2">
        <w:trPr>
          <w:trHeight w:val="276"/>
        </w:trPr>
        <w:tc>
          <w:tcPr>
            <w:tcW w:w="2634" w:type="pct"/>
            <w:gridSpan w:val="2"/>
            <w:tcBorders>
              <w:bottom w:val="nil"/>
            </w:tcBorders>
          </w:tcPr>
          <w:p w:rsidR="005C1C41" w:rsidRPr="009A6CD1" w:rsidRDefault="005C1C41" w:rsidP="00B717F2">
            <w:pPr>
              <w:rPr>
                <w:rFonts w:ascii="Arial" w:hAnsi="Arial" w:cs="Arial"/>
              </w:rPr>
            </w:pPr>
            <w:r w:rsidRPr="009A6CD1">
              <w:rPr>
                <w:rFonts w:ascii="Arial" w:hAnsi="Arial" w:cs="Arial"/>
                <w:b/>
              </w:rPr>
              <w:t>Numeracy / Literacy</w:t>
            </w:r>
          </w:p>
        </w:tc>
        <w:tc>
          <w:tcPr>
            <w:tcW w:w="2366" w:type="pct"/>
            <w:tcBorders>
              <w:bottom w:val="nil"/>
            </w:tcBorders>
          </w:tcPr>
          <w:p w:rsidR="005C1C41" w:rsidRPr="009A6CD1" w:rsidRDefault="005C1C41" w:rsidP="00B717F2">
            <w:pPr>
              <w:rPr>
                <w:rFonts w:ascii="Arial" w:hAnsi="Arial" w:cs="Arial"/>
              </w:rPr>
            </w:pPr>
            <w:r w:rsidRPr="009A6CD1">
              <w:rPr>
                <w:rFonts w:ascii="Arial" w:hAnsi="Arial" w:cs="Arial"/>
                <w:b/>
              </w:rPr>
              <w:t>SMSC / Fundamental British Values</w:t>
            </w:r>
          </w:p>
        </w:tc>
      </w:tr>
      <w:tr w:rsidR="005C1C41" w:rsidRPr="009A6CD1" w:rsidTr="00B717F2">
        <w:trPr>
          <w:trHeight w:val="250"/>
        </w:trPr>
        <w:tc>
          <w:tcPr>
            <w:tcW w:w="2634" w:type="pct"/>
            <w:gridSpan w:val="2"/>
            <w:tcBorders>
              <w:top w:val="nil"/>
            </w:tcBorders>
          </w:tcPr>
          <w:p w:rsidR="005C1C41" w:rsidRPr="009A6CD1" w:rsidRDefault="005C1C41" w:rsidP="00B717F2">
            <w:pPr>
              <w:rPr>
                <w:rFonts w:ascii="Arial" w:hAnsi="Arial" w:cs="Arial"/>
              </w:rPr>
            </w:pPr>
            <w:r>
              <w:rPr>
                <w:rFonts w:ascii="Arial" w:hAnsi="Arial" w:cs="Arial"/>
              </w:rPr>
              <w:t>Use of formula and calculations of SHC</w:t>
            </w:r>
          </w:p>
        </w:tc>
        <w:tc>
          <w:tcPr>
            <w:tcW w:w="2366" w:type="pct"/>
            <w:tcBorders>
              <w:top w:val="nil"/>
            </w:tcBorders>
          </w:tcPr>
          <w:p w:rsidR="005C1C41" w:rsidRPr="009A6CD1" w:rsidRDefault="005C1C41" w:rsidP="00B717F2">
            <w:pPr>
              <w:rPr>
                <w:rFonts w:ascii="Arial" w:hAnsi="Arial" w:cs="Arial"/>
              </w:rPr>
            </w:pPr>
            <w:r>
              <w:rPr>
                <w:rFonts w:ascii="Arial" w:hAnsi="Arial" w:cs="Arial"/>
              </w:rPr>
              <w:t>Links between SHC and evolution, water in blood, water as a solvent</w:t>
            </w:r>
          </w:p>
        </w:tc>
      </w:tr>
      <w:tr w:rsidR="005C1C41" w:rsidRPr="009A6CD1" w:rsidTr="00B717F2">
        <w:trPr>
          <w:trHeight w:val="250"/>
        </w:trPr>
        <w:tc>
          <w:tcPr>
            <w:tcW w:w="5000" w:type="pct"/>
            <w:gridSpan w:val="3"/>
            <w:tcBorders>
              <w:bottom w:val="nil"/>
            </w:tcBorders>
          </w:tcPr>
          <w:p w:rsidR="005C1C41" w:rsidRPr="009A6CD1" w:rsidRDefault="005C1C41" w:rsidP="00B717F2">
            <w:pPr>
              <w:rPr>
                <w:rFonts w:ascii="Arial" w:hAnsi="Arial" w:cs="Arial"/>
              </w:rPr>
            </w:pPr>
            <w:r w:rsidRPr="009A6CD1">
              <w:rPr>
                <w:rFonts w:ascii="Arial" w:hAnsi="Arial" w:cs="Arial"/>
                <w:b/>
              </w:rPr>
              <w:t>RESOURCES:</w:t>
            </w:r>
          </w:p>
        </w:tc>
      </w:tr>
      <w:tr w:rsidR="005C1C41" w:rsidRPr="009A6CD1" w:rsidTr="00B717F2">
        <w:trPr>
          <w:trHeight w:val="288"/>
        </w:trPr>
        <w:tc>
          <w:tcPr>
            <w:tcW w:w="5000" w:type="pct"/>
            <w:gridSpan w:val="3"/>
            <w:tcBorders>
              <w:top w:val="nil"/>
            </w:tcBorders>
          </w:tcPr>
          <w:p w:rsidR="005C1C41" w:rsidRDefault="005C1C41" w:rsidP="00B717F2">
            <w:pPr>
              <w:rPr>
                <w:rFonts w:ascii="Arial" w:hAnsi="Arial" w:cs="Arial"/>
              </w:rPr>
            </w:pPr>
            <w:r>
              <w:rPr>
                <w:rFonts w:ascii="Arial" w:hAnsi="Arial" w:cs="Arial"/>
              </w:rPr>
              <w:t>Class sets:</w:t>
            </w:r>
          </w:p>
          <w:p w:rsidR="005C1C41" w:rsidRDefault="005C1C41" w:rsidP="005C1C41">
            <w:pPr>
              <w:pStyle w:val="ListParagraph"/>
              <w:numPr>
                <w:ilvl w:val="0"/>
                <w:numId w:val="1"/>
              </w:numPr>
              <w:rPr>
                <w:rFonts w:ascii="Arial" w:hAnsi="Arial" w:cs="Arial"/>
              </w:rPr>
            </w:pPr>
            <w:r>
              <w:rPr>
                <w:rFonts w:ascii="Arial" w:hAnsi="Arial" w:cs="Arial"/>
              </w:rPr>
              <w:t>Various 1kg Metal blocks (With holes in for heater / thermometer)</w:t>
            </w:r>
          </w:p>
          <w:p w:rsidR="005C1C41" w:rsidRDefault="005C1C41" w:rsidP="005C1C41">
            <w:pPr>
              <w:pStyle w:val="ListParagraph"/>
              <w:numPr>
                <w:ilvl w:val="0"/>
                <w:numId w:val="1"/>
              </w:numPr>
              <w:rPr>
                <w:rFonts w:ascii="Arial" w:hAnsi="Arial" w:cs="Arial"/>
              </w:rPr>
            </w:pPr>
            <w:r>
              <w:rPr>
                <w:rFonts w:ascii="Arial" w:hAnsi="Arial" w:cs="Arial"/>
              </w:rPr>
              <w:t>Thermometer (0-100</w:t>
            </w:r>
            <w:r w:rsidRPr="00542F43">
              <w:rPr>
                <w:rFonts w:ascii="Arial" w:hAnsi="Arial" w:cs="Arial"/>
                <w:vertAlign w:val="superscript"/>
              </w:rPr>
              <w:t>o</w:t>
            </w:r>
            <w:r>
              <w:rPr>
                <w:rFonts w:ascii="Arial" w:hAnsi="Arial" w:cs="Arial"/>
              </w:rPr>
              <w:t>C)</w:t>
            </w:r>
          </w:p>
          <w:p w:rsidR="005C1C41" w:rsidRDefault="005C1C41" w:rsidP="005C1C41">
            <w:pPr>
              <w:pStyle w:val="ListParagraph"/>
              <w:numPr>
                <w:ilvl w:val="0"/>
                <w:numId w:val="1"/>
              </w:numPr>
              <w:rPr>
                <w:rFonts w:ascii="Arial" w:hAnsi="Arial" w:cs="Arial"/>
              </w:rPr>
            </w:pPr>
            <w:r>
              <w:rPr>
                <w:rFonts w:ascii="Arial" w:hAnsi="Arial" w:cs="Arial"/>
              </w:rPr>
              <w:t>LV Power pack</w:t>
            </w:r>
          </w:p>
          <w:p w:rsidR="005C1C41" w:rsidRDefault="005C1C41" w:rsidP="005C1C41">
            <w:pPr>
              <w:pStyle w:val="ListParagraph"/>
              <w:numPr>
                <w:ilvl w:val="0"/>
                <w:numId w:val="1"/>
              </w:numPr>
              <w:rPr>
                <w:rFonts w:ascii="Arial" w:hAnsi="Arial" w:cs="Arial"/>
              </w:rPr>
            </w:pPr>
            <w:r>
              <w:rPr>
                <w:rFonts w:ascii="Arial" w:hAnsi="Arial" w:cs="Arial"/>
              </w:rPr>
              <w:t>Immersion heater</w:t>
            </w:r>
          </w:p>
          <w:p w:rsidR="005C1C41" w:rsidRDefault="005C1C41" w:rsidP="005C1C41">
            <w:pPr>
              <w:pStyle w:val="ListParagraph"/>
              <w:numPr>
                <w:ilvl w:val="0"/>
                <w:numId w:val="1"/>
              </w:numPr>
              <w:rPr>
                <w:rFonts w:ascii="Arial" w:hAnsi="Arial" w:cs="Arial"/>
              </w:rPr>
            </w:pPr>
            <w:r>
              <w:rPr>
                <w:rFonts w:ascii="Arial" w:hAnsi="Arial" w:cs="Arial"/>
              </w:rPr>
              <w:t>Voltmeter</w:t>
            </w:r>
          </w:p>
          <w:p w:rsidR="005C1C41" w:rsidRDefault="005C1C41" w:rsidP="005C1C41">
            <w:pPr>
              <w:pStyle w:val="ListParagraph"/>
              <w:numPr>
                <w:ilvl w:val="0"/>
                <w:numId w:val="1"/>
              </w:numPr>
              <w:rPr>
                <w:rFonts w:ascii="Arial" w:hAnsi="Arial" w:cs="Arial"/>
              </w:rPr>
            </w:pPr>
            <w:r>
              <w:rPr>
                <w:rFonts w:ascii="Arial" w:hAnsi="Arial" w:cs="Arial"/>
              </w:rPr>
              <w:t>Ammeter</w:t>
            </w:r>
          </w:p>
          <w:p w:rsidR="005C1C41" w:rsidRDefault="005C1C41" w:rsidP="005C1C41">
            <w:pPr>
              <w:pStyle w:val="ListParagraph"/>
              <w:numPr>
                <w:ilvl w:val="0"/>
                <w:numId w:val="1"/>
              </w:numPr>
              <w:rPr>
                <w:rFonts w:ascii="Arial" w:hAnsi="Arial" w:cs="Arial"/>
              </w:rPr>
            </w:pPr>
            <w:r>
              <w:rPr>
                <w:rFonts w:ascii="Arial" w:hAnsi="Arial" w:cs="Arial"/>
              </w:rPr>
              <w:t>Stop clock</w:t>
            </w:r>
          </w:p>
          <w:p w:rsidR="005C1C41" w:rsidRDefault="005C1C41" w:rsidP="005C1C41">
            <w:pPr>
              <w:pStyle w:val="ListParagraph"/>
              <w:numPr>
                <w:ilvl w:val="0"/>
                <w:numId w:val="1"/>
              </w:numPr>
              <w:rPr>
                <w:rFonts w:ascii="Arial" w:hAnsi="Arial" w:cs="Arial"/>
              </w:rPr>
            </w:pPr>
            <w:r>
              <w:rPr>
                <w:rFonts w:ascii="Arial" w:hAnsi="Arial" w:cs="Arial"/>
              </w:rPr>
              <w:t>Insulation</w:t>
            </w:r>
          </w:p>
          <w:p w:rsidR="005C1C41" w:rsidRPr="00542F43" w:rsidRDefault="005C1C41" w:rsidP="00B717F2">
            <w:pPr>
              <w:pStyle w:val="ListParagraph"/>
              <w:rPr>
                <w:rFonts w:ascii="Arial" w:hAnsi="Arial" w:cs="Arial"/>
              </w:rPr>
            </w:pPr>
          </w:p>
        </w:tc>
      </w:tr>
      <w:tr w:rsidR="005C1C41" w:rsidRPr="009A6CD1" w:rsidTr="00B717F2">
        <w:trPr>
          <w:trHeight w:val="250"/>
        </w:trPr>
        <w:tc>
          <w:tcPr>
            <w:tcW w:w="5000" w:type="pct"/>
            <w:gridSpan w:val="3"/>
            <w:tcBorders>
              <w:bottom w:val="nil"/>
            </w:tcBorders>
          </w:tcPr>
          <w:p w:rsidR="005C1C41" w:rsidRPr="009A6CD1" w:rsidRDefault="005C1C41" w:rsidP="00B717F2">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C1C41" w:rsidRPr="009A6CD1" w:rsidTr="00B717F2">
        <w:trPr>
          <w:trHeight w:val="288"/>
        </w:trPr>
        <w:tc>
          <w:tcPr>
            <w:tcW w:w="5000" w:type="pct"/>
            <w:gridSpan w:val="3"/>
            <w:tcBorders>
              <w:top w:val="nil"/>
            </w:tcBorders>
          </w:tcPr>
          <w:p w:rsidR="005C1C41" w:rsidRDefault="005C1C41" w:rsidP="00B717F2">
            <w:pPr>
              <w:rPr>
                <w:rFonts w:ascii="Arial" w:hAnsi="Arial" w:cs="Arial"/>
              </w:rPr>
            </w:pPr>
            <w:r>
              <w:rPr>
                <w:rFonts w:ascii="Arial" w:hAnsi="Arial" w:cs="Arial"/>
              </w:rPr>
              <w:t>Do not heat blocks beyond 60</w:t>
            </w:r>
            <w:r>
              <w:rPr>
                <w:rFonts w:ascii="Arial" w:hAnsi="Arial" w:cs="Arial"/>
                <w:vertAlign w:val="superscript"/>
              </w:rPr>
              <w:t>o</w:t>
            </w:r>
            <w:r>
              <w:rPr>
                <w:rFonts w:ascii="Arial" w:hAnsi="Arial" w:cs="Arial"/>
              </w:rPr>
              <w:t>C – risk of burns</w:t>
            </w:r>
          </w:p>
          <w:p w:rsidR="005C1C41" w:rsidRDefault="005C1C41" w:rsidP="00B717F2">
            <w:pPr>
              <w:rPr>
                <w:rFonts w:ascii="Arial" w:hAnsi="Arial" w:cs="Arial"/>
              </w:rPr>
            </w:pPr>
            <w:r>
              <w:rPr>
                <w:rFonts w:ascii="Arial" w:hAnsi="Arial" w:cs="Arial"/>
              </w:rPr>
              <w:t>Do not heat immersion heaters unless in blocks – Turn off when not in use – risk of burns</w:t>
            </w:r>
          </w:p>
          <w:p w:rsidR="005C1C41" w:rsidRPr="00542F43" w:rsidRDefault="005C1C41" w:rsidP="00B717F2">
            <w:pPr>
              <w:rPr>
                <w:rFonts w:ascii="Arial" w:hAnsi="Arial" w:cs="Arial"/>
              </w:rPr>
            </w:pPr>
          </w:p>
        </w:tc>
      </w:tr>
      <w:tr w:rsidR="005C1C41" w:rsidRPr="009A6CD1" w:rsidTr="00B717F2">
        <w:trPr>
          <w:trHeight w:val="301"/>
        </w:trPr>
        <w:tc>
          <w:tcPr>
            <w:tcW w:w="5000" w:type="pct"/>
            <w:gridSpan w:val="3"/>
            <w:tcBorders>
              <w:bottom w:val="nil"/>
            </w:tcBorders>
          </w:tcPr>
          <w:p w:rsidR="005C1C41" w:rsidRPr="009A6CD1" w:rsidRDefault="005C1C41" w:rsidP="00B717F2">
            <w:pPr>
              <w:rPr>
                <w:rFonts w:ascii="Arial" w:hAnsi="Arial" w:cs="Arial"/>
              </w:rPr>
            </w:pPr>
            <w:r w:rsidRPr="009A6CD1">
              <w:rPr>
                <w:rFonts w:ascii="Arial" w:hAnsi="Arial" w:cs="Arial"/>
                <w:b/>
              </w:rPr>
              <w:t>Working Scientifically (HSW)</w:t>
            </w:r>
          </w:p>
        </w:tc>
      </w:tr>
      <w:tr w:rsidR="005C1C41" w:rsidRPr="009A6CD1" w:rsidTr="00B717F2">
        <w:trPr>
          <w:trHeight w:val="250"/>
        </w:trPr>
        <w:tc>
          <w:tcPr>
            <w:tcW w:w="5000" w:type="pct"/>
            <w:gridSpan w:val="3"/>
            <w:tcBorders>
              <w:top w:val="nil"/>
            </w:tcBorders>
          </w:tcPr>
          <w:p w:rsidR="005C1C41" w:rsidRPr="009A6CD1" w:rsidRDefault="005C1C41" w:rsidP="00B717F2">
            <w:pPr>
              <w:rPr>
                <w:rFonts w:ascii="Arial" w:hAnsi="Arial" w:cs="Arial"/>
              </w:rPr>
            </w:pPr>
            <w:r>
              <w:rPr>
                <w:rFonts w:ascii="Arial" w:hAnsi="Arial" w:cs="Arial"/>
              </w:rPr>
              <w:t>N/A</w:t>
            </w:r>
          </w:p>
        </w:tc>
      </w:tr>
    </w:tbl>
    <w:p w:rsidR="004C6268" w:rsidRDefault="004C6268"/>
    <w:sectPr w:rsidR="004C6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01D72"/>
    <w:multiLevelType w:val="hybridMultilevel"/>
    <w:tmpl w:val="930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A2"/>
    <w:rsid w:val="000E57A2"/>
    <w:rsid w:val="004C6268"/>
    <w:rsid w:val="005C1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2</cp:revision>
  <dcterms:created xsi:type="dcterms:W3CDTF">2016-07-20T11:22:00Z</dcterms:created>
  <dcterms:modified xsi:type="dcterms:W3CDTF">2016-07-20T11:23:00Z</dcterms:modified>
</cp:coreProperties>
</file>