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23921" w14:textId="77777777" w:rsidR="006F399C" w:rsidRDefault="006F399C" w:rsidP="004907A1">
      <w:pPr>
        <w:pStyle w:val="BodyText3"/>
      </w:pPr>
      <w:smartTag w:uri="urn:schemas-microsoft-com:office:smarttags" w:element="place">
        <w:smartTag w:uri="urn:schemas-microsoft-com:office:smarttags" w:element="PlaceName">
          <w:r>
            <w:t>Godalming</w:t>
          </w:r>
        </w:smartTag>
        <w:r>
          <w:t xml:space="preserve"> </w:t>
        </w:r>
        <w:smartTag w:uri="urn:schemas-microsoft-com:office:smarttags" w:element="PlaceType">
          <w:r>
            <w:t>College</w:t>
          </w:r>
        </w:smartTag>
      </w:smartTag>
      <w:r>
        <w:t xml:space="preserve">                                                                       </w:t>
      </w:r>
      <w:r>
        <w:tab/>
      </w:r>
      <w:r>
        <w:tab/>
        <w:t xml:space="preserve">    Physics Department</w:t>
      </w:r>
    </w:p>
    <w:p w14:paraId="35723922" w14:textId="77777777" w:rsidR="006F399C" w:rsidRPr="008E2C8C" w:rsidRDefault="006F399C" w:rsidP="004907A1">
      <w:pPr>
        <w:jc w:val="right"/>
        <w:rPr>
          <w:b/>
          <w:sz w:val="16"/>
          <w:szCs w:val="16"/>
        </w:rPr>
      </w:pPr>
    </w:p>
    <w:p w14:paraId="35723923" w14:textId="77777777" w:rsidR="006F399C" w:rsidRDefault="006F399C" w:rsidP="004907A1">
      <w:pPr>
        <w:pStyle w:val="Heading4"/>
      </w:pPr>
      <w:r>
        <w:t>Investigation of a parallel plate capacitor</w:t>
      </w:r>
    </w:p>
    <w:p w14:paraId="35723924" w14:textId="77777777" w:rsidR="006F399C" w:rsidRPr="008E2C8C" w:rsidRDefault="006F399C" w:rsidP="004907A1">
      <w:pPr>
        <w:rPr>
          <w:b/>
          <w:sz w:val="16"/>
          <w:szCs w:val="16"/>
        </w:rPr>
      </w:pPr>
    </w:p>
    <w:p w14:paraId="35723925" w14:textId="77777777" w:rsidR="006F399C" w:rsidRPr="005539C6" w:rsidRDefault="006F399C" w:rsidP="005539C6">
      <w:pPr>
        <w:pStyle w:val="Heading3"/>
        <w:shd w:val="clear" w:color="auto" w:fill="FFFF00"/>
        <w:textAlignment w:val="baseline"/>
        <w:rPr>
          <w:sz w:val="22"/>
          <w:szCs w:val="22"/>
        </w:rPr>
      </w:pPr>
      <w:r w:rsidRPr="005539C6">
        <w:rPr>
          <w:sz w:val="22"/>
          <w:szCs w:val="22"/>
        </w:rPr>
        <w:t>Theory</w:t>
      </w:r>
    </w:p>
    <w:p w14:paraId="35723926" w14:textId="77777777" w:rsidR="006F399C" w:rsidRPr="008E2C8C" w:rsidRDefault="006F399C" w:rsidP="005539C6">
      <w:pPr>
        <w:jc w:val="both"/>
        <w:rPr>
          <w:sz w:val="16"/>
          <w:szCs w:val="16"/>
        </w:rPr>
      </w:pPr>
    </w:p>
    <w:p w14:paraId="35723927" w14:textId="77777777" w:rsidR="006F399C" w:rsidRPr="005539C6" w:rsidRDefault="006F399C" w:rsidP="005539C6">
      <w:pPr>
        <w:jc w:val="both"/>
        <w:rPr>
          <w:sz w:val="22"/>
          <w:szCs w:val="22"/>
        </w:rPr>
      </w:pPr>
      <w:r w:rsidRPr="005539C6">
        <w:rPr>
          <w:sz w:val="22"/>
          <w:szCs w:val="22"/>
        </w:rPr>
        <w:t>The capacitance of a parallel plate capacitor is given by the equation:</w:t>
      </w:r>
      <w:r>
        <w:rPr>
          <w:sz w:val="22"/>
          <w:szCs w:val="22"/>
        </w:rPr>
        <w:tab/>
      </w:r>
      <w:r>
        <w:rPr>
          <w:sz w:val="22"/>
          <w:szCs w:val="22"/>
        </w:rPr>
        <w:tab/>
      </w:r>
      <w:r w:rsidRPr="005539C6">
        <w:rPr>
          <w:position w:val="-24"/>
          <w:sz w:val="22"/>
          <w:szCs w:val="22"/>
        </w:rPr>
        <w:object w:dxaOrig="1125" w:dyaOrig="645" w14:anchorId="35723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2.25pt" o:ole="">
            <v:imagedata r:id="rId9" o:title=""/>
          </v:shape>
          <o:OLEObject Type="Embed" ProgID="Equation.3" ShapeID="_x0000_i1025" DrawAspect="Content" ObjectID="_1440496791" r:id="rId10"/>
        </w:object>
      </w:r>
    </w:p>
    <w:p w14:paraId="35723928" w14:textId="77777777" w:rsidR="006F399C" w:rsidRPr="005539C6" w:rsidRDefault="006F399C" w:rsidP="004907A1">
      <w:pPr>
        <w:jc w:val="both"/>
        <w:rPr>
          <w:sz w:val="22"/>
          <w:szCs w:val="22"/>
        </w:rPr>
      </w:pPr>
      <w:r w:rsidRPr="005539C6">
        <w:rPr>
          <w:sz w:val="22"/>
          <w:szCs w:val="22"/>
        </w:rPr>
        <w:t>where</w:t>
      </w:r>
      <w:r w:rsidRPr="005539C6">
        <w:rPr>
          <w:sz w:val="22"/>
          <w:szCs w:val="22"/>
        </w:rPr>
        <w:tab/>
        <w:t>A is the area of the plates</w:t>
      </w:r>
    </w:p>
    <w:p w14:paraId="35723929" w14:textId="77777777" w:rsidR="006F399C" w:rsidRPr="005539C6" w:rsidRDefault="006F399C" w:rsidP="004907A1">
      <w:pPr>
        <w:jc w:val="both"/>
        <w:rPr>
          <w:sz w:val="22"/>
          <w:szCs w:val="22"/>
        </w:rPr>
      </w:pPr>
      <w:r w:rsidRPr="005539C6">
        <w:rPr>
          <w:sz w:val="22"/>
          <w:szCs w:val="22"/>
        </w:rPr>
        <w:tab/>
        <w:t>d is the distance between them</w:t>
      </w:r>
    </w:p>
    <w:p w14:paraId="3572392A" w14:textId="77777777" w:rsidR="006F399C" w:rsidRPr="005539C6" w:rsidRDefault="006F399C" w:rsidP="004907A1">
      <w:pPr>
        <w:jc w:val="both"/>
        <w:rPr>
          <w:sz w:val="22"/>
          <w:szCs w:val="22"/>
        </w:rPr>
      </w:pPr>
      <w:r w:rsidRPr="005539C6">
        <w:rPr>
          <w:sz w:val="22"/>
          <w:szCs w:val="22"/>
        </w:rPr>
        <w:tab/>
      </w:r>
      <w:r w:rsidRPr="005539C6">
        <w:rPr>
          <w:sz w:val="22"/>
          <w:szCs w:val="22"/>
        </w:rPr>
        <w:sym w:font="Symbol" w:char="F065"/>
      </w:r>
      <w:r w:rsidRPr="005539C6">
        <w:rPr>
          <w:sz w:val="22"/>
          <w:szCs w:val="22"/>
          <w:vertAlign w:val="subscript"/>
        </w:rPr>
        <w:t>0</w:t>
      </w:r>
      <w:r w:rsidRPr="005539C6">
        <w:rPr>
          <w:sz w:val="22"/>
          <w:szCs w:val="22"/>
        </w:rPr>
        <w:t xml:space="preserve"> is the permittivity of free space ( 8.854 x 10</w:t>
      </w:r>
      <w:r w:rsidRPr="005539C6">
        <w:rPr>
          <w:sz w:val="22"/>
          <w:szCs w:val="22"/>
          <w:vertAlign w:val="superscript"/>
        </w:rPr>
        <w:t>-12</w:t>
      </w:r>
      <w:r w:rsidRPr="005539C6">
        <w:rPr>
          <w:sz w:val="22"/>
          <w:szCs w:val="22"/>
        </w:rPr>
        <w:t xml:space="preserve"> F m</w:t>
      </w:r>
      <w:r w:rsidRPr="005539C6">
        <w:rPr>
          <w:sz w:val="22"/>
          <w:szCs w:val="22"/>
          <w:vertAlign w:val="superscript"/>
        </w:rPr>
        <w:t>-1</w:t>
      </w:r>
      <w:r w:rsidRPr="005539C6">
        <w:rPr>
          <w:sz w:val="22"/>
          <w:szCs w:val="22"/>
        </w:rPr>
        <w:t xml:space="preserve"> )</w:t>
      </w:r>
    </w:p>
    <w:p w14:paraId="3572392B" w14:textId="77777777" w:rsidR="006F399C" w:rsidRPr="005539C6" w:rsidRDefault="006F399C" w:rsidP="004907A1">
      <w:pPr>
        <w:jc w:val="both"/>
        <w:rPr>
          <w:sz w:val="22"/>
          <w:szCs w:val="22"/>
        </w:rPr>
      </w:pPr>
      <w:r w:rsidRPr="005539C6">
        <w:rPr>
          <w:sz w:val="22"/>
          <w:szCs w:val="22"/>
        </w:rPr>
        <w:tab/>
      </w:r>
      <w:r w:rsidRPr="005539C6">
        <w:rPr>
          <w:sz w:val="22"/>
          <w:szCs w:val="22"/>
        </w:rPr>
        <w:sym w:font="Symbol" w:char="F065"/>
      </w:r>
      <w:r w:rsidRPr="005539C6">
        <w:rPr>
          <w:sz w:val="22"/>
          <w:szCs w:val="22"/>
          <w:vertAlign w:val="subscript"/>
        </w:rPr>
        <w:t>r</w:t>
      </w:r>
      <w:r w:rsidRPr="005539C6">
        <w:rPr>
          <w:sz w:val="22"/>
          <w:szCs w:val="22"/>
        </w:rPr>
        <w:t xml:space="preserve"> is the relative permittivity of any material between the plates ( ~ 1 for air ).</w:t>
      </w:r>
    </w:p>
    <w:p w14:paraId="3572392C" w14:textId="77777777" w:rsidR="006F399C" w:rsidRPr="005539C6" w:rsidRDefault="006F399C" w:rsidP="004907A1">
      <w:pPr>
        <w:jc w:val="both"/>
        <w:rPr>
          <w:sz w:val="22"/>
          <w:szCs w:val="22"/>
        </w:rPr>
      </w:pPr>
    </w:p>
    <w:p w14:paraId="3572392D" w14:textId="77777777" w:rsidR="006F399C" w:rsidRPr="005539C6" w:rsidRDefault="006F399C" w:rsidP="004907A1">
      <w:pPr>
        <w:jc w:val="both"/>
        <w:rPr>
          <w:sz w:val="22"/>
          <w:szCs w:val="22"/>
        </w:rPr>
      </w:pPr>
      <w:r w:rsidRPr="005539C6">
        <w:rPr>
          <w:sz w:val="22"/>
          <w:szCs w:val="22"/>
        </w:rPr>
        <w:t>A number of investigations can be carried out:</w:t>
      </w:r>
    </w:p>
    <w:p w14:paraId="3572392E" w14:textId="77777777" w:rsidR="006F399C" w:rsidRPr="005539C6" w:rsidRDefault="006F399C" w:rsidP="008E2C8C">
      <w:pPr>
        <w:numPr>
          <w:ilvl w:val="0"/>
          <w:numId w:val="1"/>
        </w:numPr>
        <w:tabs>
          <w:tab w:val="left" w:pos="720"/>
        </w:tabs>
        <w:ind w:left="720"/>
        <w:jc w:val="both"/>
        <w:rPr>
          <w:sz w:val="22"/>
          <w:szCs w:val="22"/>
        </w:rPr>
      </w:pPr>
      <w:r w:rsidRPr="005539C6">
        <w:rPr>
          <w:sz w:val="22"/>
          <w:szCs w:val="22"/>
        </w:rPr>
        <w:t>Variation of C with distance (constant A and air spaced capacitor)</w:t>
      </w:r>
      <w:r>
        <w:rPr>
          <w:sz w:val="22"/>
          <w:szCs w:val="22"/>
        </w:rPr>
        <w:tab/>
      </w:r>
      <w:r>
        <w:rPr>
          <w:sz w:val="22"/>
          <w:szCs w:val="22"/>
        </w:rPr>
        <w:tab/>
      </w:r>
      <w:r w:rsidRPr="005539C6">
        <w:rPr>
          <w:position w:val="-24"/>
          <w:sz w:val="22"/>
          <w:szCs w:val="22"/>
        </w:rPr>
        <w:object w:dxaOrig="1260" w:dyaOrig="615" w14:anchorId="35723957">
          <v:shape id="_x0000_i1026" type="#_x0000_t75" style="width:63pt;height:30.75pt" o:ole="">
            <v:imagedata r:id="rId11" o:title=""/>
          </v:shape>
          <o:OLEObject Type="Embed" ProgID="Equation.3" ShapeID="_x0000_i1026" DrawAspect="Content" ObjectID="_1440496792" r:id="rId12"/>
        </w:object>
      </w:r>
    </w:p>
    <w:p w14:paraId="3572392F" w14:textId="77777777" w:rsidR="006F399C" w:rsidRPr="005539C6" w:rsidRDefault="006F399C" w:rsidP="004907A1">
      <w:pPr>
        <w:numPr>
          <w:ilvl w:val="12"/>
          <w:numId w:val="0"/>
        </w:numPr>
        <w:ind w:left="720"/>
        <w:jc w:val="both"/>
        <w:rPr>
          <w:sz w:val="22"/>
          <w:szCs w:val="22"/>
        </w:rPr>
      </w:pPr>
      <w:r w:rsidRPr="005539C6">
        <w:rPr>
          <w:sz w:val="22"/>
          <w:szCs w:val="22"/>
        </w:rPr>
        <w:t xml:space="preserve">A graph of C against 1/d can be plotted and </w:t>
      </w:r>
      <w:r w:rsidRPr="005539C6">
        <w:rPr>
          <w:sz w:val="22"/>
          <w:szCs w:val="22"/>
        </w:rPr>
        <w:sym w:font="Symbol" w:char="F065"/>
      </w:r>
      <w:r w:rsidRPr="005539C6">
        <w:rPr>
          <w:sz w:val="22"/>
          <w:szCs w:val="22"/>
          <w:vertAlign w:val="subscript"/>
        </w:rPr>
        <w:t xml:space="preserve">0 </w:t>
      </w:r>
      <w:r w:rsidRPr="005539C6">
        <w:rPr>
          <w:sz w:val="22"/>
          <w:szCs w:val="22"/>
        </w:rPr>
        <w:t>found from the gradient (</w:t>
      </w:r>
      <w:r w:rsidRPr="005539C6">
        <w:rPr>
          <w:sz w:val="22"/>
          <w:szCs w:val="22"/>
        </w:rPr>
        <w:sym w:font="Symbol" w:char="F065"/>
      </w:r>
      <w:r w:rsidRPr="005539C6">
        <w:rPr>
          <w:sz w:val="22"/>
          <w:szCs w:val="22"/>
          <w:vertAlign w:val="subscript"/>
        </w:rPr>
        <w:t>0</w:t>
      </w:r>
      <w:r w:rsidRPr="005539C6">
        <w:rPr>
          <w:sz w:val="22"/>
          <w:szCs w:val="22"/>
        </w:rPr>
        <w:t>A).</w:t>
      </w:r>
    </w:p>
    <w:p w14:paraId="35723930" w14:textId="77777777" w:rsidR="006F399C" w:rsidRPr="005539C6" w:rsidRDefault="006F399C" w:rsidP="004907A1">
      <w:pPr>
        <w:numPr>
          <w:ilvl w:val="12"/>
          <w:numId w:val="0"/>
        </w:numPr>
        <w:jc w:val="both"/>
        <w:rPr>
          <w:sz w:val="22"/>
          <w:szCs w:val="22"/>
        </w:rPr>
      </w:pPr>
    </w:p>
    <w:p w14:paraId="35723931" w14:textId="77777777" w:rsidR="006F399C" w:rsidRPr="005539C6" w:rsidRDefault="006F399C" w:rsidP="004907A1">
      <w:pPr>
        <w:numPr>
          <w:ilvl w:val="0"/>
          <w:numId w:val="1"/>
        </w:numPr>
        <w:tabs>
          <w:tab w:val="left" w:pos="720"/>
        </w:tabs>
        <w:ind w:left="720"/>
        <w:jc w:val="both"/>
        <w:rPr>
          <w:sz w:val="22"/>
          <w:szCs w:val="22"/>
        </w:rPr>
      </w:pPr>
      <w:r w:rsidRPr="005539C6">
        <w:rPr>
          <w:sz w:val="22"/>
          <w:szCs w:val="22"/>
        </w:rPr>
        <w:t>Effect of a material medium.  The capacitance can be found for a capacitor made with a plastic sheet separating the plates, and for an air spaced capacitor separated by spacers cut from the same sheet.  You can see from the parallel plate capacitor equation that the relative permittivity is the ratio of the two capacitances.</w:t>
      </w:r>
    </w:p>
    <w:p w14:paraId="35723932" w14:textId="77777777" w:rsidR="006F399C" w:rsidRPr="005539C6" w:rsidRDefault="006F399C" w:rsidP="005539C6">
      <w:pPr>
        <w:numPr>
          <w:ilvl w:val="0"/>
          <w:numId w:val="1"/>
        </w:numPr>
        <w:tabs>
          <w:tab w:val="left" w:pos="720"/>
        </w:tabs>
        <w:ind w:left="720"/>
        <w:jc w:val="both"/>
        <w:rPr>
          <w:sz w:val="22"/>
          <w:szCs w:val="22"/>
        </w:rPr>
      </w:pPr>
      <w:r w:rsidRPr="005539C6">
        <w:rPr>
          <w:sz w:val="22"/>
          <w:szCs w:val="22"/>
        </w:rPr>
        <w:t>Variation of C with area of overlap (constant d)</w:t>
      </w:r>
      <w:r>
        <w:rPr>
          <w:sz w:val="22"/>
          <w:szCs w:val="22"/>
        </w:rPr>
        <w:tab/>
      </w:r>
      <w:r>
        <w:rPr>
          <w:sz w:val="22"/>
          <w:szCs w:val="22"/>
        </w:rPr>
        <w:tab/>
      </w:r>
      <w:r>
        <w:rPr>
          <w:sz w:val="22"/>
          <w:szCs w:val="22"/>
        </w:rPr>
        <w:tab/>
      </w:r>
      <w:r>
        <w:rPr>
          <w:sz w:val="22"/>
          <w:szCs w:val="22"/>
        </w:rPr>
        <w:tab/>
      </w:r>
      <w:r w:rsidRPr="005539C6">
        <w:rPr>
          <w:position w:val="-24"/>
          <w:sz w:val="22"/>
          <w:szCs w:val="22"/>
        </w:rPr>
        <w:object w:dxaOrig="1335" w:dyaOrig="645" w14:anchorId="35723958">
          <v:shape id="_x0000_i1027" type="#_x0000_t75" style="width:66.75pt;height:32.25pt" o:ole="">
            <v:imagedata r:id="rId13" o:title=""/>
          </v:shape>
          <o:OLEObject Type="Embed" ProgID="Equation.3" ShapeID="_x0000_i1027" DrawAspect="Content" ObjectID="_1440496793" r:id="rId14"/>
        </w:object>
      </w:r>
    </w:p>
    <w:p w14:paraId="35723933" w14:textId="77777777" w:rsidR="006F399C" w:rsidRPr="005539C6" w:rsidRDefault="006F399C" w:rsidP="004907A1">
      <w:pPr>
        <w:jc w:val="both"/>
        <w:rPr>
          <w:sz w:val="22"/>
          <w:szCs w:val="22"/>
        </w:rPr>
      </w:pPr>
      <w:r w:rsidRPr="005539C6">
        <w:rPr>
          <w:sz w:val="22"/>
          <w:szCs w:val="22"/>
        </w:rPr>
        <w:tab/>
        <w:t>A straight line should be produced if C is plotted against A.</w:t>
      </w:r>
    </w:p>
    <w:p w14:paraId="35723934" w14:textId="77777777" w:rsidR="006F399C" w:rsidRPr="005539C6" w:rsidRDefault="006F399C" w:rsidP="004907A1">
      <w:pPr>
        <w:jc w:val="both"/>
        <w:rPr>
          <w:sz w:val="22"/>
          <w:szCs w:val="22"/>
        </w:rPr>
      </w:pPr>
    </w:p>
    <w:p w14:paraId="35723935" w14:textId="77777777" w:rsidR="006F399C" w:rsidRPr="005539C6" w:rsidRDefault="006F399C" w:rsidP="005539C6">
      <w:pPr>
        <w:pStyle w:val="Heading3"/>
        <w:shd w:val="clear" w:color="auto" w:fill="FFFF00"/>
        <w:textAlignment w:val="baseline"/>
        <w:rPr>
          <w:sz w:val="22"/>
          <w:szCs w:val="22"/>
        </w:rPr>
      </w:pPr>
      <w:r w:rsidRPr="005539C6">
        <w:rPr>
          <w:sz w:val="22"/>
          <w:szCs w:val="22"/>
        </w:rPr>
        <w:t>Apparatus required</w:t>
      </w:r>
    </w:p>
    <w:p w14:paraId="35723936" w14:textId="77777777" w:rsidR="006F399C" w:rsidRDefault="006F399C" w:rsidP="004907A1">
      <w:pPr>
        <w:jc w:val="both"/>
        <w:rPr>
          <w:sz w:val="22"/>
          <w:szCs w:val="22"/>
        </w:rPr>
      </w:pPr>
    </w:p>
    <w:p w14:paraId="35723937" w14:textId="77777777" w:rsidR="006F399C" w:rsidRDefault="006F399C" w:rsidP="004907A1">
      <w:pPr>
        <w:jc w:val="both"/>
        <w:rPr>
          <w:sz w:val="22"/>
          <w:szCs w:val="22"/>
        </w:rPr>
        <w:sectPr w:rsidR="006F399C" w:rsidSect="008E2C8C">
          <w:pgSz w:w="11906" w:h="16838"/>
          <w:pgMar w:top="899" w:right="1106" w:bottom="1079" w:left="1080" w:header="708" w:footer="708" w:gutter="0"/>
          <w:cols w:space="708"/>
          <w:rtlGutter/>
          <w:docGrid w:linePitch="360"/>
        </w:sectPr>
      </w:pPr>
    </w:p>
    <w:p w14:paraId="35723938" w14:textId="77777777" w:rsidR="006F399C" w:rsidRPr="005539C6" w:rsidRDefault="006F399C" w:rsidP="004907A1">
      <w:pPr>
        <w:jc w:val="both"/>
        <w:rPr>
          <w:sz w:val="22"/>
          <w:szCs w:val="22"/>
        </w:rPr>
      </w:pPr>
      <w:r>
        <w:rPr>
          <w:sz w:val="22"/>
          <w:szCs w:val="22"/>
        </w:rPr>
        <w:lastRenderedPageBreak/>
        <w:t>T</w:t>
      </w:r>
      <w:r w:rsidRPr="005539C6">
        <w:rPr>
          <w:sz w:val="22"/>
          <w:szCs w:val="22"/>
        </w:rPr>
        <w:t>he diagram shows a commercial apparatus of circular cross section, which can be used for the first two investigations.  To vary the area of overlap it is easier to use a homemade capacitor made from rectangular metal sheets.  You will also need a micrometer to measure the thickness of the spacers.</w:t>
      </w:r>
    </w:p>
    <w:p w14:paraId="35723939" w14:textId="77777777" w:rsidR="006F399C" w:rsidRDefault="00522232" w:rsidP="005539C6">
      <w:pPr>
        <w:rPr>
          <w:noProof/>
          <w:sz w:val="22"/>
          <w:szCs w:val="22"/>
          <w:lang w:val="en-US" w:eastAsia="en-US"/>
        </w:rPr>
      </w:pPr>
      <w:r>
        <w:rPr>
          <w:noProof/>
          <w:sz w:val="22"/>
          <w:szCs w:val="22"/>
          <w:lang w:val="en-US" w:eastAsia="en-US"/>
        </w:rPr>
        <w:lastRenderedPageBreak/>
        <w:pict w14:anchorId="35723959">
          <v:shape id="Picture 1" o:spid="_x0000_i1028" type="#_x0000_t75" style="width:223.5pt;height:153pt;visibility:visible">
            <v:imagedata r:id="rId15" o:title=""/>
          </v:shape>
        </w:pict>
      </w:r>
    </w:p>
    <w:p w14:paraId="3572393A" w14:textId="77777777" w:rsidR="006F399C" w:rsidRDefault="006F399C" w:rsidP="005539C6">
      <w:pPr>
        <w:rPr>
          <w:noProof/>
          <w:sz w:val="22"/>
          <w:szCs w:val="22"/>
          <w:lang w:val="en-US" w:eastAsia="en-US"/>
        </w:rPr>
        <w:sectPr w:rsidR="006F399C" w:rsidSect="008E2C8C">
          <w:type w:val="continuous"/>
          <w:pgSz w:w="11906" w:h="16838"/>
          <w:pgMar w:top="1440" w:right="1106" w:bottom="1440" w:left="1080" w:header="708" w:footer="708" w:gutter="0"/>
          <w:cols w:num="2" w:space="720"/>
          <w:docGrid w:linePitch="360"/>
        </w:sectPr>
      </w:pPr>
    </w:p>
    <w:p w14:paraId="3572393B" w14:textId="77777777" w:rsidR="006F399C" w:rsidRPr="005539C6" w:rsidRDefault="006F399C" w:rsidP="005539C6">
      <w:pPr>
        <w:pStyle w:val="Heading3"/>
        <w:shd w:val="clear" w:color="auto" w:fill="FFFF00"/>
        <w:textAlignment w:val="baseline"/>
        <w:rPr>
          <w:sz w:val="22"/>
          <w:szCs w:val="22"/>
        </w:rPr>
      </w:pPr>
      <w:r w:rsidRPr="005539C6">
        <w:rPr>
          <w:sz w:val="22"/>
          <w:szCs w:val="22"/>
        </w:rPr>
        <w:lastRenderedPageBreak/>
        <w:t>Method</w:t>
      </w:r>
    </w:p>
    <w:p w14:paraId="3572393C" w14:textId="77777777" w:rsidR="006F399C" w:rsidRPr="005539C6" w:rsidRDefault="006F399C" w:rsidP="004907A1">
      <w:pPr>
        <w:jc w:val="both"/>
        <w:rPr>
          <w:sz w:val="22"/>
          <w:szCs w:val="22"/>
        </w:rPr>
      </w:pPr>
    </w:p>
    <w:p w14:paraId="3572393D" w14:textId="2AE0311C" w:rsidR="006F399C" w:rsidRPr="005539C6" w:rsidRDefault="006F399C" w:rsidP="004907A1">
      <w:pPr>
        <w:jc w:val="both"/>
        <w:rPr>
          <w:sz w:val="22"/>
          <w:szCs w:val="22"/>
        </w:rPr>
      </w:pPr>
      <w:r w:rsidRPr="005539C6">
        <w:rPr>
          <w:sz w:val="22"/>
          <w:szCs w:val="22"/>
        </w:rPr>
        <w:t>For the first investigation, a number of thin acetate spacers should be used, which can be piled up to vary the separation of the plates.  To find the thickness of the acetate spacers, measure the thickness of a pile with a micrometer.  Calculate the value of d for each capacitance arrangement.  The capacitance is to be found from a direct reading capacitance meter, which is simply connected across the plates.</w:t>
      </w:r>
    </w:p>
    <w:p w14:paraId="3572393E" w14:textId="77777777" w:rsidR="006F399C" w:rsidRPr="005539C6" w:rsidRDefault="006F399C" w:rsidP="004907A1">
      <w:pPr>
        <w:jc w:val="both"/>
        <w:rPr>
          <w:sz w:val="22"/>
          <w:szCs w:val="22"/>
        </w:rPr>
      </w:pPr>
    </w:p>
    <w:p w14:paraId="3572393F" w14:textId="77777777" w:rsidR="006F399C" w:rsidRPr="005539C6" w:rsidRDefault="006F399C" w:rsidP="004907A1">
      <w:pPr>
        <w:jc w:val="both"/>
        <w:rPr>
          <w:sz w:val="22"/>
          <w:szCs w:val="22"/>
        </w:rPr>
      </w:pPr>
      <w:r w:rsidRPr="005539C6">
        <w:rPr>
          <w:sz w:val="22"/>
          <w:szCs w:val="22"/>
        </w:rPr>
        <w:t>For the second investigation, measure the capacitance for a capacitor made with a plastic sheet separating the plates, and for an air spaced capacitor separated by spacers cut from the same sheet.</w:t>
      </w:r>
    </w:p>
    <w:p w14:paraId="35723940" w14:textId="77777777" w:rsidR="006F399C" w:rsidRPr="005539C6" w:rsidRDefault="006F399C" w:rsidP="004907A1">
      <w:pPr>
        <w:jc w:val="both"/>
        <w:rPr>
          <w:sz w:val="22"/>
          <w:szCs w:val="22"/>
        </w:rPr>
      </w:pPr>
    </w:p>
    <w:p w14:paraId="35723941" w14:textId="77777777" w:rsidR="006F399C" w:rsidRPr="005539C6" w:rsidRDefault="006F399C" w:rsidP="004907A1">
      <w:pPr>
        <w:jc w:val="both"/>
        <w:rPr>
          <w:sz w:val="22"/>
          <w:szCs w:val="22"/>
        </w:rPr>
      </w:pPr>
      <w:r w:rsidRPr="005539C6">
        <w:rPr>
          <w:sz w:val="22"/>
          <w:szCs w:val="22"/>
        </w:rPr>
        <w:t>For the third investigation, make your own capacitor out of rectangular metal plates separated by a large acetate sheet.  You will need to place boards on top of the arrangement to keep the layers in contact, and use crocodile clips to connect to the exposed edges of the plates.  Obtain a series of values for the capacitance for different areas of overlap.</w:t>
      </w:r>
    </w:p>
    <w:p w14:paraId="35723942" w14:textId="77777777" w:rsidR="006F399C" w:rsidRPr="005539C6" w:rsidRDefault="006F399C" w:rsidP="004907A1">
      <w:pPr>
        <w:jc w:val="both"/>
        <w:rPr>
          <w:sz w:val="22"/>
          <w:szCs w:val="22"/>
        </w:rPr>
      </w:pPr>
      <w:r w:rsidRPr="005539C6">
        <w:rPr>
          <w:sz w:val="22"/>
          <w:szCs w:val="22"/>
        </w:rPr>
        <w:t xml:space="preserve"> </w:t>
      </w:r>
    </w:p>
    <w:p w14:paraId="35723943" w14:textId="77777777" w:rsidR="006F399C" w:rsidRPr="005539C6" w:rsidRDefault="006F399C" w:rsidP="005539C6">
      <w:pPr>
        <w:pStyle w:val="Heading3"/>
        <w:shd w:val="clear" w:color="auto" w:fill="FFFF00"/>
        <w:textAlignment w:val="baseline"/>
        <w:rPr>
          <w:sz w:val="22"/>
          <w:szCs w:val="22"/>
        </w:rPr>
      </w:pPr>
      <w:r w:rsidRPr="005539C6">
        <w:rPr>
          <w:sz w:val="22"/>
          <w:szCs w:val="22"/>
        </w:rPr>
        <w:lastRenderedPageBreak/>
        <w:t>Processing of results</w:t>
      </w:r>
    </w:p>
    <w:p w14:paraId="35723944" w14:textId="77777777" w:rsidR="006F399C" w:rsidRPr="005539C6" w:rsidRDefault="006F399C" w:rsidP="004907A1">
      <w:pPr>
        <w:jc w:val="both"/>
        <w:rPr>
          <w:sz w:val="22"/>
          <w:szCs w:val="22"/>
        </w:rPr>
      </w:pPr>
    </w:p>
    <w:p w14:paraId="35723945" w14:textId="77777777" w:rsidR="006F399C" w:rsidRDefault="006F399C" w:rsidP="004907A1">
      <w:pPr>
        <w:jc w:val="both"/>
        <w:rPr>
          <w:sz w:val="22"/>
          <w:szCs w:val="22"/>
        </w:rPr>
      </w:pPr>
      <w:r w:rsidRPr="005539C6">
        <w:rPr>
          <w:sz w:val="22"/>
          <w:szCs w:val="22"/>
        </w:rPr>
        <w:t xml:space="preserve">For the first and third investigation </w:t>
      </w:r>
      <w:r>
        <w:rPr>
          <w:sz w:val="22"/>
          <w:szCs w:val="22"/>
        </w:rPr>
        <w:t>you will need to tabulate your readings. For the plastic sheet investigation you simply need to record values of the capacitance with and without the sheet.</w:t>
      </w:r>
    </w:p>
    <w:p w14:paraId="35723946" w14:textId="77777777" w:rsidR="006F399C" w:rsidRDefault="006F399C" w:rsidP="004907A1">
      <w:pPr>
        <w:jc w:val="both"/>
        <w:rPr>
          <w:sz w:val="22"/>
          <w:szCs w:val="22"/>
        </w:rPr>
      </w:pPr>
    </w:p>
    <w:p w14:paraId="35723947" w14:textId="77777777" w:rsidR="006F399C" w:rsidRDefault="006F399C" w:rsidP="004907A1">
      <w:pPr>
        <w:jc w:val="both"/>
        <w:rPr>
          <w:sz w:val="22"/>
          <w:szCs w:val="22"/>
        </w:rPr>
      </w:pPr>
      <w:r w:rsidRPr="005539C6">
        <w:rPr>
          <w:sz w:val="22"/>
          <w:szCs w:val="22"/>
        </w:rPr>
        <w:t xml:space="preserve">For the first investigation, plot </w:t>
      </w:r>
      <w:r>
        <w:rPr>
          <w:sz w:val="22"/>
          <w:szCs w:val="22"/>
        </w:rPr>
        <w:t xml:space="preserve">a </w:t>
      </w:r>
      <w:r w:rsidRPr="005539C6">
        <w:rPr>
          <w:sz w:val="22"/>
          <w:szCs w:val="22"/>
        </w:rPr>
        <w:t xml:space="preserve">graph of C against 1/d </w:t>
      </w:r>
      <w:r>
        <w:rPr>
          <w:sz w:val="22"/>
          <w:szCs w:val="22"/>
        </w:rPr>
        <w:t xml:space="preserve">and measure the gradient.  Using the area calculated from the diameter of the metal plates (ignore the hole!) calculate a value for </w:t>
      </w:r>
      <w:r w:rsidRPr="005539C6">
        <w:rPr>
          <w:sz w:val="22"/>
          <w:szCs w:val="22"/>
        </w:rPr>
        <w:sym w:font="Symbol" w:char="F065"/>
      </w:r>
      <w:r w:rsidRPr="005539C6">
        <w:rPr>
          <w:sz w:val="22"/>
          <w:szCs w:val="22"/>
          <w:vertAlign w:val="subscript"/>
        </w:rPr>
        <w:t>0</w:t>
      </w:r>
      <w:r>
        <w:rPr>
          <w:sz w:val="22"/>
          <w:szCs w:val="22"/>
          <w:vertAlign w:val="subscript"/>
        </w:rPr>
        <w:t>.</w:t>
      </w:r>
      <w:r w:rsidRPr="005539C6">
        <w:rPr>
          <w:sz w:val="22"/>
          <w:szCs w:val="22"/>
        </w:rPr>
        <w:t xml:space="preserve"> </w:t>
      </w:r>
    </w:p>
    <w:p w14:paraId="35723948" w14:textId="77777777" w:rsidR="006F399C" w:rsidRPr="005539C6" w:rsidRDefault="006F399C" w:rsidP="004907A1">
      <w:pPr>
        <w:jc w:val="both"/>
        <w:rPr>
          <w:sz w:val="22"/>
          <w:szCs w:val="22"/>
        </w:rPr>
      </w:pPr>
    </w:p>
    <w:p w14:paraId="35723949" w14:textId="77777777" w:rsidR="006F399C" w:rsidRDefault="006F399C" w:rsidP="004907A1">
      <w:pPr>
        <w:jc w:val="both"/>
        <w:rPr>
          <w:sz w:val="22"/>
          <w:szCs w:val="22"/>
        </w:rPr>
      </w:pPr>
      <w:r w:rsidRPr="005539C6">
        <w:rPr>
          <w:sz w:val="22"/>
          <w:szCs w:val="22"/>
        </w:rPr>
        <w:t>For the second investigation calculate a single value for the relative permittivity of the plastic sheet.</w:t>
      </w:r>
    </w:p>
    <w:p w14:paraId="3572394A" w14:textId="77777777" w:rsidR="006F399C" w:rsidRDefault="006F399C" w:rsidP="004907A1">
      <w:pPr>
        <w:jc w:val="both"/>
        <w:rPr>
          <w:sz w:val="22"/>
          <w:szCs w:val="22"/>
        </w:rPr>
      </w:pPr>
    </w:p>
    <w:p w14:paraId="3572394B" w14:textId="77777777" w:rsidR="006F399C" w:rsidRPr="005539C6" w:rsidRDefault="006F399C" w:rsidP="008E2C8C">
      <w:pPr>
        <w:jc w:val="both"/>
        <w:rPr>
          <w:sz w:val="22"/>
          <w:szCs w:val="22"/>
        </w:rPr>
      </w:pPr>
      <w:r w:rsidRPr="005539C6">
        <w:rPr>
          <w:sz w:val="22"/>
          <w:szCs w:val="22"/>
        </w:rPr>
        <w:t xml:space="preserve">For the </w:t>
      </w:r>
      <w:r>
        <w:rPr>
          <w:sz w:val="22"/>
          <w:szCs w:val="22"/>
        </w:rPr>
        <w:t>third investigation, plot a graph of C against A.</w:t>
      </w:r>
    </w:p>
    <w:p w14:paraId="3572394C" w14:textId="77777777" w:rsidR="006F399C" w:rsidRPr="005539C6" w:rsidRDefault="006F399C" w:rsidP="004907A1">
      <w:pPr>
        <w:jc w:val="both"/>
        <w:rPr>
          <w:sz w:val="22"/>
          <w:szCs w:val="22"/>
        </w:rPr>
      </w:pPr>
    </w:p>
    <w:p w14:paraId="3572394D" w14:textId="77777777" w:rsidR="006F399C" w:rsidRPr="005539C6" w:rsidRDefault="006F399C" w:rsidP="004907A1">
      <w:pPr>
        <w:jc w:val="both"/>
        <w:rPr>
          <w:sz w:val="22"/>
          <w:szCs w:val="22"/>
        </w:rPr>
      </w:pPr>
    </w:p>
    <w:p w14:paraId="3572394E" w14:textId="77777777" w:rsidR="006F399C" w:rsidRPr="005539C6" w:rsidRDefault="006F399C" w:rsidP="005539C6">
      <w:pPr>
        <w:pStyle w:val="Heading3"/>
        <w:shd w:val="clear" w:color="auto" w:fill="FFFF00"/>
        <w:textAlignment w:val="baseline"/>
        <w:rPr>
          <w:sz w:val="22"/>
          <w:szCs w:val="22"/>
        </w:rPr>
      </w:pPr>
      <w:r w:rsidRPr="005539C6">
        <w:rPr>
          <w:sz w:val="22"/>
          <w:szCs w:val="22"/>
        </w:rPr>
        <w:t>Discussion and Conclusion</w:t>
      </w:r>
    </w:p>
    <w:p w14:paraId="3572394F" w14:textId="77777777" w:rsidR="006F399C" w:rsidRPr="005539C6" w:rsidRDefault="006F399C" w:rsidP="004907A1">
      <w:pPr>
        <w:jc w:val="both"/>
        <w:rPr>
          <w:sz w:val="22"/>
          <w:szCs w:val="22"/>
        </w:rPr>
      </w:pPr>
    </w:p>
    <w:p w14:paraId="3D879DFA" w14:textId="00E4FC2B" w:rsidR="00522232" w:rsidRDefault="00522232" w:rsidP="004907A1">
      <w:pPr>
        <w:jc w:val="both"/>
        <w:rPr>
          <w:sz w:val="22"/>
          <w:szCs w:val="22"/>
        </w:rPr>
      </w:pPr>
      <w:r w:rsidRPr="005539C6">
        <w:rPr>
          <w:sz w:val="22"/>
          <w:szCs w:val="22"/>
        </w:rPr>
        <w:t xml:space="preserve">Why </w:t>
      </w:r>
      <w:r>
        <w:rPr>
          <w:sz w:val="22"/>
          <w:szCs w:val="22"/>
        </w:rPr>
        <w:t>should you not measure the thickness of a single spacer?</w:t>
      </w:r>
    </w:p>
    <w:p w14:paraId="6BAAA70E" w14:textId="77777777" w:rsidR="00522232" w:rsidRDefault="00522232" w:rsidP="004907A1">
      <w:pPr>
        <w:jc w:val="both"/>
        <w:rPr>
          <w:sz w:val="22"/>
          <w:szCs w:val="22"/>
        </w:rPr>
      </w:pPr>
      <w:bookmarkStart w:id="0" w:name="_GoBack"/>
      <w:bookmarkEnd w:id="0"/>
    </w:p>
    <w:p w14:paraId="35723950" w14:textId="16C451F2" w:rsidR="006F399C" w:rsidRDefault="006F399C" w:rsidP="004907A1">
      <w:pPr>
        <w:jc w:val="both"/>
        <w:rPr>
          <w:sz w:val="22"/>
          <w:szCs w:val="22"/>
        </w:rPr>
      </w:pPr>
      <w:r w:rsidRPr="005539C6">
        <w:rPr>
          <w:sz w:val="22"/>
          <w:szCs w:val="22"/>
        </w:rPr>
        <w:t xml:space="preserve">Do your graphs support the equation?  </w:t>
      </w:r>
    </w:p>
    <w:p w14:paraId="35723951" w14:textId="77777777" w:rsidR="006F399C" w:rsidRDefault="006F399C" w:rsidP="004907A1">
      <w:pPr>
        <w:jc w:val="both"/>
        <w:rPr>
          <w:sz w:val="22"/>
          <w:szCs w:val="22"/>
        </w:rPr>
      </w:pPr>
    </w:p>
    <w:p w14:paraId="35723952" w14:textId="77777777" w:rsidR="006F399C" w:rsidRDefault="006F399C" w:rsidP="004907A1">
      <w:pPr>
        <w:jc w:val="both"/>
        <w:rPr>
          <w:sz w:val="22"/>
          <w:szCs w:val="22"/>
        </w:rPr>
      </w:pPr>
      <w:r w:rsidRPr="005539C6">
        <w:rPr>
          <w:sz w:val="22"/>
          <w:szCs w:val="22"/>
        </w:rPr>
        <w:t>How do</w:t>
      </w:r>
      <w:r>
        <w:rPr>
          <w:sz w:val="22"/>
          <w:szCs w:val="22"/>
        </w:rPr>
        <w:t>es</w:t>
      </w:r>
      <w:r w:rsidRPr="005539C6">
        <w:rPr>
          <w:sz w:val="22"/>
          <w:szCs w:val="22"/>
        </w:rPr>
        <w:t xml:space="preserve"> the value of </w:t>
      </w:r>
      <w:r w:rsidRPr="005539C6">
        <w:rPr>
          <w:sz w:val="22"/>
          <w:szCs w:val="22"/>
        </w:rPr>
        <w:sym w:font="Symbol" w:char="F065"/>
      </w:r>
      <w:r w:rsidRPr="005539C6">
        <w:rPr>
          <w:sz w:val="22"/>
          <w:szCs w:val="22"/>
          <w:vertAlign w:val="subscript"/>
        </w:rPr>
        <w:t xml:space="preserve">0 </w:t>
      </w:r>
      <w:r w:rsidRPr="005539C6">
        <w:rPr>
          <w:sz w:val="22"/>
          <w:szCs w:val="22"/>
        </w:rPr>
        <w:t xml:space="preserve">compare with the expected result?  </w:t>
      </w:r>
    </w:p>
    <w:p w14:paraId="35723953" w14:textId="77777777" w:rsidR="006F399C" w:rsidRDefault="006F399C" w:rsidP="004907A1">
      <w:pPr>
        <w:jc w:val="both"/>
        <w:rPr>
          <w:sz w:val="22"/>
          <w:szCs w:val="22"/>
        </w:rPr>
      </w:pPr>
    </w:p>
    <w:p w14:paraId="35723954" w14:textId="77777777" w:rsidR="006F399C" w:rsidRPr="005539C6" w:rsidRDefault="006F399C" w:rsidP="004907A1">
      <w:pPr>
        <w:jc w:val="both"/>
        <w:rPr>
          <w:sz w:val="22"/>
          <w:szCs w:val="22"/>
        </w:rPr>
      </w:pPr>
      <w:r>
        <w:rPr>
          <w:sz w:val="22"/>
          <w:szCs w:val="22"/>
        </w:rPr>
        <w:t>Calculate the percentage difference between your result and the expected value and see if you c</w:t>
      </w:r>
      <w:r w:rsidRPr="005539C6">
        <w:rPr>
          <w:sz w:val="22"/>
          <w:szCs w:val="22"/>
        </w:rPr>
        <w:t>an account for any discrepancies from the uncertainties in your experimental measurements</w:t>
      </w:r>
      <w:r>
        <w:rPr>
          <w:sz w:val="22"/>
          <w:szCs w:val="22"/>
        </w:rPr>
        <w:t>.</w:t>
      </w:r>
    </w:p>
    <w:p w14:paraId="35723955" w14:textId="77777777" w:rsidR="006F399C" w:rsidRPr="005539C6" w:rsidRDefault="006F399C">
      <w:pPr>
        <w:rPr>
          <w:sz w:val="22"/>
          <w:szCs w:val="22"/>
        </w:rPr>
      </w:pPr>
    </w:p>
    <w:sectPr w:rsidR="006F399C" w:rsidRPr="005539C6" w:rsidSect="008E2C8C">
      <w:type w:val="continuous"/>
      <w:pgSz w:w="11906" w:h="16838"/>
      <w:pgMar w:top="899" w:right="1106" w:bottom="1440" w:left="1080"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00D97"/>
    <w:multiLevelType w:val="multilevel"/>
    <w:tmpl w:val="B498C3EA"/>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7A1"/>
    <w:rsid w:val="000D5A71"/>
    <w:rsid w:val="002A3DA5"/>
    <w:rsid w:val="004907A1"/>
    <w:rsid w:val="00522232"/>
    <w:rsid w:val="005539C6"/>
    <w:rsid w:val="006F399C"/>
    <w:rsid w:val="0071441A"/>
    <w:rsid w:val="008305A1"/>
    <w:rsid w:val="0085232C"/>
    <w:rsid w:val="00876664"/>
    <w:rsid w:val="008E2C8C"/>
    <w:rsid w:val="009519F0"/>
    <w:rsid w:val="009E55BC"/>
    <w:rsid w:val="00A448BA"/>
    <w:rsid w:val="00A76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30"/>
    <o:shapelayout v:ext="edit">
      <o:idmap v:ext="edit" data="1"/>
    </o:shapelayout>
  </w:shapeDefaults>
  <w:decimalSymbol w:val="."/>
  <w:listSeparator w:val=","/>
  <w14:docId w14:val="3572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7A1"/>
    <w:pPr>
      <w:overflowPunct w:val="0"/>
      <w:autoSpaceDE w:val="0"/>
      <w:autoSpaceDN w:val="0"/>
      <w:adjustRightInd w:val="0"/>
    </w:pPr>
    <w:rPr>
      <w:rFonts w:ascii="Times New Roman" w:eastAsia="Times New Roman" w:hAnsi="Times New Roman"/>
    </w:rPr>
  </w:style>
  <w:style w:type="paragraph" w:styleId="Heading3">
    <w:name w:val="heading 3"/>
    <w:basedOn w:val="Normal"/>
    <w:next w:val="Normal"/>
    <w:link w:val="Heading3Char"/>
    <w:uiPriority w:val="99"/>
    <w:qFormat/>
    <w:rsid w:val="004907A1"/>
    <w:pPr>
      <w:keepNext/>
      <w:pBdr>
        <w:top w:val="single" w:sz="6" w:space="1" w:color="auto" w:shadow="1"/>
        <w:left w:val="single" w:sz="6" w:space="1" w:color="auto" w:shadow="1"/>
        <w:bottom w:val="single" w:sz="6" w:space="1" w:color="auto" w:shadow="1"/>
        <w:right w:val="single" w:sz="6" w:space="1" w:color="auto" w:shadow="1"/>
      </w:pBdr>
      <w:shd w:val="pct25" w:color="auto" w:fill="auto"/>
      <w:jc w:val="both"/>
      <w:outlineLvl w:val="2"/>
    </w:pPr>
    <w:rPr>
      <w:sz w:val="24"/>
    </w:rPr>
  </w:style>
  <w:style w:type="paragraph" w:styleId="Heading4">
    <w:name w:val="heading 4"/>
    <w:basedOn w:val="Normal"/>
    <w:next w:val="Normal"/>
    <w:link w:val="Heading4Char"/>
    <w:uiPriority w:val="99"/>
    <w:qFormat/>
    <w:rsid w:val="004907A1"/>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locked/>
    <w:rsid w:val="004907A1"/>
    <w:rPr>
      <w:rFonts w:ascii="Times New Roman" w:hAnsi="Times New Roman" w:cs="Times New Roman"/>
      <w:sz w:val="20"/>
      <w:szCs w:val="20"/>
      <w:shd w:val="pct25" w:color="auto" w:fill="auto"/>
      <w:lang w:eastAsia="en-GB"/>
    </w:rPr>
  </w:style>
  <w:style w:type="character" w:customStyle="1" w:styleId="Heading4Char">
    <w:name w:val="Heading 4 Char"/>
    <w:link w:val="Heading4"/>
    <w:uiPriority w:val="99"/>
    <w:semiHidden/>
    <w:locked/>
    <w:rsid w:val="004907A1"/>
    <w:rPr>
      <w:rFonts w:ascii="Times New Roman" w:hAnsi="Times New Roman" w:cs="Times New Roman"/>
      <w:b/>
      <w:sz w:val="20"/>
      <w:szCs w:val="20"/>
      <w:lang w:eastAsia="en-GB"/>
    </w:rPr>
  </w:style>
  <w:style w:type="paragraph" w:styleId="BodyText3">
    <w:name w:val="Body Text 3"/>
    <w:basedOn w:val="Normal"/>
    <w:link w:val="BodyText3Char"/>
    <w:uiPriority w:val="99"/>
    <w:semiHidden/>
    <w:rsid w:val="004907A1"/>
    <w:rPr>
      <w:i/>
      <w:sz w:val="24"/>
    </w:rPr>
  </w:style>
  <w:style w:type="character" w:customStyle="1" w:styleId="BodyText3Char">
    <w:name w:val="Body Text 3 Char"/>
    <w:link w:val="BodyText3"/>
    <w:uiPriority w:val="99"/>
    <w:semiHidden/>
    <w:locked/>
    <w:rsid w:val="004907A1"/>
    <w:rPr>
      <w:rFonts w:ascii="Times New Roman" w:hAnsi="Times New Roman" w:cs="Times New Roman"/>
      <w:i/>
      <w:sz w:val="20"/>
      <w:szCs w:val="20"/>
      <w:lang w:eastAsia="en-GB"/>
    </w:rPr>
  </w:style>
  <w:style w:type="paragraph" w:styleId="BalloonText">
    <w:name w:val="Balloon Text"/>
    <w:basedOn w:val="Normal"/>
    <w:link w:val="BalloonTextChar"/>
    <w:uiPriority w:val="99"/>
    <w:semiHidden/>
    <w:rsid w:val="004907A1"/>
    <w:rPr>
      <w:rFonts w:ascii="Tahoma" w:hAnsi="Tahoma" w:cs="Tahoma"/>
      <w:sz w:val="16"/>
      <w:szCs w:val="16"/>
    </w:rPr>
  </w:style>
  <w:style w:type="character" w:customStyle="1" w:styleId="BalloonTextChar">
    <w:name w:val="Balloon Text Char"/>
    <w:link w:val="BalloonText"/>
    <w:uiPriority w:val="99"/>
    <w:semiHidden/>
    <w:locked/>
    <w:rsid w:val="004907A1"/>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4556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oleObject" Target="embeddings/oleObject1.bin"/><Relationship Id="rId4" Type="http://schemas.openxmlformats.org/officeDocument/2006/relationships/numbering" Target="numbering.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D7DB37F5B7D846863E694E3DBB3DA1" ma:contentTypeVersion="1" ma:contentTypeDescription="Create a new document." ma:contentTypeScope="" ma:versionID="ac753e4bffcb6403742c7c6ad5a49cf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A13A24-72BF-43CC-9BFF-27830D69DD30}">
  <ds:schemaRefs>
    <ds:schemaRef ds:uri="http://schemas.openxmlformats.org/package/2006/metadata/core-properties"/>
    <ds:schemaRef ds:uri="http://schemas.microsoft.com/sharepoint/v3"/>
    <ds:schemaRef ds:uri="http://purl.org/dc/dcmitype/"/>
    <ds:schemaRef ds:uri="http://www.w3.org/XML/1998/namespace"/>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24BE1173-0FB9-4F7D-8A82-274041D5AB34}">
  <ds:schemaRefs>
    <ds:schemaRef ds:uri="http://schemas.microsoft.com/sharepoint/v3/contenttype/forms"/>
  </ds:schemaRefs>
</ds:datastoreItem>
</file>

<file path=customXml/itemProps3.xml><?xml version="1.0" encoding="utf-8"?>
<ds:datastoreItem xmlns:ds="http://schemas.openxmlformats.org/officeDocument/2006/customXml" ds:itemID="{84ADB231-C223-443F-B646-C6DAE9596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743D8095</Template>
  <TotalTime>27</TotalTime>
  <Pages>2</Pages>
  <Words>511</Words>
  <Characters>2916</Characters>
  <Application>Microsoft Office Word</Application>
  <DocSecurity>0</DocSecurity>
  <Lines>24</Lines>
  <Paragraphs>6</Paragraphs>
  <ScaleCrop>false</ScaleCrop>
  <Company>Godalming College</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Morgan</dc:creator>
  <cp:keywords/>
  <dc:description/>
  <cp:lastModifiedBy>Anne Lancaster</cp:lastModifiedBy>
  <cp:revision>4</cp:revision>
  <dcterms:created xsi:type="dcterms:W3CDTF">2011-10-14T11:30:00Z</dcterms:created>
  <dcterms:modified xsi:type="dcterms:W3CDTF">2013-09-12T12:13:00Z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0x0101002CD7DB37F5B7D846863E694E3DBB3DA1</vt:lpwstr>
  </property>
</Properties>
</file>