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4CF8" w14:textId="77777777" w:rsidR="002C5338" w:rsidRDefault="002C5338" w:rsidP="00D67D5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8F94D7B" wp14:editId="38F94D7C">
            <wp:extent cx="1905000" cy="581025"/>
            <wp:effectExtent l="0" t="0" r="0" b="9525"/>
            <wp:docPr id="2" name="Picture 2" descr="Image result for godalming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dalming colle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4CF9" w14:textId="77777777" w:rsidR="00241E7B" w:rsidRDefault="00D67D5E" w:rsidP="00D67D5E">
      <w:pPr>
        <w:jc w:val="center"/>
        <w:rPr>
          <w:b/>
          <w:sz w:val="32"/>
          <w:szCs w:val="32"/>
          <w:u w:val="single"/>
        </w:rPr>
      </w:pPr>
      <w:r w:rsidRPr="00D67D5E">
        <w:rPr>
          <w:b/>
          <w:sz w:val="32"/>
          <w:szCs w:val="32"/>
          <w:u w:val="single"/>
        </w:rPr>
        <w:t>Geography Department Enrolment Task</w:t>
      </w:r>
    </w:p>
    <w:p w14:paraId="38F94CFA" w14:textId="77777777" w:rsidR="00D67D5E" w:rsidRPr="002C5338" w:rsidRDefault="00D67D5E" w:rsidP="00D67D5E">
      <w:pPr>
        <w:rPr>
          <w:sz w:val="28"/>
          <w:szCs w:val="28"/>
        </w:rPr>
      </w:pPr>
      <w:r w:rsidRPr="002C5338">
        <w:rPr>
          <w:sz w:val="28"/>
          <w:szCs w:val="28"/>
        </w:rPr>
        <w:t>In Human Geography this term you will be studying the topic Changing Places.</w:t>
      </w:r>
    </w:p>
    <w:p w14:paraId="38F94CFB" w14:textId="77777777" w:rsidR="00D67D5E" w:rsidRDefault="00D67D5E" w:rsidP="00D67D5E">
      <w:pPr>
        <w:rPr>
          <w:sz w:val="28"/>
          <w:szCs w:val="28"/>
        </w:rPr>
      </w:pPr>
      <w:r w:rsidRPr="002C5338">
        <w:rPr>
          <w:sz w:val="28"/>
          <w:szCs w:val="28"/>
        </w:rPr>
        <w:t>It focuses on people’s engagement with places, their experience of them and the qualities they ascribe to them, all of which are of fundamental importance in their lives.</w:t>
      </w:r>
      <w:r w:rsidR="002C5338">
        <w:rPr>
          <w:sz w:val="28"/>
          <w:szCs w:val="28"/>
        </w:rPr>
        <w:t xml:space="preserve"> </w:t>
      </w:r>
      <w:r w:rsidR="00BB38C3" w:rsidRPr="002C5338">
        <w:rPr>
          <w:sz w:val="28"/>
          <w:szCs w:val="28"/>
        </w:rPr>
        <w:t>The t</w:t>
      </w:r>
      <w:r w:rsidR="0021277D">
        <w:rPr>
          <w:sz w:val="28"/>
          <w:szCs w:val="28"/>
        </w:rPr>
        <w:t>opic includes the study of two p</w:t>
      </w:r>
      <w:r w:rsidR="00BB38C3" w:rsidRPr="002C5338">
        <w:rPr>
          <w:sz w:val="28"/>
          <w:szCs w:val="28"/>
        </w:rPr>
        <w:t>laces, one of which is local and one is distant. Your local</w:t>
      </w:r>
      <w:r w:rsidR="002C5338" w:rsidRPr="002C5338">
        <w:rPr>
          <w:sz w:val="28"/>
          <w:szCs w:val="28"/>
        </w:rPr>
        <w:t xml:space="preserve"> study has to be on Godalming. </w:t>
      </w:r>
    </w:p>
    <w:p w14:paraId="38F94CFC" w14:textId="77777777" w:rsidR="004566A0" w:rsidRDefault="00C64BF1" w:rsidP="00D67D5E">
      <w:pPr>
        <w:rPr>
          <w:sz w:val="28"/>
          <w:szCs w:val="28"/>
        </w:rPr>
      </w:pPr>
      <w:r w:rsidRPr="002C53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94D7D" wp14:editId="38F94D7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10300" cy="140462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83" w14:textId="77777777" w:rsidR="00B8588B" w:rsidRPr="002C5338" w:rsidRDefault="00B8588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5338">
                              <w:rPr>
                                <w:sz w:val="28"/>
                                <w:szCs w:val="28"/>
                                <w:u w:val="single"/>
                              </w:rPr>
                              <w:t>TASK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</w:p>
                          <w:p w14:paraId="38F94D84" w14:textId="77777777" w:rsidR="00B8588B" w:rsidRPr="009E78C0" w:rsidRDefault="00B8588B" w:rsidP="009E78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E78C0">
                              <w:rPr>
                                <w:sz w:val="28"/>
                                <w:szCs w:val="28"/>
                              </w:rPr>
                              <w:t xml:space="preserve">Look carefully at the case study attached on Woking, Surrey.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9E78C0">
                              <w:rPr>
                                <w:sz w:val="28"/>
                                <w:szCs w:val="28"/>
                              </w:rPr>
                              <w:t>se this case study as a guide and complete a similar case study for Godalming.</w:t>
                            </w:r>
                          </w:p>
                          <w:p w14:paraId="38F94D85" w14:textId="77777777" w:rsidR="00B8588B" w:rsidRDefault="00B8588B" w:rsidP="009E78C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(The Godalming Museum website is particularly useful for information but you may find other websites with other relevant information)</w:t>
                            </w:r>
                          </w:p>
                          <w:p w14:paraId="38F94D86" w14:textId="77777777" w:rsidR="00B8588B" w:rsidRDefault="00B8588B" w:rsidP="009E78C0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F94D87" w14:textId="2C47BFD6" w:rsidR="00B8588B" w:rsidRDefault="00B8588B" w:rsidP="001517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Access the following website </w:t>
                            </w:r>
                            <w:hyperlink r:id="rId9" w:history="1">
                              <w:r w:rsidRPr="00A8543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www.nomisweb.co.uk</w:t>
                              </w:r>
                            </w:hyperlink>
                            <w:r>
                              <w:rPr>
                                <w:rStyle w:val="Hyperlin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click on 2011 ward profile (under labour market profile). Type 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>Godalming Holloway into the search bar and complete the relevant column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in the data table provided.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 the same for Godalming Central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Ockford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then write a brief report comparing the statistics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that you have found out. There are two blank rows for you to add some additional categories and statistics of your choice.</w:t>
                            </w:r>
                          </w:p>
                          <w:p w14:paraId="38F94D88" w14:textId="77777777" w:rsidR="00B8588B" w:rsidRDefault="00B8588B" w:rsidP="00151755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F94D89" w14:textId="77777777" w:rsidR="00B8588B" w:rsidRPr="00151755" w:rsidRDefault="00B8588B" w:rsidP="001517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96" w:after="0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Access the </w:t>
                            </w:r>
                            <w:hyperlink r:id="rId10" w:history="1">
                              <w:r w:rsidRPr="00E75D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www.datashine.org.uk</w:t>
                              </w:r>
                            </w:hyperlink>
                            <w:r w:rsidRPr="00151755">
                              <w:rPr>
                                <w:sz w:val="28"/>
                                <w:szCs w:val="28"/>
                              </w:rPr>
                              <w:t xml:space="preserve">  website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type in GU7 into the postcode. Explore the different categories of information in the drop down menus. You may wish to focus on factors such as housing tenure, ethnic group,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methods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 transport to work. Identify the two wards that you completed data for in the previous task (you will need to refer back to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nomis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website and visually match the areas). Print screen 2 maps of your choice and copy them into a word document. Annotate the maps to show differences you have discovered between Godalming Central and Central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Ockford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F94D8A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B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C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D" w14:textId="77777777" w:rsidR="00B8588B" w:rsidRDefault="00B8588B" w:rsidP="002C5338">
                            <w:pPr>
                              <w:pStyle w:val="NormalWeb"/>
                              <w:spacing w:before="96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8F94D8E" w14:textId="77777777" w:rsidR="00B8588B" w:rsidRPr="0021277D" w:rsidRDefault="00B858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7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PRINT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WORK </w:t>
                            </w:r>
                            <w:r w:rsidRPr="0021277D">
                              <w:rPr>
                                <w:b/>
                                <w:sz w:val="24"/>
                                <w:szCs w:val="24"/>
                              </w:rPr>
                              <w:t>OUT AND BRING ALONG TO YOUR FIRST GEOGRAPHY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94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89pt;height:110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Ss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">
                <v:textbox style="mso-fit-shape-to-text:t">
                  <w:txbxContent>
                    <w:p w14:paraId="38F94D83" w14:textId="77777777" w:rsidR="00B8588B" w:rsidRPr="002C5338" w:rsidRDefault="00B8588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C5338">
                        <w:rPr>
                          <w:sz w:val="28"/>
                          <w:szCs w:val="28"/>
                          <w:u w:val="single"/>
                        </w:rPr>
                        <w:t>TASK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S</w:t>
                      </w:r>
                    </w:p>
                    <w:p w14:paraId="38F94D84" w14:textId="77777777" w:rsidR="00B8588B" w:rsidRPr="009E78C0" w:rsidRDefault="00B8588B" w:rsidP="009E78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9E78C0">
                        <w:rPr>
                          <w:sz w:val="28"/>
                          <w:szCs w:val="28"/>
                        </w:rPr>
                        <w:t xml:space="preserve">Look carefully at the case study attached on Woking, Surrey. </w:t>
                      </w: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Pr="009E78C0">
                        <w:rPr>
                          <w:sz w:val="28"/>
                          <w:szCs w:val="28"/>
                        </w:rPr>
                        <w:t>se this case study as a guide and complete a similar case study for Godalming.</w:t>
                      </w:r>
                    </w:p>
                    <w:p w14:paraId="38F94D85" w14:textId="77777777" w:rsidR="00B8588B" w:rsidRDefault="00B8588B" w:rsidP="009E78C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(The Godalming Museum website is particularly useful for information but you may find other websites with other relevant information)</w:t>
                      </w:r>
                    </w:p>
                    <w:p w14:paraId="38F94D86" w14:textId="77777777" w:rsidR="00B8588B" w:rsidRDefault="00B8588B" w:rsidP="009E78C0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14:paraId="38F94D87" w14:textId="2C47BFD6" w:rsidR="00B8588B" w:rsidRDefault="00B8588B" w:rsidP="001517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Access the following website </w:t>
                      </w:r>
                      <w:hyperlink r:id="rId11" w:history="1">
                        <w:r w:rsidRPr="00A85434">
                          <w:rPr>
                            <w:rStyle w:val="Hyperlink"/>
                            <w:sz w:val="28"/>
                            <w:szCs w:val="28"/>
                          </w:rPr>
                          <w:t>www.nomisweb.co.uk</w:t>
                        </w:r>
                      </w:hyperlink>
                      <w:r>
                        <w:rPr>
                          <w:rStyle w:val="Hyperlin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and click on 2011 ward profile (under labour market profile). Type </w:t>
                      </w:r>
                      <w:r w:rsidRPr="00151755">
                        <w:rPr>
                          <w:sz w:val="28"/>
                          <w:szCs w:val="28"/>
                        </w:rPr>
                        <w:t>Godalming Holloway into the search bar and complete the relevant column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 in the data table provided. D</w:t>
                      </w:r>
                      <w:r>
                        <w:rPr>
                          <w:sz w:val="28"/>
                          <w:szCs w:val="28"/>
                        </w:rPr>
                        <w:t>o the same for Godalming Central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Ockford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151755">
                        <w:rPr>
                          <w:sz w:val="28"/>
                          <w:szCs w:val="28"/>
                        </w:rPr>
                        <w:t xml:space="preserve">then write a brief report comparing the statistics </w:t>
                      </w:r>
                      <w:r>
                        <w:rPr>
                          <w:sz w:val="28"/>
                          <w:szCs w:val="28"/>
                        </w:rPr>
                        <w:t>that you have found out. There are two blank rows for you to add some additional categories and statistics of your choice.</w:t>
                      </w:r>
                    </w:p>
                    <w:p w14:paraId="38F94D88" w14:textId="77777777" w:rsidR="00B8588B" w:rsidRDefault="00B8588B" w:rsidP="00151755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8F94D89" w14:textId="77777777" w:rsidR="00B8588B" w:rsidRPr="00151755" w:rsidRDefault="00B8588B" w:rsidP="001517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96" w:after="0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51755">
                        <w:rPr>
                          <w:sz w:val="28"/>
                          <w:szCs w:val="28"/>
                        </w:rPr>
                        <w:t xml:space="preserve">Access the </w:t>
                      </w:r>
                      <w:hyperlink r:id="rId12" w:history="1">
                        <w:r w:rsidRPr="00E75DA0">
                          <w:rPr>
                            <w:rStyle w:val="Hyperlink"/>
                            <w:sz w:val="28"/>
                            <w:szCs w:val="28"/>
                          </w:rPr>
                          <w:t>www.datashine.org.uk</w:t>
                        </w:r>
                      </w:hyperlink>
                      <w:r w:rsidRPr="00151755">
                        <w:rPr>
                          <w:sz w:val="28"/>
                          <w:szCs w:val="28"/>
                        </w:rPr>
                        <w:t xml:space="preserve">  website and </w:t>
                      </w:r>
                      <w:r>
                        <w:rPr>
                          <w:sz w:val="28"/>
                          <w:szCs w:val="28"/>
                        </w:rPr>
                        <w:t xml:space="preserve">type in GU7 into the postcode. Explore the different categories of information in the drop down menus. You may wish to focus on factors such as housing tenure, ethnic group,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methods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of transport to work. Identify the two wards that you completed data for in the previous task (you will need to refer back to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nomis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website and visually match the areas). Print screen 2 maps of your choice and copy them into a word document. Annotate the maps to show differences you have discovered between Godalming Central and Central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Ockford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8F94D8A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B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C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D" w14:textId="77777777" w:rsidR="00B8588B" w:rsidRDefault="00B8588B" w:rsidP="002C5338">
                      <w:pPr>
                        <w:pStyle w:val="NormalWeb"/>
                        <w:spacing w:before="96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8F94D8E" w14:textId="77777777" w:rsidR="00B8588B" w:rsidRPr="0021277D" w:rsidRDefault="00B858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277D">
                        <w:rPr>
                          <w:b/>
                          <w:sz w:val="24"/>
                          <w:szCs w:val="24"/>
                        </w:rPr>
                        <w:t xml:space="preserve">PLEASE PRINT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ALL WORK </w:t>
                      </w:r>
                      <w:r w:rsidRPr="0021277D">
                        <w:rPr>
                          <w:b/>
                          <w:sz w:val="24"/>
                          <w:szCs w:val="24"/>
                        </w:rPr>
                        <w:t>OUT AND BRING ALONG TO YOUR FIRST GEOGRAPHY LESSON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94CFD" w14:textId="77777777" w:rsidR="004566A0" w:rsidRDefault="004566A0" w:rsidP="00D67D5E">
      <w:pPr>
        <w:rPr>
          <w:sz w:val="28"/>
          <w:szCs w:val="28"/>
        </w:rPr>
      </w:pPr>
    </w:p>
    <w:p w14:paraId="38F94CFE" w14:textId="77777777" w:rsidR="004566A0" w:rsidRDefault="004566A0" w:rsidP="00D67D5E">
      <w:pPr>
        <w:rPr>
          <w:sz w:val="28"/>
          <w:szCs w:val="28"/>
        </w:rPr>
      </w:pPr>
    </w:p>
    <w:p w14:paraId="38F94CFF" w14:textId="77777777" w:rsidR="004566A0" w:rsidRDefault="004566A0" w:rsidP="00D67D5E">
      <w:pPr>
        <w:rPr>
          <w:sz w:val="28"/>
          <w:szCs w:val="28"/>
        </w:rPr>
      </w:pPr>
    </w:p>
    <w:p w14:paraId="38F94D00" w14:textId="77777777" w:rsidR="004566A0" w:rsidRDefault="004566A0" w:rsidP="00D67D5E">
      <w:pPr>
        <w:rPr>
          <w:sz w:val="28"/>
          <w:szCs w:val="28"/>
        </w:rPr>
      </w:pPr>
    </w:p>
    <w:p w14:paraId="38F94D01" w14:textId="77777777" w:rsidR="004566A0" w:rsidRDefault="004566A0" w:rsidP="00D67D5E">
      <w:pPr>
        <w:rPr>
          <w:sz w:val="28"/>
          <w:szCs w:val="28"/>
        </w:rPr>
      </w:pPr>
    </w:p>
    <w:p w14:paraId="38F94D02" w14:textId="77777777" w:rsidR="004566A0" w:rsidRDefault="004566A0" w:rsidP="00D67D5E">
      <w:pPr>
        <w:rPr>
          <w:sz w:val="28"/>
          <w:szCs w:val="28"/>
        </w:rPr>
      </w:pPr>
    </w:p>
    <w:p w14:paraId="38F94D03" w14:textId="77777777" w:rsidR="004566A0" w:rsidRDefault="004566A0" w:rsidP="00D67D5E">
      <w:pPr>
        <w:rPr>
          <w:sz w:val="28"/>
          <w:szCs w:val="28"/>
        </w:rPr>
      </w:pPr>
    </w:p>
    <w:p w14:paraId="38F94D04" w14:textId="77777777" w:rsidR="004566A0" w:rsidRDefault="004566A0" w:rsidP="00D67D5E">
      <w:pPr>
        <w:rPr>
          <w:sz w:val="28"/>
          <w:szCs w:val="28"/>
        </w:rPr>
      </w:pPr>
    </w:p>
    <w:p w14:paraId="38F94D05" w14:textId="77777777" w:rsidR="004566A0" w:rsidRDefault="004566A0" w:rsidP="00D67D5E">
      <w:pPr>
        <w:rPr>
          <w:sz w:val="28"/>
          <w:szCs w:val="28"/>
        </w:rPr>
      </w:pPr>
    </w:p>
    <w:p w14:paraId="38F94D06" w14:textId="77777777" w:rsidR="004566A0" w:rsidRDefault="004566A0" w:rsidP="00D67D5E">
      <w:pPr>
        <w:rPr>
          <w:sz w:val="28"/>
          <w:szCs w:val="28"/>
        </w:rPr>
      </w:pPr>
    </w:p>
    <w:p w14:paraId="38F94D07" w14:textId="77777777" w:rsidR="004566A0" w:rsidRDefault="004566A0" w:rsidP="00D67D5E">
      <w:pPr>
        <w:rPr>
          <w:sz w:val="28"/>
          <w:szCs w:val="28"/>
        </w:rPr>
      </w:pPr>
    </w:p>
    <w:p w14:paraId="38F94D08" w14:textId="77777777" w:rsidR="004566A0" w:rsidRDefault="004566A0" w:rsidP="00D67D5E">
      <w:pPr>
        <w:rPr>
          <w:sz w:val="28"/>
          <w:szCs w:val="28"/>
        </w:rPr>
      </w:pPr>
    </w:p>
    <w:p w14:paraId="38F94D09" w14:textId="77777777" w:rsidR="004566A0" w:rsidRDefault="004566A0" w:rsidP="00D67D5E">
      <w:pPr>
        <w:rPr>
          <w:sz w:val="28"/>
          <w:szCs w:val="28"/>
        </w:rPr>
      </w:pPr>
    </w:p>
    <w:p w14:paraId="38F94D0A" w14:textId="77777777" w:rsidR="004566A0" w:rsidRDefault="004566A0" w:rsidP="00D67D5E">
      <w:pPr>
        <w:rPr>
          <w:sz w:val="28"/>
          <w:szCs w:val="28"/>
        </w:rPr>
      </w:pPr>
    </w:p>
    <w:p w14:paraId="38F94D0B" w14:textId="77777777" w:rsidR="004566A0" w:rsidRDefault="004566A0" w:rsidP="00D67D5E">
      <w:pPr>
        <w:rPr>
          <w:sz w:val="28"/>
          <w:szCs w:val="28"/>
        </w:rPr>
      </w:pPr>
    </w:p>
    <w:p w14:paraId="38F94D0C" w14:textId="77777777" w:rsidR="004566A0" w:rsidRDefault="004566A0" w:rsidP="00D67D5E">
      <w:pPr>
        <w:rPr>
          <w:sz w:val="28"/>
          <w:szCs w:val="28"/>
        </w:rPr>
      </w:pPr>
    </w:p>
    <w:p w14:paraId="38F94D0D" w14:textId="77777777" w:rsidR="004566A0" w:rsidRDefault="004566A0" w:rsidP="00D67D5E">
      <w:pPr>
        <w:rPr>
          <w:sz w:val="28"/>
          <w:szCs w:val="28"/>
        </w:rPr>
      </w:pPr>
    </w:p>
    <w:p w14:paraId="38F94D0E" w14:textId="77777777" w:rsidR="004566A0" w:rsidRDefault="004566A0" w:rsidP="00D67D5E">
      <w:pPr>
        <w:rPr>
          <w:sz w:val="28"/>
          <w:szCs w:val="28"/>
        </w:rPr>
      </w:pPr>
    </w:p>
    <w:p w14:paraId="38F94D0F" w14:textId="77777777" w:rsidR="00C64BF1" w:rsidRDefault="00C64B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8F94D10" w14:textId="77777777" w:rsidR="004566A0" w:rsidRPr="004566A0" w:rsidRDefault="004566A0" w:rsidP="00C64BF1">
      <w:pPr>
        <w:ind w:firstLine="720"/>
        <w:rPr>
          <w:sz w:val="24"/>
          <w:szCs w:val="24"/>
          <w:u w:val="single"/>
        </w:rPr>
      </w:pPr>
      <w:r w:rsidRPr="004566A0">
        <w:rPr>
          <w:sz w:val="24"/>
          <w:szCs w:val="24"/>
          <w:u w:val="single"/>
        </w:rPr>
        <w:lastRenderedPageBreak/>
        <w:t>Woking, Surrey: the nature and importance of places</w:t>
      </w:r>
    </w:p>
    <w:p w14:paraId="38F94D11" w14:textId="77777777" w:rsidR="004566A0" w:rsidRPr="004566A0" w:rsidRDefault="004566A0" w:rsidP="00C64BF1">
      <w:pPr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Case study: Woking, Surrey – what shapes the character of a place?</w:t>
      </w:r>
    </w:p>
    <w:p w14:paraId="38F94D12" w14:textId="77777777" w:rsidR="004566A0" w:rsidRPr="004566A0" w:rsidRDefault="004566A0" w:rsidP="004566A0">
      <w:pPr>
        <w:rPr>
          <w:sz w:val="24"/>
          <w:szCs w:val="24"/>
        </w:rPr>
      </w:pPr>
    </w:p>
    <w:p w14:paraId="38F94D13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is a large town in Surrey, 45km south west of central London. It has</w:t>
      </w:r>
    </w:p>
    <w:p w14:paraId="38F94D14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always</w:t>
      </w:r>
      <w:proofErr w:type="gramEnd"/>
      <w:r w:rsidRPr="004566A0">
        <w:rPr>
          <w:sz w:val="24"/>
          <w:szCs w:val="24"/>
        </w:rPr>
        <w:t xml:space="preserve"> been a well-connected place. Woking is situated on the Basingstoke</w:t>
      </w:r>
    </w:p>
    <w:p w14:paraId="38F94D15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Canal (which opened in 1794 to allow barges to travel from the docks in East</w:t>
      </w:r>
    </w:p>
    <w:p w14:paraId="38F94D16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London to Basingstoke) and is located on the mainline railway from</w:t>
      </w:r>
    </w:p>
    <w:p w14:paraId="38F94D17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Portsmouth to London Waterloo (the station was built in 1838 and today takes</w:t>
      </w:r>
    </w:p>
    <w:p w14:paraId="38F94D18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just</w:t>
      </w:r>
      <w:proofErr w:type="gramEnd"/>
      <w:r w:rsidRPr="004566A0">
        <w:rPr>
          <w:sz w:val="24"/>
          <w:szCs w:val="24"/>
        </w:rPr>
        <w:t xml:space="preserve"> under 30 minutes to reach London). Today, the town is situated between</w:t>
      </w:r>
    </w:p>
    <w:p w14:paraId="38F94D19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the</w:t>
      </w:r>
      <w:proofErr w:type="gramEnd"/>
      <w:r w:rsidRPr="004566A0">
        <w:rPr>
          <w:sz w:val="24"/>
          <w:szCs w:val="24"/>
        </w:rPr>
        <w:t xml:space="preserve"> A3, M3 and M25. All of these connections mean that Woking has a large</w:t>
      </w:r>
    </w:p>
    <w:p w14:paraId="38F94D1A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commuter</w:t>
      </w:r>
      <w:proofErr w:type="gramEnd"/>
      <w:r w:rsidRPr="004566A0">
        <w:rPr>
          <w:sz w:val="24"/>
          <w:szCs w:val="24"/>
        </w:rPr>
        <w:t xml:space="preserve"> population.</w:t>
      </w:r>
    </w:p>
    <w:p w14:paraId="38F94D1B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many exogenous factors which connect it to other places. It was</w:t>
      </w:r>
    </w:p>
    <w:p w14:paraId="38F94D1C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home</w:t>
      </w:r>
      <w:proofErr w:type="gramEnd"/>
      <w:r w:rsidRPr="004566A0">
        <w:rPr>
          <w:sz w:val="24"/>
          <w:szCs w:val="24"/>
        </w:rPr>
        <w:t xml:space="preserve"> to a large aircraft manufacturing plant during World War I because of its</w:t>
      </w:r>
    </w:p>
    <w:p w14:paraId="38F94D1D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proximity</w:t>
      </w:r>
      <w:proofErr w:type="gramEnd"/>
      <w:r w:rsidRPr="004566A0">
        <w:rPr>
          <w:sz w:val="24"/>
          <w:szCs w:val="24"/>
        </w:rPr>
        <w:t xml:space="preserve"> to Brooklands Aerodrome. Today, Woking is home to the McLaren</w:t>
      </w:r>
    </w:p>
    <w:p w14:paraId="38F94D1E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Group, which develops Formula One racing cars, and also several other large</w:t>
      </w:r>
    </w:p>
    <w:p w14:paraId="38F94D1F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multinational</w:t>
      </w:r>
      <w:proofErr w:type="gramEnd"/>
      <w:r w:rsidRPr="004566A0">
        <w:rPr>
          <w:sz w:val="24"/>
          <w:szCs w:val="24"/>
        </w:rPr>
        <w:t xml:space="preserve"> corporations and NGOs: </w:t>
      </w:r>
      <w:proofErr w:type="spellStart"/>
      <w:r w:rsidRPr="004566A0">
        <w:rPr>
          <w:sz w:val="24"/>
          <w:szCs w:val="24"/>
        </w:rPr>
        <w:t>Capgemini</w:t>
      </w:r>
      <w:proofErr w:type="spellEnd"/>
      <w:r w:rsidRPr="004566A0">
        <w:rPr>
          <w:sz w:val="24"/>
          <w:szCs w:val="24"/>
        </w:rPr>
        <w:t>, Petrofac, Ambassador’s</w:t>
      </w:r>
    </w:p>
    <w:p w14:paraId="38F94D20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Theatre Group, SABMiller and the World Wildlife Fund for Nature (WWF).</w:t>
      </w:r>
    </w:p>
    <w:p w14:paraId="38F94D21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a multicultural and multi-ethnic population and this is partially due</w:t>
      </w:r>
    </w:p>
    <w:p w14:paraId="38F94D22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to</w:t>
      </w:r>
      <w:proofErr w:type="gramEnd"/>
      <w:r w:rsidRPr="004566A0">
        <w:rPr>
          <w:sz w:val="24"/>
          <w:szCs w:val="24"/>
        </w:rPr>
        <w:t xml:space="preserve"> it being the location of Britain’s first mosque, which was built in 1889.</w:t>
      </w:r>
    </w:p>
    <w:p w14:paraId="38F94D23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Woking’s global connections are reflected in frequent festivals and several</w:t>
      </w:r>
    </w:p>
    <w:p w14:paraId="38F94D24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areas</w:t>
      </w:r>
      <w:proofErr w:type="gramEnd"/>
      <w:r w:rsidRPr="004566A0">
        <w:rPr>
          <w:sz w:val="24"/>
          <w:szCs w:val="24"/>
        </w:rPr>
        <w:t xml:space="preserve"> characterised by international restaurants and cultural centres.</w:t>
      </w:r>
    </w:p>
    <w:p w14:paraId="38F94D25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Woking has some interesting cultural connections. HG Wells wrote ‘War of the</w:t>
      </w:r>
    </w:p>
    <w:p w14:paraId="38F94D26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Worlds’ in Woking and several locations in the novel are found in the area</w:t>
      </w:r>
    </w:p>
    <w:p w14:paraId="38F94D27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surrounding</w:t>
      </w:r>
      <w:proofErr w:type="gramEnd"/>
      <w:r w:rsidRPr="004566A0">
        <w:rPr>
          <w:sz w:val="24"/>
          <w:szCs w:val="24"/>
        </w:rPr>
        <w:t xml:space="preserve"> the town. There are several pieces of public art and a heritage trail</w:t>
      </w:r>
    </w:p>
    <w:p w14:paraId="38F94D28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which</w:t>
      </w:r>
      <w:proofErr w:type="gramEnd"/>
      <w:r w:rsidRPr="004566A0">
        <w:rPr>
          <w:sz w:val="24"/>
          <w:szCs w:val="24"/>
        </w:rPr>
        <w:t xml:space="preserve"> commemorate this connection. The </w:t>
      </w:r>
      <w:proofErr w:type="spellStart"/>
      <w:r w:rsidRPr="004566A0">
        <w:rPr>
          <w:sz w:val="24"/>
          <w:szCs w:val="24"/>
        </w:rPr>
        <w:t>Lightbox</w:t>
      </w:r>
      <w:proofErr w:type="spellEnd"/>
      <w:r w:rsidRPr="004566A0">
        <w:rPr>
          <w:sz w:val="24"/>
          <w:szCs w:val="24"/>
        </w:rPr>
        <w:t xml:space="preserve"> gallery houses</w:t>
      </w:r>
    </w:p>
    <w:p w14:paraId="38F94D29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contemporary</w:t>
      </w:r>
      <w:proofErr w:type="gramEnd"/>
      <w:r w:rsidRPr="004566A0">
        <w:rPr>
          <w:sz w:val="24"/>
          <w:szCs w:val="24"/>
        </w:rPr>
        <w:t xml:space="preserve"> art collections and a local history museum, which celebrates one</w:t>
      </w:r>
    </w:p>
    <w:p w14:paraId="38F94D2A" w14:textId="77777777" w:rsidR="004566A0" w:rsidRPr="004566A0" w:rsidRDefault="004566A0" w:rsidP="00C64BF1">
      <w:pPr>
        <w:spacing w:line="240" w:lineRule="auto"/>
        <w:ind w:firstLine="720"/>
        <w:rPr>
          <w:sz w:val="24"/>
          <w:szCs w:val="24"/>
        </w:rPr>
      </w:pPr>
      <w:proofErr w:type="gramStart"/>
      <w:r w:rsidRPr="004566A0">
        <w:rPr>
          <w:sz w:val="24"/>
          <w:szCs w:val="24"/>
        </w:rPr>
        <w:t>of</w:t>
      </w:r>
      <w:proofErr w:type="gramEnd"/>
      <w:r w:rsidRPr="004566A0">
        <w:rPr>
          <w:sz w:val="24"/>
          <w:szCs w:val="24"/>
        </w:rPr>
        <w:t xml:space="preserve"> Woking’s ‘famous sons’, Paul Weller of The Jam. It is thought that the song,</w:t>
      </w:r>
    </w:p>
    <w:p w14:paraId="38F94D2B" w14:textId="77777777" w:rsidR="004566A0" w:rsidRDefault="004566A0" w:rsidP="00C64BF1">
      <w:pPr>
        <w:spacing w:line="240" w:lineRule="auto"/>
        <w:ind w:firstLine="720"/>
        <w:rPr>
          <w:sz w:val="24"/>
          <w:szCs w:val="24"/>
        </w:rPr>
      </w:pPr>
      <w:r w:rsidRPr="004566A0">
        <w:rPr>
          <w:sz w:val="24"/>
          <w:szCs w:val="24"/>
        </w:rPr>
        <w:t>‘Town called Malice’ was written about his teenage years in Woking.</w:t>
      </w:r>
    </w:p>
    <w:p w14:paraId="38F94D2C" w14:textId="77777777" w:rsidR="00CC013C" w:rsidRDefault="00C64BF1">
      <w:pPr>
        <w:rPr>
          <w:sz w:val="24"/>
          <w:szCs w:val="24"/>
        </w:rPr>
      </w:pPr>
      <w:r w:rsidRPr="00C64BF1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F94D7F" wp14:editId="38F94D80">
                <wp:simplePos x="0" y="0"/>
                <wp:positionH relativeFrom="margin">
                  <wp:posOffset>64135</wp:posOffset>
                </wp:positionH>
                <wp:positionV relativeFrom="paragraph">
                  <wp:posOffset>9525</wp:posOffset>
                </wp:positionV>
                <wp:extent cx="5705475" cy="1404620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8F" w14:textId="77777777" w:rsidR="00B8588B" w:rsidRDefault="00B8588B">
                            <w:r>
                              <w:t xml:space="preserve">Key term:- </w:t>
                            </w:r>
                          </w:p>
                          <w:p w14:paraId="38F94D90" w14:textId="77777777" w:rsidR="00B8588B" w:rsidRPr="00C64BF1" w:rsidRDefault="00B8588B">
                            <w:r w:rsidRPr="00C64BF1">
                              <w:rPr>
                                <w:rStyle w:val="Emphasis"/>
                                <w:rFonts w:cs="Arial"/>
                                <w:b/>
                                <w:bCs/>
                                <w:i w:val="0"/>
                                <w:iCs w:val="0"/>
                                <w:color w:val="6A6A6A"/>
                                <w:shd w:val="clear" w:color="auto" w:fill="FFFFFF"/>
                              </w:rPr>
                              <w:t>Exogenous factors</w:t>
                            </w:r>
                            <w:r w:rsidRPr="00C64BF1">
                              <w:rPr>
                                <w:rFonts w:cs="Arial"/>
                                <w:color w:val="545454"/>
                                <w:shd w:val="clear" w:color="auto" w:fill="FFFFFF"/>
                              </w:rPr>
                              <w:t> are external influences on a place's identity. They are caused by a place's relationship with other places.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94D7F" id="_x0000_s1027" type="#_x0000_t202" style="position:absolute;margin-left:5.05pt;margin-top:.75pt;width:44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">
                <v:textbox style="mso-fit-shape-to-text:t">
                  <w:txbxContent>
                    <w:p w14:paraId="38F94D8F" w14:textId="77777777" w:rsidR="00B8588B" w:rsidRDefault="00B8588B">
                      <w:r>
                        <w:t xml:space="preserve">Key term:- </w:t>
                      </w:r>
                    </w:p>
                    <w:p w14:paraId="38F94D90" w14:textId="77777777" w:rsidR="00B8588B" w:rsidRPr="00C64BF1" w:rsidRDefault="00B8588B">
                      <w:r w:rsidRPr="00C64BF1">
                        <w:rPr>
                          <w:rStyle w:val="Emphasis"/>
                          <w:rFonts w:cs="Arial"/>
                          <w:b/>
                          <w:bCs/>
                          <w:i w:val="0"/>
                          <w:iCs w:val="0"/>
                          <w:color w:val="6A6A6A"/>
                          <w:shd w:val="clear" w:color="auto" w:fill="FFFFFF"/>
                        </w:rPr>
                        <w:t>Exogenous factors</w:t>
                      </w:r>
                      <w:r w:rsidRPr="00C64BF1">
                        <w:rPr>
                          <w:rFonts w:cs="Arial"/>
                          <w:color w:val="545454"/>
                          <w:shd w:val="clear" w:color="auto" w:fill="FFFFFF"/>
                        </w:rPr>
                        <w:t> are external influences on a place's identity. They are caused by a place's relationship with other places.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6A0">
        <w:rPr>
          <w:sz w:val="24"/>
          <w:szCs w:val="24"/>
        </w:rPr>
        <w:br w:type="page"/>
      </w:r>
    </w:p>
    <w:p w14:paraId="38F94D2D" w14:textId="77777777" w:rsidR="00C64BF1" w:rsidRDefault="00C64BF1">
      <w:pPr>
        <w:rPr>
          <w:sz w:val="24"/>
          <w:szCs w:val="24"/>
          <w:u w:val="single"/>
        </w:rPr>
      </w:pPr>
    </w:p>
    <w:p w14:paraId="38F94D2E" w14:textId="77777777" w:rsidR="00CC013C" w:rsidRPr="004566A0" w:rsidRDefault="00CC013C" w:rsidP="00CC013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Godalming</w:t>
      </w:r>
      <w:r w:rsidRPr="004566A0">
        <w:rPr>
          <w:sz w:val="24"/>
          <w:szCs w:val="24"/>
          <w:u w:val="single"/>
        </w:rPr>
        <w:t>, Surrey: the nature and importance of places</w:t>
      </w:r>
    </w:p>
    <w:p w14:paraId="38F94D2F" w14:textId="77777777" w:rsidR="004566A0" w:rsidRDefault="00C64BF1" w:rsidP="004566A0">
      <w:pPr>
        <w:rPr>
          <w:sz w:val="24"/>
          <w:szCs w:val="24"/>
        </w:rPr>
      </w:pPr>
      <w:r w:rsidRPr="00CC013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F94D81" wp14:editId="38F94D82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172200" cy="815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4D91" w14:textId="77777777" w:rsidR="00B8588B" w:rsidRDefault="00B8588B">
                            <w:r>
                              <w:t>Where is it located?</w:t>
                            </w:r>
                          </w:p>
                          <w:p w14:paraId="38F94D92" w14:textId="77777777" w:rsidR="00B8588B" w:rsidRDefault="00B8588B">
                            <w:r>
                              <w:t>What exogenous factors are there which connect it to other places?</w:t>
                            </w:r>
                          </w:p>
                          <w:p w14:paraId="38F94D93" w14:textId="77777777" w:rsidR="00B8588B" w:rsidRDefault="00B8588B">
                            <w:r>
                              <w:t xml:space="preserve">What interesting connections does Godalming have? (Come up with at least 5 interesting facts)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4D81" id="_x0000_s1028" type="#_x0000_t202" style="position:absolute;margin-left:0;margin-top:30.95pt;width:486pt;height:642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">
                <v:textbox>
                  <w:txbxContent>
                    <w:p w14:paraId="38F94D91" w14:textId="77777777" w:rsidR="00B8588B" w:rsidRDefault="00B8588B">
                      <w:r>
                        <w:t>Where is it located?</w:t>
                      </w:r>
                    </w:p>
                    <w:p w14:paraId="38F94D92" w14:textId="77777777" w:rsidR="00B8588B" w:rsidRDefault="00B8588B">
                      <w:r>
                        <w:t>What exogenous factors are there which connect it to other places?</w:t>
                      </w:r>
                    </w:p>
                    <w:p w14:paraId="38F94D93" w14:textId="77777777" w:rsidR="00B8588B" w:rsidRDefault="00B8588B">
                      <w:r>
                        <w:t xml:space="preserve">What interesting connections does Godalming have? (Come up with at least 5 interesting facts)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013C">
        <w:rPr>
          <w:sz w:val="24"/>
          <w:szCs w:val="24"/>
        </w:rPr>
        <w:t>Case study: Godalming</w:t>
      </w:r>
      <w:r w:rsidR="00CC013C" w:rsidRPr="004566A0">
        <w:rPr>
          <w:sz w:val="24"/>
          <w:szCs w:val="24"/>
        </w:rPr>
        <w:t>, Surrey – what shapes the character of a place?</w:t>
      </w:r>
    </w:p>
    <w:p w14:paraId="38F94D30" w14:textId="77777777" w:rsidR="00CC013C" w:rsidRDefault="00CC013C" w:rsidP="004566A0">
      <w:pPr>
        <w:rPr>
          <w:sz w:val="24"/>
          <w:szCs w:val="24"/>
        </w:rPr>
      </w:pPr>
    </w:p>
    <w:p w14:paraId="38F94D31" w14:textId="77777777" w:rsidR="00C64BF1" w:rsidRDefault="00C64BF1" w:rsidP="004566A0">
      <w:pPr>
        <w:rPr>
          <w:sz w:val="24"/>
          <w:szCs w:val="24"/>
        </w:rPr>
      </w:pPr>
    </w:p>
    <w:p w14:paraId="38F94D32" w14:textId="77777777" w:rsidR="00C64BF1" w:rsidRDefault="00C64BF1" w:rsidP="004566A0">
      <w:pPr>
        <w:rPr>
          <w:sz w:val="24"/>
          <w:szCs w:val="24"/>
        </w:rPr>
      </w:pPr>
    </w:p>
    <w:p w14:paraId="38F94D33" w14:textId="77777777" w:rsidR="00C64BF1" w:rsidRDefault="00C64BF1" w:rsidP="004566A0">
      <w:pPr>
        <w:rPr>
          <w:sz w:val="24"/>
          <w:szCs w:val="24"/>
        </w:rPr>
      </w:pPr>
    </w:p>
    <w:p w14:paraId="38F94D34" w14:textId="77777777" w:rsidR="00C64BF1" w:rsidRDefault="00C64BF1" w:rsidP="004566A0">
      <w:pPr>
        <w:rPr>
          <w:sz w:val="24"/>
          <w:szCs w:val="24"/>
        </w:rPr>
      </w:pPr>
    </w:p>
    <w:p w14:paraId="38F94D35" w14:textId="77777777" w:rsidR="00C64BF1" w:rsidRDefault="00C64BF1" w:rsidP="004566A0">
      <w:pPr>
        <w:rPr>
          <w:sz w:val="24"/>
          <w:szCs w:val="24"/>
        </w:rPr>
      </w:pPr>
    </w:p>
    <w:p w14:paraId="38F94D36" w14:textId="77777777" w:rsidR="00C64BF1" w:rsidRDefault="00C64BF1" w:rsidP="004566A0">
      <w:pPr>
        <w:rPr>
          <w:sz w:val="24"/>
          <w:szCs w:val="24"/>
        </w:rPr>
      </w:pPr>
    </w:p>
    <w:p w14:paraId="38F94D37" w14:textId="77777777" w:rsidR="00C64BF1" w:rsidRDefault="00C64BF1" w:rsidP="004566A0">
      <w:pPr>
        <w:rPr>
          <w:sz w:val="24"/>
          <w:szCs w:val="24"/>
        </w:rPr>
      </w:pPr>
    </w:p>
    <w:p w14:paraId="38F94D38" w14:textId="77777777" w:rsidR="00C64BF1" w:rsidRDefault="00C64BF1" w:rsidP="004566A0">
      <w:pPr>
        <w:rPr>
          <w:sz w:val="24"/>
          <w:szCs w:val="24"/>
        </w:rPr>
      </w:pPr>
    </w:p>
    <w:p w14:paraId="38F94D39" w14:textId="77777777" w:rsidR="00C64BF1" w:rsidRDefault="00C64BF1" w:rsidP="004566A0">
      <w:pPr>
        <w:rPr>
          <w:sz w:val="24"/>
          <w:szCs w:val="24"/>
        </w:rPr>
      </w:pPr>
    </w:p>
    <w:p w14:paraId="38F94D3A" w14:textId="77777777" w:rsidR="00C64BF1" w:rsidRDefault="00C64BF1" w:rsidP="004566A0">
      <w:pPr>
        <w:rPr>
          <w:sz w:val="24"/>
          <w:szCs w:val="24"/>
        </w:rPr>
      </w:pPr>
    </w:p>
    <w:p w14:paraId="38F94D3B" w14:textId="77777777" w:rsidR="00C64BF1" w:rsidRDefault="00C64BF1" w:rsidP="004566A0">
      <w:pPr>
        <w:rPr>
          <w:sz w:val="24"/>
          <w:szCs w:val="24"/>
        </w:rPr>
      </w:pPr>
    </w:p>
    <w:p w14:paraId="38F94D3C" w14:textId="77777777" w:rsidR="00C64BF1" w:rsidRDefault="00C64BF1" w:rsidP="004566A0">
      <w:pPr>
        <w:rPr>
          <w:sz w:val="24"/>
          <w:szCs w:val="24"/>
        </w:rPr>
      </w:pPr>
    </w:p>
    <w:p w14:paraId="38F94D3D" w14:textId="77777777" w:rsidR="00C64BF1" w:rsidRDefault="00C64BF1" w:rsidP="004566A0">
      <w:pPr>
        <w:rPr>
          <w:sz w:val="24"/>
          <w:szCs w:val="24"/>
        </w:rPr>
      </w:pPr>
    </w:p>
    <w:p w14:paraId="38F94D3E" w14:textId="77777777" w:rsidR="00C64BF1" w:rsidRDefault="00C64BF1" w:rsidP="004566A0">
      <w:pPr>
        <w:rPr>
          <w:sz w:val="24"/>
          <w:szCs w:val="24"/>
        </w:rPr>
      </w:pPr>
    </w:p>
    <w:p w14:paraId="38F94D3F" w14:textId="77777777" w:rsidR="00C64BF1" w:rsidRDefault="00C64BF1" w:rsidP="004566A0">
      <w:pPr>
        <w:rPr>
          <w:sz w:val="24"/>
          <w:szCs w:val="24"/>
        </w:rPr>
      </w:pPr>
    </w:p>
    <w:p w14:paraId="38F94D40" w14:textId="77777777" w:rsidR="00C64BF1" w:rsidRDefault="00C64BF1" w:rsidP="004566A0">
      <w:pPr>
        <w:rPr>
          <w:sz w:val="24"/>
          <w:szCs w:val="24"/>
        </w:rPr>
      </w:pPr>
    </w:p>
    <w:p w14:paraId="38F94D41" w14:textId="77777777" w:rsidR="00C64BF1" w:rsidRDefault="00C64BF1" w:rsidP="004566A0">
      <w:pPr>
        <w:rPr>
          <w:sz w:val="24"/>
          <w:szCs w:val="24"/>
        </w:rPr>
      </w:pPr>
    </w:p>
    <w:p w14:paraId="38F94D42" w14:textId="77777777" w:rsidR="00C64BF1" w:rsidRDefault="00C64BF1" w:rsidP="004566A0">
      <w:pPr>
        <w:rPr>
          <w:sz w:val="24"/>
          <w:szCs w:val="24"/>
        </w:rPr>
      </w:pPr>
    </w:p>
    <w:p w14:paraId="38F94D43" w14:textId="77777777" w:rsidR="00C64BF1" w:rsidRDefault="00C64BF1" w:rsidP="004566A0">
      <w:pPr>
        <w:rPr>
          <w:sz w:val="24"/>
          <w:szCs w:val="24"/>
        </w:rPr>
      </w:pPr>
    </w:p>
    <w:p w14:paraId="38F94D44" w14:textId="77777777" w:rsidR="00C64BF1" w:rsidRDefault="00C64BF1" w:rsidP="004566A0">
      <w:pPr>
        <w:rPr>
          <w:sz w:val="24"/>
          <w:szCs w:val="24"/>
        </w:rPr>
      </w:pPr>
    </w:p>
    <w:p w14:paraId="38F94D45" w14:textId="77777777" w:rsidR="00C64BF1" w:rsidRDefault="00C64BF1" w:rsidP="004566A0">
      <w:pPr>
        <w:rPr>
          <w:sz w:val="24"/>
          <w:szCs w:val="24"/>
        </w:rPr>
      </w:pPr>
    </w:p>
    <w:p w14:paraId="38F94D46" w14:textId="77777777" w:rsidR="00C64BF1" w:rsidRDefault="00C64BF1" w:rsidP="004566A0">
      <w:pPr>
        <w:rPr>
          <w:sz w:val="24"/>
          <w:szCs w:val="24"/>
        </w:rPr>
      </w:pPr>
    </w:p>
    <w:p w14:paraId="38F94D47" w14:textId="77777777" w:rsidR="00C64BF1" w:rsidRDefault="00C64BF1" w:rsidP="004566A0">
      <w:pPr>
        <w:rPr>
          <w:sz w:val="24"/>
          <w:szCs w:val="24"/>
        </w:rPr>
      </w:pPr>
    </w:p>
    <w:p w14:paraId="38F94D48" w14:textId="77777777" w:rsidR="00C64BF1" w:rsidRDefault="00C64BF1" w:rsidP="004566A0">
      <w:pPr>
        <w:rPr>
          <w:sz w:val="24"/>
          <w:szCs w:val="24"/>
        </w:rPr>
      </w:pPr>
    </w:p>
    <w:p w14:paraId="38F94D49" w14:textId="77777777" w:rsidR="00C64BF1" w:rsidRDefault="00C64BF1" w:rsidP="004566A0">
      <w:pPr>
        <w:rPr>
          <w:sz w:val="24"/>
          <w:szCs w:val="24"/>
        </w:rPr>
      </w:pPr>
    </w:p>
    <w:p w14:paraId="38F94D4A" w14:textId="77777777" w:rsidR="00C64BF1" w:rsidRDefault="00C64BF1" w:rsidP="004566A0">
      <w:pPr>
        <w:rPr>
          <w:sz w:val="24"/>
          <w:szCs w:val="24"/>
        </w:rPr>
      </w:pPr>
    </w:p>
    <w:p w14:paraId="38F94D4B" w14:textId="77777777" w:rsidR="00C64BF1" w:rsidRDefault="00C64BF1" w:rsidP="004566A0">
      <w:pPr>
        <w:rPr>
          <w:sz w:val="24"/>
          <w:szCs w:val="24"/>
        </w:rPr>
      </w:pPr>
    </w:p>
    <w:p w14:paraId="38F94D4C" w14:textId="77777777" w:rsidR="00C64BF1" w:rsidRDefault="00C64BF1" w:rsidP="004566A0">
      <w:pPr>
        <w:rPr>
          <w:sz w:val="24"/>
          <w:szCs w:val="24"/>
        </w:rPr>
      </w:pPr>
    </w:p>
    <w:p w14:paraId="38F94D4D" w14:textId="77777777" w:rsidR="00C64BF1" w:rsidRDefault="00C64BF1" w:rsidP="004566A0">
      <w:pPr>
        <w:rPr>
          <w:sz w:val="24"/>
          <w:szCs w:val="24"/>
        </w:rPr>
      </w:pPr>
    </w:p>
    <w:p w14:paraId="38F94D4E" w14:textId="77777777" w:rsidR="00C64BF1" w:rsidRDefault="00C64BF1" w:rsidP="004566A0">
      <w:pPr>
        <w:rPr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13"/>
        <w:gridCol w:w="2069"/>
        <w:gridCol w:w="1832"/>
        <w:gridCol w:w="1802"/>
      </w:tblGrid>
      <w:tr w:rsidR="00C64BF1" w14:paraId="38F94D55" w14:textId="77777777" w:rsidTr="00B8588B">
        <w:tc>
          <w:tcPr>
            <w:tcW w:w="3313" w:type="dxa"/>
            <w:shd w:val="clear" w:color="auto" w:fill="auto"/>
          </w:tcPr>
          <w:p w14:paraId="38F94D4F" w14:textId="77777777" w:rsidR="00C64BF1" w:rsidRDefault="00C64BF1" w:rsidP="00B8588B"/>
          <w:p w14:paraId="38F94D50" w14:textId="77777777" w:rsidR="00C64BF1" w:rsidRDefault="00C64BF1" w:rsidP="00B8588B"/>
          <w:p w14:paraId="38F94D51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52" w14:textId="77777777" w:rsidR="00C64BF1" w:rsidRPr="00F3006F" w:rsidRDefault="00C64BF1" w:rsidP="00B8588B">
            <w:r w:rsidRPr="00F3006F">
              <w:t>Godalming Holloway</w:t>
            </w:r>
          </w:p>
        </w:tc>
        <w:tc>
          <w:tcPr>
            <w:tcW w:w="1832" w:type="dxa"/>
            <w:shd w:val="clear" w:color="auto" w:fill="auto"/>
          </w:tcPr>
          <w:p w14:paraId="38F94D53" w14:textId="77777777" w:rsidR="00C64BF1" w:rsidRDefault="00C64BF1" w:rsidP="00B8588B">
            <w:r>
              <w:t xml:space="preserve">Godalming Central and </w:t>
            </w:r>
            <w:proofErr w:type="spellStart"/>
            <w:r>
              <w:t>Ockford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14:paraId="38F94D54" w14:textId="77777777" w:rsidR="00C64BF1" w:rsidRPr="00F3006F" w:rsidRDefault="00C64BF1" w:rsidP="00B8588B">
            <w:r>
              <w:t>England and Wales</w:t>
            </w:r>
          </w:p>
        </w:tc>
      </w:tr>
      <w:tr w:rsidR="00C64BF1" w14:paraId="38F94D61" w14:textId="77777777" w:rsidTr="00B8588B">
        <w:tc>
          <w:tcPr>
            <w:tcW w:w="3313" w:type="dxa"/>
            <w:shd w:val="clear" w:color="auto" w:fill="auto"/>
          </w:tcPr>
          <w:p w14:paraId="38F94D5C" w14:textId="77777777" w:rsidR="00C64BF1" w:rsidRDefault="00C64BF1" w:rsidP="00B8588B">
            <w:r>
              <w:t>% Unemployed</w:t>
            </w:r>
          </w:p>
          <w:p w14:paraId="38F94D5D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5E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5F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0" w14:textId="77777777" w:rsidR="00C64BF1" w:rsidRPr="00F3006F" w:rsidRDefault="00C64BF1" w:rsidP="00B8588B">
            <w:r>
              <w:t>7.6</w:t>
            </w:r>
          </w:p>
        </w:tc>
      </w:tr>
      <w:tr w:rsidR="00C64BF1" w14:paraId="38F94D67" w14:textId="77777777" w:rsidTr="00B8588B">
        <w:tc>
          <w:tcPr>
            <w:tcW w:w="3313" w:type="dxa"/>
            <w:shd w:val="clear" w:color="auto" w:fill="auto"/>
          </w:tcPr>
          <w:p w14:paraId="38F94D62" w14:textId="77777777" w:rsidR="00C64BF1" w:rsidRDefault="00C64BF1" w:rsidP="00B8588B">
            <w:r>
              <w:t>% Level 4 qualifications and above</w:t>
            </w:r>
          </w:p>
          <w:p w14:paraId="38F94D63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64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65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6" w14:textId="77777777" w:rsidR="00C64BF1" w:rsidRPr="00F3006F" w:rsidRDefault="00C64BF1" w:rsidP="00B8588B">
            <w:r>
              <w:t>29.7</w:t>
            </w:r>
          </w:p>
        </w:tc>
      </w:tr>
      <w:tr w:rsidR="00C64BF1" w14:paraId="38F94D6D" w14:textId="77777777" w:rsidTr="00B8588B">
        <w:tc>
          <w:tcPr>
            <w:tcW w:w="3313" w:type="dxa"/>
            <w:shd w:val="clear" w:color="auto" w:fill="auto"/>
          </w:tcPr>
          <w:p w14:paraId="38F94D68" w14:textId="77777777" w:rsidR="00C64BF1" w:rsidRDefault="00C64BF1" w:rsidP="00B8588B">
            <w:r>
              <w:t>% Long term sick or disabled</w:t>
            </w:r>
          </w:p>
          <w:p w14:paraId="38F94D69" w14:textId="77777777" w:rsidR="00C64BF1" w:rsidRPr="00F3006F" w:rsidRDefault="00C64BF1" w:rsidP="00B8588B"/>
        </w:tc>
        <w:tc>
          <w:tcPr>
            <w:tcW w:w="2069" w:type="dxa"/>
            <w:shd w:val="clear" w:color="auto" w:fill="auto"/>
          </w:tcPr>
          <w:p w14:paraId="38F94D6A" w14:textId="77777777" w:rsidR="00C64BF1" w:rsidRPr="00F3006F" w:rsidRDefault="00C64BF1" w:rsidP="00B8588B"/>
        </w:tc>
        <w:tc>
          <w:tcPr>
            <w:tcW w:w="1832" w:type="dxa"/>
            <w:shd w:val="clear" w:color="auto" w:fill="auto"/>
          </w:tcPr>
          <w:p w14:paraId="38F94D6B" w14:textId="77777777" w:rsidR="00C64BF1" w:rsidRPr="00F3006F" w:rsidRDefault="00C64BF1" w:rsidP="00B8588B"/>
        </w:tc>
        <w:tc>
          <w:tcPr>
            <w:tcW w:w="1802" w:type="dxa"/>
            <w:shd w:val="clear" w:color="auto" w:fill="auto"/>
          </w:tcPr>
          <w:p w14:paraId="38F94D6C" w14:textId="77777777" w:rsidR="00C64BF1" w:rsidRPr="00F3006F" w:rsidRDefault="00C64BF1" w:rsidP="00B8588B">
            <w:r>
              <w:t>4.6</w:t>
            </w:r>
          </w:p>
        </w:tc>
      </w:tr>
    </w:tbl>
    <w:p w14:paraId="38F94D7A" w14:textId="77777777" w:rsidR="00C64BF1" w:rsidRDefault="00C64BF1" w:rsidP="004566A0">
      <w:pPr>
        <w:rPr>
          <w:sz w:val="24"/>
          <w:szCs w:val="24"/>
        </w:rPr>
      </w:pPr>
    </w:p>
    <w:sectPr w:rsidR="00C64BF1" w:rsidSect="00C64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7B7"/>
    <w:multiLevelType w:val="hybridMultilevel"/>
    <w:tmpl w:val="A5B6D478"/>
    <w:lvl w:ilvl="0" w:tplc="AA9A4E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4A67"/>
    <w:multiLevelType w:val="hybridMultilevel"/>
    <w:tmpl w:val="33081F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840"/>
    <w:multiLevelType w:val="hybridMultilevel"/>
    <w:tmpl w:val="159C8150"/>
    <w:lvl w:ilvl="0" w:tplc="784EEC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57"/>
    <w:multiLevelType w:val="hybridMultilevel"/>
    <w:tmpl w:val="2966B168"/>
    <w:lvl w:ilvl="0" w:tplc="8D1E25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E"/>
    <w:rsid w:val="000908E8"/>
    <w:rsid w:val="000C6FE7"/>
    <w:rsid w:val="00151755"/>
    <w:rsid w:val="001A112B"/>
    <w:rsid w:val="001C5347"/>
    <w:rsid w:val="001F0F51"/>
    <w:rsid w:val="0021277D"/>
    <w:rsid w:val="00241E7B"/>
    <w:rsid w:val="002C5338"/>
    <w:rsid w:val="002C78D4"/>
    <w:rsid w:val="002E2975"/>
    <w:rsid w:val="004566A0"/>
    <w:rsid w:val="0045674E"/>
    <w:rsid w:val="008825FE"/>
    <w:rsid w:val="00935112"/>
    <w:rsid w:val="009E78C0"/>
    <w:rsid w:val="00B8588B"/>
    <w:rsid w:val="00BA2592"/>
    <w:rsid w:val="00BB38C3"/>
    <w:rsid w:val="00C64BF1"/>
    <w:rsid w:val="00CC013C"/>
    <w:rsid w:val="00D67D5E"/>
    <w:rsid w:val="00D73609"/>
    <w:rsid w:val="00D865CA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4CF8"/>
  <w15:chartTrackingRefBased/>
  <w15:docId w15:val="{A4712641-DA8D-422F-B4E2-574A77D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5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7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64B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85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tashin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misweb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atashin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omisweb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40D4-53A0-4F01-BD78-B00D66C60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0EF9F-4E68-4E74-B55D-220B7485AB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206026-D9EA-4F04-9465-EBEC2DB4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2019-08-27T08:13:00Z</cp:lastPrinted>
  <dcterms:created xsi:type="dcterms:W3CDTF">2020-08-24T13:10:00Z</dcterms:created>
  <dcterms:modified xsi:type="dcterms:W3CDTF">2020-08-24T13:10:00Z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