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E53EF" w14:textId="5F4384AC" w:rsidR="00A57509" w:rsidRDefault="00A57509" w:rsidP="00A57509">
      <w:pPr>
        <w:jc w:val="center"/>
        <w:rPr>
          <w:b/>
          <w:bCs/>
          <w:sz w:val="36"/>
          <w:szCs w:val="36"/>
          <w:u w:val="single"/>
        </w:rPr>
      </w:pPr>
      <w:r w:rsidRPr="00A57509">
        <w:rPr>
          <w:b/>
          <w:bCs/>
          <w:sz w:val="36"/>
          <w:szCs w:val="36"/>
          <w:u w:val="single"/>
        </w:rPr>
        <w:t>Risk Assessments</w:t>
      </w:r>
    </w:p>
    <w:p w14:paraId="3C45A8B4" w14:textId="2CCD5180" w:rsidR="00A57509" w:rsidRDefault="00A57509" w:rsidP="00A57509">
      <w:pPr>
        <w:jc w:val="center"/>
        <w:rPr>
          <w:b/>
          <w:bCs/>
          <w:sz w:val="36"/>
          <w:szCs w:val="36"/>
          <w:u w:val="single"/>
        </w:rPr>
      </w:pPr>
    </w:p>
    <w:p w14:paraId="7AB4CB4D" w14:textId="1772EE5E" w:rsidR="00A57509" w:rsidRDefault="00A57509" w:rsidP="00A57509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A2527" wp14:editId="4ED8B124">
                <wp:simplePos x="0" y="0"/>
                <wp:positionH relativeFrom="margin">
                  <wp:posOffset>5133975</wp:posOffset>
                </wp:positionH>
                <wp:positionV relativeFrom="paragraph">
                  <wp:posOffset>128271</wp:posOffset>
                </wp:positionV>
                <wp:extent cx="3533775" cy="22860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26153E" w14:textId="2F2F5894" w:rsidR="00A57509" w:rsidRDefault="00A57509">
                            <w:r w:rsidRPr="00A57509">
                              <w:drawing>
                                <wp:inline distT="0" distB="0" distL="0" distR="0" wp14:anchorId="4665E3BB" wp14:editId="06DF153E">
                                  <wp:extent cx="3436854" cy="2152650"/>
                                  <wp:effectExtent l="0" t="0" r="0" b="0"/>
                                  <wp:docPr id="6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561BBBE-0C54-463F-9880-13212CC3049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561BBBE-0C54-463F-9880-13212CC3049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"/>
                                          <a:srcRect b="1455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1066" cy="2155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A25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4.25pt;margin-top:10.1pt;width:278.2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" fillcolor="white [3201]" strokecolor="white [3212]" strokeweight=".5pt">
                <v:textbox>
                  <w:txbxContent>
                    <w:p w14:paraId="1C26153E" w14:textId="2F2F5894" w:rsidR="00A57509" w:rsidRDefault="00A57509">
                      <w:r w:rsidRPr="00A57509">
                        <w:drawing>
                          <wp:inline distT="0" distB="0" distL="0" distR="0" wp14:anchorId="4665E3BB" wp14:editId="06DF153E">
                            <wp:extent cx="3436854" cy="2152650"/>
                            <wp:effectExtent l="0" t="0" r="0" b="0"/>
                            <wp:docPr id="6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561BBBE-0C54-463F-9880-13212CC3049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2561BBBE-0C54-463F-9880-13212CC3049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"/>
                                    <a:srcRect b="1455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441066" cy="2155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7509">
        <w:rPr>
          <w:b/>
          <w:bCs/>
          <w:sz w:val="36"/>
          <w:szCs w:val="36"/>
          <w:u w:val="single"/>
        </w:rPr>
        <w:drawing>
          <wp:inline distT="0" distB="0" distL="0" distR="0" wp14:anchorId="2DD15B6C" wp14:editId="4F0D389A">
            <wp:extent cx="3514725" cy="2581275"/>
            <wp:effectExtent l="0" t="0" r="9525" b="952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F76DDDD-CAF6-44ED-90FA-EED93AA407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F76DDDD-CAF6-44ED-90FA-EED93AA40785}"/>
                        </a:ext>
                      </a:extLst>
                    </pic:cNvPr>
                    <pic:cNvPicPr/>
                  </pic:nvPicPr>
                  <pic:blipFill rotWithShape="1">
                    <a:blip r:embed="rId5"/>
                    <a:srcRect l="29748" t="13891" r="23886" b="20789"/>
                    <a:stretch/>
                  </pic:blipFill>
                  <pic:spPr bwMode="auto">
                    <a:xfrm>
                      <a:off x="0" y="0"/>
                      <a:ext cx="351472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46DC9" w14:textId="25C6A599" w:rsidR="00A57509" w:rsidRDefault="00A57509" w:rsidP="00A57509">
      <w:pPr>
        <w:rPr>
          <w:b/>
          <w:bCs/>
          <w:sz w:val="36"/>
          <w:szCs w:val="36"/>
          <w:u w:val="single"/>
        </w:rPr>
      </w:pPr>
    </w:p>
    <w:p w14:paraId="02ED641D" w14:textId="77777777" w:rsidR="00A57509" w:rsidRPr="00A57509" w:rsidRDefault="00A57509" w:rsidP="00A57509">
      <w:pPr>
        <w:rPr>
          <w:sz w:val="28"/>
          <w:szCs w:val="28"/>
        </w:rPr>
      </w:pPr>
      <w:r w:rsidRPr="00A57509">
        <w:rPr>
          <w:sz w:val="28"/>
          <w:szCs w:val="28"/>
        </w:rPr>
        <w:t>What do you think are the risks that we need to consider when conducting fieldwork?</w:t>
      </w:r>
    </w:p>
    <w:p w14:paraId="50CBADDB" w14:textId="20ABE262" w:rsidR="00A57509" w:rsidRDefault="00A57509" w:rsidP="00A57509">
      <w:pPr>
        <w:rPr>
          <w:b/>
          <w:bCs/>
          <w:sz w:val="36"/>
          <w:szCs w:val="36"/>
          <w:u w:val="single"/>
        </w:rPr>
      </w:pPr>
    </w:p>
    <w:p w14:paraId="7D188444" w14:textId="30972D86" w:rsidR="00A57509" w:rsidRDefault="00A57509" w:rsidP="00A57509">
      <w:pPr>
        <w:rPr>
          <w:b/>
          <w:bCs/>
          <w:sz w:val="36"/>
          <w:szCs w:val="36"/>
          <w:u w:val="single"/>
        </w:rPr>
      </w:pPr>
    </w:p>
    <w:p w14:paraId="32BA3B3B" w14:textId="054FC05E" w:rsidR="00A57509" w:rsidRDefault="00A57509" w:rsidP="00A57509">
      <w:pPr>
        <w:rPr>
          <w:b/>
          <w:bCs/>
          <w:sz w:val="36"/>
          <w:szCs w:val="36"/>
          <w:u w:val="single"/>
        </w:rPr>
      </w:pPr>
    </w:p>
    <w:p w14:paraId="5F9385A7" w14:textId="2AB56369" w:rsidR="00A57509" w:rsidRDefault="00A57509" w:rsidP="00A57509">
      <w:pPr>
        <w:rPr>
          <w:b/>
          <w:bCs/>
          <w:sz w:val="36"/>
          <w:szCs w:val="36"/>
          <w:u w:val="single"/>
        </w:rPr>
      </w:pPr>
      <w:proofErr w:type="spellStart"/>
      <w:r>
        <w:rPr>
          <w:b/>
          <w:bCs/>
          <w:sz w:val="36"/>
          <w:szCs w:val="36"/>
          <w:u w:val="single"/>
        </w:rPr>
        <w:lastRenderedPageBreak/>
        <w:t>Witterings</w:t>
      </w:r>
      <w:proofErr w:type="spellEnd"/>
      <w:r>
        <w:rPr>
          <w:b/>
          <w:bCs/>
          <w:sz w:val="36"/>
          <w:szCs w:val="36"/>
          <w:u w:val="single"/>
        </w:rPr>
        <w:t xml:space="preserve"> Fieldtrip Risk Assessment</w:t>
      </w:r>
      <w:bookmarkStart w:id="0" w:name="_GoBack"/>
      <w:bookmarkEnd w:id="0"/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3397"/>
        <w:gridCol w:w="3261"/>
        <w:gridCol w:w="3402"/>
        <w:gridCol w:w="4394"/>
      </w:tblGrid>
      <w:tr w:rsidR="00A57509" w14:paraId="1DA9E450" w14:textId="77777777" w:rsidTr="00A57509">
        <w:tc>
          <w:tcPr>
            <w:tcW w:w="3397" w:type="dxa"/>
          </w:tcPr>
          <w:p w14:paraId="6F99BCE0" w14:textId="1F687183" w:rsidR="00A57509" w:rsidRPr="00A57509" w:rsidRDefault="00A57509" w:rsidP="00A57509">
            <w:pPr>
              <w:tabs>
                <w:tab w:val="left" w:pos="4320"/>
              </w:tabs>
              <w:rPr>
                <w:sz w:val="28"/>
                <w:szCs w:val="28"/>
              </w:rPr>
            </w:pPr>
            <w:r w:rsidRPr="00A57509">
              <w:rPr>
                <w:sz w:val="28"/>
                <w:szCs w:val="28"/>
              </w:rPr>
              <w:t>Risk</w:t>
            </w:r>
          </w:p>
        </w:tc>
        <w:tc>
          <w:tcPr>
            <w:tcW w:w="3261" w:type="dxa"/>
          </w:tcPr>
          <w:p w14:paraId="77EFDE53" w14:textId="527F03B3" w:rsidR="00A57509" w:rsidRPr="00A57509" w:rsidRDefault="00A57509" w:rsidP="00A57509">
            <w:pPr>
              <w:tabs>
                <w:tab w:val="left" w:pos="4320"/>
              </w:tabs>
              <w:rPr>
                <w:sz w:val="28"/>
                <w:szCs w:val="28"/>
              </w:rPr>
            </w:pPr>
            <w:r w:rsidRPr="00A57509">
              <w:rPr>
                <w:sz w:val="28"/>
                <w:szCs w:val="28"/>
              </w:rPr>
              <w:t>Level of threat</w:t>
            </w:r>
          </w:p>
        </w:tc>
        <w:tc>
          <w:tcPr>
            <w:tcW w:w="3402" w:type="dxa"/>
          </w:tcPr>
          <w:p w14:paraId="48310738" w14:textId="2A74F91B" w:rsidR="00A57509" w:rsidRPr="00A57509" w:rsidRDefault="00A57509" w:rsidP="00A57509">
            <w:pPr>
              <w:tabs>
                <w:tab w:val="left" w:pos="4320"/>
              </w:tabs>
              <w:rPr>
                <w:sz w:val="28"/>
                <w:szCs w:val="28"/>
              </w:rPr>
            </w:pPr>
            <w:r w:rsidRPr="00A57509">
              <w:rPr>
                <w:sz w:val="28"/>
                <w:szCs w:val="28"/>
              </w:rPr>
              <w:t xml:space="preserve">Likelihood of </w:t>
            </w:r>
            <w:proofErr w:type="spellStart"/>
            <w:r w:rsidRPr="00A57509">
              <w:rPr>
                <w:sz w:val="28"/>
                <w:szCs w:val="28"/>
              </w:rPr>
              <w:t>occurence</w:t>
            </w:r>
            <w:proofErr w:type="spellEnd"/>
          </w:p>
        </w:tc>
        <w:tc>
          <w:tcPr>
            <w:tcW w:w="4394" w:type="dxa"/>
          </w:tcPr>
          <w:p w14:paraId="1BEECCEF" w14:textId="6388D484" w:rsidR="00A57509" w:rsidRPr="00A57509" w:rsidRDefault="00A57509" w:rsidP="00A57509">
            <w:pPr>
              <w:tabs>
                <w:tab w:val="left" w:pos="4320"/>
              </w:tabs>
              <w:rPr>
                <w:sz w:val="28"/>
                <w:szCs w:val="28"/>
              </w:rPr>
            </w:pPr>
            <w:r w:rsidRPr="00A57509">
              <w:rPr>
                <w:sz w:val="28"/>
                <w:szCs w:val="28"/>
              </w:rPr>
              <w:t>Strategy to minimise threat</w:t>
            </w:r>
          </w:p>
        </w:tc>
      </w:tr>
      <w:tr w:rsidR="00A57509" w14:paraId="5D72D506" w14:textId="77777777" w:rsidTr="00A57509">
        <w:tc>
          <w:tcPr>
            <w:tcW w:w="3397" w:type="dxa"/>
          </w:tcPr>
          <w:p w14:paraId="01B79757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4F215172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19A88BA9" w14:textId="7B35844C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261" w:type="dxa"/>
          </w:tcPr>
          <w:p w14:paraId="72028784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402" w:type="dxa"/>
          </w:tcPr>
          <w:p w14:paraId="6615CAD6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4394" w:type="dxa"/>
          </w:tcPr>
          <w:p w14:paraId="6D13658E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</w:tr>
      <w:tr w:rsidR="00A57509" w14:paraId="3EBA06E5" w14:textId="77777777" w:rsidTr="00A57509">
        <w:tc>
          <w:tcPr>
            <w:tcW w:w="3397" w:type="dxa"/>
          </w:tcPr>
          <w:p w14:paraId="0F1B3EA7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4B4AAB99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19632824" w14:textId="233F37C1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261" w:type="dxa"/>
          </w:tcPr>
          <w:p w14:paraId="0C07A235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402" w:type="dxa"/>
          </w:tcPr>
          <w:p w14:paraId="1BE6766A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4394" w:type="dxa"/>
          </w:tcPr>
          <w:p w14:paraId="73598BF5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</w:tr>
      <w:tr w:rsidR="00A57509" w14:paraId="534693BD" w14:textId="77777777" w:rsidTr="00A57509">
        <w:tc>
          <w:tcPr>
            <w:tcW w:w="3397" w:type="dxa"/>
          </w:tcPr>
          <w:p w14:paraId="19A24D9E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436E3DBD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01A76027" w14:textId="02885695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261" w:type="dxa"/>
          </w:tcPr>
          <w:p w14:paraId="0D206D4C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402" w:type="dxa"/>
          </w:tcPr>
          <w:p w14:paraId="300DA7C5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4394" w:type="dxa"/>
          </w:tcPr>
          <w:p w14:paraId="16EA0786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</w:tr>
      <w:tr w:rsidR="00A57509" w14:paraId="5B53DDE5" w14:textId="77777777" w:rsidTr="00A57509">
        <w:tc>
          <w:tcPr>
            <w:tcW w:w="3397" w:type="dxa"/>
          </w:tcPr>
          <w:p w14:paraId="5961896C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2C29CF60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20C64056" w14:textId="0DE1D80B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261" w:type="dxa"/>
          </w:tcPr>
          <w:p w14:paraId="709EF489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402" w:type="dxa"/>
          </w:tcPr>
          <w:p w14:paraId="1D182F0C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4394" w:type="dxa"/>
          </w:tcPr>
          <w:p w14:paraId="43D19BD4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</w:tr>
      <w:tr w:rsidR="00A57509" w14:paraId="6D81A240" w14:textId="77777777" w:rsidTr="00A57509">
        <w:tc>
          <w:tcPr>
            <w:tcW w:w="3397" w:type="dxa"/>
          </w:tcPr>
          <w:p w14:paraId="78E3C4F0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0BC87328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  <w:p w14:paraId="1583318D" w14:textId="55071549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261" w:type="dxa"/>
          </w:tcPr>
          <w:p w14:paraId="6510BB9F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3402" w:type="dxa"/>
          </w:tcPr>
          <w:p w14:paraId="4DFAB4F4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4394" w:type="dxa"/>
          </w:tcPr>
          <w:p w14:paraId="25FCC797" w14:textId="77777777" w:rsidR="00A57509" w:rsidRDefault="00A57509" w:rsidP="00A57509">
            <w:pPr>
              <w:tabs>
                <w:tab w:val="left" w:pos="4320"/>
              </w:tabs>
              <w:rPr>
                <w:b/>
                <w:bCs/>
                <w:sz w:val="36"/>
                <w:szCs w:val="36"/>
                <w:u w:val="single"/>
              </w:rPr>
            </w:pPr>
          </w:p>
        </w:tc>
      </w:tr>
    </w:tbl>
    <w:p w14:paraId="5D784FA7" w14:textId="6B94A0D8" w:rsidR="00A57509" w:rsidRDefault="00A57509" w:rsidP="00A57509">
      <w:pPr>
        <w:rPr>
          <w:b/>
          <w:bCs/>
          <w:sz w:val="36"/>
          <w:szCs w:val="36"/>
          <w:u w:val="single"/>
        </w:rPr>
      </w:pPr>
    </w:p>
    <w:p w14:paraId="7814E70B" w14:textId="77777777" w:rsidR="00A57509" w:rsidRPr="00A57509" w:rsidRDefault="00A57509" w:rsidP="00A57509">
      <w:pPr>
        <w:rPr>
          <w:b/>
          <w:bCs/>
          <w:sz w:val="36"/>
          <w:szCs w:val="36"/>
          <w:u w:val="single"/>
        </w:rPr>
      </w:pPr>
    </w:p>
    <w:sectPr w:rsidR="00A57509" w:rsidRPr="00A57509" w:rsidSect="00A5750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509"/>
    <w:rsid w:val="00A5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B41A1"/>
  <w15:chartTrackingRefBased/>
  <w15:docId w15:val="{4CF11F71-FED3-470F-8830-CA63A38B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Horsham Study Centre</cp:lastModifiedBy>
  <cp:revision>1</cp:revision>
  <dcterms:created xsi:type="dcterms:W3CDTF">2019-10-17T09:23:00Z</dcterms:created>
  <dcterms:modified xsi:type="dcterms:W3CDTF">2019-10-17T09:33:00Z</dcterms:modified>
</cp:coreProperties>
</file>