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B488" w14:textId="54DAB7CF" w:rsidR="00C87D71" w:rsidRDefault="00BD76D4" w:rsidP="008C3326">
      <w:pPr>
        <w:spacing w:after="0"/>
      </w:pPr>
      <w:r w:rsidRPr="00B44B1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CC8B8" wp14:editId="10A5119A">
                <wp:simplePos x="0" y="0"/>
                <wp:positionH relativeFrom="column">
                  <wp:posOffset>4914900</wp:posOffset>
                </wp:positionH>
                <wp:positionV relativeFrom="paragraph">
                  <wp:posOffset>9525</wp:posOffset>
                </wp:positionV>
                <wp:extent cx="1009650" cy="1104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1038C" w14:textId="77777777" w:rsidR="00BD76D4" w:rsidRPr="00BD76D4" w:rsidRDefault="00BD76D4" w:rsidP="00BD76D4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</w:pPr>
                            <w:r w:rsidRPr="00BD76D4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LEARNING AIM </w:t>
                            </w:r>
                          </w:p>
                          <w:p w14:paraId="7921DDE9" w14:textId="77777777" w:rsidR="00BD76D4" w:rsidRPr="00BD76D4" w:rsidRDefault="00BD76D4" w:rsidP="00BD76D4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 w:val="40"/>
                                <w:szCs w:val="24"/>
                              </w:rPr>
                            </w:pPr>
                            <w:r w:rsidRPr="00BD76D4">
                              <w:rPr>
                                <w:rFonts w:ascii="Gill Sans MT" w:hAnsi="Gill Sans MT"/>
                                <w:b/>
                                <w:sz w:val="40"/>
                                <w:szCs w:val="24"/>
                              </w:rPr>
                              <w:t>D</w:t>
                            </w:r>
                          </w:p>
                          <w:p w14:paraId="234B1B7F" w14:textId="77777777" w:rsidR="00BD76D4" w:rsidRPr="00B44B1F" w:rsidRDefault="00BD76D4" w:rsidP="00BD76D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CC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.75pt;width:79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">
                <v:textbox>
                  <w:txbxContent>
                    <w:p w14:paraId="40F1038C" w14:textId="77777777" w:rsidR="00BD76D4" w:rsidRPr="00BD76D4" w:rsidRDefault="00BD76D4" w:rsidP="00BD76D4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Cs w:val="24"/>
                        </w:rPr>
                      </w:pPr>
                      <w:r w:rsidRPr="00BD76D4">
                        <w:rPr>
                          <w:rFonts w:ascii="Gill Sans MT" w:hAnsi="Gill Sans MT"/>
                          <w:b/>
                          <w:szCs w:val="24"/>
                        </w:rPr>
                        <w:t xml:space="preserve">LEARNING AIM </w:t>
                      </w:r>
                    </w:p>
                    <w:p w14:paraId="7921DDE9" w14:textId="77777777" w:rsidR="00BD76D4" w:rsidRPr="00BD76D4" w:rsidRDefault="00BD76D4" w:rsidP="00BD76D4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 w:val="40"/>
                          <w:szCs w:val="24"/>
                        </w:rPr>
                      </w:pPr>
                      <w:r w:rsidRPr="00BD76D4">
                        <w:rPr>
                          <w:rFonts w:ascii="Gill Sans MT" w:hAnsi="Gill Sans MT"/>
                          <w:b/>
                          <w:sz w:val="40"/>
                          <w:szCs w:val="24"/>
                        </w:rPr>
                        <w:t>D</w:t>
                      </w:r>
                    </w:p>
                    <w:p w14:paraId="234B1B7F" w14:textId="77777777" w:rsidR="00BD76D4" w:rsidRPr="00B44B1F" w:rsidRDefault="00BD76D4" w:rsidP="00BD76D4">
                      <w:pPr>
                        <w:jc w:val="right"/>
                        <w:rPr>
                          <w:rFonts w:ascii="Gill Sans MT" w:hAnsi="Gill Sans MT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E0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0DB516" wp14:editId="1AE6AB7B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3667125" cy="1123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B52E" w14:textId="27304661" w:rsidR="00BD76D4" w:rsidRPr="00BD76D4" w:rsidRDefault="00BD76D4" w:rsidP="00520E0E">
                            <w:pPr>
                              <w:spacing w:after="0"/>
                              <w:rPr>
                                <w:color w:val="C00000"/>
                                <w:sz w:val="36"/>
                                <w:szCs w:val="24"/>
                              </w:rPr>
                            </w:pPr>
                            <w:r w:rsidRPr="00BD76D4">
                              <w:rPr>
                                <w:b/>
                                <w:color w:val="C00000"/>
                                <w:sz w:val="56"/>
                                <w:szCs w:val="36"/>
                              </w:rPr>
                              <w:t>SETTING LONG TERMS TARGETS</w:t>
                            </w:r>
                          </w:p>
                          <w:p w14:paraId="5B0DB530" w14:textId="77777777" w:rsidR="00BD76D4" w:rsidRPr="00520E0E" w:rsidRDefault="00BD76D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B516" id="_x0000_s1027" type="#_x0000_t202" style="position:absolute;margin-left:93pt;margin-top:.75pt;width:288.7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">
                <v:textbox>
                  <w:txbxContent>
                    <w:p w14:paraId="5B0DB52E" w14:textId="27304661" w:rsidR="00BD76D4" w:rsidRPr="00BD76D4" w:rsidRDefault="00BD76D4" w:rsidP="00520E0E">
                      <w:pPr>
                        <w:spacing w:after="0"/>
                        <w:rPr>
                          <w:color w:val="C00000"/>
                          <w:sz w:val="36"/>
                          <w:szCs w:val="24"/>
                        </w:rPr>
                      </w:pPr>
                      <w:r w:rsidRPr="00BD76D4">
                        <w:rPr>
                          <w:b/>
                          <w:color w:val="C00000"/>
                          <w:sz w:val="56"/>
                          <w:szCs w:val="36"/>
                        </w:rPr>
                        <w:t>SETTING LONG TERMS TARGETS</w:t>
                      </w:r>
                    </w:p>
                    <w:p w14:paraId="5B0DB530" w14:textId="77777777" w:rsidR="00BD76D4" w:rsidRPr="00520E0E" w:rsidRDefault="00BD76D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E0E">
        <w:rPr>
          <w:noProof/>
          <w:color w:val="C00000"/>
          <w:sz w:val="24"/>
          <w:szCs w:val="24"/>
        </w:rPr>
        <w:drawing>
          <wp:inline distT="0" distB="0" distL="0" distR="0" wp14:anchorId="5B0DB518" wp14:editId="65CA6EDE">
            <wp:extent cx="1181100" cy="1181100"/>
            <wp:effectExtent l="0" t="0" r="0" b="0"/>
            <wp:docPr id="3" name="Picture 3" descr="\\godalming.ac.uk\dfs\Users\Staff\AWP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odalming.ac.uk\dfs\Users\Staff\AWP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77" cy="11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C87D71" w14:paraId="5B0DB48C" w14:textId="77777777" w:rsidTr="008C3326">
        <w:tc>
          <w:tcPr>
            <w:tcW w:w="2518" w:type="dxa"/>
          </w:tcPr>
          <w:p w14:paraId="5B0DB489" w14:textId="77777777" w:rsidR="00C87D71" w:rsidRPr="00C87D71" w:rsidRDefault="00C87D71" w:rsidP="008C332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C87D71">
              <w:rPr>
                <w:b/>
                <w:color w:val="943634" w:themeColor="accent2" w:themeShade="BF"/>
                <w:sz w:val="24"/>
                <w:szCs w:val="24"/>
              </w:rPr>
              <w:t>PRACTITIONER’S NAME</w:t>
            </w:r>
          </w:p>
        </w:tc>
        <w:tc>
          <w:tcPr>
            <w:tcW w:w="6804" w:type="dxa"/>
          </w:tcPr>
          <w:p w14:paraId="5B0DB48A" w14:textId="77777777" w:rsidR="00C87D71" w:rsidRDefault="00C87D71" w:rsidP="008C3326">
            <w:pPr>
              <w:rPr>
                <w:color w:val="C00000"/>
                <w:sz w:val="24"/>
                <w:szCs w:val="24"/>
              </w:rPr>
            </w:pPr>
          </w:p>
          <w:p w14:paraId="5B0DB48B" w14:textId="77777777" w:rsidR="00C87D71" w:rsidRDefault="00C87D71" w:rsidP="008C3326">
            <w:pPr>
              <w:rPr>
                <w:color w:val="C00000"/>
                <w:sz w:val="24"/>
                <w:szCs w:val="24"/>
              </w:rPr>
            </w:pPr>
          </w:p>
        </w:tc>
      </w:tr>
      <w:tr w:rsidR="008C3326" w14:paraId="4BACC67C" w14:textId="77777777" w:rsidTr="008C3326">
        <w:tc>
          <w:tcPr>
            <w:tcW w:w="2518" w:type="dxa"/>
          </w:tcPr>
          <w:p w14:paraId="715233D3" w14:textId="6AE5A269" w:rsidR="008C3326" w:rsidRPr="00C87D71" w:rsidRDefault="008C3326" w:rsidP="008C332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Date target set</w:t>
            </w:r>
          </w:p>
        </w:tc>
        <w:tc>
          <w:tcPr>
            <w:tcW w:w="6804" w:type="dxa"/>
          </w:tcPr>
          <w:p w14:paraId="6D0B87C8" w14:textId="77777777" w:rsidR="008C3326" w:rsidRDefault="008C3326" w:rsidP="008C3326">
            <w:pPr>
              <w:rPr>
                <w:color w:val="C00000"/>
                <w:sz w:val="24"/>
                <w:szCs w:val="24"/>
              </w:rPr>
            </w:pPr>
          </w:p>
          <w:p w14:paraId="799B08C7" w14:textId="77777777" w:rsidR="008C3326" w:rsidRDefault="008C3326" w:rsidP="008C3326">
            <w:pPr>
              <w:rPr>
                <w:color w:val="C00000"/>
                <w:sz w:val="24"/>
                <w:szCs w:val="24"/>
              </w:rPr>
            </w:pPr>
          </w:p>
        </w:tc>
      </w:tr>
      <w:tr w:rsidR="00C85055" w14:paraId="22976CE6" w14:textId="77777777" w:rsidTr="008C3326">
        <w:tc>
          <w:tcPr>
            <w:tcW w:w="2518" w:type="dxa"/>
          </w:tcPr>
          <w:p w14:paraId="792FE598" w14:textId="7B54543E" w:rsidR="00C85055" w:rsidRDefault="00C85055" w:rsidP="008C332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AFTER AUDIT</w:t>
            </w:r>
          </w:p>
        </w:tc>
        <w:tc>
          <w:tcPr>
            <w:tcW w:w="6804" w:type="dxa"/>
          </w:tcPr>
          <w:p w14:paraId="3D87ECE2" w14:textId="316A7C35" w:rsidR="00C85055" w:rsidRDefault="00C85055" w:rsidP="008C3326"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1 </w:t>
            </w:r>
          </w:p>
        </w:tc>
      </w:tr>
    </w:tbl>
    <w:p w14:paraId="5B0DB495" w14:textId="77777777" w:rsidR="00C87D71" w:rsidRDefault="00C87D71" w:rsidP="008C3326">
      <w:pPr>
        <w:spacing w:after="0"/>
        <w:rPr>
          <w:color w:val="C00000"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095"/>
      </w:tblGrid>
      <w:tr w:rsidR="008C3326" w14:paraId="65EB4C91" w14:textId="77777777" w:rsidTr="00C8505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2BDA2A" w14:textId="77777777" w:rsidR="00C85055" w:rsidRDefault="00BD76D4" w:rsidP="00BD76D4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/>
                <w:b/>
                <w:color w:val="C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32"/>
              </w:rPr>
              <w:t xml:space="preserve">Long </w:t>
            </w:r>
            <w:r w:rsidR="008C3326" w:rsidRPr="008C3326">
              <w:rPr>
                <w:rFonts w:ascii="Gill Sans MT" w:hAnsi="Gill Sans MT"/>
                <w:b/>
                <w:sz w:val="32"/>
              </w:rPr>
              <w:t xml:space="preserve">Term Target </w:t>
            </w:r>
            <w:r>
              <w:rPr>
                <w:rFonts w:ascii="Gill Sans MT" w:hAnsi="Gill Sans MT"/>
                <w:b/>
                <w:sz w:val="32"/>
              </w:rPr>
              <w:t xml:space="preserve">- </w:t>
            </w:r>
            <w:r w:rsidRPr="00BD76D4">
              <w:rPr>
                <w:rFonts w:ascii="Gill Sans MT" w:hAnsi="Gill Sans MT"/>
                <w:b/>
                <w:color w:val="C00000"/>
                <w:sz w:val="32"/>
              </w:rPr>
              <w:t xml:space="preserve">PHYSICAL </w:t>
            </w:r>
            <w:r>
              <w:rPr>
                <w:rFonts w:ascii="Gill Sans MT" w:hAnsi="Gill Sans MT"/>
                <w:b/>
                <w:color w:val="C00000"/>
                <w:sz w:val="32"/>
              </w:rPr>
              <w:t xml:space="preserve"> </w:t>
            </w:r>
            <w:r>
              <w:rPr>
                <w:rFonts w:ascii="Gill Sans MT" w:hAnsi="Gill Sans MT"/>
                <w:b/>
                <w:color w:val="C00000"/>
                <w:sz w:val="32"/>
              </w:rPr>
              <w:br/>
            </w:r>
            <w:r>
              <w:rPr>
                <w:rFonts w:ascii="Gill Sans MT" w:hAnsi="Gill Sans MT"/>
                <w:b/>
                <w:color w:val="C00000"/>
                <w:sz w:val="20"/>
                <w:szCs w:val="20"/>
              </w:rPr>
              <w:t xml:space="preserve">Change the red text </w:t>
            </w:r>
            <w:r w:rsidR="00C85055">
              <w:rPr>
                <w:rFonts w:ascii="Gill Sans MT" w:hAnsi="Gill Sans MT"/>
                <w:b/>
                <w:color w:val="C00000"/>
                <w:sz w:val="20"/>
                <w:szCs w:val="20"/>
              </w:rPr>
              <w:t>depending on which section you are writing about</w:t>
            </w:r>
          </w:p>
          <w:p w14:paraId="5C319DCC" w14:textId="1028210B" w:rsidR="008C3326" w:rsidRPr="008C3326" w:rsidRDefault="00C85055" w:rsidP="00BD76D4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/>
                <w:b/>
                <w:sz w:val="32"/>
              </w:rPr>
            </w:pPr>
            <w:r>
              <w:rPr>
                <w:rFonts w:ascii="Gill Sans MT" w:hAnsi="Gill Sans MT"/>
                <w:b/>
                <w:color w:val="C00000"/>
                <w:sz w:val="20"/>
                <w:szCs w:val="20"/>
              </w:rPr>
              <w:t>You do 4 of these – one for each heading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F7253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Specific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6157" w14:textId="6B1864D1" w:rsidR="008C3326" w:rsidRPr="00BD76D4" w:rsidRDefault="00BD76D4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  <w:r>
              <w:rPr>
                <w:rFonts w:ascii="Gill Sans MT" w:hAnsi="Gill Sans MT"/>
                <w:color w:val="C00000"/>
                <w:sz w:val="24"/>
                <w:szCs w:val="24"/>
              </w:rPr>
              <w:t xml:space="preserve">Delete guide text: </w:t>
            </w:r>
            <w:r w:rsidRPr="00BD76D4">
              <w:rPr>
                <w:rFonts w:ascii="Gill Sans MT" w:hAnsi="Gill Sans MT"/>
                <w:color w:val="C00000"/>
                <w:sz w:val="24"/>
                <w:szCs w:val="24"/>
              </w:rPr>
              <w:t>EXACTLY what is it you want to achieve (state: which,  who, what, where, when, why,)</w:t>
            </w:r>
          </w:p>
          <w:p w14:paraId="4AD623A0" w14:textId="431F8B6A" w:rsidR="00BD76D4" w:rsidRPr="00BD76D4" w:rsidRDefault="00BD76D4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BD76D4">
              <w:rPr>
                <w:rFonts w:ascii="Gill Sans MT" w:hAnsi="Gill Sans MT"/>
                <w:color w:val="C00000"/>
                <w:sz w:val="24"/>
                <w:szCs w:val="24"/>
              </w:rPr>
              <w:t>I need to improve on …</w:t>
            </w:r>
          </w:p>
          <w:p w14:paraId="47743C78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1251C47B" w14:textId="4DD248A9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</w:tc>
      </w:tr>
      <w:tr w:rsidR="008C3326" w14:paraId="665475F0" w14:textId="77777777" w:rsidTr="00C8505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4520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98610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Measurable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5C35C" w14:textId="6376FF26" w:rsidR="008C3326" w:rsidRPr="00BD76D4" w:rsidRDefault="00BD76D4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BD76D4">
              <w:rPr>
                <w:rFonts w:ascii="Gill Sans MT" w:hAnsi="Gill Sans MT"/>
                <w:color w:val="C00000"/>
                <w:sz w:val="24"/>
                <w:szCs w:val="24"/>
              </w:rPr>
              <w:t>How will you demonstrate that your target has been met?</w:t>
            </w:r>
          </w:p>
          <w:p w14:paraId="4A84838D" w14:textId="43C838B7" w:rsidR="008C3326" w:rsidRPr="00BD76D4" w:rsidRDefault="00BD76D4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BD76D4">
              <w:rPr>
                <w:rFonts w:ascii="Gill Sans MT" w:hAnsi="Gill Sans MT"/>
                <w:color w:val="C00000"/>
                <w:sz w:val="24"/>
                <w:szCs w:val="24"/>
              </w:rPr>
              <w:t>I will measure this by….</w:t>
            </w:r>
          </w:p>
          <w:p w14:paraId="78B8D872" w14:textId="173A656C" w:rsidR="008C3326" w:rsidRPr="00BD76D4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</w:p>
        </w:tc>
      </w:tr>
      <w:tr w:rsidR="008C3326" w14:paraId="57D8F64A" w14:textId="77777777" w:rsidTr="00C8505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6103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F8E5A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Achievable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4CED" w14:textId="31562C0A" w:rsidR="008C3326" w:rsidRPr="00BD76D4" w:rsidRDefault="00BD76D4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BD76D4">
              <w:rPr>
                <w:rFonts w:ascii="Gill Sans MT" w:hAnsi="Gill Sans MT"/>
                <w:color w:val="C00000"/>
                <w:sz w:val="24"/>
                <w:szCs w:val="24"/>
              </w:rPr>
              <w:t>How will you ensure this is in your ability? Are there specific resources that can assist you? Can it be done at all? This will be achievable by….</w:t>
            </w:r>
          </w:p>
          <w:p w14:paraId="4C77D00D" w14:textId="77777777" w:rsidR="008C3326" w:rsidRPr="00BD76D4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</w:p>
          <w:p w14:paraId="61C4D980" w14:textId="36519489" w:rsidR="008C3326" w:rsidRPr="00BD76D4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</w:p>
        </w:tc>
      </w:tr>
      <w:tr w:rsidR="008C3326" w14:paraId="3707299A" w14:textId="77777777" w:rsidTr="00C8505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5936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44EC6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Realistic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C16E" w14:textId="306A94F7" w:rsidR="008C3326" w:rsidRPr="00BD76D4" w:rsidRDefault="00BD76D4" w:rsidP="00BD76D4">
            <w:pPr>
              <w:tabs>
                <w:tab w:val="left" w:pos="1050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BD76D4">
              <w:rPr>
                <w:rFonts w:ascii="Gill Sans MT" w:hAnsi="Gill Sans MT"/>
                <w:color w:val="C00000"/>
                <w:sz w:val="24"/>
                <w:szCs w:val="24"/>
              </w:rPr>
              <w:t>It should be challenging but realistic. Why/how is it realistic? This is a realistic target because…</w:t>
            </w:r>
          </w:p>
          <w:p w14:paraId="1CF57BF2" w14:textId="77777777" w:rsidR="008C3326" w:rsidRPr="00BD76D4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</w:p>
          <w:p w14:paraId="474ED9D2" w14:textId="72BC1D5D" w:rsidR="008C3326" w:rsidRPr="00BD76D4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</w:p>
        </w:tc>
      </w:tr>
      <w:tr w:rsidR="008C3326" w14:paraId="55454AD1" w14:textId="77777777" w:rsidTr="00C85055">
        <w:trPr>
          <w:trHeight w:val="19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A65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8492D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Time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BFE5" w14:textId="77777777" w:rsidR="00BD76D4" w:rsidRPr="00BD76D4" w:rsidRDefault="00BD76D4" w:rsidP="00BD76D4">
            <w:pPr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BD76D4">
              <w:rPr>
                <w:rFonts w:ascii="Gill Sans MT" w:hAnsi="Gill Sans MT"/>
                <w:color w:val="C00000"/>
                <w:sz w:val="24"/>
                <w:szCs w:val="24"/>
              </w:rPr>
              <w:t xml:space="preserve">Clearly specifies target dates, review dates. It will give a feasible deadline and a reason. </w:t>
            </w:r>
          </w:p>
          <w:p w14:paraId="568FE9B7" w14:textId="0F764FF2" w:rsidR="00BD76D4" w:rsidRPr="00BD76D4" w:rsidRDefault="00BD76D4" w:rsidP="00BD76D4">
            <w:pPr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BD76D4">
              <w:rPr>
                <w:rFonts w:ascii="Gill Sans MT" w:hAnsi="Gill Sans MT"/>
                <w:color w:val="C00000"/>
                <w:sz w:val="24"/>
                <w:szCs w:val="24"/>
              </w:rPr>
              <w:t>I want to increase on this skills within (insert time scale)….</w:t>
            </w:r>
          </w:p>
          <w:p w14:paraId="38EC1DF0" w14:textId="3B7516AD" w:rsidR="008C3326" w:rsidRPr="00BD76D4" w:rsidRDefault="00BD76D4" w:rsidP="00BD76D4">
            <w:pPr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BD76D4">
              <w:rPr>
                <w:rFonts w:ascii="Gill Sans MT" w:hAnsi="Gill Sans MT"/>
                <w:color w:val="C00000"/>
                <w:sz w:val="24"/>
                <w:szCs w:val="24"/>
              </w:rPr>
              <w:t>Because….</w:t>
            </w:r>
          </w:p>
        </w:tc>
      </w:tr>
    </w:tbl>
    <w:p w14:paraId="657A1EAD" w14:textId="62AA641B" w:rsidR="00C85055" w:rsidRDefault="00C85055" w:rsidP="00C85055">
      <w:pPr>
        <w:spacing w:after="0"/>
        <w:rPr>
          <w:b/>
          <w:sz w:val="14"/>
          <w:szCs w:val="36"/>
        </w:rPr>
      </w:pPr>
    </w:p>
    <w:sectPr w:rsidR="00C85055" w:rsidSect="0065131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B528" w14:textId="77777777" w:rsidR="00BD76D4" w:rsidRDefault="00BD76D4" w:rsidP="00C87D71">
      <w:pPr>
        <w:spacing w:after="0" w:line="240" w:lineRule="auto"/>
      </w:pPr>
      <w:r>
        <w:separator/>
      </w:r>
    </w:p>
  </w:endnote>
  <w:endnote w:type="continuationSeparator" w:id="0">
    <w:p w14:paraId="5B0DB529" w14:textId="77777777" w:rsidR="00BD76D4" w:rsidRDefault="00BD76D4" w:rsidP="00C8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DB526" w14:textId="77777777" w:rsidR="00BD76D4" w:rsidRDefault="00BD76D4" w:rsidP="00C87D71">
      <w:pPr>
        <w:spacing w:after="0" w:line="240" w:lineRule="auto"/>
      </w:pPr>
      <w:r>
        <w:separator/>
      </w:r>
    </w:p>
  </w:footnote>
  <w:footnote w:type="continuationSeparator" w:id="0">
    <w:p w14:paraId="5B0DB527" w14:textId="77777777" w:rsidR="00BD76D4" w:rsidRDefault="00BD76D4" w:rsidP="00C8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08"/>
      <w:gridCol w:w="6318"/>
    </w:tblGrid>
    <w:tr w:rsidR="00BD76D4" w:rsidRPr="00520E0E" w14:paraId="5B0DB52C" w14:textId="77777777">
      <w:sdt>
        <w:sdtPr>
          <w:rPr>
            <w:color w:val="FFFFFF" w:themeColor="background1"/>
          </w:rPr>
          <w:alias w:val="Date"/>
          <w:id w:val="77625188"/>
          <w:placeholder>
            <w:docPart w:val="97448256A8D8494A98FD12EE629F09E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5B0DB52A" w14:textId="25E92678" w:rsidR="00BD76D4" w:rsidRDefault="00BD76D4" w:rsidP="00BD76D4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LONG TERM TARGETS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5B0DB52B" w14:textId="512D5145" w:rsidR="00BD76D4" w:rsidRPr="00520E0E" w:rsidRDefault="00BD76D4" w:rsidP="00BD76D4">
          <w:pPr>
            <w:pStyle w:val="Header"/>
            <w:rPr>
              <w:bCs/>
              <w:color w:val="76923C" w:themeColor="accent3" w:themeShade="BF"/>
              <w:szCs w:val="24"/>
            </w:rPr>
          </w:pPr>
          <w:r w:rsidRPr="00520E0E">
            <w:rPr>
              <w:b/>
              <w:bCs/>
              <w:color w:val="76923C" w:themeColor="accent3" w:themeShade="BF"/>
              <w:szCs w:val="24"/>
            </w:rPr>
            <w:t>[</w:t>
          </w: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87DB9A6E191E450181D0D023C21F8CC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Cs w:val="24"/>
                </w:rPr>
                <w:t>developing skills &amp; techniques for live performance</w:t>
              </w:r>
            </w:sdtContent>
          </w:sdt>
          <w:r w:rsidRPr="00520E0E">
            <w:rPr>
              <w:b/>
              <w:bCs/>
              <w:color w:val="76923C" w:themeColor="accent3" w:themeShade="BF"/>
              <w:szCs w:val="24"/>
            </w:rPr>
            <w:t>]</w:t>
          </w:r>
        </w:p>
      </w:tc>
    </w:tr>
  </w:tbl>
  <w:p w14:paraId="5B0DB52D" w14:textId="77777777" w:rsidR="00BD76D4" w:rsidRDefault="00BD7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71"/>
    <w:rsid w:val="001A13C2"/>
    <w:rsid w:val="004833A3"/>
    <w:rsid w:val="00520E0E"/>
    <w:rsid w:val="00651310"/>
    <w:rsid w:val="006F4F87"/>
    <w:rsid w:val="0075768E"/>
    <w:rsid w:val="008C3326"/>
    <w:rsid w:val="009767B1"/>
    <w:rsid w:val="00A377F9"/>
    <w:rsid w:val="00AC231D"/>
    <w:rsid w:val="00BD76D4"/>
    <w:rsid w:val="00C85055"/>
    <w:rsid w:val="00C87D71"/>
    <w:rsid w:val="00EB63E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B488"/>
  <w15:docId w15:val="{96E9F686-1B30-4C68-AB18-E191E53E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71"/>
  </w:style>
  <w:style w:type="paragraph" w:styleId="Footer">
    <w:name w:val="footer"/>
    <w:basedOn w:val="Normal"/>
    <w:link w:val="FooterChar"/>
    <w:uiPriority w:val="99"/>
    <w:unhideWhenUsed/>
    <w:rsid w:val="00C8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71"/>
  </w:style>
  <w:style w:type="paragraph" w:styleId="BalloonText">
    <w:name w:val="Balloon Text"/>
    <w:basedOn w:val="Normal"/>
    <w:link w:val="BalloonTextChar"/>
    <w:uiPriority w:val="99"/>
    <w:semiHidden/>
    <w:unhideWhenUsed/>
    <w:rsid w:val="00C8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7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448256A8D8494A98FD12EE629F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47FC-F669-4756-979B-79C1A5A89870}"/>
      </w:docPartPr>
      <w:docPartBody>
        <w:p w:rsidR="00D70FC2" w:rsidRDefault="00CB7AD7" w:rsidP="00CB7AD7">
          <w:pPr>
            <w:pStyle w:val="97448256A8D8494A98FD12EE629F09E5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87DB9A6E191E450181D0D023C21F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1E0B-6A82-4637-BBBD-8C55DCB5E93D}"/>
      </w:docPartPr>
      <w:docPartBody>
        <w:p w:rsidR="00D70FC2" w:rsidRDefault="00CB7AD7" w:rsidP="00CB7AD7">
          <w:pPr>
            <w:pStyle w:val="87DB9A6E191E450181D0D023C21F8CCE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7AD7"/>
    <w:rsid w:val="0025769B"/>
    <w:rsid w:val="004F1491"/>
    <w:rsid w:val="00CB7AD7"/>
    <w:rsid w:val="00D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4EB5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981720FAF42139E258B967194AC23">
    <w:name w:val="A99981720FAF42139E258B967194AC23"/>
    <w:rsid w:val="00CB7AD7"/>
  </w:style>
  <w:style w:type="paragraph" w:customStyle="1" w:styleId="A8D38DE6EE3E414094367704AC3AD081">
    <w:name w:val="A8D38DE6EE3E414094367704AC3AD081"/>
    <w:rsid w:val="00CB7AD7"/>
  </w:style>
  <w:style w:type="paragraph" w:customStyle="1" w:styleId="EDC787F058E948C6841F8C3187281A8E">
    <w:name w:val="EDC787F058E948C6841F8C3187281A8E"/>
    <w:rsid w:val="00CB7AD7"/>
  </w:style>
  <w:style w:type="paragraph" w:customStyle="1" w:styleId="853885302BCD4D68807F8B35C50E19A7">
    <w:name w:val="853885302BCD4D68807F8B35C50E19A7"/>
    <w:rsid w:val="00CB7AD7"/>
  </w:style>
  <w:style w:type="paragraph" w:customStyle="1" w:styleId="97448256A8D8494A98FD12EE629F09E5">
    <w:name w:val="97448256A8D8494A98FD12EE629F09E5"/>
    <w:rsid w:val="00CB7AD7"/>
  </w:style>
  <w:style w:type="paragraph" w:customStyle="1" w:styleId="87DB9A6E191E450181D0D023C21F8CCE">
    <w:name w:val="87DB9A6E191E450181D0D023C21F8CCE"/>
    <w:rsid w:val="00CB7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LONG TERM TARGETS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72608E-317E-410E-9F59-0141A50A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5B7A9-E8C7-43A7-8760-73635349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A4115-E4F3-48BF-BF13-994FB68BA98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F0CFEE4B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skills &amp; techniques for live performance</vt:lpstr>
    </vt:vector>
  </TitlesOfParts>
  <Company>Godalming College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skills &amp; techniques for live performance</dc:title>
  <dc:creator>awp</dc:creator>
  <cp:lastModifiedBy>Andy Pullen</cp:lastModifiedBy>
  <cp:revision>2</cp:revision>
  <cp:lastPrinted>2016-09-11T16:49:00Z</cp:lastPrinted>
  <dcterms:created xsi:type="dcterms:W3CDTF">2016-10-10T15:35:00Z</dcterms:created>
  <dcterms:modified xsi:type="dcterms:W3CDTF">2016-10-10T15:35:00Z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