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C7E5A" w14:textId="5C633ADF" w:rsidR="00265E28" w:rsidRPr="00061D83" w:rsidRDefault="00197A0E" w:rsidP="00061D83">
      <w:pPr>
        <w:pStyle w:val="PGWorksheetHeading"/>
        <w:rPr>
          <w:rStyle w:val="PGRedHighlight"/>
        </w:rPr>
      </w:pPr>
      <w:r w:rsidRPr="00061D83">
        <w:rPr>
          <w:rStyle w:val="PGRedHighlight"/>
        </w:rPr>
        <w:t>Answers</w:t>
      </w:r>
    </w:p>
    <w:p w14:paraId="3D5DA409" w14:textId="6198A456" w:rsidR="001069CA" w:rsidRPr="00061D83" w:rsidRDefault="00B54D43" w:rsidP="00061D83">
      <w:pPr>
        <w:pStyle w:val="PGQuestion-toplevel"/>
      </w:pPr>
      <w:r>
        <w:t>1.</w:t>
      </w:r>
      <w:r>
        <w:tab/>
      </w:r>
      <w:r w:rsidR="00173636">
        <w:t>Special Simulation Systems is a company that creates simulation software. Their employees</w:t>
      </w:r>
      <w:bookmarkStart w:id="0" w:name="_GoBack"/>
      <w:bookmarkEnd w:id="0"/>
      <w:r w:rsidR="00173636">
        <w:t xml:space="preserve"> are highly skilled programmers and IT professionals who are expected to follow the Code of Practice published by the British Computer Society.</w:t>
      </w:r>
    </w:p>
    <w:p w14:paraId="0421689C" w14:textId="104F2BAA" w:rsidR="00E56A52" w:rsidRPr="002215AF" w:rsidRDefault="00061D83" w:rsidP="00061D83">
      <w:pPr>
        <w:pStyle w:val="PGQuestion-2ndlevel"/>
      </w:pPr>
      <w:r>
        <w:t>a)</w:t>
      </w:r>
      <w:r>
        <w:tab/>
      </w:r>
      <w:r w:rsidR="00BA3ACF" w:rsidRPr="00E56A52">
        <w:t xml:space="preserve">One of the topics that the code covers </w:t>
      </w:r>
      <w:proofErr w:type="gramStart"/>
      <w:r w:rsidR="00BA3ACF" w:rsidRPr="00E56A52">
        <w:t>is</w:t>
      </w:r>
      <w:proofErr w:type="gramEnd"/>
      <w:r w:rsidR="00BA3ACF" w:rsidRPr="00E56A52">
        <w:t xml:space="preserve"> that professionals need to “Maintain their technical competence”. Describe </w:t>
      </w:r>
      <w:r w:rsidR="00BA3ACF" w:rsidRPr="00E56A52">
        <w:rPr>
          <w:b/>
        </w:rPr>
        <w:t>two</w:t>
      </w:r>
      <w:r w:rsidR="00BA3ACF" w:rsidRPr="00E56A52">
        <w:t xml:space="preserve"> ways in which </w:t>
      </w:r>
      <w:r w:rsidR="00173636">
        <w:t>employees</w:t>
      </w:r>
      <w:r w:rsidR="00BA3ACF" w:rsidRPr="00E56A52">
        <w:t xml:space="preserve"> can achieve this.</w:t>
      </w:r>
      <w:r w:rsidR="00E56A52" w:rsidRPr="00E56A52">
        <w:t xml:space="preserve"> </w:t>
      </w:r>
      <w:r w:rsidR="00E56A52" w:rsidRPr="002215AF">
        <w:tab/>
      </w:r>
      <w:r>
        <w:t>[</w:t>
      </w:r>
      <w:r w:rsidR="00E56A52">
        <w:t>4</w:t>
      </w:r>
      <w:r>
        <w:t>]</w:t>
      </w:r>
    </w:p>
    <w:p w14:paraId="7719F238" w14:textId="7C38C10C" w:rsidR="00BA3ACF" w:rsidRPr="00E56A52" w:rsidRDefault="00BA3ACF" w:rsidP="00061D83">
      <w:pPr>
        <w:pStyle w:val="PGAnswers-2ndlevel"/>
      </w:pPr>
      <w:r w:rsidRPr="00E56A52">
        <w:t>Attend relevant courses</w:t>
      </w:r>
      <w:r w:rsidR="00E56A52">
        <w:t xml:space="preserve"> so that they can network with other profess</w:t>
      </w:r>
      <w:r w:rsidR="00061D83">
        <w:t>ionals / update their knowledge</w:t>
      </w:r>
    </w:p>
    <w:p w14:paraId="396E43E8" w14:textId="0E6CDB5C" w:rsidR="00BA3ACF" w:rsidRPr="00E56A52" w:rsidRDefault="00BA3ACF" w:rsidP="00061D83">
      <w:pPr>
        <w:pStyle w:val="PGAnswers-2ndlevel"/>
      </w:pPr>
      <w:r w:rsidRPr="00E56A52">
        <w:t>Read technical publications</w:t>
      </w:r>
      <w:r w:rsidR="00E56A52">
        <w:t xml:space="preserve"> to get</w:t>
      </w:r>
      <w:r w:rsidR="00061D83">
        <w:t xml:space="preserve"> up to date technical knowledge</w:t>
      </w:r>
    </w:p>
    <w:p w14:paraId="562FF4F8" w14:textId="76AB3BC0" w:rsidR="00BA3ACF" w:rsidRPr="00E56A52" w:rsidRDefault="00BA3ACF" w:rsidP="00061D83">
      <w:pPr>
        <w:pStyle w:val="PGAnswers-2ndlevel"/>
      </w:pPr>
      <w:r w:rsidRPr="00E56A52">
        <w:t>Attain relevant qualifications</w:t>
      </w:r>
      <w:r w:rsidR="00E56A52">
        <w:t xml:space="preserve"> so that they q</w:t>
      </w:r>
      <w:r w:rsidR="00061D83">
        <w:t>ualified to undertake their job</w:t>
      </w:r>
    </w:p>
    <w:p w14:paraId="1269A7FF" w14:textId="5C100467" w:rsidR="00A874C9" w:rsidRPr="00061D83" w:rsidRDefault="00BA3ACF" w:rsidP="00061D83">
      <w:pPr>
        <w:pStyle w:val="PGAnswers-2ndlevel"/>
      </w:pPr>
      <w:r w:rsidRPr="00E56A52">
        <w:t>Keep up to date with technical advances</w:t>
      </w:r>
      <w:r w:rsidR="00E56A52">
        <w:t xml:space="preserve"> so that they are aware of best practice / new </w:t>
      </w:r>
      <w:r w:rsidR="00A874C9">
        <w:t>technologies</w:t>
      </w:r>
    </w:p>
    <w:p w14:paraId="5773CE4B" w14:textId="3B72D981" w:rsidR="00061D83" w:rsidRDefault="00061D83" w:rsidP="00061D83">
      <w:pPr>
        <w:pStyle w:val="PGQuestion-2ndlevel"/>
      </w:pPr>
      <w:r>
        <w:t>b)</w:t>
      </w:r>
      <w:r>
        <w:tab/>
      </w:r>
      <w:r w:rsidR="00A874C9">
        <w:t xml:space="preserve">Another topic that the code covers </w:t>
      </w:r>
      <w:proofErr w:type="gramStart"/>
      <w:r w:rsidR="00A874C9">
        <w:t>is</w:t>
      </w:r>
      <w:proofErr w:type="gramEnd"/>
      <w:r w:rsidR="00A874C9">
        <w:t xml:space="preserve"> that professionals must “Participate maturely”. </w:t>
      </w:r>
      <w:r w:rsidR="00A874C9" w:rsidRPr="00061D83">
        <w:t>Describe</w:t>
      </w:r>
      <w:r w:rsidR="00A874C9">
        <w:t xml:space="preserve"> </w:t>
      </w:r>
      <w:r w:rsidR="00A874C9">
        <w:rPr>
          <w:b/>
        </w:rPr>
        <w:t>one</w:t>
      </w:r>
      <w:r w:rsidR="00A874C9">
        <w:t xml:space="preserve"> way in which </w:t>
      </w:r>
      <w:r w:rsidR="00173636">
        <w:t>employees</w:t>
      </w:r>
      <w:r w:rsidR="00A874C9">
        <w:t xml:space="preserve"> can achieve this.</w:t>
      </w:r>
      <w:r>
        <w:tab/>
        <w:t>[</w:t>
      </w:r>
      <w:r w:rsidR="00A874C9">
        <w:t>2</w:t>
      </w:r>
      <w:r>
        <w:t>]</w:t>
      </w:r>
    </w:p>
    <w:p w14:paraId="46DFDDE5" w14:textId="77777777" w:rsidR="00061D83" w:rsidRDefault="00A874C9" w:rsidP="00061D83">
      <w:pPr>
        <w:pStyle w:val="PGAnswers-2ndlevel"/>
      </w:pPr>
      <w:r w:rsidRPr="00061D83">
        <w:rPr>
          <w:rStyle w:val="PGBold"/>
        </w:rPr>
        <w:t>Participate maturely:</w:t>
      </w:r>
    </w:p>
    <w:p w14:paraId="06549879" w14:textId="77777777" w:rsidR="00061D83" w:rsidRDefault="00A874C9" w:rsidP="00061D83">
      <w:pPr>
        <w:pStyle w:val="PGAnswers-2ndlevel"/>
      </w:pPr>
      <w:r w:rsidRPr="00061D83">
        <w:t>Provide constructive criticism of colleagues’ or juniors’ work so that they can improve</w:t>
      </w:r>
    </w:p>
    <w:p w14:paraId="2EB21D9C" w14:textId="77777777" w:rsidR="00061D83" w:rsidRDefault="00A874C9" w:rsidP="00061D83">
      <w:pPr>
        <w:pStyle w:val="PGAnswers-2ndlevel"/>
      </w:pPr>
      <w:r w:rsidRPr="00061D83">
        <w:t xml:space="preserve">Accept constructive criticism of your own work so that you can improve </w:t>
      </w:r>
    </w:p>
    <w:p w14:paraId="65440816" w14:textId="77777777" w:rsidR="00061D83" w:rsidRDefault="00A874C9" w:rsidP="00061D83">
      <w:pPr>
        <w:pStyle w:val="PGAnswers-2ndlevel"/>
      </w:pPr>
      <w:r w:rsidRPr="00061D83">
        <w:t>Maintain good working relationships with colleagues and customers or users to reduce stress / increase efficiency / increase customer satisfaction</w:t>
      </w:r>
    </w:p>
    <w:p w14:paraId="1D45A046" w14:textId="22E278E1" w:rsidR="00A874C9" w:rsidRPr="00061D83" w:rsidRDefault="00A874C9" w:rsidP="00061D83">
      <w:pPr>
        <w:pStyle w:val="PGAnswers-2ndlevel"/>
      </w:pPr>
      <w:r w:rsidRPr="00061D83">
        <w:t>Take the views of others into account so that services/products are of a better standard / issues can be highlighted</w:t>
      </w:r>
    </w:p>
    <w:p w14:paraId="37AB7DA6" w14:textId="49454EE3" w:rsidR="00A874C9" w:rsidRPr="002C0A61" w:rsidRDefault="00061D83" w:rsidP="00061D83">
      <w:pPr>
        <w:pStyle w:val="PGQuestion-2ndlevel"/>
      </w:pPr>
      <w:r>
        <w:t>c)</w:t>
      </w:r>
      <w:r>
        <w:tab/>
      </w:r>
      <w:r w:rsidR="00E56A52" w:rsidRPr="002215AF">
        <w:t>D</w:t>
      </w:r>
      <w:r w:rsidR="00E56A52">
        <w:t>iscuss</w:t>
      </w:r>
      <w:r w:rsidR="00E56A52" w:rsidRPr="002215AF">
        <w:t xml:space="preserve"> the impact of ensuring that employees </w:t>
      </w:r>
      <w:r w:rsidR="00D00586">
        <w:t>‘</w:t>
      </w:r>
      <w:r w:rsidR="00E56A52" w:rsidRPr="002215AF">
        <w:t xml:space="preserve">maintain their technical </w:t>
      </w:r>
      <w:r>
        <w:br/>
      </w:r>
      <w:r w:rsidR="00E56A52" w:rsidRPr="002215AF">
        <w:t>competence</w:t>
      </w:r>
      <w:r w:rsidR="00D00586">
        <w:t>’</w:t>
      </w:r>
      <w:r w:rsidR="00E56A52" w:rsidRPr="002215AF">
        <w:t xml:space="preserve"> on</w:t>
      </w:r>
      <w:r w:rsidR="00E56A52">
        <w:t xml:space="preserve"> both </w:t>
      </w:r>
      <w:r w:rsidR="00173636">
        <w:t>the</w:t>
      </w:r>
      <w:r w:rsidR="00E56A52">
        <w:t xml:space="preserve"> company and its employees.</w:t>
      </w:r>
      <w:r>
        <w:tab/>
        <w:t>[6]</w:t>
      </w:r>
    </w:p>
    <w:p w14:paraId="1BD49C68" w14:textId="77777777" w:rsidR="00061D83" w:rsidRDefault="00A874C9" w:rsidP="00061D83">
      <w:pPr>
        <w:pStyle w:val="PGAnswers-2ndlevel"/>
      </w:pPr>
      <w:r w:rsidRPr="00173636">
        <w:t xml:space="preserve">Answers will be credited according to the learner’s demonstration of knowledge and understanding of the material, using the indicative content and level descriptors below. The indicative content that follows is not prescriptive. Answers may cover some/all of the indicative </w:t>
      </w:r>
      <w:proofErr w:type="gramStart"/>
      <w:r w:rsidRPr="00173636">
        <w:t>content</w:t>
      </w:r>
      <w:proofErr w:type="gramEnd"/>
      <w:r w:rsidRPr="00173636">
        <w:t xml:space="preserve"> but learners should be rewarded for other relevant answers.</w:t>
      </w:r>
    </w:p>
    <w:p w14:paraId="7CECC18E" w14:textId="77777777" w:rsidR="00061D83" w:rsidRDefault="00A874C9" w:rsidP="00061D83">
      <w:pPr>
        <w:pStyle w:val="PGAnswers-2ndlevel"/>
      </w:pPr>
      <w:r w:rsidRPr="00173636">
        <w:t xml:space="preserve">Learners should discuss </w:t>
      </w:r>
      <w:r w:rsidR="00173636">
        <w:t>the impacts to both the company and its employees.</w:t>
      </w:r>
    </w:p>
    <w:p w14:paraId="6B47799D" w14:textId="77777777" w:rsidR="00061D83" w:rsidRPr="00061D83" w:rsidRDefault="00173636" w:rsidP="00061D83">
      <w:pPr>
        <w:pStyle w:val="PGAnswers-2ndlevel"/>
        <w:rPr>
          <w:rStyle w:val="PGBold"/>
        </w:rPr>
      </w:pPr>
      <w:r w:rsidRPr="00061D83">
        <w:rPr>
          <w:rStyle w:val="PGBold"/>
        </w:rPr>
        <w:t>Company impacts</w:t>
      </w:r>
    </w:p>
    <w:p w14:paraId="497C01A4" w14:textId="77777777" w:rsidR="00061D83" w:rsidRDefault="00173636" w:rsidP="006B521D">
      <w:pPr>
        <w:pStyle w:val="PGAnswers-2ndlevel"/>
        <w:numPr>
          <w:ilvl w:val="0"/>
          <w:numId w:val="4"/>
        </w:numPr>
        <w:ind w:left="1418" w:hanging="425"/>
      </w:pPr>
      <w:r>
        <w:t>They need to organise the courses</w:t>
      </w:r>
      <w:r w:rsidR="00D00586">
        <w:t>.</w:t>
      </w:r>
    </w:p>
    <w:p w14:paraId="26D040D8" w14:textId="77777777" w:rsidR="00061D83" w:rsidRDefault="00173636" w:rsidP="006B521D">
      <w:pPr>
        <w:pStyle w:val="PGAnswers-2ndlevel"/>
        <w:numPr>
          <w:ilvl w:val="0"/>
          <w:numId w:val="4"/>
        </w:numPr>
        <w:ind w:left="1418" w:hanging="425"/>
      </w:pPr>
      <w:r>
        <w:t>They need to pay for employees to take external courses</w:t>
      </w:r>
      <w:r w:rsidR="00D00586">
        <w:t>.</w:t>
      </w:r>
    </w:p>
    <w:p w14:paraId="085B539E" w14:textId="77777777" w:rsidR="00061D83" w:rsidRDefault="00173636" w:rsidP="006B521D">
      <w:pPr>
        <w:pStyle w:val="PGAnswers-2ndlevel"/>
        <w:numPr>
          <w:ilvl w:val="0"/>
          <w:numId w:val="4"/>
        </w:numPr>
        <w:ind w:left="1418" w:hanging="425"/>
      </w:pPr>
      <w:r>
        <w:t>They need to pay for speakers</w:t>
      </w:r>
      <w:r w:rsidR="00E779D1">
        <w:t>/presenters</w:t>
      </w:r>
      <w:r>
        <w:t xml:space="preserve"> to give courses on site</w:t>
      </w:r>
      <w:r w:rsidR="00D00586">
        <w:t>.</w:t>
      </w:r>
    </w:p>
    <w:p w14:paraId="7DE5034B" w14:textId="77777777" w:rsidR="00061D83" w:rsidRDefault="00173636" w:rsidP="006B521D">
      <w:pPr>
        <w:pStyle w:val="PGAnswers-2ndlevel"/>
        <w:numPr>
          <w:ilvl w:val="0"/>
          <w:numId w:val="4"/>
        </w:numPr>
        <w:ind w:left="1418" w:hanging="425"/>
      </w:pPr>
      <w:r>
        <w:t>Time needs to be taken off from normal work to attend courses. This results in a loss of productivity in the short term and needs to be balanced against the benefits of any course</w:t>
      </w:r>
      <w:r w:rsidR="00D00586">
        <w:t>.</w:t>
      </w:r>
    </w:p>
    <w:p w14:paraId="5FA0001F" w14:textId="77777777" w:rsidR="00061D83" w:rsidRDefault="00173636" w:rsidP="006B521D">
      <w:pPr>
        <w:pStyle w:val="PGAnswers-2ndlevel"/>
        <w:numPr>
          <w:ilvl w:val="0"/>
          <w:numId w:val="4"/>
        </w:numPr>
        <w:ind w:left="1418" w:hanging="425"/>
      </w:pPr>
      <w:r>
        <w:t>More productive employees will improve the profitability of the company</w:t>
      </w:r>
      <w:r w:rsidR="00D00586">
        <w:t>.</w:t>
      </w:r>
      <w:r>
        <w:br/>
        <w:t>Better educated employees will be able to introduce creativity / fresh ideas to the company</w:t>
      </w:r>
      <w:r w:rsidR="00D00586">
        <w:t>.</w:t>
      </w:r>
    </w:p>
    <w:p w14:paraId="13F3AAC7" w14:textId="77777777" w:rsidR="005867AA" w:rsidRDefault="005867AA">
      <w:pPr>
        <w:rPr>
          <w:rStyle w:val="PGBold"/>
          <w:rFonts w:eastAsia="Times New Roman" w:cs="Arial"/>
          <w:color w:val="FF0000"/>
          <w:szCs w:val="22"/>
          <w:lang w:eastAsia="en-GB"/>
        </w:rPr>
      </w:pPr>
      <w:r>
        <w:rPr>
          <w:rStyle w:val="PGBold"/>
        </w:rPr>
        <w:br w:type="page"/>
      </w:r>
    </w:p>
    <w:p w14:paraId="18392C38" w14:textId="3681284C" w:rsidR="00061D83" w:rsidRPr="005867AA" w:rsidRDefault="00173636" w:rsidP="00061D83">
      <w:pPr>
        <w:pStyle w:val="PGAnswers-2ndlevel"/>
        <w:rPr>
          <w:rStyle w:val="PGBold"/>
        </w:rPr>
      </w:pPr>
      <w:r w:rsidRPr="005867AA">
        <w:rPr>
          <w:rStyle w:val="PGBold"/>
        </w:rPr>
        <w:lastRenderedPageBreak/>
        <w:t>Employee impacts</w:t>
      </w:r>
    </w:p>
    <w:p w14:paraId="799723F4" w14:textId="77777777" w:rsidR="005867AA" w:rsidRDefault="00173636" w:rsidP="006B521D">
      <w:pPr>
        <w:pStyle w:val="PGAnswers-2ndlevel"/>
        <w:numPr>
          <w:ilvl w:val="0"/>
          <w:numId w:val="5"/>
        </w:numPr>
        <w:ind w:left="1418" w:hanging="425"/>
      </w:pPr>
      <w:r>
        <w:t>Employees will benefit by having courses that help them to do their jobs to a higher standard</w:t>
      </w:r>
      <w:r w:rsidR="00D00586">
        <w:t>.</w:t>
      </w:r>
    </w:p>
    <w:p w14:paraId="6B30386D" w14:textId="77777777" w:rsidR="005867AA" w:rsidRDefault="00173636" w:rsidP="006B521D">
      <w:pPr>
        <w:pStyle w:val="PGAnswers-2ndlevel"/>
        <w:numPr>
          <w:ilvl w:val="0"/>
          <w:numId w:val="5"/>
        </w:numPr>
        <w:ind w:left="1418" w:hanging="425"/>
      </w:pPr>
      <w:r>
        <w:t xml:space="preserve">This will give them increased confidence / new ideas / promotion opportunities / improved salaries / </w:t>
      </w:r>
      <w:r w:rsidR="00E779D1">
        <w:t>opportunities for jobs at different companies or locations</w:t>
      </w:r>
      <w:r w:rsidR="00D00586">
        <w:t>.</w:t>
      </w:r>
    </w:p>
    <w:p w14:paraId="004D32C8" w14:textId="77777777" w:rsidR="00BD13EC" w:rsidRDefault="00E779D1" w:rsidP="006B521D">
      <w:pPr>
        <w:pStyle w:val="PGAnswers-2ndlevel"/>
        <w:numPr>
          <w:ilvl w:val="0"/>
          <w:numId w:val="5"/>
        </w:numPr>
        <w:ind w:left="1418" w:hanging="425"/>
      </w:pPr>
      <w:r>
        <w:t>Employees may need to give up personal time to study or attend courses</w:t>
      </w:r>
      <w:r w:rsidR="00D00586">
        <w:t>.</w:t>
      </w:r>
    </w:p>
    <w:p w14:paraId="4F0F8225" w14:textId="77777777" w:rsidR="00BD13EC" w:rsidRDefault="00E779D1" w:rsidP="006B521D">
      <w:pPr>
        <w:pStyle w:val="PGAnswers-2ndlevel"/>
        <w:numPr>
          <w:ilvl w:val="0"/>
          <w:numId w:val="5"/>
        </w:numPr>
        <w:ind w:left="1418" w:hanging="425"/>
      </w:pPr>
      <w:r>
        <w:t>This may be during anti-social times or during the weekend</w:t>
      </w:r>
      <w:r w:rsidR="00D00586">
        <w:t>.</w:t>
      </w:r>
    </w:p>
    <w:p w14:paraId="22FEFA90" w14:textId="2100B756" w:rsidR="00A874C9" w:rsidRPr="002C0A61" w:rsidRDefault="00E779D1" w:rsidP="006B521D">
      <w:pPr>
        <w:pStyle w:val="PGAnswers-2ndlevel"/>
        <w:numPr>
          <w:ilvl w:val="0"/>
          <w:numId w:val="5"/>
        </w:numPr>
        <w:ind w:left="1418" w:hanging="425"/>
      </w:pPr>
      <w:r>
        <w:t>This may have an impact on their family / personal life</w:t>
      </w:r>
      <w:r w:rsidR="00D00586">
        <w:t>.</w:t>
      </w:r>
    </w:p>
    <w:tbl>
      <w:tblPr>
        <w:tblStyle w:val="TableGrid"/>
        <w:tblW w:w="0" w:type="auto"/>
        <w:tblInd w:w="425" w:type="dxa"/>
        <w:tblCellMar>
          <w:top w:w="57" w:type="dxa"/>
          <w:bottom w:w="57" w:type="dxa"/>
        </w:tblCellMar>
        <w:tblLook w:val="04A0" w:firstRow="1" w:lastRow="0" w:firstColumn="1" w:lastColumn="0" w:noHBand="0" w:noVBand="1"/>
      </w:tblPr>
      <w:tblGrid>
        <w:gridCol w:w="1260"/>
        <w:gridCol w:w="992"/>
        <w:gridCol w:w="6232"/>
      </w:tblGrid>
      <w:tr w:rsidR="00A874C9" w14:paraId="01F3567D" w14:textId="77777777" w:rsidTr="00BD13EC">
        <w:trPr>
          <w:trHeight w:val="454"/>
        </w:trPr>
        <w:tc>
          <w:tcPr>
            <w:tcW w:w="8484" w:type="dxa"/>
            <w:gridSpan w:val="3"/>
            <w:shd w:val="clear" w:color="auto" w:fill="007F2F" w:themeFill="accent6"/>
            <w:vAlign w:val="center"/>
          </w:tcPr>
          <w:p w14:paraId="28B34F3B" w14:textId="2ADF1EBC" w:rsidR="00A874C9" w:rsidRPr="00BD13EC" w:rsidRDefault="00A874C9" w:rsidP="00BD13EC">
            <w:pPr>
              <w:spacing w:after="0"/>
              <w:rPr>
                <w:b/>
                <w:color w:val="FFFFFF" w:themeColor="background1"/>
              </w:rPr>
            </w:pPr>
            <w:r w:rsidRPr="00BD13EC">
              <w:rPr>
                <w:b/>
                <w:color w:val="FFFFFF" w:themeColor="background1"/>
              </w:rPr>
              <w:t>Mark scheme (award up to 6 marks)</w:t>
            </w:r>
          </w:p>
        </w:tc>
      </w:tr>
      <w:tr w:rsidR="00A874C9" w14:paraId="318BCD4B" w14:textId="77777777" w:rsidTr="00BD13EC">
        <w:trPr>
          <w:trHeight w:val="454"/>
        </w:trPr>
        <w:tc>
          <w:tcPr>
            <w:tcW w:w="1260" w:type="dxa"/>
            <w:shd w:val="clear" w:color="auto" w:fill="007F2F" w:themeFill="accent6"/>
            <w:vAlign w:val="center"/>
          </w:tcPr>
          <w:p w14:paraId="0BDAF755" w14:textId="690A18DA" w:rsidR="00A874C9" w:rsidRPr="00BD13EC" w:rsidRDefault="00A874C9" w:rsidP="00BD13EC">
            <w:pPr>
              <w:spacing w:after="0"/>
              <w:rPr>
                <w:b/>
                <w:color w:val="FFFFFF" w:themeColor="background1"/>
              </w:rPr>
            </w:pPr>
            <w:r w:rsidRPr="00BD13EC">
              <w:rPr>
                <w:b/>
                <w:color w:val="FFFFFF" w:themeColor="background1"/>
              </w:rPr>
              <w:t>Level</w:t>
            </w:r>
          </w:p>
        </w:tc>
        <w:tc>
          <w:tcPr>
            <w:tcW w:w="992" w:type="dxa"/>
            <w:shd w:val="clear" w:color="auto" w:fill="007F2F" w:themeFill="accent6"/>
            <w:vAlign w:val="center"/>
          </w:tcPr>
          <w:p w14:paraId="6A4F2ECD" w14:textId="5A69F4D0" w:rsidR="00A874C9" w:rsidRPr="00BD13EC" w:rsidRDefault="00A874C9" w:rsidP="00BD13EC">
            <w:pPr>
              <w:spacing w:after="0"/>
              <w:rPr>
                <w:b/>
                <w:color w:val="FFFFFF" w:themeColor="background1"/>
              </w:rPr>
            </w:pPr>
            <w:r w:rsidRPr="00BD13EC">
              <w:rPr>
                <w:b/>
                <w:color w:val="FFFFFF" w:themeColor="background1"/>
              </w:rPr>
              <w:t>Mark</w:t>
            </w:r>
          </w:p>
        </w:tc>
        <w:tc>
          <w:tcPr>
            <w:tcW w:w="6232" w:type="dxa"/>
            <w:shd w:val="clear" w:color="auto" w:fill="007F2F" w:themeFill="accent6"/>
            <w:vAlign w:val="center"/>
          </w:tcPr>
          <w:p w14:paraId="7AC34DC7" w14:textId="5BF2844C" w:rsidR="00A874C9" w:rsidRPr="00BD13EC" w:rsidRDefault="00A874C9" w:rsidP="00BD13EC">
            <w:pPr>
              <w:spacing w:after="0"/>
              <w:rPr>
                <w:b/>
                <w:color w:val="FFFFFF" w:themeColor="background1"/>
              </w:rPr>
            </w:pPr>
            <w:proofErr w:type="spellStart"/>
            <w:r w:rsidRPr="00BD13EC">
              <w:rPr>
                <w:b/>
                <w:color w:val="FFFFFF" w:themeColor="background1"/>
              </w:rPr>
              <w:t>Descripton</w:t>
            </w:r>
            <w:proofErr w:type="spellEnd"/>
          </w:p>
        </w:tc>
      </w:tr>
      <w:tr w:rsidR="00A874C9" w14:paraId="0C160B72" w14:textId="77777777" w:rsidTr="00BD13EC">
        <w:tc>
          <w:tcPr>
            <w:tcW w:w="1260" w:type="dxa"/>
          </w:tcPr>
          <w:p w14:paraId="5B4F95C7" w14:textId="648FC66B" w:rsidR="00A874C9" w:rsidRPr="00BD13EC" w:rsidRDefault="00A874C9" w:rsidP="00BD13EC">
            <w:pPr>
              <w:rPr>
                <w:rStyle w:val="PGRedHighlight"/>
              </w:rPr>
            </w:pPr>
            <w:r w:rsidRPr="00BD13EC">
              <w:rPr>
                <w:rStyle w:val="PGRedHighlight"/>
              </w:rPr>
              <w:t>Level 0</w:t>
            </w:r>
          </w:p>
        </w:tc>
        <w:tc>
          <w:tcPr>
            <w:tcW w:w="992" w:type="dxa"/>
          </w:tcPr>
          <w:p w14:paraId="1731E3D7" w14:textId="72C3AAF6" w:rsidR="00A874C9" w:rsidRPr="00BD13EC" w:rsidRDefault="00A874C9" w:rsidP="00BD13EC">
            <w:pPr>
              <w:rPr>
                <w:rStyle w:val="PGRedHighlight"/>
              </w:rPr>
            </w:pPr>
            <w:r w:rsidRPr="00BD13EC">
              <w:rPr>
                <w:rStyle w:val="PGRedHighlight"/>
              </w:rPr>
              <w:t>0</w:t>
            </w:r>
          </w:p>
        </w:tc>
        <w:tc>
          <w:tcPr>
            <w:tcW w:w="6232" w:type="dxa"/>
          </w:tcPr>
          <w:p w14:paraId="6FFE5BD6" w14:textId="548B1A6D" w:rsidR="00A874C9" w:rsidRPr="00BD13EC" w:rsidRDefault="00A874C9" w:rsidP="00BD13EC">
            <w:pPr>
              <w:rPr>
                <w:rStyle w:val="PGRedHighlight"/>
              </w:rPr>
            </w:pPr>
            <w:r w:rsidRPr="00BD13EC">
              <w:rPr>
                <w:rStyle w:val="PGRedHighlight"/>
              </w:rPr>
              <w:t>No rewardable material.</w:t>
            </w:r>
          </w:p>
        </w:tc>
      </w:tr>
      <w:tr w:rsidR="00A874C9" w14:paraId="3E951F5E" w14:textId="77777777" w:rsidTr="00BD13EC">
        <w:tc>
          <w:tcPr>
            <w:tcW w:w="1260" w:type="dxa"/>
          </w:tcPr>
          <w:p w14:paraId="44C1BAB4" w14:textId="736ECC2E" w:rsidR="00A874C9" w:rsidRPr="00BD13EC" w:rsidRDefault="00A874C9" w:rsidP="00BD13EC">
            <w:pPr>
              <w:rPr>
                <w:rStyle w:val="PGRedHighlight"/>
              </w:rPr>
            </w:pPr>
            <w:r w:rsidRPr="00BD13EC">
              <w:rPr>
                <w:rStyle w:val="PGRedHighlight"/>
              </w:rPr>
              <w:t>Level 1</w:t>
            </w:r>
          </w:p>
        </w:tc>
        <w:tc>
          <w:tcPr>
            <w:tcW w:w="992" w:type="dxa"/>
          </w:tcPr>
          <w:p w14:paraId="57245E43" w14:textId="63238060" w:rsidR="00A874C9" w:rsidRPr="00BD13EC" w:rsidRDefault="00A874C9" w:rsidP="00BD13EC">
            <w:pPr>
              <w:rPr>
                <w:rStyle w:val="PGRedHighlight"/>
              </w:rPr>
            </w:pPr>
            <w:r w:rsidRPr="00BD13EC">
              <w:rPr>
                <w:rStyle w:val="PGRedHighlight"/>
              </w:rPr>
              <w:t>1-2</w:t>
            </w:r>
          </w:p>
        </w:tc>
        <w:tc>
          <w:tcPr>
            <w:tcW w:w="6232" w:type="dxa"/>
          </w:tcPr>
          <w:p w14:paraId="03375851" w14:textId="77777777" w:rsidR="00A874C9" w:rsidRPr="00BD13EC" w:rsidRDefault="00A874C9" w:rsidP="00BD13EC">
            <w:pPr>
              <w:rPr>
                <w:rStyle w:val="PGRedHighlight"/>
              </w:rPr>
            </w:pPr>
            <w:r w:rsidRPr="00BD13EC">
              <w:rPr>
                <w:rStyle w:val="PGRedHighlight"/>
              </w:rPr>
              <w:t>Technical vocabulary is used but it is not used appropriately to support arguments, in relation to the issues of the question.</w:t>
            </w:r>
          </w:p>
          <w:p w14:paraId="7D43C1C9" w14:textId="77777777" w:rsidR="00A874C9" w:rsidRPr="00BD13EC" w:rsidRDefault="00A874C9" w:rsidP="00BD13EC">
            <w:pPr>
              <w:rPr>
                <w:rStyle w:val="PGRedHighlight"/>
              </w:rPr>
            </w:pPr>
            <w:r w:rsidRPr="00BD13EC">
              <w:rPr>
                <w:rStyle w:val="PGRedHighlight"/>
              </w:rPr>
              <w:t>Issues are identified but chains of reasoning are not made, leading to a superficial understanding.</w:t>
            </w:r>
          </w:p>
          <w:p w14:paraId="29410622" w14:textId="2B6E3C3A" w:rsidR="00A874C9" w:rsidRPr="00BD13EC" w:rsidRDefault="00A874C9" w:rsidP="00BD13EC">
            <w:pPr>
              <w:rPr>
                <w:rStyle w:val="PGRedHighlight"/>
              </w:rPr>
            </w:pPr>
            <w:r w:rsidRPr="00BD13EC">
              <w:rPr>
                <w:rStyle w:val="PGRedHighlight"/>
              </w:rPr>
              <w:t>Does not link arguments to the given scenario.</w:t>
            </w:r>
          </w:p>
        </w:tc>
      </w:tr>
      <w:tr w:rsidR="00A874C9" w14:paraId="25C3CC63" w14:textId="77777777" w:rsidTr="00BD13EC">
        <w:tc>
          <w:tcPr>
            <w:tcW w:w="1260" w:type="dxa"/>
          </w:tcPr>
          <w:p w14:paraId="79E12AE4" w14:textId="610E2CE3" w:rsidR="00A874C9" w:rsidRPr="00BD13EC" w:rsidRDefault="00A874C9" w:rsidP="00BD13EC">
            <w:pPr>
              <w:rPr>
                <w:rStyle w:val="PGRedHighlight"/>
              </w:rPr>
            </w:pPr>
            <w:r w:rsidRPr="00BD13EC">
              <w:rPr>
                <w:rStyle w:val="PGRedHighlight"/>
              </w:rPr>
              <w:t>Level 2</w:t>
            </w:r>
          </w:p>
        </w:tc>
        <w:tc>
          <w:tcPr>
            <w:tcW w:w="992" w:type="dxa"/>
          </w:tcPr>
          <w:p w14:paraId="4E37738C" w14:textId="5C55BE89" w:rsidR="00A874C9" w:rsidRPr="00BD13EC" w:rsidRDefault="00A874C9" w:rsidP="00BD13EC">
            <w:pPr>
              <w:rPr>
                <w:rStyle w:val="PGRedHighlight"/>
              </w:rPr>
            </w:pPr>
            <w:r w:rsidRPr="00BD13EC">
              <w:rPr>
                <w:rStyle w:val="PGRedHighlight"/>
              </w:rPr>
              <w:t>3-4</w:t>
            </w:r>
          </w:p>
        </w:tc>
        <w:tc>
          <w:tcPr>
            <w:tcW w:w="6232" w:type="dxa"/>
          </w:tcPr>
          <w:p w14:paraId="54E4C776" w14:textId="77777777" w:rsidR="00A874C9" w:rsidRPr="00BD13EC" w:rsidRDefault="00A874C9" w:rsidP="00BD13EC">
            <w:pPr>
              <w:rPr>
                <w:rStyle w:val="PGRedHighlight"/>
              </w:rPr>
            </w:pPr>
            <w:r w:rsidRPr="00BD13EC">
              <w:rPr>
                <w:rStyle w:val="PGRedHighlight"/>
              </w:rPr>
              <w:t>Accurate technical vocabulary is used to support arguments but not all arguments are relevant to the issues of the question.</w:t>
            </w:r>
          </w:p>
          <w:p w14:paraId="67C4EBE8" w14:textId="77777777" w:rsidR="00A874C9" w:rsidRPr="00BD13EC" w:rsidRDefault="00A874C9" w:rsidP="00BD13EC">
            <w:pPr>
              <w:rPr>
                <w:rStyle w:val="PGRedHighlight"/>
              </w:rPr>
            </w:pPr>
            <w:r w:rsidRPr="00BD13EC">
              <w:rPr>
                <w:rStyle w:val="PGRedHighlight"/>
              </w:rPr>
              <w:t>There is consideration of relevant issues using logical chains of reasoning.</w:t>
            </w:r>
          </w:p>
          <w:p w14:paraId="4058B27A" w14:textId="089B1D0B" w:rsidR="00A874C9" w:rsidRPr="00BD13EC" w:rsidRDefault="00A874C9" w:rsidP="00BD13EC">
            <w:pPr>
              <w:rPr>
                <w:rStyle w:val="PGRedHighlight"/>
              </w:rPr>
            </w:pPr>
            <w:r w:rsidRPr="00BD13EC">
              <w:rPr>
                <w:rStyle w:val="PGRedHighlight"/>
              </w:rPr>
              <w:t>Considers the various elements of the question and but does not always link arguments to the given scenario.</w:t>
            </w:r>
          </w:p>
        </w:tc>
      </w:tr>
      <w:tr w:rsidR="00A874C9" w14:paraId="41D5015A" w14:textId="77777777" w:rsidTr="00BD13EC">
        <w:tc>
          <w:tcPr>
            <w:tcW w:w="1260" w:type="dxa"/>
          </w:tcPr>
          <w:p w14:paraId="6384B22D" w14:textId="6A7A5960" w:rsidR="00A874C9" w:rsidRPr="00BD13EC" w:rsidRDefault="00A874C9" w:rsidP="00BD13EC">
            <w:pPr>
              <w:rPr>
                <w:rStyle w:val="PGRedHighlight"/>
              </w:rPr>
            </w:pPr>
            <w:r w:rsidRPr="00BD13EC">
              <w:rPr>
                <w:rStyle w:val="PGRedHighlight"/>
              </w:rPr>
              <w:t>Level 3</w:t>
            </w:r>
          </w:p>
        </w:tc>
        <w:tc>
          <w:tcPr>
            <w:tcW w:w="992" w:type="dxa"/>
          </w:tcPr>
          <w:p w14:paraId="74B45BBC" w14:textId="20A5FC2C" w:rsidR="00A874C9" w:rsidRPr="00BD13EC" w:rsidRDefault="00A874C9" w:rsidP="00BD13EC">
            <w:pPr>
              <w:rPr>
                <w:rStyle w:val="PGRedHighlight"/>
              </w:rPr>
            </w:pPr>
            <w:r w:rsidRPr="00BD13EC">
              <w:rPr>
                <w:rStyle w:val="PGRedHighlight"/>
              </w:rPr>
              <w:t>5-6</w:t>
            </w:r>
          </w:p>
        </w:tc>
        <w:tc>
          <w:tcPr>
            <w:tcW w:w="6232" w:type="dxa"/>
          </w:tcPr>
          <w:p w14:paraId="277D26A1" w14:textId="77777777" w:rsidR="00A874C9" w:rsidRPr="00BD13EC" w:rsidRDefault="00A874C9" w:rsidP="00BD13EC">
            <w:pPr>
              <w:rPr>
                <w:rStyle w:val="PGRedHighlight"/>
              </w:rPr>
            </w:pPr>
            <w:r w:rsidRPr="00BD13EC">
              <w:rPr>
                <w:rStyle w:val="PGRedHighlight"/>
              </w:rPr>
              <w:t>Fluent and accurate technical vocabulary is used to support arguments that are relevant to the issues of the question.</w:t>
            </w:r>
          </w:p>
          <w:p w14:paraId="073FB094" w14:textId="77777777" w:rsidR="00A874C9" w:rsidRPr="00BD13EC" w:rsidRDefault="00A874C9" w:rsidP="00BD13EC">
            <w:pPr>
              <w:rPr>
                <w:rStyle w:val="PGRedHighlight"/>
              </w:rPr>
            </w:pPr>
            <w:r w:rsidRPr="00BD13EC">
              <w:rPr>
                <w:rStyle w:val="PGRedHighlight"/>
              </w:rPr>
              <w:t xml:space="preserve">There is a balanced and </w:t>
            </w:r>
            <w:proofErr w:type="gramStart"/>
            <w:r w:rsidRPr="00BD13EC">
              <w:rPr>
                <w:rStyle w:val="PGRedHighlight"/>
              </w:rPr>
              <w:t>wide ranging</w:t>
            </w:r>
            <w:proofErr w:type="gramEnd"/>
            <w:r w:rsidRPr="00BD13EC">
              <w:rPr>
                <w:rStyle w:val="PGRedHighlight"/>
              </w:rPr>
              <w:t xml:space="preserve"> consideration of relevant issues, using coherent and logical chains of reasoning that shows a full awareness.</w:t>
            </w:r>
          </w:p>
          <w:p w14:paraId="46303102" w14:textId="3165D92F" w:rsidR="00A874C9" w:rsidRPr="00BD13EC" w:rsidRDefault="00A874C9" w:rsidP="00BD13EC">
            <w:pPr>
              <w:rPr>
                <w:rStyle w:val="PGRedHighlight"/>
              </w:rPr>
            </w:pPr>
            <w:r w:rsidRPr="00BD13EC">
              <w:rPr>
                <w:rStyle w:val="PGRedHighlight"/>
              </w:rPr>
              <w:t>Carefully considers the various elements of the question and links arguments to the given scenario.</w:t>
            </w:r>
          </w:p>
        </w:tc>
      </w:tr>
    </w:tbl>
    <w:p w14:paraId="6313583E" w14:textId="77777777" w:rsidR="008F5D47" w:rsidRDefault="008F5D47" w:rsidP="008F5D47">
      <w:pPr>
        <w:pStyle w:val="PGTasktext"/>
      </w:pPr>
    </w:p>
    <w:p w14:paraId="02D8DF9E" w14:textId="350D877B" w:rsidR="00BD13EC" w:rsidRDefault="00BD13EC" w:rsidP="008F5D47">
      <w:pPr>
        <w:pStyle w:val="PGTasktext"/>
      </w:pPr>
      <w:r>
        <w:br w:type="page"/>
      </w:r>
    </w:p>
    <w:p w14:paraId="2D515C8C" w14:textId="10B174C2" w:rsidR="008A0FA0" w:rsidRPr="00733097" w:rsidRDefault="0060419B" w:rsidP="00BD13EC">
      <w:pPr>
        <w:pStyle w:val="PGQuestion-toplevel"/>
      </w:pPr>
      <w:r>
        <w:lastRenderedPageBreak/>
        <w:t>2</w:t>
      </w:r>
      <w:r w:rsidR="00B54D43" w:rsidRPr="00B54D43">
        <w:t>.</w:t>
      </w:r>
      <w:r w:rsidR="00B54D43">
        <w:tab/>
      </w:r>
      <w:r w:rsidR="008A0FA0" w:rsidRPr="00BD13EC">
        <w:rPr>
          <w:rStyle w:val="PGItalic"/>
        </w:rPr>
        <w:t xml:space="preserve">The text below describes how Cambridge Analytica </w:t>
      </w:r>
      <w:r w:rsidR="00DA7A8C" w:rsidRPr="00BD13EC">
        <w:rPr>
          <w:rStyle w:val="PGItalic"/>
        </w:rPr>
        <w:t>harvested</w:t>
      </w:r>
      <w:r w:rsidR="008A0FA0" w:rsidRPr="00BD13EC">
        <w:rPr>
          <w:rStyle w:val="PGItalic"/>
        </w:rPr>
        <w:t xml:space="preserve"> the profiles of millions of Facebook users as part of a sophisticated cyber-campaign to </w:t>
      </w:r>
      <w:r w:rsidR="00DA7A8C" w:rsidRPr="00BD13EC">
        <w:rPr>
          <w:rStyle w:val="PGItalic"/>
        </w:rPr>
        <w:t xml:space="preserve">influence </w:t>
      </w:r>
      <w:r w:rsidR="008A0FA0" w:rsidRPr="00BD13EC">
        <w:rPr>
          <w:rStyle w:val="PGItalic"/>
        </w:rPr>
        <w:t>the American electorate to vote for Donald Trump in the 2017 US elections.</w:t>
      </w:r>
    </w:p>
    <w:p w14:paraId="6CF1BB7B" w14:textId="346F7110" w:rsidR="002C3DF0" w:rsidRDefault="00BD13EC" w:rsidP="00BD13EC">
      <w:pPr>
        <w:pStyle w:val="PGQuestion-toplevel"/>
      </w:pPr>
      <w:r>
        <w:tab/>
      </w:r>
      <w:r w:rsidR="008A0FA0">
        <w:t xml:space="preserve">In 2014, Cambridge Analytica entered into a commercial arrangement with Global Science Research, (GSR), owned by a Cambridge academic, Dr </w:t>
      </w:r>
      <w:proofErr w:type="spellStart"/>
      <w:r w:rsidR="008A0FA0">
        <w:t>Alexandr</w:t>
      </w:r>
      <w:proofErr w:type="spellEnd"/>
      <w:r w:rsidR="008A0FA0">
        <w:t xml:space="preserve"> Kogan (who later cha</w:t>
      </w:r>
      <w:r w:rsidR="00601981">
        <w:t>n</w:t>
      </w:r>
      <w:r w:rsidR="008A0FA0">
        <w:t>ged his name to Dr Spectre, before changing it back again). In 2014, Kogan set out to acquire personal data by means of a psychological profiling tool which used Facebook data.</w:t>
      </w:r>
    </w:p>
    <w:p w14:paraId="25582833" w14:textId="325140D0" w:rsidR="008A0FA0" w:rsidRDefault="00BD13EC" w:rsidP="00BD13EC">
      <w:pPr>
        <w:pStyle w:val="PGQuestion-toplevel"/>
      </w:pPr>
      <w:r>
        <w:tab/>
      </w:r>
      <w:r w:rsidR="008A0FA0">
        <w:t xml:space="preserve">The scheme worked </w:t>
      </w:r>
      <w:r w:rsidR="002C3DF0">
        <w:t>as follows:</w:t>
      </w:r>
    </w:p>
    <w:p w14:paraId="428FD912" w14:textId="723048C5" w:rsidR="00CA759D" w:rsidRPr="00BD13EC" w:rsidRDefault="00BD13EC" w:rsidP="00BD13EC">
      <w:pPr>
        <w:pStyle w:val="PGQuestion-toplevel"/>
        <w:rPr>
          <w:rStyle w:val="PGBold"/>
        </w:rPr>
      </w:pPr>
      <w:r w:rsidRPr="00BD13EC">
        <w:tab/>
      </w:r>
      <w:r w:rsidR="002C3DF0" w:rsidRPr="00BD13EC">
        <w:rPr>
          <w:rStyle w:val="PGBold"/>
        </w:rPr>
        <w:t>Stage 1</w:t>
      </w:r>
    </w:p>
    <w:p w14:paraId="6B751754" w14:textId="4164AC45" w:rsidR="00F02221" w:rsidRPr="00CA759D" w:rsidRDefault="00BD13EC" w:rsidP="00BD13EC">
      <w:pPr>
        <w:pStyle w:val="PGQuestion-toplevel"/>
      </w:pPr>
      <w:r>
        <w:tab/>
      </w:r>
      <w:r w:rsidR="00F02221" w:rsidRPr="00CA759D">
        <w:t xml:space="preserve">Kogan advertised for people who were willing to be paid $2-$5 to take a detailed personality/political test that required them to log in with their Facebook accounts. The test included pictures like the two shown below, asking the question, “How important should this message be to all Americans?” </w:t>
      </w:r>
    </w:p>
    <w:p w14:paraId="4CEA7032" w14:textId="07DDACB9" w:rsidR="00F02221" w:rsidRPr="00EF12D7" w:rsidRDefault="00EF12D7" w:rsidP="00EF12D7">
      <w:pPr>
        <w:pStyle w:val="PGQuestion-toplevel"/>
        <w:rPr>
          <w:rStyle w:val="PGBold"/>
        </w:rPr>
      </w:pPr>
      <w:r>
        <w:rPr>
          <w:rStyle w:val="PGBold"/>
        </w:rPr>
        <w:tab/>
      </w:r>
      <w:r w:rsidR="00F02221" w:rsidRPr="00EF12D7">
        <w:rPr>
          <w:rStyle w:val="PGBold"/>
        </w:rPr>
        <w:t>Stage 2</w:t>
      </w:r>
    </w:p>
    <w:p w14:paraId="27624E28" w14:textId="61E703EC" w:rsidR="00F02221" w:rsidRDefault="00EF12D7" w:rsidP="00EF12D7">
      <w:pPr>
        <w:pStyle w:val="PGQuestion-toplevel"/>
      </w:pPr>
      <w:r>
        <w:tab/>
      </w:r>
      <w:r w:rsidR="00977438" w:rsidRPr="00977438">
        <w:t xml:space="preserve">At the end of the test, participants gave permission to the company to access their Facebook profiles – </w:t>
      </w:r>
      <w:r w:rsidR="00EA29B6">
        <w:t xml:space="preserve">including </w:t>
      </w:r>
      <w:r w:rsidR="00977438" w:rsidRPr="00977438">
        <w:t xml:space="preserve">their friends’ data. On average, each of the 320,000 people who took the personality test </w:t>
      </w:r>
      <w:r w:rsidR="005C469F">
        <w:t>also</w:t>
      </w:r>
      <w:r w:rsidR="00977438" w:rsidRPr="00977438">
        <w:t xml:space="preserve"> gave access to at least 160 other people’s profiles</w:t>
      </w:r>
      <w:r w:rsidR="002E2502">
        <w:t>. These friends would not have realised this</w:t>
      </w:r>
      <w:r w:rsidR="00977438" w:rsidRPr="00977438">
        <w:t>. Within weeks, Kogan had collected millions of profiles.</w:t>
      </w:r>
    </w:p>
    <w:p w14:paraId="6C813E6F" w14:textId="213CBAE1" w:rsidR="00F02221" w:rsidRPr="00EF12D7" w:rsidRDefault="00EF12D7" w:rsidP="00EF12D7">
      <w:pPr>
        <w:pStyle w:val="PGQuestion-toplevel"/>
        <w:rPr>
          <w:rStyle w:val="PGBold"/>
        </w:rPr>
      </w:pPr>
      <w:r w:rsidRPr="00EF12D7">
        <w:rPr>
          <w:rStyle w:val="PGBold"/>
        </w:rPr>
        <w:tab/>
      </w:r>
      <w:r w:rsidR="00F02221" w:rsidRPr="00EF12D7">
        <w:rPr>
          <w:rStyle w:val="PGBold"/>
        </w:rPr>
        <w:t>Stage 3</w:t>
      </w:r>
    </w:p>
    <w:p w14:paraId="61FDEEB6" w14:textId="31DA09BA" w:rsidR="00F02221" w:rsidRDefault="00EF12D7" w:rsidP="00EF12D7">
      <w:pPr>
        <w:pStyle w:val="PGQuestion-toplevel"/>
      </w:pPr>
      <w:r>
        <w:tab/>
      </w:r>
      <w:r w:rsidR="000A20A9">
        <w:t xml:space="preserve">The app collected </w:t>
      </w:r>
      <w:r w:rsidR="00977438" w:rsidRPr="00977438">
        <w:t xml:space="preserve">data such as </w:t>
      </w:r>
      <w:r w:rsidR="00977438" w:rsidRPr="00CE35C0">
        <w:rPr>
          <w:i/>
        </w:rPr>
        <w:t>likes</w:t>
      </w:r>
      <w:r w:rsidR="00977438" w:rsidRPr="00977438">
        <w:t xml:space="preserve"> and </w:t>
      </w:r>
      <w:r w:rsidR="00977438" w:rsidRPr="00CE35C0">
        <w:t>personal information</w:t>
      </w:r>
      <w:r w:rsidR="00977438" w:rsidRPr="00977438">
        <w:t xml:space="preserve"> from the test-taker’s account, as well as their friends’ data</w:t>
      </w:r>
      <w:r w:rsidR="00481605">
        <w:t>.</w:t>
      </w:r>
    </w:p>
    <w:p w14:paraId="6ACA8EC6" w14:textId="14B4030F" w:rsidR="00F02221" w:rsidRPr="00EF12D7" w:rsidRDefault="00EF12D7" w:rsidP="00EF12D7">
      <w:pPr>
        <w:pStyle w:val="PGQuestion-toplevel"/>
        <w:rPr>
          <w:rStyle w:val="PGBold"/>
        </w:rPr>
      </w:pPr>
      <w:r w:rsidRPr="00EF12D7">
        <w:rPr>
          <w:rStyle w:val="PGBold"/>
        </w:rPr>
        <w:tab/>
      </w:r>
      <w:r w:rsidR="00F02221" w:rsidRPr="00EF12D7">
        <w:rPr>
          <w:rStyle w:val="PGBold"/>
        </w:rPr>
        <w:t>Stage 4</w:t>
      </w:r>
    </w:p>
    <w:p w14:paraId="724019AD" w14:textId="58E60BCC" w:rsidR="00F02221" w:rsidRDefault="00EF12D7" w:rsidP="00EF12D7">
      <w:pPr>
        <w:pStyle w:val="PGQuestion-toplevel"/>
      </w:pPr>
      <w:r>
        <w:tab/>
      </w:r>
      <w:r w:rsidR="00977438" w:rsidRPr="00977438">
        <w:t xml:space="preserve">The personality quiz results were paired with the participants’ Facebook data, such as </w:t>
      </w:r>
      <w:r w:rsidR="00977438" w:rsidRPr="0065016D">
        <w:rPr>
          <w:i/>
        </w:rPr>
        <w:t>likes</w:t>
      </w:r>
      <w:r w:rsidR="00977438" w:rsidRPr="00977438">
        <w:t xml:space="preserve">, to </w:t>
      </w:r>
      <w:r w:rsidR="00F12168">
        <w:t xml:space="preserve">discover </w:t>
      </w:r>
      <w:r w:rsidR="00977438" w:rsidRPr="00977438">
        <w:t>psychological patterns</w:t>
      </w:r>
      <w:r w:rsidR="00481605">
        <w:t>.</w:t>
      </w:r>
    </w:p>
    <w:p w14:paraId="6D601C16" w14:textId="0C5F778A" w:rsidR="00F02221" w:rsidRPr="00EF12D7" w:rsidRDefault="00EF12D7" w:rsidP="00EF12D7">
      <w:pPr>
        <w:pStyle w:val="PGQuestion-toplevel"/>
        <w:rPr>
          <w:rStyle w:val="PGBold"/>
        </w:rPr>
      </w:pPr>
      <w:r w:rsidRPr="00EF12D7">
        <w:rPr>
          <w:rStyle w:val="PGBold"/>
        </w:rPr>
        <w:tab/>
      </w:r>
      <w:r w:rsidR="00F02221" w:rsidRPr="00EF12D7">
        <w:rPr>
          <w:rStyle w:val="PGBold"/>
        </w:rPr>
        <w:t>Stage 5</w:t>
      </w:r>
    </w:p>
    <w:p w14:paraId="00476522" w14:textId="4579A839" w:rsidR="00F02221" w:rsidRDefault="00EF12D7" w:rsidP="00EF12D7">
      <w:pPr>
        <w:pStyle w:val="PGQuestion-toplevel"/>
      </w:pPr>
      <w:r>
        <w:tab/>
      </w:r>
      <w:r w:rsidR="00977438" w:rsidRPr="00236837">
        <w:t>Algorithms combined the data with other sources such as voter records to create a superior set of records (initially 2 million people in 11 key states in the USA) with hundreds of data points per person</w:t>
      </w:r>
      <w:r w:rsidR="00481605">
        <w:t>.</w:t>
      </w:r>
    </w:p>
    <w:p w14:paraId="5EE2F17D" w14:textId="67376A4C" w:rsidR="00F02221" w:rsidRPr="00EF12D7" w:rsidRDefault="00EF12D7" w:rsidP="00EF12D7">
      <w:pPr>
        <w:pStyle w:val="PGQuestion-toplevel"/>
        <w:rPr>
          <w:rStyle w:val="PGBold"/>
        </w:rPr>
      </w:pPr>
      <w:r w:rsidRPr="00EF12D7">
        <w:rPr>
          <w:rStyle w:val="PGBold"/>
        </w:rPr>
        <w:tab/>
      </w:r>
      <w:r w:rsidR="00F02221" w:rsidRPr="00EF12D7">
        <w:rPr>
          <w:rStyle w:val="PGBold"/>
        </w:rPr>
        <w:t>Stage 6</w:t>
      </w:r>
    </w:p>
    <w:p w14:paraId="71481A67" w14:textId="77777777" w:rsidR="00EF12D7" w:rsidRDefault="00EF12D7" w:rsidP="00EF12D7">
      <w:pPr>
        <w:pStyle w:val="PGQuestion-toplevel"/>
      </w:pPr>
      <w:r>
        <w:tab/>
      </w:r>
      <w:r w:rsidR="00977438" w:rsidRPr="00236837">
        <w:t>These people were then targeted with highly personalised advertising</w:t>
      </w:r>
      <w:r w:rsidR="00CC591C">
        <w:t xml:space="preserve"> and </w:t>
      </w:r>
      <w:proofErr w:type="spellStart"/>
      <w:r w:rsidR="00CC591C">
        <w:t>propoganda</w:t>
      </w:r>
      <w:proofErr w:type="spellEnd"/>
      <w:r w:rsidR="00977438" w:rsidRPr="00236837">
        <w:t>.</w:t>
      </w:r>
    </w:p>
    <w:p w14:paraId="2BCF049F" w14:textId="7629E8A9" w:rsidR="008A0FA0" w:rsidRPr="001D397E" w:rsidRDefault="00EF12D7" w:rsidP="00EF12D7">
      <w:pPr>
        <w:pStyle w:val="PGQuestion-toplevel"/>
      </w:pPr>
      <w:r>
        <w:tab/>
      </w:r>
      <w:r w:rsidR="008A0FA0" w:rsidRPr="001D397E">
        <w:t xml:space="preserve">The parent company of Cambridge Analytica was a company called </w:t>
      </w:r>
      <w:r w:rsidR="00C361B9">
        <w:t xml:space="preserve">SCL </w:t>
      </w:r>
      <w:r w:rsidR="005B3DE5">
        <w:t xml:space="preserve">group, </w:t>
      </w:r>
      <w:r w:rsidR="00C361B9">
        <w:t xml:space="preserve">which </w:t>
      </w:r>
      <w:r w:rsidR="00106ADE">
        <w:t xml:space="preserve">had expertise in </w:t>
      </w:r>
      <w:r w:rsidR="00C361B9">
        <w:t>‘</w:t>
      </w:r>
      <w:proofErr w:type="spellStart"/>
      <w:r w:rsidR="00C361B9">
        <w:t>psyco</w:t>
      </w:r>
      <w:r w:rsidR="007466A9">
        <w:t>logical</w:t>
      </w:r>
      <w:proofErr w:type="spellEnd"/>
      <w:r w:rsidR="007466A9">
        <w:t xml:space="preserve"> operations’ (</w:t>
      </w:r>
      <w:proofErr w:type="spellStart"/>
      <w:r w:rsidR="007466A9">
        <w:t>psyops</w:t>
      </w:r>
      <w:proofErr w:type="spellEnd"/>
      <w:r w:rsidR="007466A9">
        <w:t>)</w:t>
      </w:r>
      <w:r w:rsidR="007445F2">
        <w:t xml:space="preserve"> and was a </w:t>
      </w:r>
      <w:r w:rsidR="00A146B4">
        <w:t>UK and US defence contractor.</w:t>
      </w:r>
      <w:r w:rsidR="00777389">
        <w:t xml:space="preserve"> </w:t>
      </w:r>
      <w:r w:rsidR="00EE7728">
        <w:t xml:space="preserve">SCL Elections </w:t>
      </w:r>
      <w:r w:rsidR="00777389">
        <w:t xml:space="preserve">had previously used similar tools to affect </w:t>
      </w:r>
      <w:r w:rsidR="00D92601">
        <w:t xml:space="preserve">more than </w:t>
      </w:r>
      <w:r w:rsidR="00777389">
        <w:t xml:space="preserve">200 elections </w:t>
      </w:r>
      <w:r w:rsidR="00D92601">
        <w:t>around the world.</w:t>
      </w:r>
    </w:p>
    <w:p w14:paraId="3FF10C52" w14:textId="6B9E9886" w:rsidR="008A0FA0" w:rsidRPr="00EF12D7" w:rsidRDefault="00EF12D7" w:rsidP="00EF12D7">
      <w:pPr>
        <w:pStyle w:val="PGQuestion-toplevel"/>
        <w:rPr>
          <w:rStyle w:val="PGItalic"/>
        </w:rPr>
      </w:pPr>
      <w:r>
        <w:tab/>
      </w:r>
      <w:r w:rsidR="008A0FA0" w:rsidRPr="00EF12D7">
        <w:rPr>
          <w:rStyle w:val="PGItalic"/>
        </w:rPr>
        <w:t>(Source: “The Cambridge Analytica files”, The Observer 18/03/18)</w:t>
      </w:r>
    </w:p>
    <w:p w14:paraId="1D728759" w14:textId="128CF6CE" w:rsidR="008A0FA0" w:rsidRDefault="00EF12D7" w:rsidP="00EF12D7">
      <w:pPr>
        <w:pStyle w:val="PGQuestion-toplevel"/>
      </w:pPr>
      <w:r>
        <w:tab/>
      </w:r>
      <w:r w:rsidR="008178F5" w:rsidRPr="00956B4C">
        <w:t>Discuss</w:t>
      </w:r>
      <w:r w:rsidR="008A0FA0" w:rsidRPr="00956B4C">
        <w:t xml:space="preserve"> the</w:t>
      </w:r>
      <w:r w:rsidR="008178F5" w:rsidRPr="00956B4C">
        <w:t xml:space="preserve"> motivation and</w:t>
      </w:r>
      <w:r w:rsidR="008A0FA0" w:rsidRPr="00956B4C">
        <w:t xml:space="preserve"> b</w:t>
      </w:r>
      <w:r w:rsidR="008178F5" w:rsidRPr="00956B4C">
        <w:t xml:space="preserve">ehaviour of Cambridge Analytica, with </w:t>
      </w:r>
      <w:proofErr w:type="gramStart"/>
      <w:r w:rsidR="008178F5" w:rsidRPr="00956B4C">
        <w:t>particular reference</w:t>
      </w:r>
      <w:proofErr w:type="gramEnd"/>
      <w:r w:rsidR="008178F5" w:rsidRPr="00956B4C">
        <w:t xml:space="preserve"> </w:t>
      </w:r>
      <w:r w:rsidR="00E45A1F">
        <w:br/>
      </w:r>
      <w:r w:rsidR="008178F5" w:rsidRPr="00956B4C">
        <w:t xml:space="preserve">to the ethics </w:t>
      </w:r>
      <w:r w:rsidR="008459AC">
        <w:t xml:space="preserve">and morals </w:t>
      </w:r>
      <w:r w:rsidR="008178F5" w:rsidRPr="00956B4C">
        <w:t>of their actions.</w:t>
      </w:r>
      <w:r w:rsidR="008A0FA0" w:rsidRPr="00956B4C">
        <w:tab/>
      </w:r>
      <w:r w:rsidR="00E45A1F">
        <w:t>[</w:t>
      </w:r>
      <w:r w:rsidR="00205886" w:rsidRPr="00956B4C">
        <w:t>8</w:t>
      </w:r>
      <w:r w:rsidR="00E45A1F">
        <w:t>]</w:t>
      </w:r>
    </w:p>
    <w:p w14:paraId="38AA4567" w14:textId="77777777" w:rsidR="00FE3D65" w:rsidRDefault="00FE3D65">
      <w:pPr>
        <w:ind w:left="1502" w:hanging="357"/>
        <w:rPr>
          <w:rFonts w:eastAsia="Times New Roman" w:cs="Arial"/>
          <w:color w:val="FF0000"/>
          <w:szCs w:val="22"/>
          <w:lang w:eastAsia="en-GB"/>
        </w:rPr>
      </w:pPr>
      <w:r>
        <w:br w:type="page"/>
      </w:r>
    </w:p>
    <w:p w14:paraId="04E354C0" w14:textId="4BAFF72D" w:rsidR="008F5D47" w:rsidRDefault="005F11A5" w:rsidP="008F5D47">
      <w:pPr>
        <w:pStyle w:val="PGAnswers-toplevel"/>
      </w:pPr>
      <w:r w:rsidRPr="00173636">
        <w:lastRenderedPageBreak/>
        <w:t xml:space="preserve">Answers will be credited according to the learner’s demonstration of knowledge and understanding of the material, using the indicative content and level descriptors below. The indicative content that follows is not prescriptive. Answers may cover some/all of the indicative </w:t>
      </w:r>
      <w:proofErr w:type="gramStart"/>
      <w:r w:rsidRPr="00173636">
        <w:t>content</w:t>
      </w:r>
      <w:proofErr w:type="gramEnd"/>
      <w:r w:rsidRPr="00173636">
        <w:t xml:space="preserve"> but learners should be rewarded for other relevant answers.</w:t>
      </w:r>
    </w:p>
    <w:p w14:paraId="5D60E2AC" w14:textId="77777777" w:rsidR="008F5D47" w:rsidRDefault="005F11A5" w:rsidP="008F5D47">
      <w:pPr>
        <w:pStyle w:val="PGAnswers-toplevel"/>
      </w:pPr>
      <w:r w:rsidRPr="00173636">
        <w:t xml:space="preserve">Learners should discuss </w:t>
      </w:r>
      <w:r>
        <w:t xml:space="preserve">the </w:t>
      </w:r>
      <w:r w:rsidR="00A71DCD">
        <w:t>moral and ethical arguments</w:t>
      </w:r>
      <w:r w:rsidR="00BE7C3B">
        <w:t xml:space="preserve"> of the case.</w:t>
      </w:r>
    </w:p>
    <w:p w14:paraId="5CB7A14D" w14:textId="77777777" w:rsidR="008F5D47" w:rsidRDefault="00012A7A" w:rsidP="005F11A5">
      <w:pPr>
        <w:tabs>
          <w:tab w:val="left" w:pos="426"/>
          <w:tab w:val="right" w:pos="9214"/>
        </w:tabs>
        <w:ind w:left="426"/>
        <w:rPr>
          <w:rFonts w:cs="Arial"/>
          <w:color w:val="FF0000"/>
          <w:u w:val="single"/>
        </w:rPr>
      </w:pPr>
      <w:r w:rsidRPr="008F5D47">
        <w:rPr>
          <w:rStyle w:val="PGRedBoldHighlight"/>
        </w:rPr>
        <w:t>Arguments finding the case immoral / unethical</w:t>
      </w:r>
    </w:p>
    <w:p w14:paraId="6AEBF2EC" w14:textId="2CDAB0A6" w:rsidR="00981652" w:rsidRDefault="00012A7A" w:rsidP="008F5D47">
      <w:pPr>
        <w:pStyle w:val="PGAnswers-toplevel"/>
      </w:pPr>
      <w:r>
        <w:t xml:space="preserve">Facebook data </w:t>
      </w:r>
      <w:r w:rsidR="0002427E">
        <w:t xml:space="preserve">collected on </w:t>
      </w:r>
      <w:r w:rsidR="001479FC">
        <w:t>‘</w:t>
      </w:r>
      <w:r w:rsidR="0002427E">
        <w:t>friends</w:t>
      </w:r>
      <w:r w:rsidR="001479FC">
        <w:t>’</w:t>
      </w:r>
      <w:r w:rsidR="0002427E">
        <w:t xml:space="preserve"> </w:t>
      </w:r>
      <w:r w:rsidR="003171C8">
        <w:t xml:space="preserve">or ‘friends of friends’ </w:t>
      </w:r>
      <w:r w:rsidR="0002427E">
        <w:t>was harvested without their permission</w:t>
      </w:r>
    </w:p>
    <w:p w14:paraId="7DD45016" w14:textId="248ABE10" w:rsidR="00981652" w:rsidRDefault="001479FC" w:rsidP="008F5D47">
      <w:pPr>
        <w:pStyle w:val="PGAnswers-toplevel"/>
      </w:pPr>
      <w:r>
        <w:t>The test takers did not know how their data was going to be used</w:t>
      </w:r>
      <w:r w:rsidR="00CF336C">
        <w:t xml:space="preserve"> and would not have expected data for a personality test to have been used in this way. As such, they could not have been assumed to have consented to this use of their data.</w:t>
      </w:r>
    </w:p>
    <w:p w14:paraId="79AA34DD" w14:textId="774ACA27" w:rsidR="007F08C2" w:rsidRDefault="007F08C2" w:rsidP="008F5D47">
      <w:pPr>
        <w:pStyle w:val="PGAnswers-toplevel"/>
      </w:pPr>
      <w:proofErr w:type="spellStart"/>
      <w:r>
        <w:t>Psyops</w:t>
      </w:r>
      <w:proofErr w:type="spellEnd"/>
      <w:r>
        <w:t xml:space="preserve"> / psychological operations are a technique used in warfare and not appropriate for civilian populations in peacetime.</w:t>
      </w:r>
    </w:p>
    <w:p w14:paraId="0B3A23E5" w14:textId="6981517F" w:rsidR="004D7DA2" w:rsidRDefault="004D7DA2" w:rsidP="008F5D47">
      <w:pPr>
        <w:pStyle w:val="PGAnswers-toplevel"/>
      </w:pPr>
      <w:r>
        <w:t>Using such methods can subvert democracy and the democratic process.</w:t>
      </w:r>
    </w:p>
    <w:p w14:paraId="24FB7879" w14:textId="2796D860" w:rsidR="00F5632E" w:rsidRDefault="00790AD1" w:rsidP="008F5D47">
      <w:pPr>
        <w:pStyle w:val="PGAnswers-toplevel"/>
      </w:pPr>
      <w:r>
        <w:t>The use of technology in this way is not transparent</w:t>
      </w:r>
    </w:p>
    <w:p w14:paraId="60F79BB0" w14:textId="23CC60FE" w:rsidR="00D35A58" w:rsidRDefault="00D35A58" w:rsidP="008F5D47">
      <w:pPr>
        <w:pStyle w:val="PGAnswers-toplevel"/>
      </w:pPr>
      <w:r>
        <w:t xml:space="preserve">Rather than using persuasion and argument, the techniques attempt to use psychological </w:t>
      </w:r>
      <w:r w:rsidR="00DC6E89">
        <w:t xml:space="preserve">methods that are not expected </w:t>
      </w:r>
      <w:r w:rsidR="006348B1">
        <w:t>by those targeted.</w:t>
      </w:r>
      <w:r w:rsidR="00190C42">
        <w:t xml:space="preserve"> In traditional advertising, most people understand the techniques that are being used </w:t>
      </w:r>
      <w:r w:rsidR="00D05669">
        <w:t>to try to alter opinions.</w:t>
      </w:r>
    </w:p>
    <w:p w14:paraId="72B1B5CE" w14:textId="149A6107" w:rsidR="009E64B4" w:rsidRDefault="009E64B4" w:rsidP="008F5D47">
      <w:pPr>
        <w:pStyle w:val="PGAnswers-toplevel"/>
      </w:pPr>
      <w:r>
        <w:t xml:space="preserve">Using propaganda to affect </w:t>
      </w:r>
      <w:proofErr w:type="spellStart"/>
      <w:r>
        <w:t>peoples</w:t>
      </w:r>
      <w:proofErr w:type="spellEnd"/>
      <w:r>
        <w:t xml:space="preserve"> voting decisions can be considered unethical or immoral </w:t>
      </w:r>
      <w:r w:rsidR="00DA5666">
        <w:t>when compared to reasoned argument</w:t>
      </w:r>
    </w:p>
    <w:p w14:paraId="33F9C4FC" w14:textId="77777777" w:rsidR="00BC0B78" w:rsidRPr="008F5D47" w:rsidRDefault="00F5632E" w:rsidP="008F5D47">
      <w:pPr>
        <w:pStyle w:val="PGAnswers-toplevel"/>
        <w:rPr>
          <w:rStyle w:val="PGRedBoldHighlight"/>
        </w:rPr>
      </w:pPr>
      <w:r w:rsidRPr="008F5D47">
        <w:rPr>
          <w:rStyle w:val="PGRedBoldHighlight"/>
        </w:rPr>
        <w:t xml:space="preserve">Arguments </w:t>
      </w:r>
      <w:r w:rsidR="00FA1104" w:rsidRPr="008F5D47">
        <w:rPr>
          <w:rStyle w:val="PGRedBoldHighlight"/>
        </w:rPr>
        <w:t>finding aspects of the conduct moral / ethical</w:t>
      </w:r>
    </w:p>
    <w:p w14:paraId="77331737" w14:textId="77777777" w:rsidR="00BC0B78" w:rsidRDefault="00BC0B78" w:rsidP="008F5D47">
      <w:pPr>
        <w:pStyle w:val="PGAnswers-toplevel"/>
      </w:pPr>
      <w:r>
        <w:t>Facebook users agreed to their data being shared with a third party</w:t>
      </w:r>
    </w:p>
    <w:p w14:paraId="7D38AA81" w14:textId="77777777" w:rsidR="00916732" w:rsidRDefault="00EE2C15" w:rsidP="008F5D47">
      <w:pPr>
        <w:pStyle w:val="PGAnswers-toplevel"/>
      </w:pPr>
      <w:r>
        <w:t>Facebook terms and conditions allowed their data to be shared with third parties</w:t>
      </w:r>
    </w:p>
    <w:p w14:paraId="02DA38E8" w14:textId="030090DE" w:rsidR="00446C6D" w:rsidRDefault="00F62657" w:rsidP="008F5D47">
      <w:pPr>
        <w:pStyle w:val="PGAnswers-toplevel"/>
      </w:pPr>
      <w:r>
        <w:t>People involved in Cambridge Analytic</w:t>
      </w:r>
      <w:r w:rsidR="001757F3">
        <w:t>a</w:t>
      </w:r>
      <w:r>
        <w:t xml:space="preserve"> may have felt they were acting within the law</w:t>
      </w:r>
      <w:r w:rsidR="00446C6D">
        <w:t xml:space="preserve"> and therefore ethically</w:t>
      </w:r>
      <w:r w:rsidR="00D00586">
        <w:t>.</w:t>
      </w:r>
    </w:p>
    <w:p w14:paraId="16027E66" w14:textId="77777777" w:rsidR="008F5D47" w:rsidRPr="008F5D47" w:rsidRDefault="00446C6D" w:rsidP="008F5D47">
      <w:pPr>
        <w:pStyle w:val="PGAnswers-toplevel"/>
        <w:rPr>
          <w:rStyle w:val="PGRedBoldHighlight"/>
        </w:rPr>
      </w:pPr>
      <w:r w:rsidRPr="008F5D47">
        <w:rPr>
          <w:rStyle w:val="PGRedBoldHighlight"/>
        </w:rPr>
        <w:t>Concluding arguments</w:t>
      </w:r>
    </w:p>
    <w:p w14:paraId="3EAA4D50" w14:textId="10CCA5D4" w:rsidR="002147CE" w:rsidRDefault="002107CF" w:rsidP="008F5D47">
      <w:pPr>
        <w:pStyle w:val="PGAnswers-toplevel"/>
      </w:pPr>
      <w:r>
        <w:t>U</w:t>
      </w:r>
      <w:r w:rsidR="00B108B9">
        <w:t xml:space="preserve">sers </w:t>
      </w:r>
      <w:r w:rsidR="000420E7">
        <w:t xml:space="preserve">would overwhelmingly find </w:t>
      </w:r>
      <w:r w:rsidR="00B108B9">
        <w:t>that this use of data went against their personal moral code and expectations of data processing.</w:t>
      </w:r>
      <w:r w:rsidR="0075385E">
        <w:t xml:space="preserve"> It would not be reasonable to suggest that users had consented to the user of their data in this manner</w:t>
      </w:r>
      <w:r w:rsidR="000420E7">
        <w:t>, especially in the case of ‘friends’ data</w:t>
      </w:r>
      <w:r w:rsidR="00A266B8">
        <w:t xml:space="preserve">, and as such </w:t>
      </w:r>
      <w:r>
        <w:t xml:space="preserve">this use </w:t>
      </w:r>
      <w:r w:rsidR="00A266B8">
        <w:t xml:space="preserve">is </w:t>
      </w:r>
      <w:r>
        <w:t>unethical.</w:t>
      </w:r>
    </w:p>
    <w:p w14:paraId="1C7F9CE3" w14:textId="48D51D18" w:rsidR="00416D8C" w:rsidRDefault="002147CE" w:rsidP="008F5D47">
      <w:pPr>
        <w:pStyle w:val="PGAnswers-toplevel"/>
      </w:pPr>
      <w:r>
        <w:t xml:space="preserve">The </w:t>
      </w:r>
      <w:r w:rsidR="006D36B6">
        <w:t xml:space="preserve">news </w:t>
      </w:r>
      <w:r>
        <w:t xml:space="preserve">story was </w:t>
      </w:r>
      <w:r w:rsidR="00FB371B">
        <w:t xml:space="preserve">one of the </w:t>
      </w:r>
      <w:r w:rsidR="00E32B6A">
        <w:t xml:space="preserve">biggest </w:t>
      </w:r>
      <w:r>
        <w:t>of 2018</w:t>
      </w:r>
      <w:r w:rsidR="006D36B6">
        <w:t xml:space="preserve"> </w:t>
      </w:r>
      <w:r w:rsidR="00E65569">
        <w:t>and led to</w:t>
      </w:r>
    </w:p>
    <w:p w14:paraId="71003255" w14:textId="77777777" w:rsidR="00416D8C" w:rsidRDefault="00416D8C" w:rsidP="00A40D2E">
      <w:pPr>
        <w:pStyle w:val="PGAnswers-toplevel"/>
        <w:numPr>
          <w:ilvl w:val="0"/>
          <w:numId w:val="6"/>
        </w:numPr>
        <w:ind w:left="1418" w:hanging="425"/>
      </w:pPr>
      <w:r>
        <w:t>Facebook being fined £500,000 for breaches of the Data Protection Act</w:t>
      </w:r>
    </w:p>
    <w:p w14:paraId="2DB49DDA" w14:textId="31E3B3D2" w:rsidR="00BB6718" w:rsidRDefault="00416D8C" w:rsidP="00A40D2E">
      <w:pPr>
        <w:pStyle w:val="PGAnswers-toplevel"/>
        <w:numPr>
          <w:ilvl w:val="0"/>
          <w:numId w:val="6"/>
        </w:numPr>
        <w:ind w:left="1418" w:hanging="425"/>
      </w:pPr>
      <w:r>
        <w:t xml:space="preserve">Facebook’s CEO, Mark </w:t>
      </w:r>
      <w:proofErr w:type="spellStart"/>
      <w:r>
        <w:t>Zuckerburg</w:t>
      </w:r>
      <w:proofErr w:type="spellEnd"/>
      <w:r>
        <w:t xml:space="preserve"> had to </w:t>
      </w:r>
      <w:r w:rsidR="00BB6718">
        <w:t>testify before Congress</w:t>
      </w:r>
      <w:r w:rsidR="00790A67">
        <w:t xml:space="preserve"> and has been summoned to a House of Commons committee in the UK</w:t>
      </w:r>
    </w:p>
    <w:p w14:paraId="3BE7F02C" w14:textId="77777777" w:rsidR="00765729" w:rsidRDefault="00765729" w:rsidP="00A40D2E">
      <w:pPr>
        <w:pStyle w:val="PGAnswers-toplevel"/>
        <w:numPr>
          <w:ilvl w:val="0"/>
          <w:numId w:val="6"/>
        </w:numPr>
        <w:ind w:left="1418" w:hanging="425"/>
      </w:pPr>
      <w:r>
        <w:t>Facebook’s reputation was severely damaged with 26% of US customers deleting the Facebook app from their phone</w:t>
      </w:r>
    </w:p>
    <w:p w14:paraId="76272DE2" w14:textId="34FAB80A" w:rsidR="00B108B9" w:rsidRPr="00416D8C" w:rsidRDefault="00EE415E" w:rsidP="00A40D2E">
      <w:pPr>
        <w:pStyle w:val="PGAnswers-toplevel"/>
        <w:numPr>
          <w:ilvl w:val="0"/>
          <w:numId w:val="6"/>
        </w:numPr>
        <w:ind w:left="1418" w:hanging="425"/>
      </w:pPr>
      <w:r>
        <w:t>On 1</w:t>
      </w:r>
      <w:r w:rsidRPr="00EE415E">
        <w:rPr>
          <w:vertAlign w:val="superscript"/>
        </w:rPr>
        <w:t>st</w:t>
      </w:r>
      <w:r>
        <w:t xml:space="preserve"> May 2018, </w:t>
      </w:r>
      <w:r w:rsidR="004830BA">
        <w:t xml:space="preserve">Cambridge Analytica and </w:t>
      </w:r>
      <w:r w:rsidR="004C5458">
        <w:t xml:space="preserve">its parent company </w:t>
      </w:r>
      <w:r w:rsidR="00A26D21">
        <w:t>closed</w:t>
      </w:r>
    </w:p>
    <w:p w14:paraId="512E31AE" w14:textId="77777777" w:rsidR="00FE3D65" w:rsidRDefault="00FE3D65">
      <w:pPr>
        <w:ind w:left="1502" w:hanging="357"/>
        <w:rPr>
          <w:rFonts w:eastAsia="Times New Roman" w:cs="Arial"/>
          <w:color w:val="FF0000"/>
          <w:szCs w:val="22"/>
          <w:lang w:eastAsia="en-GB"/>
        </w:rPr>
      </w:pPr>
      <w:r>
        <w:br w:type="page"/>
      </w:r>
    </w:p>
    <w:p w14:paraId="172F5282" w14:textId="773541E7" w:rsidR="0075328B" w:rsidRDefault="007B49B6" w:rsidP="00BD13EC">
      <w:pPr>
        <w:pStyle w:val="PGAnswers-toplevel"/>
      </w:pPr>
      <w:r>
        <w:lastRenderedPageBreak/>
        <w:t xml:space="preserve">The case is particularly important given </w:t>
      </w:r>
      <w:r w:rsidR="00BF3363">
        <w:t xml:space="preserve">how </w:t>
      </w:r>
      <w:r w:rsidR="00FB371B">
        <w:t>it was used in a presidential election.</w:t>
      </w:r>
    </w:p>
    <w:tbl>
      <w:tblPr>
        <w:tblStyle w:val="TableGrid"/>
        <w:tblW w:w="0" w:type="auto"/>
        <w:tblInd w:w="720" w:type="dxa"/>
        <w:tblCellMar>
          <w:top w:w="57" w:type="dxa"/>
          <w:bottom w:w="57" w:type="dxa"/>
        </w:tblCellMar>
        <w:tblLook w:val="04A0" w:firstRow="1" w:lastRow="0" w:firstColumn="1" w:lastColumn="0" w:noHBand="0" w:noVBand="1"/>
      </w:tblPr>
      <w:tblGrid>
        <w:gridCol w:w="1260"/>
        <w:gridCol w:w="992"/>
        <w:gridCol w:w="6232"/>
      </w:tblGrid>
      <w:tr w:rsidR="0075328B" w:rsidRPr="00A874C9" w14:paraId="2DCC665F" w14:textId="77777777" w:rsidTr="00BD13EC">
        <w:trPr>
          <w:trHeight w:val="454"/>
        </w:trPr>
        <w:tc>
          <w:tcPr>
            <w:tcW w:w="8484" w:type="dxa"/>
            <w:gridSpan w:val="3"/>
            <w:shd w:val="clear" w:color="auto" w:fill="007F2F" w:themeFill="accent6"/>
            <w:vAlign w:val="center"/>
          </w:tcPr>
          <w:p w14:paraId="10948C05" w14:textId="77777777" w:rsidR="0075328B" w:rsidRPr="00BD13EC" w:rsidRDefault="0075328B" w:rsidP="00BD13EC">
            <w:pPr>
              <w:spacing w:after="0"/>
              <w:rPr>
                <w:b/>
                <w:color w:val="FFFFFF" w:themeColor="background1"/>
              </w:rPr>
            </w:pPr>
            <w:r w:rsidRPr="00BD13EC">
              <w:rPr>
                <w:b/>
                <w:color w:val="FFFFFF" w:themeColor="background1"/>
              </w:rPr>
              <w:t>Mark scheme (award up to 6 marks)</w:t>
            </w:r>
          </w:p>
        </w:tc>
      </w:tr>
      <w:tr w:rsidR="0075328B" w:rsidRPr="00A874C9" w14:paraId="3021E625" w14:textId="77777777" w:rsidTr="00BD13EC">
        <w:trPr>
          <w:trHeight w:val="454"/>
        </w:trPr>
        <w:tc>
          <w:tcPr>
            <w:tcW w:w="1260" w:type="dxa"/>
            <w:shd w:val="clear" w:color="auto" w:fill="007F2F" w:themeFill="accent6"/>
            <w:vAlign w:val="center"/>
          </w:tcPr>
          <w:p w14:paraId="2FBEDE85" w14:textId="77777777" w:rsidR="0075328B" w:rsidRPr="00BD13EC" w:rsidRDefault="0075328B" w:rsidP="00BD13EC">
            <w:pPr>
              <w:spacing w:after="0"/>
              <w:rPr>
                <w:b/>
                <w:color w:val="FFFFFF" w:themeColor="background1"/>
              </w:rPr>
            </w:pPr>
            <w:r w:rsidRPr="00BD13EC">
              <w:rPr>
                <w:b/>
                <w:color w:val="FFFFFF" w:themeColor="background1"/>
              </w:rPr>
              <w:t>Level</w:t>
            </w:r>
          </w:p>
        </w:tc>
        <w:tc>
          <w:tcPr>
            <w:tcW w:w="992" w:type="dxa"/>
            <w:shd w:val="clear" w:color="auto" w:fill="007F2F" w:themeFill="accent6"/>
            <w:vAlign w:val="center"/>
          </w:tcPr>
          <w:p w14:paraId="486B5594" w14:textId="77777777" w:rsidR="0075328B" w:rsidRPr="00BD13EC" w:rsidRDefault="0075328B" w:rsidP="00BD13EC">
            <w:pPr>
              <w:spacing w:after="0"/>
              <w:rPr>
                <w:b/>
                <w:color w:val="FFFFFF" w:themeColor="background1"/>
              </w:rPr>
            </w:pPr>
            <w:r w:rsidRPr="00BD13EC">
              <w:rPr>
                <w:b/>
                <w:color w:val="FFFFFF" w:themeColor="background1"/>
              </w:rPr>
              <w:t>Mark</w:t>
            </w:r>
          </w:p>
        </w:tc>
        <w:tc>
          <w:tcPr>
            <w:tcW w:w="6232" w:type="dxa"/>
            <w:shd w:val="clear" w:color="auto" w:fill="007F2F" w:themeFill="accent6"/>
            <w:vAlign w:val="center"/>
          </w:tcPr>
          <w:p w14:paraId="58BEF09F" w14:textId="77777777" w:rsidR="0075328B" w:rsidRPr="00BD13EC" w:rsidRDefault="0075328B" w:rsidP="00BD13EC">
            <w:pPr>
              <w:spacing w:after="0"/>
              <w:rPr>
                <w:b/>
                <w:color w:val="FFFFFF" w:themeColor="background1"/>
              </w:rPr>
            </w:pPr>
            <w:proofErr w:type="spellStart"/>
            <w:r w:rsidRPr="00BD13EC">
              <w:rPr>
                <w:b/>
                <w:color w:val="FFFFFF" w:themeColor="background1"/>
              </w:rPr>
              <w:t>Descripton</w:t>
            </w:r>
            <w:proofErr w:type="spellEnd"/>
          </w:p>
        </w:tc>
      </w:tr>
      <w:tr w:rsidR="0075328B" w:rsidRPr="00A874C9" w14:paraId="7003177D" w14:textId="77777777" w:rsidTr="00BD13EC">
        <w:tc>
          <w:tcPr>
            <w:tcW w:w="1260" w:type="dxa"/>
          </w:tcPr>
          <w:p w14:paraId="1F86DFE0" w14:textId="77777777" w:rsidR="0075328B" w:rsidRPr="00BD13EC" w:rsidRDefault="0075328B" w:rsidP="00BD13EC">
            <w:pPr>
              <w:rPr>
                <w:rStyle w:val="PGRedHighlight"/>
              </w:rPr>
            </w:pPr>
            <w:r w:rsidRPr="00BD13EC">
              <w:rPr>
                <w:rStyle w:val="PGRedHighlight"/>
              </w:rPr>
              <w:t>Level 0</w:t>
            </w:r>
          </w:p>
        </w:tc>
        <w:tc>
          <w:tcPr>
            <w:tcW w:w="992" w:type="dxa"/>
          </w:tcPr>
          <w:p w14:paraId="14476454" w14:textId="77777777" w:rsidR="0075328B" w:rsidRPr="00BD13EC" w:rsidRDefault="0075328B" w:rsidP="00BD13EC">
            <w:pPr>
              <w:rPr>
                <w:rStyle w:val="PGRedHighlight"/>
              </w:rPr>
            </w:pPr>
            <w:r w:rsidRPr="00BD13EC">
              <w:rPr>
                <w:rStyle w:val="PGRedHighlight"/>
              </w:rPr>
              <w:t>0</w:t>
            </w:r>
          </w:p>
        </w:tc>
        <w:tc>
          <w:tcPr>
            <w:tcW w:w="6232" w:type="dxa"/>
          </w:tcPr>
          <w:p w14:paraId="11E096BA" w14:textId="77777777" w:rsidR="0075328B" w:rsidRPr="00BD13EC" w:rsidRDefault="0075328B" w:rsidP="00BD13EC">
            <w:pPr>
              <w:rPr>
                <w:rStyle w:val="PGRedHighlight"/>
              </w:rPr>
            </w:pPr>
            <w:r w:rsidRPr="00BD13EC">
              <w:rPr>
                <w:rStyle w:val="PGRedHighlight"/>
              </w:rPr>
              <w:t>No rewardable material.</w:t>
            </w:r>
          </w:p>
        </w:tc>
      </w:tr>
      <w:tr w:rsidR="0075328B" w:rsidRPr="00A874C9" w14:paraId="5E2DFFB3" w14:textId="77777777" w:rsidTr="00BD13EC">
        <w:tc>
          <w:tcPr>
            <w:tcW w:w="1260" w:type="dxa"/>
          </w:tcPr>
          <w:p w14:paraId="41A8FFE9" w14:textId="77777777" w:rsidR="0075328B" w:rsidRPr="00BD13EC" w:rsidRDefault="0075328B" w:rsidP="00BD13EC">
            <w:pPr>
              <w:rPr>
                <w:rStyle w:val="PGRedHighlight"/>
              </w:rPr>
            </w:pPr>
            <w:r w:rsidRPr="00BD13EC">
              <w:rPr>
                <w:rStyle w:val="PGRedHighlight"/>
              </w:rPr>
              <w:t>Level 1</w:t>
            </w:r>
          </w:p>
        </w:tc>
        <w:tc>
          <w:tcPr>
            <w:tcW w:w="992" w:type="dxa"/>
          </w:tcPr>
          <w:p w14:paraId="0B6E5DE5" w14:textId="77777777" w:rsidR="0075328B" w:rsidRPr="00BD13EC" w:rsidRDefault="0075328B" w:rsidP="00BD13EC">
            <w:pPr>
              <w:rPr>
                <w:rStyle w:val="PGRedHighlight"/>
              </w:rPr>
            </w:pPr>
            <w:r w:rsidRPr="00BD13EC">
              <w:rPr>
                <w:rStyle w:val="PGRedHighlight"/>
              </w:rPr>
              <w:t>1-2</w:t>
            </w:r>
          </w:p>
        </w:tc>
        <w:tc>
          <w:tcPr>
            <w:tcW w:w="6232" w:type="dxa"/>
          </w:tcPr>
          <w:p w14:paraId="2414E246" w14:textId="77777777" w:rsidR="0075328B" w:rsidRPr="00BD13EC" w:rsidRDefault="0075328B" w:rsidP="00BD13EC">
            <w:pPr>
              <w:rPr>
                <w:rStyle w:val="PGRedHighlight"/>
              </w:rPr>
            </w:pPr>
            <w:r w:rsidRPr="00BD13EC">
              <w:rPr>
                <w:rStyle w:val="PGRedHighlight"/>
              </w:rPr>
              <w:t>Technical vocabulary is used but it is not used appropriately to support arguments, in relation to the issues of the question.</w:t>
            </w:r>
          </w:p>
          <w:p w14:paraId="5039673A" w14:textId="77777777" w:rsidR="0075328B" w:rsidRPr="00BD13EC" w:rsidRDefault="0075328B" w:rsidP="00BD13EC">
            <w:pPr>
              <w:rPr>
                <w:rStyle w:val="PGRedHighlight"/>
              </w:rPr>
            </w:pPr>
            <w:r w:rsidRPr="00BD13EC">
              <w:rPr>
                <w:rStyle w:val="PGRedHighlight"/>
              </w:rPr>
              <w:t>Issues are identified but chains of reasoning are not made, leading to a superficial understanding.</w:t>
            </w:r>
          </w:p>
          <w:p w14:paraId="453A0711" w14:textId="77777777" w:rsidR="0075328B" w:rsidRPr="00BD13EC" w:rsidRDefault="0075328B" w:rsidP="00BD13EC">
            <w:pPr>
              <w:rPr>
                <w:rStyle w:val="PGRedHighlight"/>
              </w:rPr>
            </w:pPr>
            <w:r w:rsidRPr="00BD13EC">
              <w:rPr>
                <w:rStyle w:val="PGRedHighlight"/>
              </w:rPr>
              <w:t>Does not link arguments to the given scenario.</w:t>
            </w:r>
          </w:p>
        </w:tc>
      </w:tr>
      <w:tr w:rsidR="0075328B" w:rsidRPr="00A874C9" w14:paraId="551CCFC8" w14:textId="77777777" w:rsidTr="00BD13EC">
        <w:tc>
          <w:tcPr>
            <w:tcW w:w="1260" w:type="dxa"/>
          </w:tcPr>
          <w:p w14:paraId="25B75EC7" w14:textId="77777777" w:rsidR="0075328B" w:rsidRPr="00BD13EC" w:rsidRDefault="0075328B" w:rsidP="00BD13EC">
            <w:pPr>
              <w:rPr>
                <w:rStyle w:val="PGRedHighlight"/>
              </w:rPr>
            </w:pPr>
            <w:r w:rsidRPr="00BD13EC">
              <w:rPr>
                <w:rStyle w:val="PGRedHighlight"/>
              </w:rPr>
              <w:t>Level 2</w:t>
            </w:r>
          </w:p>
        </w:tc>
        <w:tc>
          <w:tcPr>
            <w:tcW w:w="992" w:type="dxa"/>
          </w:tcPr>
          <w:p w14:paraId="06BBCF97" w14:textId="77777777" w:rsidR="0075328B" w:rsidRPr="00BD13EC" w:rsidRDefault="0075328B" w:rsidP="00BD13EC">
            <w:pPr>
              <w:rPr>
                <w:rStyle w:val="PGRedHighlight"/>
              </w:rPr>
            </w:pPr>
            <w:r w:rsidRPr="00BD13EC">
              <w:rPr>
                <w:rStyle w:val="PGRedHighlight"/>
              </w:rPr>
              <w:t>3-4</w:t>
            </w:r>
          </w:p>
        </w:tc>
        <w:tc>
          <w:tcPr>
            <w:tcW w:w="6232" w:type="dxa"/>
          </w:tcPr>
          <w:p w14:paraId="6E17786B" w14:textId="77777777" w:rsidR="0075328B" w:rsidRPr="00BD13EC" w:rsidRDefault="0075328B" w:rsidP="00BD13EC">
            <w:pPr>
              <w:rPr>
                <w:rStyle w:val="PGRedHighlight"/>
              </w:rPr>
            </w:pPr>
            <w:r w:rsidRPr="00BD13EC">
              <w:rPr>
                <w:rStyle w:val="PGRedHighlight"/>
              </w:rPr>
              <w:t>Accurate technical vocabulary is used to support arguments but not all arguments are relevant to the issues of the question.</w:t>
            </w:r>
          </w:p>
          <w:p w14:paraId="1573934A" w14:textId="77777777" w:rsidR="0075328B" w:rsidRPr="00BD13EC" w:rsidRDefault="0075328B" w:rsidP="00BD13EC">
            <w:pPr>
              <w:rPr>
                <w:rStyle w:val="PGRedHighlight"/>
              </w:rPr>
            </w:pPr>
            <w:r w:rsidRPr="00BD13EC">
              <w:rPr>
                <w:rStyle w:val="PGRedHighlight"/>
              </w:rPr>
              <w:t>There is consideration of relevant issues using logical chains of reasoning.</w:t>
            </w:r>
          </w:p>
          <w:p w14:paraId="0DE63F73" w14:textId="77777777" w:rsidR="0075328B" w:rsidRPr="00BD13EC" w:rsidRDefault="0075328B" w:rsidP="00BD13EC">
            <w:pPr>
              <w:rPr>
                <w:rStyle w:val="PGRedHighlight"/>
              </w:rPr>
            </w:pPr>
            <w:r w:rsidRPr="00BD13EC">
              <w:rPr>
                <w:rStyle w:val="PGRedHighlight"/>
              </w:rPr>
              <w:t>Considers the various elements of the question and but does not always link arguments to the given scenario.</w:t>
            </w:r>
          </w:p>
        </w:tc>
      </w:tr>
      <w:tr w:rsidR="0075328B" w:rsidRPr="00A874C9" w14:paraId="10965B3E" w14:textId="77777777" w:rsidTr="00BD13EC">
        <w:tc>
          <w:tcPr>
            <w:tcW w:w="1260" w:type="dxa"/>
          </w:tcPr>
          <w:p w14:paraId="4D5BFD8D" w14:textId="77777777" w:rsidR="0075328B" w:rsidRPr="00DB1D44" w:rsidRDefault="0075328B" w:rsidP="00BD13EC">
            <w:pPr>
              <w:rPr>
                <w:rStyle w:val="PGRedHighlight"/>
              </w:rPr>
            </w:pPr>
            <w:r w:rsidRPr="00DB1D44">
              <w:rPr>
                <w:rStyle w:val="PGRedHighlight"/>
              </w:rPr>
              <w:t>Level 3</w:t>
            </w:r>
          </w:p>
        </w:tc>
        <w:tc>
          <w:tcPr>
            <w:tcW w:w="992" w:type="dxa"/>
          </w:tcPr>
          <w:p w14:paraId="5D1AF884" w14:textId="77777777" w:rsidR="0075328B" w:rsidRPr="00DB1D44" w:rsidRDefault="0075328B" w:rsidP="00BD13EC">
            <w:pPr>
              <w:rPr>
                <w:rStyle w:val="PGRedHighlight"/>
              </w:rPr>
            </w:pPr>
            <w:r w:rsidRPr="00DB1D44">
              <w:rPr>
                <w:rStyle w:val="PGRedHighlight"/>
              </w:rPr>
              <w:t>5-6</w:t>
            </w:r>
          </w:p>
        </w:tc>
        <w:tc>
          <w:tcPr>
            <w:tcW w:w="6232" w:type="dxa"/>
          </w:tcPr>
          <w:p w14:paraId="6EBCC82D" w14:textId="77777777" w:rsidR="0075328B" w:rsidRPr="00DB1D44" w:rsidRDefault="0075328B" w:rsidP="00BD13EC">
            <w:pPr>
              <w:rPr>
                <w:rStyle w:val="PGRedHighlight"/>
              </w:rPr>
            </w:pPr>
            <w:r w:rsidRPr="00DB1D44">
              <w:rPr>
                <w:rStyle w:val="PGRedHighlight"/>
              </w:rPr>
              <w:t>Fluent and accurate technical vocabulary is used to support arguments that are relevant to the issues of the question.</w:t>
            </w:r>
          </w:p>
          <w:p w14:paraId="5B585996" w14:textId="77777777" w:rsidR="0075328B" w:rsidRPr="00DB1D44" w:rsidRDefault="0075328B" w:rsidP="00BD13EC">
            <w:pPr>
              <w:rPr>
                <w:rStyle w:val="PGRedHighlight"/>
              </w:rPr>
            </w:pPr>
            <w:r w:rsidRPr="00DB1D44">
              <w:rPr>
                <w:rStyle w:val="PGRedHighlight"/>
              </w:rPr>
              <w:t xml:space="preserve">There is a balanced and </w:t>
            </w:r>
            <w:proofErr w:type="gramStart"/>
            <w:r w:rsidRPr="00DB1D44">
              <w:rPr>
                <w:rStyle w:val="PGRedHighlight"/>
              </w:rPr>
              <w:t>wide ranging</w:t>
            </w:r>
            <w:proofErr w:type="gramEnd"/>
            <w:r w:rsidRPr="00DB1D44">
              <w:rPr>
                <w:rStyle w:val="PGRedHighlight"/>
              </w:rPr>
              <w:t xml:space="preserve"> consideration of relevant issues, using coherent and logical chains of reasoning that shows a full awareness.</w:t>
            </w:r>
          </w:p>
          <w:p w14:paraId="6771B76A" w14:textId="77777777" w:rsidR="0075328B" w:rsidRPr="00DB1D44" w:rsidRDefault="0075328B" w:rsidP="00BD13EC">
            <w:pPr>
              <w:rPr>
                <w:rStyle w:val="PGRedHighlight"/>
              </w:rPr>
            </w:pPr>
            <w:r w:rsidRPr="00DB1D44">
              <w:rPr>
                <w:rStyle w:val="PGRedHighlight"/>
              </w:rPr>
              <w:t>Carefully considers the various elements of the question and links arguments to the given scenario.</w:t>
            </w:r>
          </w:p>
        </w:tc>
      </w:tr>
    </w:tbl>
    <w:p w14:paraId="5E964388" w14:textId="3CD045A8" w:rsidR="0075328B" w:rsidRPr="001B5D73" w:rsidRDefault="0075328B" w:rsidP="008F5D47">
      <w:pPr>
        <w:pStyle w:val="PGAnswers-toplevel"/>
        <w:rPr>
          <w:rStyle w:val="PGRedHighlight"/>
        </w:rPr>
      </w:pPr>
    </w:p>
    <w:p w14:paraId="0B3B4694" w14:textId="2A84D946" w:rsidR="00576823" w:rsidRPr="001B5D73" w:rsidRDefault="00DB1D44" w:rsidP="00DB1D44">
      <w:pPr>
        <w:pStyle w:val="PGQuestion-toplevel"/>
        <w:rPr>
          <w:rStyle w:val="PGRedHighlight"/>
        </w:rPr>
      </w:pPr>
      <w:r w:rsidRPr="001B5D73">
        <w:rPr>
          <w:rStyle w:val="PGRedHighlight"/>
        </w:rPr>
        <w:tab/>
      </w:r>
      <w:r w:rsidR="00576823" w:rsidRPr="001B5D73">
        <w:rPr>
          <w:rStyle w:val="PGRedHighlight"/>
        </w:rPr>
        <w:t>Further information:</w:t>
      </w:r>
    </w:p>
    <w:p w14:paraId="1D0D08F6" w14:textId="740C1BEC" w:rsidR="00852D0B" w:rsidRPr="008F5D47" w:rsidRDefault="00CC5EB2" w:rsidP="008F5D47">
      <w:pPr>
        <w:rPr>
          <w:rStyle w:val="Hyperlink"/>
        </w:rPr>
      </w:pPr>
      <w:hyperlink r:id="rId10" w:history="1">
        <w:r w:rsidR="00852D0B" w:rsidRPr="008F5D47">
          <w:rPr>
            <w:rStyle w:val="Hyperlink"/>
          </w:rPr>
          <w:t>https://www.theguardian.com/news/2018/mar/17/data-war-whistleblower-christopher-wylie-faceook-nix-bannon-trump</w:t>
        </w:r>
      </w:hyperlink>
    </w:p>
    <w:p w14:paraId="0F982C57" w14:textId="330729C0" w:rsidR="00576823" w:rsidRPr="008F5D47" w:rsidRDefault="00CC5EB2" w:rsidP="008F5D47">
      <w:pPr>
        <w:rPr>
          <w:rStyle w:val="Hyperlink"/>
        </w:rPr>
      </w:pPr>
      <w:hyperlink r:id="rId11" w:history="1">
        <w:r w:rsidR="00576823" w:rsidRPr="008F5D47">
          <w:rPr>
            <w:rStyle w:val="Hyperlink"/>
          </w:rPr>
          <w:t>https://www.theguardian.com/news/series/cambridge-analytica-files</w:t>
        </w:r>
      </w:hyperlink>
    </w:p>
    <w:p w14:paraId="715E30EC" w14:textId="3202A51B" w:rsidR="004C4ED6" w:rsidRPr="00DB1D44" w:rsidRDefault="00DB1D44" w:rsidP="00DB1D44">
      <w:pPr>
        <w:jc w:val="right"/>
      </w:pPr>
      <w:r>
        <w:t>[Total 20 marks]</w:t>
      </w:r>
    </w:p>
    <w:sectPr w:rsidR="004C4ED6" w:rsidRPr="00DB1D44" w:rsidSect="006B521D">
      <w:headerReference w:type="default" r:id="rId12"/>
      <w:footerReference w:type="default" r:id="rId13"/>
      <w:pgSz w:w="11906" w:h="16838"/>
      <w:pgMar w:top="1702" w:right="1274" w:bottom="851" w:left="1418" w:header="709"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DB8B" w14:textId="77777777" w:rsidR="004869D9" w:rsidRDefault="004869D9" w:rsidP="001330B2">
      <w:r>
        <w:separator/>
      </w:r>
    </w:p>
  </w:endnote>
  <w:endnote w:type="continuationSeparator" w:id="0">
    <w:p w14:paraId="7B2864B1" w14:textId="77777777" w:rsidR="004869D9" w:rsidRDefault="004869D9"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01B5FEC9" w14:textId="77777777" w:rsidR="00B54D43" w:rsidRPr="00943F29" w:rsidRDefault="00B54D43">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8178F5">
          <w:rPr>
            <w:rFonts w:cs="Arial"/>
            <w:noProof/>
          </w:rPr>
          <w:t>4</w:t>
        </w:r>
        <w:r w:rsidRPr="00943F29">
          <w:rPr>
            <w:rFonts w:cs="Arial"/>
            <w:noProof/>
          </w:rPr>
          <w:fldChar w:fldCharType="end"/>
        </w:r>
      </w:p>
    </w:sdtContent>
  </w:sdt>
  <w:p w14:paraId="3DFC295B" w14:textId="77777777" w:rsidR="00B54D43" w:rsidRDefault="00B5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D2AA" w14:textId="77777777" w:rsidR="004869D9" w:rsidRDefault="004869D9" w:rsidP="001330B2">
      <w:r>
        <w:separator/>
      </w:r>
    </w:p>
  </w:footnote>
  <w:footnote w:type="continuationSeparator" w:id="0">
    <w:p w14:paraId="0DF33A7A" w14:textId="77777777" w:rsidR="004869D9" w:rsidRDefault="004869D9"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88F9" w14:textId="5E871D4C" w:rsidR="00B54D43" w:rsidRDefault="00061D83" w:rsidP="00C95F4C">
    <w:pPr>
      <w:pStyle w:val="Header"/>
      <w:tabs>
        <w:tab w:val="clear" w:pos="4513"/>
        <w:tab w:val="clear" w:pos="9026"/>
        <w:tab w:val="left" w:pos="2378"/>
        <w:tab w:val="left" w:pos="6045"/>
      </w:tabs>
    </w:pPr>
    <w:r w:rsidRPr="00061D83">
      <w:rPr>
        <w:noProof/>
      </w:rPr>
      <w:drawing>
        <wp:anchor distT="0" distB="0" distL="114300" distR="114300" simplePos="0" relativeHeight="251663360" behindDoc="0" locked="0" layoutInCell="1" allowOverlap="1" wp14:anchorId="6D85778F" wp14:editId="30641418">
          <wp:simplePos x="0" y="0"/>
          <wp:positionH relativeFrom="page">
            <wp:posOffset>5086350</wp:posOffset>
          </wp:positionH>
          <wp:positionV relativeFrom="paragraph">
            <wp:posOffset>-17780</wp:posOffset>
          </wp:positionV>
          <wp:extent cx="1800000" cy="432000"/>
          <wp:effectExtent l="0" t="0" r="0" b="6350"/>
          <wp:wrapNone/>
          <wp:docPr id="4" name="Picture 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D83">
      <w:rPr>
        <w:noProof/>
      </w:rPr>
      <mc:AlternateContent>
        <mc:Choice Requires="wps">
          <w:drawing>
            <wp:anchor distT="0" distB="0" distL="114300" distR="114300" simplePos="0" relativeHeight="251662336" behindDoc="0" locked="0" layoutInCell="1" allowOverlap="1" wp14:anchorId="22754D9C" wp14:editId="373C905A">
              <wp:simplePos x="0" y="0"/>
              <wp:positionH relativeFrom="page">
                <wp:posOffset>0</wp:posOffset>
              </wp:positionH>
              <wp:positionV relativeFrom="page">
                <wp:posOffset>0</wp:posOffset>
              </wp:positionV>
              <wp:extent cx="7560000" cy="972000"/>
              <wp:effectExtent l="0" t="0" r="3175"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chemeClr val="accent1">
                          <a:alpha val="98824"/>
                        </a:schemeClr>
                      </a:solidFill>
                      <a:ln>
                        <a:noFill/>
                      </a:ln>
                      <a:extLst/>
                    </wps:spPr>
                    <wps:txbx>
                      <w:txbxContent>
                        <w:p w14:paraId="023E7F7B" w14:textId="0275726C" w:rsidR="00061D83" w:rsidRDefault="00061D83" w:rsidP="00061D83">
                          <w:pPr>
                            <w:pStyle w:val="PGDocumentTitle"/>
                          </w:pPr>
                          <w:r>
                            <w:t>Homework 4 Moral and ethical factors</w:t>
                          </w:r>
                        </w:p>
                        <w:p w14:paraId="32AD4815" w14:textId="47705F1F" w:rsidR="00061D83" w:rsidRPr="006C0DBE" w:rsidRDefault="00CC5EB2" w:rsidP="00061D83">
                          <w:pPr>
                            <w:pStyle w:val="PGUnitTitle"/>
                          </w:pPr>
                          <w:r>
                            <w:t>Learning Aim</w:t>
                          </w:r>
                          <w:r w:rsidR="00061D83" w:rsidRPr="00EA7BC3">
                            <w:t xml:space="preserve"> F </w:t>
                          </w:r>
                          <w:r w:rsidR="00061D83">
                            <w:t>I</w:t>
                          </w:r>
                          <w:r w:rsidR="00061D83" w:rsidRPr="00EA7BC3">
                            <w:t>ssues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2754D9C" id="Rectangle 11" o:spid="_x0000_s1026" style="position:absolute;margin-left:0;margin-top:0;width:595.3pt;height:7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" fillcolor="#28000a [3204]" stroked="f">
              <v:fill opacity="64764f"/>
              <v:textbox inset="20mm,0,,2mm">
                <w:txbxContent>
                  <w:p w14:paraId="023E7F7B" w14:textId="0275726C" w:rsidR="00061D83" w:rsidRDefault="00061D83" w:rsidP="00061D83">
                    <w:pPr>
                      <w:pStyle w:val="PGDocumentTitle"/>
                    </w:pPr>
                    <w:r>
                      <w:t>Homework 4 Moral and ethical factors</w:t>
                    </w:r>
                  </w:p>
                  <w:p w14:paraId="32AD4815" w14:textId="47705F1F" w:rsidR="00061D83" w:rsidRPr="006C0DBE" w:rsidRDefault="00CC5EB2" w:rsidP="00061D83">
                    <w:pPr>
                      <w:pStyle w:val="PGUnitTitle"/>
                    </w:pPr>
                    <w:r>
                      <w:t>Learning Aim</w:t>
                    </w:r>
                    <w:r w:rsidR="00061D83" w:rsidRPr="00EA7BC3">
                      <w:t xml:space="preserve"> F </w:t>
                    </w:r>
                    <w:r w:rsidR="00061D83">
                      <w:t>I</w:t>
                    </w:r>
                    <w:r w:rsidR="00061D83" w:rsidRPr="00EA7BC3">
                      <w:t>ssues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EE1"/>
    <w:multiLevelType w:val="hybridMultilevel"/>
    <w:tmpl w:val="6FB4ED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8314271"/>
    <w:multiLevelType w:val="hybridMultilevel"/>
    <w:tmpl w:val="56A459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6B1675C"/>
    <w:multiLevelType w:val="hybridMultilevel"/>
    <w:tmpl w:val="EDE4E4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8B63F5A"/>
    <w:multiLevelType w:val="hybridMultilevel"/>
    <w:tmpl w:val="3350119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wMLKwMLQwNDA2NjZX0lEKTi0uzszPAykwqQUAbGHhkiwAAAA="/>
  </w:docVars>
  <w:rsids>
    <w:rsidRoot w:val="009C0F1E"/>
    <w:rsid w:val="00001422"/>
    <w:rsid w:val="00001B72"/>
    <w:rsid w:val="00006634"/>
    <w:rsid w:val="00007AA2"/>
    <w:rsid w:val="0001140D"/>
    <w:rsid w:val="00011A33"/>
    <w:rsid w:val="00012A7A"/>
    <w:rsid w:val="00014095"/>
    <w:rsid w:val="00014337"/>
    <w:rsid w:val="00021238"/>
    <w:rsid w:val="0002427E"/>
    <w:rsid w:val="0002515B"/>
    <w:rsid w:val="000266E6"/>
    <w:rsid w:val="00026A73"/>
    <w:rsid w:val="00027956"/>
    <w:rsid w:val="00030B61"/>
    <w:rsid w:val="00036C77"/>
    <w:rsid w:val="0004115B"/>
    <w:rsid w:val="0004128F"/>
    <w:rsid w:val="000418F9"/>
    <w:rsid w:val="0004193C"/>
    <w:rsid w:val="000420E7"/>
    <w:rsid w:val="00044993"/>
    <w:rsid w:val="00051395"/>
    <w:rsid w:val="00054CE2"/>
    <w:rsid w:val="000553B5"/>
    <w:rsid w:val="000568E0"/>
    <w:rsid w:val="00061A6C"/>
    <w:rsid w:val="00061D83"/>
    <w:rsid w:val="000649AD"/>
    <w:rsid w:val="00067B19"/>
    <w:rsid w:val="000779E2"/>
    <w:rsid w:val="0008292B"/>
    <w:rsid w:val="00082DCB"/>
    <w:rsid w:val="00092471"/>
    <w:rsid w:val="000940E1"/>
    <w:rsid w:val="00097EC3"/>
    <w:rsid w:val="000A20A9"/>
    <w:rsid w:val="000A6490"/>
    <w:rsid w:val="000A7BA5"/>
    <w:rsid w:val="000B12F8"/>
    <w:rsid w:val="000B3F0C"/>
    <w:rsid w:val="000B49C6"/>
    <w:rsid w:val="000B5278"/>
    <w:rsid w:val="000B611D"/>
    <w:rsid w:val="000C5737"/>
    <w:rsid w:val="000C6C54"/>
    <w:rsid w:val="000D0225"/>
    <w:rsid w:val="000D0A9F"/>
    <w:rsid w:val="000D29E4"/>
    <w:rsid w:val="000D4DF9"/>
    <w:rsid w:val="000D69FA"/>
    <w:rsid w:val="000D6EE8"/>
    <w:rsid w:val="000D78FD"/>
    <w:rsid w:val="000E01AD"/>
    <w:rsid w:val="000E3060"/>
    <w:rsid w:val="000E3AE8"/>
    <w:rsid w:val="000E52FF"/>
    <w:rsid w:val="000E5672"/>
    <w:rsid w:val="000E594B"/>
    <w:rsid w:val="000F2BF6"/>
    <w:rsid w:val="000F4D2B"/>
    <w:rsid w:val="000F4F18"/>
    <w:rsid w:val="000F5343"/>
    <w:rsid w:val="000F54D8"/>
    <w:rsid w:val="000F7DF7"/>
    <w:rsid w:val="00100D05"/>
    <w:rsid w:val="00100FA2"/>
    <w:rsid w:val="00102CD3"/>
    <w:rsid w:val="001040BC"/>
    <w:rsid w:val="0010584D"/>
    <w:rsid w:val="001069CA"/>
    <w:rsid w:val="00106ADE"/>
    <w:rsid w:val="00107944"/>
    <w:rsid w:val="00111B4B"/>
    <w:rsid w:val="00114A83"/>
    <w:rsid w:val="001276A2"/>
    <w:rsid w:val="00130574"/>
    <w:rsid w:val="00131CF3"/>
    <w:rsid w:val="001330B2"/>
    <w:rsid w:val="001349E8"/>
    <w:rsid w:val="00134B82"/>
    <w:rsid w:val="001360D1"/>
    <w:rsid w:val="001440F1"/>
    <w:rsid w:val="001453D9"/>
    <w:rsid w:val="0014576D"/>
    <w:rsid w:val="001479FC"/>
    <w:rsid w:val="0015235C"/>
    <w:rsid w:val="001535BE"/>
    <w:rsid w:val="00157E10"/>
    <w:rsid w:val="00162C0F"/>
    <w:rsid w:val="00164934"/>
    <w:rsid w:val="00164EF8"/>
    <w:rsid w:val="00165D0F"/>
    <w:rsid w:val="00173636"/>
    <w:rsid w:val="00173E2B"/>
    <w:rsid w:val="00175144"/>
    <w:rsid w:val="001757F3"/>
    <w:rsid w:val="001768C1"/>
    <w:rsid w:val="001854A7"/>
    <w:rsid w:val="001856E3"/>
    <w:rsid w:val="00190C42"/>
    <w:rsid w:val="00191FD6"/>
    <w:rsid w:val="00192CDF"/>
    <w:rsid w:val="00197A0E"/>
    <w:rsid w:val="00197DB8"/>
    <w:rsid w:val="001A0F16"/>
    <w:rsid w:val="001A135C"/>
    <w:rsid w:val="001B2B28"/>
    <w:rsid w:val="001B427B"/>
    <w:rsid w:val="001B5D73"/>
    <w:rsid w:val="001C0CF0"/>
    <w:rsid w:val="001C14EF"/>
    <w:rsid w:val="001C5543"/>
    <w:rsid w:val="001C5B17"/>
    <w:rsid w:val="001C5DC8"/>
    <w:rsid w:val="001C64DB"/>
    <w:rsid w:val="001C6B19"/>
    <w:rsid w:val="001D0BDD"/>
    <w:rsid w:val="001D1B99"/>
    <w:rsid w:val="001D4728"/>
    <w:rsid w:val="001E401D"/>
    <w:rsid w:val="001E667A"/>
    <w:rsid w:val="001E7BB8"/>
    <w:rsid w:val="001F1F64"/>
    <w:rsid w:val="001F3CFF"/>
    <w:rsid w:val="002039BA"/>
    <w:rsid w:val="00203B68"/>
    <w:rsid w:val="00205886"/>
    <w:rsid w:val="002107CF"/>
    <w:rsid w:val="00211EFF"/>
    <w:rsid w:val="002147CE"/>
    <w:rsid w:val="002167B9"/>
    <w:rsid w:val="002222D6"/>
    <w:rsid w:val="00222526"/>
    <w:rsid w:val="002244F6"/>
    <w:rsid w:val="00224C0C"/>
    <w:rsid w:val="00226A09"/>
    <w:rsid w:val="0023565E"/>
    <w:rsid w:val="00236837"/>
    <w:rsid w:val="00237068"/>
    <w:rsid w:val="002400CF"/>
    <w:rsid w:val="00243162"/>
    <w:rsid w:val="0024579A"/>
    <w:rsid w:val="00247565"/>
    <w:rsid w:val="002514B7"/>
    <w:rsid w:val="0025167C"/>
    <w:rsid w:val="002518F3"/>
    <w:rsid w:val="00256976"/>
    <w:rsid w:val="00263800"/>
    <w:rsid w:val="00265E28"/>
    <w:rsid w:val="00267782"/>
    <w:rsid w:val="002677A8"/>
    <w:rsid w:val="00270D8A"/>
    <w:rsid w:val="00272A41"/>
    <w:rsid w:val="002739D8"/>
    <w:rsid w:val="00273C62"/>
    <w:rsid w:val="0028494B"/>
    <w:rsid w:val="00292F81"/>
    <w:rsid w:val="002967D5"/>
    <w:rsid w:val="002A35E5"/>
    <w:rsid w:val="002B1444"/>
    <w:rsid w:val="002B2A42"/>
    <w:rsid w:val="002B2C90"/>
    <w:rsid w:val="002B3041"/>
    <w:rsid w:val="002B31A9"/>
    <w:rsid w:val="002B4149"/>
    <w:rsid w:val="002B550B"/>
    <w:rsid w:val="002B61E9"/>
    <w:rsid w:val="002B7553"/>
    <w:rsid w:val="002C0A61"/>
    <w:rsid w:val="002C1FA1"/>
    <w:rsid w:val="002C2CC9"/>
    <w:rsid w:val="002C3552"/>
    <w:rsid w:val="002C3B89"/>
    <w:rsid w:val="002C3DF0"/>
    <w:rsid w:val="002D17ED"/>
    <w:rsid w:val="002D3189"/>
    <w:rsid w:val="002D5295"/>
    <w:rsid w:val="002D5DD1"/>
    <w:rsid w:val="002D6901"/>
    <w:rsid w:val="002E2502"/>
    <w:rsid w:val="002F128C"/>
    <w:rsid w:val="002F1AEB"/>
    <w:rsid w:val="002F1FA2"/>
    <w:rsid w:val="002F3553"/>
    <w:rsid w:val="002F7DB4"/>
    <w:rsid w:val="003021BD"/>
    <w:rsid w:val="003032A1"/>
    <w:rsid w:val="00311C7C"/>
    <w:rsid w:val="003171C8"/>
    <w:rsid w:val="00320756"/>
    <w:rsid w:val="0032375B"/>
    <w:rsid w:val="00325921"/>
    <w:rsid w:val="0033716F"/>
    <w:rsid w:val="00337D49"/>
    <w:rsid w:val="00340D06"/>
    <w:rsid w:val="00345BFA"/>
    <w:rsid w:val="00351574"/>
    <w:rsid w:val="003541C0"/>
    <w:rsid w:val="00357B36"/>
    <w:rsid w:val="00361A04"/>
    <w:rsid w:val="003635F3"/>
    <w:rsid w:val="00375594"/>
    <w:rsid w:val="00375EE7"/>
    <w:rsid w:val="003936A2"/>
    <w:rsid w:val="00393A24"/>
    <w:rsid w:val="003953C5"/>
    <w:rsid w:val="003A2199"/>
    <w:rsid w:val="003A2F37"/>
    <w:rsid w:val="003A71AA"/>
    <w:rsid w:val="003B20E2"/>
    <w:rsid w:val="003B5F9C"/>
    <w:rsid w:val="003C164F"/>
    <w:rsid w:val="003C2B8C"/>
    <w:rsid w:val="003C3D90"/>
    <w:rsid w:val="003C5E5B"/>
    <w:rsid w:val="003D173C"/>
    <w:rsid w:val="003D3888"/>
    <w:rsid w:val="003D3AAC"/>
    <w:rsid w:val="003D4548"/>
    <w:rsid w:val="003E2CDA"/>
    <w:rsid w:val="003E5D3C"/>
    <w:rsid w:val="003F3345"/>
    <w:rsid w:val="003F4508"/>
    <w:rsid w:val="00401B15"/>
    <w:rsid w:val="004026C2"/>
    <w:rsid w:val="0041396D"/>
    <w:rsid w:val="00416D8C"/>
    <w:rsid w:val="00424CE5"/>
    <w:rsid w:val="0042717C"/>
    <w:rsid w:val="0043044C"/>
    <w:rsid w:val="0043127F"/>
    <w:rsid w:val="00431A23"/>
    <w:rsid w:val="00435AAE"/>
    <w:rsid w:val="004364B0"/>
    <w:rsid w:val="0043773E"/>
    <w:rsid w:val="00440567"/>
    <w:rsid w:val="00444362"/>
    <w:rsid w:val="00444F4C"/>
    <w:rsid w:val="00446C6D"/>
    <w:rsid w:val="0045125E"/>
    <w:rsid w:val="0045258E"/>
    <w:rsid w:val="004578FB"/>
    <w:rsid w:val="004623BB"/>
    <w:rsid w:val="00463A26"/>
    <w:rsid w:val="00464554"/>
    <w:rsid w:val="00464C99"/>
    <w:rsid w:val="0046520A"/>
    <w:rsid w:val="00466806"/>
    <w:rsid w:val="00467113"/>
    <w:rsid w:val="004731C0"/>
    <w:rsid w:val="00475B7B"/>
    <w:rsid w:val="00481605"/>
    <w:rsid w:val="004830BA"/>
    <w:rsid w:val="0048479D"/>
    <w:rsid w:val="0048664F"/>
    <w:rsid w:val="00486681"/>
    <w:rsid w:val="00486865"/>
    <w:rsid w:val="004869D9"/>
    <w:rsid w:val="0049053D"/>
    <w:rsid w:val="00492033"/>
    <w:rsid w:val="004A3500"/>
    <w:rsid w:val="004A36E4"/>
    <w:rsid w:val="004A7B05"/>
    <w:rsid w:val="004A7FE9"/>
    <w:rsid w:val="004B637E"/>
    <w:rsid w:val="004C0A2C"/>
    <w:rsid w:val="004C2DF0"/>
    <w:rsid w:val="004C41D4"/>
    <w:rsid w:val="004C4ED6"/>
    <w:rsid w:val="004C5458"/>
    <w:rsid w:val="004D49A6"/>
    <w:rsid w:val="004D7DA2"/>
    <w:rsid w:val="004D7FFE"/>
    <w:rsid w:val="004E25C0"/>
    <w:rsid w:val="004E64C9"/>
    <w:rsid w:val="004F062C"/>
    <w:rsid w:val="004F514E"/>
    <w:rsid w:val="004F6437"/>
    <w:rsid w:val="004F741F"/>
    <w:rsid w:val="0050344A"/>
    <w:rsid w:val="005149A2"/>
    <w:rsid w:val="005206B0"/>
    <w:rsid w:val="00527CBB"/>
    <w:rsid w:val="00531DB0"/>
    <w:rsid w:val="00533718"/>
    <w:rsid w:val="00533C93"/>
    <w:rsid w:val="00544A33"/>
    <w:rsid w:val="00556231"/>
    <w:rsid w:val="00576823"/>
    <w:rsid w:val="00576940"/>
    <w:rsid w:val="00582A4B"/>
    <w:rsid w:val="005867AA"/>
    <w:rsid w:val="0059222B"/>
    <w:rsid w:val="00597D44"/>
    <w:rsid w:val="005A0C6D"/>
    <w:rsid w:val="005B098A"/>
    <w:rsid w:val="005B286C"/>
    <w:rsid w:val="005B3BD9"/>
    <w:rsid w:val="005B3DE5"/>
    <w:rsid w:val="005B73DD"/>
    <w:rsid w:val="005C3519"/>
    <w:rsid w:val="005C469F"/>
    <w:rsid w:val="005C5BC5"/>
    <w:rsid w:val="005D539E"/>
    <w:rsid w:val="005E26EC"/>
    <w:rsid w:val="005E5255"/>
    <w:rsid w:val="005E5BF6"/>
    <w:rsid w:val="005E5DC3"/>
    <w:rsid w:val="005E60A8"/>
    <w:rsid w:val="005F11A5"/>
    <w:rsid w:val="005F3AB0"/>
    <w:rsid w:val="005F4149"/>
    <w:rsid w:val="005F4881"/>
    <w:rsid w:val="005F5D1A"/>
    <w:rsid w:val="005F6BB2"/>
    <w:rsid w:val="005F795D"/>
    <w:rsid w:val="0060042F"/>
    <w:rsid w:val="006012B1"/>
    <w:rsid w:val="00601981"/>
    <w:rsid w:val="00603DDE"/>
    <w:rsid w:val="0060419B"/>
    <w:rsid w:val="006105B5"/>
    <w:rsid w:val="00611494"/>
    <w:rsid w:val="00613B90"/>
    <w:rsid w:val="00613BA5"/>
    <w:rsid w:val="00614DB9"/>
    <w:rsid w:val="00622ED6"/>
    <w:rsid w:val="00623A9C"/>
    <w:rsid w:val="006243E7"/>
    <w:rsid w:val="00632AA3"/>
    <w:rsid w:val="006348B1"/>
    <w:rsid w:val="006352D6"/>
    <w:rsid w:val="00636F20"/>
    <w:rsid w:val="0063793F"/>
    <w:rsid w:val="00641928"/>
    <w:rsid w:val="00641EBD"/>
    <w:rsid w:val="0065016D"/>
    <w:rsid w:val="0065204B"/>
    <w:rsid w:val="006526D7"/>
    <w:rsid w:val="006563BC"/>
    <w:rsid w:val="0066769A"/>
    <w:rsid w:val="00670506"/>
    <w:rsid w:val="006713BE"/>
    <w:rsid w:val="00672AD3"/>
    <w:rsid w:val="006824FA"/>
    <w:rsid w:val="00685AA7"/>
    <w:rsid w:val="0068699F"/>
    <w:rsid w:val="0069096D"/>
    <w:rsid w:val="00692237"/>
    <w:rsid w:val="00692715"/>
    <w:rsid w:val="00694A80"/>
    <w:rsid w:val="00695C4C"/>
    <w:rsid w:val="006A2D13"/>
    <w:rsid w:val="006A3F4B"/>
    <w:rsid w:val="006B2A35"/>
    <w:rsid w:val="006B449A"/>
    <w:rsid w:val="006B521D"/>
    <w:rsid w:val="006C4DAE"/>
    <w:rsid w:val="006D304D"/>
    <w:rsid w:val="006D36B6"/>
    <w:rsid w:val="006D627B"/>
    <w:rsid w:val="006E0363"/>
    <w:rsid w:val="006E3DA9"/>
    <w:rsid w:val="006E6FE2"/>
    <w:rsid w:val="006E706B"/>
    <w:rsid w:val="006F0022"/>
    <w:rsid w:val="006F5480"/>
    <w:rsid w:val="006F650F"/>
    <w:rsid w:val="007021ED"/>
    <w:rsid w:val="00704464"/>
    <w:rsid w:val="00704C77"/>
    <w:rsid w:val="00711A81"/>
    <w:rsid w:val="00713426"/>
    <w:rsid w:val="007147AA"/>
    <w:rsid w:val="00714EF4"/>
    <w:rsid w:val="00717784"/>
    <w:rsid w:val="00720DBB"/>
    <w:rsid w:val="00721B72"/>
    <w:rsid w:val="00726A40"/>
    <w:rsid w:val="007274E3"/>
    <w:rsid w:val="007310F2"/>
    <w:rsid w:val="00733097"/>
    <w:rsid w:val="0074038C"/>
    <w:rsid w:val="007419FB"/>
    <w:rsid w:val="007436CC"/>
    <w:rsid w:val="0074422D"/>
    <w:rsid w:val="007445F2"/>
    <w:rsid w:val="007466A9"/>
    <w:rsid w:val="00747E82"/>
    <w:rsid w:val="0075328B"/>
    <w:rsid w:val="0075385E"/>
    <w:rsid w:val="00753D30"/>
    <w:rsid w:val="00754BCE"/>
    <w:rsid w:val="00756814"/>
    <w:rsid w:val="00757997"/>
    <w:rsid w:val="00762274"/>
    <w:rsid w:val="007622D3"/>
    <w:rsid w:val="00765729"/>
    <w:rsid w:val="00767BFB"/>
    <w:rsid w:val="00771DC8"/>
    <w:rsid w:val="00774F58"/>
    <w:rsid w:val="00777389"/>
    <w:rsid w:val="00780DC8"/>
    <w:rsid w:val="00781657"/>
    <w:rsid w:val="00782E9E"/>
    <w:rsid w:val="007845A6"/>
    <w:rsid w:val="00790A67"/>
    <w:rsid w:val="00790AD1"/>
    <w:rsid w:val="007958BE"/>
    <w:rsid w:val="007A04BF"/>
    <w:rsid w:val="007A1B13"/>
    <w:rsid w:val="007A29DA"/>
    <w:rsid w:val="007A2E72"/>
    <w:rsid w:val="007A50D3"/>
    <w:rsid w:val="007B3E10"/>
    <w:rsid w:val="007B49B6"/>
    <w:rsid w:val="007B76F3"/>
    <w:rsid w:val="007B7FD8"/>
    <w:rsid w:val="007C3E1B"/>
    <w:rsid w:val="007C4659"/>
    <w:rsid w:val="007C58F3"/>
    <w:rsid w:val="007D72C6"/>
    <w:rsid w:val="007E013E"/>
    <w:rsid w:val="007E0912"/>
    <w:rsid w:val="007E13D9"/>
    <w:rsid w:val="007E1427"/>
    <w:rsid w:val="007E7BE9"/>
    <w:rsid w:val="007F08C2"/>
    <w:rsid w:val="007F16A5"/>
    <w:rsid w:val="007F46E0"/>
    <w:rsid w:val="007F6857"/>
    <w:rsid w:val="00804216"/>
    <w:rsid w:val="00804C27"/>
    <w:rsid w:val="00807859"/>
    <w:rsid w:val="00807F58"/>
    <w:rsid w:val="008114EC"/>
    <w:rsid w:val="00811D9C"/>
    <w:rsid w:val="00812DE5"/>
    <w:rsid w:val="008178F5"/>
    <w:rsid w:val="00820913"/>
    <w:rsid w:val="00825483"/>
    <w:rsid w:val="008459AC"/>
    <w:rsid w:val="00852D0B"/>
    <w:rsid w:val="00854E55"/>
    <w:rsid w:val="00854FF0"/>
    <w:rsid w:val="00860F9F"/>
    <w:rsid w:val="00863764"/>
    <w:rsid w:val="00867D54"/>
    <w:rsid w:val="008702EE"/>
    <w:rsid w:val="00873322"/>
    <w:rsid w:val="008752A5"/>
    <w:rsid w:val="00875BA3"/>
    <w:rsid w:val="00875DD5"/>
    <w:rsid w:val="008802BD"/>
    <w:rsid w:val="008803A3"/>
    <w:rsid w:val="00880813"/>
    <w:rsid w:val="0088341C"/>
    <w:rsid w:val="00892B37"/>
    <w:rsid w:val="0089355B"/>
    <w:rsid w:val="008A0CB8"/>
    <w:rsid w:val="008A0FA0"/>
    <w:rsid w:val="008A412D"/>
    <w:rsid w:val="008A47D4"/>
    <w:rsid w:val="008A73F8"/>
    <w:rsid w:val="008A7CD7"/>
    <w:rsid w:val="008B240F"/>
    <w:rsid w:val="008B29C5"/>
    <w:rsid w:val="008B38D4"/>
    <w:rsid w:val="008B6AAD"/>
    <w:rsid w:val="008B75CB"/>
    <w:rsid w:val="008C098A"/>
    <w:rsid w:val="008C1104"/>
    <w:rsid w:val="008C2DD6"/>
    <w:rsid w:val="008C58BD"/>
    <w:rsid w:val="008C5C6D"/>
    <w:rsid w:val="008D01DB"/>
    <w:rsid w:val="008D3872"/>
    <w:rsid w:val="008D73C7"/>
    <w:rsid w:val="008E092E"/>
    <w:rsid w:val="008E1EBF"/>
    <w:rsid w:val="008E2A0D"/>
    <w:rsid w:val="008E37AF"/>
    <w:rsid w:val="008E39A6"/>
    <w:rsid w:val="008F0FE9"/>
    <w:rsid w:val="008F1367"/>
    <w:rsid w:val="008F1536"/>
    <w:rsid w:val="008F1F51"/>
    <w:rsid w:val="008F335A"/>
    <w:rsid w:val="008F58B5"/>
    <w:rsid w:val="008F5D47"/>
    <w:rsid w:val="008F7A99"/>
    <w:rsid w:val="009127C2"/>
    <w:rsid w:val="00916732"/>
    <w:rsid w:val="0092041F"/>
    <w:rsid w:val="00923CE9"/>
    <w:rsid w:val="009247B1"/>
    <w:rsid w:val="009251CE"/>
    <w:rsid w:val="00925349"/>
    <w:rsid w:val="009261EC"/>
    <w:rsid w:val="00927809"/>
    <w:rsid w:val="009305BB"/>
    <w:rsid w:val="0093227B"/>
    <w:rsid w:val="009360BC"/>
    <w:rsid w:val="00936554"/>
    <w:rsid w:val="0094074C"/>
    <w:rsid w:val="00943F29"/>
    <w:rsid w:val="00944C94"/>
    <w:rsid w:val="0094560A"/>
    <w:rsid w:val="009509CC"/>
    <w:rsid w:val="00953533"/>
    <w:rsid w:val="009568B3"/>
    <w:rsid w:val="00956B4C"/>
    <w:rsid w:val="009626C3"/>
    <w:rsid w:val="00963A4E"/>
    <w:rsid w:val="00963C03"/>
    <w:rsid w:val="00965D9A"/>
    <w:rsid w:val="00972FF7"/>
    <w:rsid w:val="00975DB6"/>
    <w:rsid w:val="00977438"/>
    <w:rsid w:val="00981652"/>
    <w:rsid w:val="009870FE"/>
    <w:rsid w:val="009A25D3"/>
    <w:rsid w:val="009A65CA"/>
    <w:rsid w:val="009B220D"/>
    <w:rsid w:val="009B6567"/>
    <w:rsid w:val="009C003B"/>
    <w:rsid w:val="009C0F1E"/>
    <w:rsid w:val="009C2062"/>
    <w:rsid w:val="009C2B57"/>
    <w:rsid w:val="009C4230"/>
    <w:rsid w:val="009C50AF"/>
    <w:rsid w:val="009C728B"/>
    <w:rsid w:val="009C75E0"/>
    <w:rsid w:val="009D55D5"/>
    <w:rsid w:val="009E3328"/>
    <w:rsid w:val="009E3343"/>
    <w:rsid w:val="009E3FC4"/>
    <w:rsid w:val="009E4FEA"/>
    <w:rsid w:val="009E502C"/>
    <w:rsid w:val="009E64B4"/>
    <w:rsid w:val="009E7F36"/>
    <w:rsid w:val="009F00F0"/>
    <w:rsid w:val="009F32F4"/>
    <w:rsid w:val="009F375F"/>
    <w:rsid w:val="00A00B42"/>
    <w:rsid w:val="00A05AE2"/>
    <w:rsid w:val="00A05DF2"/>
    <w:rsid w:val="00A146B4"/>
    <w:rsid w:val="00A23FD7"/>
    <w:rsid w:val="00A23FFD"/>
    <w:rsid w:val="00A266B8"/>
    <w:rsid w:val="00A26D21"/>
    <w:rsid w:val="00A373E6"/>
    <w:rsid w:val="00A40D2E"/>
    <w:rsid w:val="00A42FD1"/>
    <w:rsid w:val="00A46492"/>
    <w:rsid w:val="00A464D2"/>
    <w:rsid w:val="00A4727D"/>
    <w:rsid w:val="00A50650"/>
    <w:rsid w:val="00A603E5"/>
    <w:rsid w:val="00A61E80"/>
    <w:rsid w:val="00A66287"/>
    <w:rsid w:val="00A667B9"/>
    <w:rsid w:val="00A67F85"/>
    <w:rsid w:val="00A70D49"/>
    <w:rsid w:val="00A71DCD"/>
    <w:rsid w:val="00A80360"/>
    <w:rsid w:val="00A8562C"/>
    <w:rsid w:val="00A87252"/>
    <w:rsid w:val="00A874C9"/>
    <w:rsid w:val="00A94723"/>
    <w:rsid w:val="00A95306"/>
    <w:rsid w:val="00A9597F"/>
    <w:rsid w:val="00AA5731"/>
    <w:rsid w:val="00AB351E"/>
    <w:rsid w:val="00AB49CB"/>
    <w:rsid w:val="00AB6ADF"/>
    <w:rsid w:val="00AC09E2"/>
    <w:rsid w:val="00AC514D"/>
    <w:rsid w:val="00AD0876"/>
    <w:rsid w:val="00AD622A"/>
    <w:rsid w:val="00AD7839"/>
    <w:rsid w:val="00AE2B8B"/>
    <w:rsid w:val="00AE4020"/>
    <w:rsid w:val="00AE608A"/>
    <w:rsid w:val="00AE74DA"/>
    <w:rsid w:val="00AF146D"/>
    <w:rsid w:val="00AF1560"/>
    <w:rsid w:val="00AF3390"/>
    <w:rsid w:val="00AF5208"/>
    <w:rsid w:val="00AF5CFA"/>
    <w:rsid w:val="00B021B7"/>
    <w:rsid w:val="00B0538F"/>
    <w:rsid w:val="00B108B9"/>
    <w:rsid w:val="00B11A4D"/>
    <w:rsid w:val="00B133CD"/>
    <w:rsid w:val="00B13850"/>
    <w:rsid w:val="00B172B0"/>
    <w:rsid w:val="00B20CDB"/>
    <w:rsid w:val="00B21287"/>
    <w:rsid w:val="00B21F8E"/>
    <w:rsid w:val="00B25236"/>
    <w:rsid w:val="00B26756"/>
    <w:rsid w:val="00B30F19"/>
    <w:rsid w:val="00B341B8"/>
    <w:rsid w:val="00B368AC"/>
    <w:rsid w:val="00B44947"/>
    <w:rsid w:val="00B54D43"/>
    <w:rsid w:val="00B63054"/>
    <w:rsid w:val="00B632ED"/>
    <w:rsid w:val="00B6401B"/>
    <w:rsid w:val="00B64C32"/>
    <w:rsid w:val="00B6741B"/>
    <w:rsid w:val="00B703E9"/>
    <w:rsid w:val="00B7126E"/>
    <w:rsid w:val="00B85AEF"/>
    <w:rsid w:val="00B85B8A"/>
    <w:rsid w:val="00B922DE"/>
    <w:rsid w:val="00B93DFF"/>
    <w:rsid w:val="00BA0874"/>
    <w:rsid w:val="00BA29C9"/>
    <w:rsid w:val="00BA3ACF"/>
    <w:rsid w:val="00BA408C"/>
    <w:rsid w:val="00BA6C1A"/>
    <w:rsid w:val="00BA702E"/>
    <w:rsid w:val="00BA7558"/>
    <w:rsid w:val="00BB0CFE"/>
    <w:rsid w:val="00BB276A"/>
    <w:rsid w:val="00BB6718"/>
    <w:rsid w:val="00BC0B78"/>
    <w:rsid w:val="00BC2E85"/>
    <w:rsid w:val="00BC2ECE"/>
    <w:rsid w:val="00BC38EE"/>
    <w:rsid w:val="00BC6222"/>
    <w:rsid w:val="00BC680E"/>
    <w:rsid w:val="00BC7BF6"/>
    <w:rsid w:val="00BD13EC"/>
    <w:rsid w:val="00BD2A70"/>
    <w:rsid w:val="00BD3160"/>
    <w:rsid w:val="00BD3BB7"/>
    <w:rsid w:val="00BD6989"/>
    <w:rsid w:val="00BE0DD8"/>
    <w:rsid w:val="00BE502B"/>
    <w:rsid w:val="00BE5CFD"/>
    <w:rsid w:val="00BE7C3B"/>
    <w:rsid w:val="00BF3363"/>
    <w:rsid w:val="00BF7144"/>
    <w:rsid w:val="00C00E43"/>
    <w:rsid w:val="00C02095"/>
    <w:rsid w:val="00C04901"/>
    <w:rsid w:val="00C065CD"/>
    <w:rsid w:val="00C178DE"/>
    <w:rsid w:val="00C17A35"/>
    <w:rsid w:val="00C21487"/>
    <w:rsid w:val="00C22CA3"/>
    <w:rsid w:val="00C24F64"/>
    <w:rsid w:val="00C31AC6"/>
    <w:rsid w:val="00C328E4"/>
    <w:rsid w:val="00C33BCF"/>
    <w:rsid w:val="00C33C70"/>
    <w:rsid w:val="00C361B9"/>
    <w:rsid w:val="00C440D3"/>
    <w:rsid w:val="00C45D72"/>
    <w:rsid w:val="00C51184"/>
    <w:rsid w:val="00C51D10"/>
    <w:rsid w:val="00C5781C"/>
    <w:rsid w:val="00C61355"/>
    <w:rsid w:val="00C63BEC"/>
    <w:rsid w:val="00C66C48"/>
    <w:rsid w:val="00C6709F"/>
    <w:rsid w:val="00C745FA"/>
    <w:rsid w:val="00C75942"/>
    <w:rsid w:val="00C84DA8"/>
    <w:rsid w:val="00C8665A"/>
    <w:rsid w:val="00C92CFD"/>
    <w:rsid w:val="00C92E37"/>
    <w:rsid w:val="00C93714"/>
    <w:rsid w:val="00C95F4C"/>
    <w:rsid w:val="00C968C7"/>
    <w:rsid w:val="00CA1645"/>
    <w:rsid w:val="00CA2FFC"/>
    <w:rsid w:val="00CA3FFB"/>
    <w:rsid w:val="00CA759D"/>
    <w:rsid w:val="00CA78EE"/>
    <w:rsid w:val="00CB2747"/>
    <w:rsid w:val="00CB4E1A"/>
    <w:rsid w:val="00CB5037"/>
    <w:rsid w:val="00CC03FF"/>
    <w:rsid w:val="00CC24E1"/>
    <w:rsid w:val="00CC591C"/>
    <w:rsid w:val="00CC5EB2"/>
    <w:rsid w:val="00CD1645"/>
    <w:rsid w:val="00CD4618"/>
    <w:rsid w:val="00CD49E6"/>
    <w:rsid w:val="00CD4BD2"/>
    <w:rsid w:val="00CD5623"/>
    <w:rsid w:val="00CE35C0"/>
    <w:rsid w:val="00CE56DE"/>
    <w:rsid w:val="00CF050E"/>
    <w:rsid w:val="00CF05A9"/>
    <w:rsid w:val="00CF336C"/>
    <w:rsid w:val="00CF358B"/>
    <w:rsid w:val="00CF5E3F"/>
    <w:rsid w:val="00CF5E6E"/>
    <w:rsid w:val="00CF6DB1"/>
    <w:rsid w:val="00CF6F41"/>
    <w:rsid w:val="00D00586"/>
    <w:rsid w:val="00D01595"/>
    <w:rsid w:val="00D04D98"/>
    <w:rsid w:val="00D05669"/>
    <w:rsid w:val="00D1302B"/>
    <w:rsid w:val="00D14979"/>
    <w:rsid w:val="00D15F41"/>
    <w:rsid w:val="00D17C9B"/>
    <w:rsid w:val="00D17E22"/>
    <w:rsid w:val="00D2228C"/>
    <w:rsid w:val="00D23870"/>
    <w:rsid w:val="00D32E07"/>
    <w:rsid w:val="00D33710"/>
    <w:rsid w:val="00D34412"/>
    <w:rsid w:val="00D35503"/>
    <w:rsid w:val="00D35A58"/>
    <w:rsid w:val="00D41242"/>
    <w:rsid w:val="00D4288B"/>
    <w:rsid w:val="00D43568"/>
    <w:rsid w:val="00D43B6E"/>
    <w:rsid w:val="00D46477"/>
    <w:rsid w:val="00D506B5"/>
    <w:rsid w:val="00D54426"/>
    <w:rsid w:val="00D54840"/>
    <w:rsid w:val="00D56348"/>
    <w:rsid w:val="00D616A0"/>
    <w:rsid w:val="00D65928"/>
    <w:rsid w:val="00D66B85"/>
    <w:rsid w:val="00D73CE2"/>
    <w:rsid w:val="00D758B9"/>
    <w:rsid w:val="00D77E77"/>
    <w:rsid w:val="00D8479B"/>
    <w:rsid w:val="00D85227"/>
    <w:rsid w:val="00D85D5A"/>
    <w:rsid w:val="00D87474"/>
    <w:rsid w:val="00D879EE"/>
    <w:rsid w:val="00D92601"/>
    <w:rsid w:val="00D92C11"/>
    <w:rsid w:val="00D9472A"/>
    <w:rsid w:val="00DA0CD3"/>
    <w:rsid w:val="00DA1443"/>
    <w:rsid w:val="00DA35ED"/>
    <w:rsid w:val="00DA5666"/>
    <w:rsid w:val="00DA7A8C"/>
    <w:rsid w:val="00DB14AE"/>
    <w:rsid w:val="00DB1D44"/>
    <w:rsid w:val="00DB5E9B"/>
    <w:rsid w:val="00DB63B3"/>
    <w:rsid w:val="00DC4A02"/>
    <w:rsid w:val="00DC6E89"/>
    <w:rsid w:val="00DD1334"/>
    <w:rsid w:val="00DD1934"/>
    <w:rsid w:val="00DD3EBF"/>
    <w:rsid w:val="00DD5F50"/>
    <w:rsid w:val="00DD68B8"/>
    <w:rsid w:val="00DD6EEB"/>
    <w:rsid w:val="00DD7BDB"/>
    <w:rsid w:val="00DD7FD1"/>
    <w:rsid w:val="00DE5B96"/>
    <w:rsid w:val="00DF09E9"/>
    <w:rsid w:val="00DF1979"/>
    <w:rsid w:val="00DF3A08"/>
    <w:rsid w:val="00E0051A"/>
    <w:rsid w:val="00E05062"/>
    <w:rsid w:val="00E0542C"/>
    <w:rsid w:val="00E05C13"/>
    <w:rsid w:val="00E079A8"/>
    <w:rsid w:val="00E11336"/>
    <w:rsid w:val="00E11506"/>
    <w:rsid w:val="00E12CB2"/>
    <w:rsid w:val="00E230DA"/>
    <w:rsid w:val="00E23A16"/>
    <w:rsid w:val="00E24C39"/>
    <w:rsid w:val="00E25971"/>
    <w:rsid w:val="00E27D65"/>
    <w:rsid w:val="00E320AB"/>
    <w:rsid w:val="00E32B6A"/>
    <w:rsid w:val="00E418A8"/>
    <w:rsid w:val="00E42724"/>
    <w:rsid w:val="00E435A0"/>
    <w:rsid w:val="00E450CC"/>
    <w:rsid w:val="00E45823"/>
    <w:rsid w:val="00E45A1F"/>
    <w:rsid w:val="00E46147"/>
    <w:rsid w:val="00E47990"/>
    <w:rsid w:val="00E507D1"/>
    <w:rsid w:val="00E56A52"/>
    <w:rsid w:val="00E60F7C"/>
    <w:rsid w:val="00E61919"/>
    <w:rsid w:val="00E65569"/>
    <w:rsid w:val="00E669A5"/>
    <w:rsid w:val="00E70A61"/>
    <w:rsid w:val="00E779D1"/>
    <w:rsid w:val="00E8047D"/>
    <w:rsid w:val="00E80A59"/>
    <w:rsid w:val="00E85CEC"/>
    <w:rsid w:val="00E91270"/>
    <w:rsid w:val="00E9128F"/>
    <w:rsid w:val="00E957B2"/>
    <w:rsid w:val="00EA29B6"/>
    <w:rsid w:val="00EA76E6"/>
    <w:rsid w:val="00EB04EF"/>
    <w:rsid w:val="00EB228A"/>
    <w:rsid w:val="00EB244A"/>
    <w:rsid w:val="00EB5AE3"/>
    <w:rsid w:val="00EB738F"/>
    <w:rsid w:val="00EC0170"/>
    <w:rsid w:val="00EC1F09"/>
    <w:rsid w:val="00EC2AB7"/>
    <w:rsid w:val="00EC357D"/>
    <w:rsid w:val="00EC45AD"/>
    <w:rsid w:val="00EE2C15"/>
    <w:rsid w:val="00EE37E3"/>
    <w:rsid w:val="00EE415E"/>
    <w:rsid w:val="00EE5511"/>
    <w:rsid w:val="00EE7728"/>
    <w:rsid w:val="00EF12D7"/>
    <w:rsid w:val="00EF1BD6"/>
    <w:rsid w:val="00F02221"/>
    <w:rsid w:val="00F04EE2"/>
    <w:rsid w:val="00F05B4F"/>
    <w:rsid w:val="00F05C60"/>
    <w:rsid w:val="00F079C2"/>
    <w:rsid w:val="00F07E61"/>
    <w:rsid w:val="00F10064"/>
    <w:rsid w:val="00F10DB6"/>
    <w:rsid w:val="00F11882"/>
    <w:rsid w:val="00F12168"/>
    <w:rsid w:val="00F22381"/>
    <w:rsid w:val="00F226AD"/>
    <w:rsid w:val="00F33924"/>
    <w:rsid w:val="00F33B77"/>
    <w:rsid w:val="00F33D93"/>
    <w:rsid w:val="00F35765"/>
    <w:rsid w:val="00F40018"/>
    <w:rsid w:val="00F41B63"/>
    <w:rsid w:val="00F420CB"/>
    <w:rsid w:val="00F42316"/>
    <w:rsid w:val="00F44632"/>
    <w:rsid w:val="00F46898"/>
    <w:rsid w:val="00F539D7"/>
    <w:rsid w:val="00F5632E"/>
    <w:rsid w:val="00F56D42"/>
    <w:rsid w:val="00F62657"/>
    <w:rsid w:val="00F63C48"/>
    <w:rsid w:val="00F66241"/>
    <w:rsid w:val="00F72378"/>
    <w:rsid w:val="00F76239"/>
    <w:rsid w:val="00F771AE"/>
    <w:rsid w:val="00F80AF4"/>
    <w:rsid w:val="00F821A1"/>
    <w:rsid w:val="00F84677"/>
    <w:rsid w:val="00F87296"/>
    <w:rsid w:val="00F96295"/>
    <w:rsid w:val="00FA1104"/>
    <w:rsid w:val="00FA2D8A"/>
    <w:rsid w:val="00FA4189"/>
    <w:rsid w:val="00FA73B5"/>
    <w:rsid w:val="00FA7DE2"/>
    <w:rsid w:val="00FB2C3F"/>
    <w:rsid w:val="00FB320A"/>
    <w:rsid w:val="00FB371B"/>
    <w:rsid w:val="00FB3815"/>
    <w:rsid w:val="00FB682F"/>
    <w:rsid w:val="00FC0A4E"/>
    <w:rsid w:val="00FC785D"/>
    <w:rsid w:val="00FD162A"/>
    <w:rsid w:val="00FD29D2"/>
    <w:rsid w:val="00FD32C2"/>
    <w:rsid w:val="00FE1742"/>
    <w:rsid w:val="00FE3D65"/>
    <w:rsid w:val="00FF0089"/>
    <w:rsid w:val="00FF0682"/>
    <w:rsid w:val="00FF4960"/>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669FD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line="264" w:lineRule="auto"/>
        <w:ind w:left="1502" w:hanging="357"/>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13EC"/>
    <w:pPr>
      <w:ind w:left="0" w:firstLine="0"/>
    </w:pPr>
    <w:rPr>
      <w:rFonts w:ascii="Arial" w:hAnsi="Arial"/>
      <w:sz w:val="22"/>
      <w:szCs w:val="24"/>
      <w:lang w:eastAsia="zh-CN"/>
    </w:rPr>
  </w:style>
  <w:style w:type="paragraph" w:styleId="Heading1">
    <w:name w:val="heading 1"/>
    <w:basedOn w:val="Normal"/>
    <w:next w:val="Normal"/>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28000A"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FF6AE2" w:themeColor="accent3"/>
        <w:left w:val="single" w:sz="8" w:space="0" w:color="FF6AE2" w:themeColor="accent3"/>
        <w:bottom w:val="single" w:sz="8" w:space="0" w:color="FF6AE2" w:themeColor="accent3"/>
        <w:right w:val="single" w:sz="8" w:space="0" w:color="FF6AE2" w:themeColor="accent3"/>
      </w:tblBorders>
    </w:tblPr>
    <w:tblStylePr w:type="firstRow">
      <w:pPr>
        <w:spacing w:before="0" w:after="0" w:line="240" w:lineRule="auto"/>
      </w:pPr>
      <w:rPr>
        <w:b/>
        <w:bCs/>
        <w:color w:val="FFFFFF" w:themeColor="background1"/>
      </w:rPr>
      <w:tblPr/>
      <w:tcPr>
        <w:shd w:val="clear" w:color="auto" w:fill="FF6AE2" w:themeFill="accent3"/>
      </w:tcPr>
    </w:tblStylePr>
    <w:tblStylePr w:type="lastRow">
      <w:pPr>
        <w:spacing w:before="0" w:after="0" w:line="240" w:lineRule="auto"/>
      </w:pPr>
      <w:rPr>
        <w:b/>
        <w:bCs/>
      </w:rPr>
      <w:tblPr/>
      <w:tcPr>
        <w:tcBorders>
          <w:top w:val="double" w:sz="6" w:space="0" w:color="FF6AE2" w:themeColor="accent3"/>
          <w:left w:val="single" w:sz="8" w:space="0" w:color="FF6AE2" w:themeColor="accent3"/>
          <w:bottom w:val="single" w:sz="8" w:space="0" w:color="FF6AE2" w:themeColor="accent3"/>
          <w:right w:val="single" w:sz="8" w:space="0" w:color="FF6AE2" w:themeColor="accent3"/>
        </w:tcBorders>
      </w:tcPr>
    </w:tblStylePr>
    <w:tblStylePr w:type="firstCol">
      <w:rPr>
        <w:b/>
        <w:bCs/>
      </w:rPr>
    </w:tblStylePr>
    <w:tblStylePr w:type="lastCol">
      <w:rPr>
        <w:b/>
        <w:bCs/>
      </w:rPr>
    </w:tblStylePr>
    <w:tblStylePr w:type="band1Vert">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tblStylePr w:type="band1Horz">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28000A" w:themeColor="followedHyperlink"/>
      <w:u w:val="single"/>
    </w:rPr>
  </w:style>
  <w:style w:type="character" w:styleId="UnresolvedMention">
    <w:name w:val="Unresolved Mention"/>
    <w:basedOn w:val="DefaultParagraphFont"/>
    <w:uiPriority w:val="99"/>
    <w:semiHidden/>
    <w:unhideWhenUsed/>
    <w:rsid w:val="00D14979"/>
    <w:rPr>
      <w:color w:val="808080"/>
      <w:shd w:val="clear" w:color="auto" w:fill="E6E6E6"/>
    </w:rPr>
  </w:style>
  <w:style w:type="character" w:styleId="CommentReference">
    <w:name w:val="annotation reference"/>
    <w:basedOn w:val="DefaultParagraphFont"/>
    <w:semiHidden/>
    <w:unhideWhenUsed/>
    <w:rsid w:val="00762274"/>
    <w:rPr>
      <w:sz w:val="16"/>
      <w:szCs w:val="16"/>
    </w:rPr>
  </w:style>
  <w:style w:type="paragraph" w:styleId="CommentText">
    <w:name w:val="annotation text"/>
    <w:basedOn w:val="Normal"/>
    <w:link w:val="CommentTextChar"/>
    <w:semiHidden/>
    <w:unhideWhenUsed/>
    <w:rsid w:val="00762274"/>
    <w:pPr>
      <w:spacing w:line="240" w:lineRule="auto"/>
    </w:pPr>
    <w:rPr>
      <w:sz w:val="20"/>
      <w:szCs w:val="20"/>
    </w:rPr>
  </w:style>
  <w:style w:type="character" w:customStyle="1" w:styleId="CommentTextChar">
    <w:name w:val="Comment Text Char"/>
    <w:basedOn w:val="DefaultParagraphFont"/>
    <w:link w:val="CommentText"/>
    <w:semiHidden/>
    <w:rsid w:val="00762274"/>
    <w:rPr>
      <w:lang w:eastAsia="zh-CN"/>
    </w:rPr>
  </w:style>
  <w:style w:type="paragraph" w:styleId="CommentSubject">
    <w:name w:val="annotation subject"/>
    <w:basedOn w:val="CommentText"/>
    <w:next w:val="CommentText"/>
    <w:link w:val="CommentSubjectChar"/>
    <w:semiHidden/>
    <w:unhideWhenUsed/>
    <w:rsid w:val="00762274"/>
    <w:rPr>
      <w:b/>
      <w:bCs/>
    </w:rPr>
  </w:style>
  <w:style w:type="character" w:customStyle="1" w:styleId="CommentSubjectChar">
    <w:name w:val="Comment Subject Char"/>
    <w:basedOn w:val="CommentTextChar"/>
    <w:link w:val="CommentSubject"/>
    <w:semiHidden/>
    <w:rsid w:val="00762274"/>
    <w:rPr>
      <w:b/>
      <w:bCs/>
      <w:lang w:eastAsia="zh-CN"/>
    </w:rPr>
  </w:style>
  <w:style w:type="paragraph" w:customStyle="1" w:styleId="PGAnswerLines">
    <w:name w:val="PG Answer Lines"/>
    <w:basedOn w:val="Normal"/>
    <w:rsid w:val="00061D83"/>
    <w:pPr>
      <w:pBdr>
        <w:between w:val="single" w:sz="4" w:space="1" w:color="auto"/>
      </w:pBdr>
      <w:spacing w:before="120" w:after="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061D83"/>
    <w:pPr>
      <w:spacing w:before="240" w:line="240" w:lineRule="auto"/>
      <w:ind w:left="406" w:hanging="406"/>
    </w:pPr>
  </w:style>
  <w:style w:type="paragraph" w:customStyle="1" w:styleId="PGAnswers-2ndlevel">
    <w:name w:val="PG Answers - 2nd level"/>
    <w:basedOn w:val="Normal"/>
    <w:link w:val="PGAnswers-2ndlevelChar"/>
    <w:qFormat/>
    <w:rsid w:val="00061D83"/>
    <w:pPr>
      <w:tabs>
        <w:tab w:val="right" w:pos="9354"/>
      </w:tabs>
      <w:spacing w:before="120" w:line="240" w:lineRule="auto"/>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061D83"/>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061D83"/>
    <w:pPr>
      <w:tabs>
        <w:tab w:val="right" w:pos="9354"/>
      </w:tabs>
      <w:spacing w:before="120" w:line="240" w:lineRule="auto"/>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061D83"/>
    <w:rPr>
      <w:rFonts w:ascii="Arial" w:eastAsia="Times New Roman" w:hAnsi="Arial" w:cs="Arial"/>
      <w:color w:val="FF0000"/>
      <w:sz w:val="22"/>
      <w:szCs w:val="22"/>
    </w:rPr>
  </w:style>
  <w:style w:type="paragraph" w:customStyle="1" w:styleId="PGAnswers-toplevel">
    <w:name w:val="PG Answers - top level"/>
    <w:basedOn w:val="Normal"/>
    <w:link w:val="PGAnswers-toplevelChar"/>
    <w:qFormat/>
    <w:rsid w:val="00061D83"/>
    <w:pPr>
      <w:tabs>
        <w:tab w:val="right" w:pos="9354"/>
      </w:tabs>
      <w:spacing w:before="120" w:line="240" w:lineRule="auto"/>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061D83"/>
    <w:rPr>
      <w:rFonts w:ascii="Arial" w:eastAsia="Times New Roman" w:hAnsi="Arial" w:cs="Arial"/>
      <w:color w:val="FF0000"/>
      <w:sz w:val="22"/>
      <w:szCs w:val="22"/>
    </w:rPr>
  </w:style>
  <w:style w:type="character" w:customStyle="1" w:styleId="PGBold">
    <w:name w:val="PG Bold"/>
    <w:basedOn w:val="DefaultParagraphFont"/>
    <w:uiPriority w:val="1"/>
    <w:qFormat/>
    <w:rsid w:val="00061D83"/>
    <w:rPr>
      <w:b/>
    </w:rPr>
  </w:style>
  <w:style w:type="character" w:customStyle="1" w:styleId="PGBoldItalic">
    <w:name w:val="PG Bold Italic"/>
    <w:uiPriority w:val="1"/>
    <w:qFormat/>
    <w:rsid w:val="00061D83"/>
    <w:rPr>
      <w:b/>
      <w:i/>
    </w:rPr>
  </w:style>
  <w:style w:type="paragraph" w:customStyle="1" w:styleId="PGDocumentTitle">
    <w:name w:val="PG Document Title"/>
    <w:basedOn w:val="Normal"/>
    <w:qFormat/>
    <w:rsid w:val="00061D83"/>
    <w:pPr>
      <w:tabs>
        <w:tab w:val="right" w:pos="426"/>
      </w:tabs>
      <w:spacing w:after="0" w:line="240" w:lineRule="auto"/>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061D83"/>
    <w:rPr>
      <w:b w:val="0"/>
      <w:i/>
    </w:rPr>
  </w:style>
  <w:style w:type="character" w:customStyle="1" w:styleId="PGMathsTNRItalic">
    <w:name w:val="PG Maths TNR_Italic"/>
    <w:basedOn w:val="DefaultParagraphFont"/>
    <w:uiPriority w:val="1"/>
    <w:qFormat/>
    <w:rsid w:val="00061D83"/>
    <w:rPr>
      <w:rFonts w:ascii="Times New Roman" w:hAnsi="Times New Roman" w:cs="Arial"/>
      <w:i/>
      <w:color w:val="auto"/>
    </w:rPr>
  </w:style>
  <w:style w:type="paragraph" w:customStyle="1" w:styleId="PGMulti-ChoiceAnswer">
    <w:name w:val="PG Multi-Choice Answer"/>
    <w:basedOn w:val="Normal"/>
    <w:link w:val="PGMulti-ChoiceAnswerChar"/>
    <w:qFormat/>
    <w:rsid w:val="00061D83"/>
    <w:pPr>
      <w:numPr>
        <w:numId w:val="2"/>
      </w:numPr>
      <w:tabs>
        <w:tab w:val="right" w:pos="9354"/>
      </w:tabs>
      <w:spacing w:before="120" w:line="240" w:lineRule="auto"/>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061D83"/>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061D83"/>
    <w:pPr>
      <w:numPr>
        <w:numId w:val="3"/>
      </w:numPr>
      <w:tabs>
        <w:tab w:val="right" w:pos="9354"/>
      </w:tabs>
      <w:spacing w:before="120" w:line="240" w:lineRule="auto"/>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061D83"/>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061D83"/>
    <w:pPr>
      <w:spacing w:after="200" w:line="240"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061D83"/>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061D83"/>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061D83"/>
    <w:pPr>
      <w:tabs>
        <w:tab w:val="right" w:pos="9637"/>
      </w:tabs>
      <w:spacing w:before="120" w:line="240" w:lineRule="auto"/>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061D83"/>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061D83"/>
    <w:pPr>
      <w:tabs>
        <w:tab w:val="right" w:pos="9637"/>
      </w:tabs>
      <w:spacing w:before="120" w:line="240" w:lineRule="auto"/>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061D83"/>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061D83"/>
    <w:pPr>
      <w:tabs>
        <w:tab w:val="right" w:pos="9637"/>
      </w:tabs>
      <w:spacing w:before="120" w:line="240" w:lineRule="auto"/>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061D83"/>
    <w:rPr>
      <w:rFonts w:ascii="Arial" w:eastAsia="Times New Roman" w:hAnsi="Arial" w:cs="Arial"/>
      <w:color w:val="000000" w:themeColor="text1"/>
      <w:sz w:val="22"/>
      <w:szCs w:val="22"/>
    </w:rPr>
  </w:style>
  <w:style w:type="character" w:customStyle="1" w:styleId="PGRedHighlight">
    <w:name w:val="PG Red Highlight"/>
    <w:uiPriority w:val="1"/>
    <w:qFormat/>
    <w:rsid w:val="00061D83"/>
    <w:rPr>
      <w:color w:val="FF0000"/>
    </w:rPr>
  </w:style>
  <w:style w:type="character" w:customStyle="1" w:styleId="PGRedBoldHighlight">
    <w:name w:val="PG Red Bold Highlight"/>
    <w:basedOn w:val="PGRedHighlight"/>
    <w:uiPriority w:val="1"/>
    <w:qFormat/>
    <w:rsid w:val="00061D83"/>
    <w:rPr>
      <w:b/>
      <w:color w:val="FF0000"/>
    </w:rPr>
  </w:style>
  <w:style w:type="table" w:customStyle="1" w:styleId="PGTable1">
    <w:name w:val="PG Table 1"/>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6E6E6E"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6E6E6E" w:themeFill="background2" w:themeFillShade="80"/>
        <w:vAlign w:val="center"/>
      </w:tcPr>
    </w:tblStylePr>
  </w:style>
  <w:style w:type="table" w:customStyle="1" w:styleId="PGTable3">
    <w:name w:val="PG Table 3"/>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6E6E6E" w:themeFill="background2" w:themeFillShade="80"/>
        <w:vAlign w:val="center"/>
      </w:tcPr>
    </w:tblStylePr>
    <w:tblStylePr w:type="firstCol">
      <w:pPr>
        <w:jc w:val="left"/>
      </w:pPr>
      <w:tblPr/>
      <w:tcPr>
        <w:shd w:val="clear" w:color="auto" w:fill="6E6E6E" w:themeFill="background2" w:themeFillShade="80"/>
        <w:vAlign w:val="center"/>
      </w:tcPr>
    </w:tblStylePr>
  </w:style>
  <w:style w:type="table" w:customStyle="1" w:styleId="PGTable4">
    <w:name w:val="PG Table 4"/>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061D83"/>
    <w:pPr>
      <w:spacing w:before="120" w:line="240" w:lineRule="auto"/>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061D83"/>
    <w:pPr>
      <w:jc w:val="center"/>
    </w:pPr>
    <w:rPr>
      <w:rFonts w:asciiTheme="majorHAnsi" w:hAnsiTheme="majorHAnsi"/>
    </w:rPr>
  </w:style>
  <w:style w:type="paragraph" w:customStyle="1" w:styleId="PGTasktext">
    <w:name w:val="PG Task text"/>
    <w:basedOn w:val="Normal"/>
    <w:link w:val="PGTasktextChar"/>
    <w:qFormat/>
    <w:rsid w:val="00061D83"/>
    <w:pPr>
      <w:spacing w:before="120" w:after="240" w:line="240" w:lineRule="auto"/>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061D83"/>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061D83"/>
    <w:pPr>
      <w:spacing w:before="0" w:after="120"/>
    </w:pPr>
  </w:style>
  <w:style w:type="paragraph" w:customStyle="1" w:styleId="PGTableTextCentred">
    <w:name w:val="PG Table Text Centred"/>
    <w:basedOn w:val="PGTableText"/>
    <w:qFormat/>
    <w:rsid w:val="00061D83"/>
    <w:pPr>
      <w:jc w:val="center"/>
    </w:pPr>
  </w:style>
  <w:style w:type="paragraph" w:customStyle="1" w:styleId="PGTaskanswer">
    <w:name w:val="PG Task answer"/>
    <w:basedOn w:val="Normal"/>
    <w:link w:val="PGTaskanswerChar"/>
    <w:qFormat/>
    <w:rsid w:val="00061D83"/>
    <w:pPr>
      <w:spacing w:before="120" w:after="240" w:line="240" w:lineRule="auto"/>
    </w:pPr>
    <w:rPr>
      <w:rFonts w:eastAsiaTheme="minorHAnsi" w:cs="Arial"/>
      <w:color w:val="FF0000"/>
      <w:szCs w:val="22"/>
      <w:lang w:eastAsia="en-US"/>
    </w:rPr>
  </w:style>
  <w:style w:type="character" w:customStyle="1" w:styleId="PGTaskanswerChar">
    <w:name w:val="PG Task answer Char"/>
    <w:basedOn w:val="DefaultParagraphFont"/>
    <w:link w:val="PGTaskanswer"/>
    <w:rsid w:val="00061D83"/>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061D83"/>
    <w:pPr>
      <w:spacing w:before="120" w:after="240" w:line="240" w:lineRule="auto"/>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061D8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9064">
      <w:bodyDiv w:val="1"/>
      <w:marLeft w:val="0"/>
      <w:marRight w:val="0"/>
      <w:marTop w:val="0"/>
      <w:marBottom w:val="0"/>
      <w:divBdr>
        <w:top w:val="none" w:sz="0" w:space="0" w:color="auto"/>
        <w:left w:val="none" w:sz="0" w:space="0" w:color="auto"/>
        <w:bottom w:val="none" w:sz="0" w:space="0" w:color="auto"/>
        <w:right w:val="none" w:sz="0" w:space="0" w:color="auto"/>
      </w:divBdr>
    </w:div>
    <w:div w:id="364982132">
      <w:bodyDiv w:val="1"/>
      <w:marLeft w:val="0"/>
      <w:marRight w:val="0"/>
      <w:marTop w:val="0"/>
      <w:marBottom w:val="0"/>
      <w:divBdr>
        <w:top w:val="none" w:sz="0" w:space="0" w:color="auto"/>
        <w:left w:val="none" w:sz="0" w:space="0" w:color="auto"/>
        <w:bottom w:val="none" w:sz="0" w:space="0" w:color="auto"/>
        <w:right w:val="none" w:sz="0" w:space="0" w:color="auto"/>
      </w:divBdr>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772554707">
      <w:bodyDiv w:val="1"/>
      <w:marLeft w:val="0"/>
      <w:marRight w:val="0"/>
      <w:marTop w:val="0"/>
      <w:marBottom w:val="0"/>
      <w:divBdr>
        <w:top w:val="none" w:sz="0" w:space="0" w:color="auto"/>
        <w:left w:val="none" w:sz="0" w:space="0" w:color="auto"/>
        <w:bottom w:val="none" w:sz="0" w:space="0" w:color="auto"/>
        <w:right w:val="none" w:sz="0" w:space="0" w:color="auto"/>
      </w:divBdr>
      <w:divsChild>
        <w:div w:id="906183453">
          <w:marLeft w:val="1138"/>
          <w:marRight w:val="0"/>
          <w:marTop w:val="0"/>
          <w:marBottom w:val="240"/>
          <w:divBdr>
            <w:top w:val="none" w:sz="0" w:space="0" w:color="auto"/>
            <w:left w:val="none" w:sz="0" w:space="0" w:color="auto"/>
            <w:bottom w:val="none" w:sz="0" w:space="0" w:color="auto"/>
            <w:right w:val="none" w:sz="0" w:space="0" w:color="auto"/>
          </w:divBdr>
        </w:div>
        <w:div w:id="2033607278">
          <w:marLeft w:val="1138"/>
          <w:marRight w:val="0"/>
          <w:marTop w:val="0"/>
          <w:marBottom w:val="240"/>
          <w:divBdr>
            <w:top w:val="none" w:sz="0" w:space="0" w:color="auto"/>
            <w:left w:val="none" w:sz="0" w:space="0" w:color="auto"/>
            <w:bottom w:val="none" w:sz="0" w:space="0" w:color="auto"/>
            <w:right w:val="none" w:sz="0" w:space="0" w:color="auto"/>
          </w:divBdr>
        </w:div>
        <w:div w:id="1307393374">
          <w:marLeft w:val="1138"/>
          <w:marRight w:val="0"/>
          <w:marTop w:val="0"/>
          <w:marBottom w:val="240"/>
          <w:divBdr>
            <w:top w:val="none" w:sz="0" w:space="0" w:color="auto"/>
            <w:left w:val="none" w:sz="0" w:space="0" w:color="auto"/>
            <w:bottom w:val="none" w:sz="0" w:space="0" w:color="auto"/>
            <w:right w:val="none" w:sz="0" w:space="0" w:color="auto"/>
          </w:divBdr>
        </w:div>
        <w:div w:id="1066419616">
          <w:marLeft w:val="1138"/>
          <w:marRight w:val="0"/>
          <w:marTop w:val="0"/>
          <w:marBottom w:val="24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3273230">
      <w:bodyDiv w:val="1"/>
      <w:marLeft w:val="0"/>
      <w:marRight w:val="0"/>
      <w:marTop w:val="0"/>
      <w:marBottom w:val="0"/>
      <w:divBdr>
        <w:top w:val="none" w:sz="0" w:space="0" w:color="auto"/>
        <w:left w:val="none" w:sz="0" w:space="0" w:color="auto"/>
        <w:bottom w:val="none" w:sz="0" w:space="0" w:color="auto"/>
        <w:right w:val="none" w:sz="0" w:space="0" w:color="auto"/>
      </w:divBdr>
      <w:divsChild>
        <w:div w:id="298651520">
          <w:marLeft w:val="1138"/>
          <w:marRight w:val="0"/>
          <w:marTop w:val="0"/>
          <w:marBottom w:val="240"/>
          <w:divBdr>
            <w:top w:val="none" w:sz="0" w:space="0" w:color="auto"/>
            <w:left w:val="none" w:sz="0" w:space="0" w:color="auto"/>
            <w:bottom w:val="none" w:sz="0" w:space="0" w:color="auto"/>
            <w:right w:val="none" w:sz="0" w:space="0" w:color="auto"/>
          </w:divBdr>
        </w:div>
        <w:div w:id="439877739">
          <w:marLeft w:val="1138"/>
          <w:marRight w:val="0"/>
          <w:marTop w:val="0"/>
          <w:marBottom w:val="240"/>
          <w:divBdr>
            <w:top w:val="none" w:sz="0" w:space="0" w:color="auto"/>
            <w:left w:val="none" w:sz="0" w:space="0" w:color="auto"/>
            <w:bottom w:val="none" w:sz="0" w:space="0" w:color="auto"/>
            <w:right w:val="none" w:sz="0" w:space="0" w:color="auto"/>
          </w:divBdr>
        </w:div>
        <w:div w:id="454328026">
          <w:marLeft w:val="1138"/>
          <w:marRight w:val="0"/>
          <w:marTop w:val="0"/>
          <w:marBottom w:val="240"/>
          <w:divBdr>
            <w:top w:val="none" w:sz="0" w:space="0" w:color="auto"/>
            <w:left w:val="none" w:sz="0" w:space="0" w:color="auto"/>
            <w:bottom w:val="none" w:sz="0" w:space="0" w:color="auto"/>
            <w:right w:val="none" w:sz="0" w:space="0" w:color="auto"/>
          </w:divBdr>
        </w:div>
        <w:div w:id="1900824789">
          <w:marLeft w:val="1138"/>
          <w:marRight w:val="0"/>
          <w:marTop w:val="0"/>
          <w:marBottom w:val="240"/>
          <w:divBdr>
            <w:top w:val="none" w:sz="0" w:space="0" w:color="auto"/>
            <w:left w:val="none" w:sz="0" w:space="0" w:color="auto"/>
            <w:bottom w:val="none" w:sz="0" w:space="0" w:color="auto"/>
            <w:right w:val="none" w:sz="0" w:space="0" w:color="auto"/>
          </w:divBdr>
        </w:div>
        <w:div w:id="1916738375">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news/series/cambridge-analytica-fi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guardian.com/news/2018/mar/17/data-war-whistleblower-christopher-wylie-faceook-nix-bannon-tru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TEC Theme Colours">
  <a:themeElements>
    <a:clrScheme name="BTEC Level 3">
      <a:dk1>
        <a:srgbClr val="000000"/>
      </a:dk1>
      <a:lt1>
        <a:sysClr val="window" lastClr="FFFFFF"/>
      </a:lt1>
      <a:dk2>
        <a:srgbClr val="5E5E5E"/>
      </a:dk2>
      <a:lt2>
        <a:srgbClr val="DDDDDD"/>
      </a:lt2>
      <a:accent1>
        <a:srgbClr val="28000A"/>
      </a:accent1>
      <a:accent2>
        <a:srgbClr val="009EFF"/>
      </a:accent2>
      <a:accent3>
        <a:srgbClr val="FF6AE2"/>
      </a:accent3>
      <a:accent4>
        <a:srgbClr val="FF3837"/>
      </a:accent4>
      <a:accent5>
        <a:srgbClr val="FF9E00"/>
      </a:accent5>
      <a:accent6>
        <a:srgbClr val="007F2F"/>
      </a:accent6>
      <a:hlink>
        <a:srgbClr val="28000A"/>
      </a:hlink>
      <a:folHlink>
        <a:srgbClr val="2800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EC Theme Colours" id="{ED57F6B3-700C-4E97-B53F-BCD8C5033444}" vid="{69D83B5B-B6CD-4E3F-97B5-A2886CDDB9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7AA83-F458-4606-81C0-508761A8B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E9D5C-45B2-447F-8526-24626AC8F1E0}">
  <ds:schemaRefs>
    <ds:schemaRef ds:uri="http://schemas.openxmlformats.org/package/2006/metadata/core-properties"/>
    <ds:schemaRef ds:uri="94dce8ab-38ff-4714-b1ed-1fc5e4d9abd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ef05dc5-97a2-498b-bf7c-bd189143a1ff"/>
    <ds:schemaRef ds:uri="http://www.w3.org/XML/1998/namespace"/>
    <ds:schemaRef ds:uri="http://purl.org/dc/terms/"/>
  </ds:schemaRefs>
</ds:datastoreItem>
</file>

<file path=customXml/itemProps3.xml><?xml version="1.0" encoding="utf-8"?>
<ds:datastoreItem xmlns:ds="http://schemas.openxmlformats.org/officeDocument/2006/customXml" ds:itemID="{A34534FF-1806-469B-98FD-4719E79F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1599</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123</cp:revision>
  <cp:lastPrinted>2014-12-03T16:50:00Z</cp:lastPrinted>
  <dcterms:created xsi:type="dcterms:W3CDTF">2018-11-05T09:15:00Z</dcterms:created>
  <dcterms:modified xsi:type="dcterms:W3CDTF">2018-11-30T09:28:00Z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