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187CF3" w:rsidRPr="00DD0D9F" w:rsidTr="00187CF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87CF3" w:rsidRPr="00DD0D9F" w:rsidRDefault="00187CF3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DD0D9F">
              <w:rPr>
                <w:b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87CF3" w:rsidRPr="00DD0D9F" w:rsidRDefault="00187CF3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7CF3" w:rsidRPr="00DD0D9F" w:rsidRDefault="00187CF3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7CF3" w:rsidRPr="00DD0D9F" w:rsidRDefault="00187CF3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187CF3" w:rsidRDefault="00187CF3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Pearson Progression Step </w:t>
            </w:r>
            <w:r w:rsidRPr="00DF0D1F">
              <w:rPr>
                <w:b/>
              </w:rPr>
              <w:t>and Progress descriptor</w:t>
            </w:r>
          </w:p>
        </w:tc>
      </w:tr>
      <w:tr w:rsidR="00187CF3" w:rsidTr="00187CF3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</w:pPr>
            <w:r>
              <w:t>A complete collection of relevant individual people or items.</w:t>
            </w:r>
          </w:p>
        </w:tc>
        <w:tc>
          <w:tcPr>
            <w:tcW w:w="850" w:type="dxa"/>
            <w:shd w:val="clear" w:color="auto" w:fill="auto"/>
          </w:tcPr>
          <w:p w:rsidR="00187CF3" w:rsidRPr="00AC0AB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:rsidR="00187CF3" w:rsidRDefault="00187CF3" w:rsidP="00C15509">
            <w:pPr>
              <w:pStyle w:val="Text"/>
              <w:jc w:val="center"/>
            </w:pPr>
            <w:r>
              <w:t>2</w:t>
            </w:r>
            <w:r w:rsidRPr="00DF0D1F">
              <w:t>nd</w:t>
            </w:r>
          </w:p>
          <w:p w:rsidR="00187CF3" w:rsidRDefault="00187CF3" w:rsidP="00C15509">
            <w:pPr>
              <w:pStyle w:val="Text"/>
              <w:spacing w:before="80" w:after="80" w:line="240" w:lineRule="auto"/>
              <w:jc w:val="center"/>
            </w:pPr>
            <w:r w:rsidRPr="006E0C40">
              <w:t>Understand the vocabulary of sampling</w:t>
            </w:r>
            <w:r>
              <w:t>.</w:t>
            </w:r>
          </w:p>
        </w:tc>
      </w:tr>
      <w:tr w:rsidR="00187CF3" w:rsidTr="00187CF3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87CF3" w:rsidRDefault="00187CF3" w:rsidP="00C15509">
            <w:pPr>
              <w:pStyle w:val="Text"/>
              <w:jc w:val="center"/>
            </w:pPr>
          </w:p>
        </w:tc>
      </w:tr>
      <w:tr w:rsidR="00187CF3" w:rsidTr="00187CF3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</w:pPr>
            <w:r>
              <w:t>Opportunity (convenience).</w:t>
            </w: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:rsidR="00187CF3" w:rsidRDefault="00187CF3" w:rsidP="00C15509">
            <w:pPr>
              <w:pStyle w:val="Text"/>
              <w:jc w:val="center"/>
            </w:pPr>
            <w:r>
              <w:t>3</w:t>
            </w:r>
            <w:r w:rsidRPr="00DF0D1F">
              <w:t>rd</w:t>
            </w:r>
          </w:p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spacing w:before="80" w:after="80" w:line="240" w:lineRule="auto"/>
              <w:jc w:val="center"/>
            </w:pPr>
            <w:r w:rsidRPr="00FC5FE8">
              <w:t>Understand quota and opportunity sampling</w:t>
            </w:r>
            <w:r>
              <w:t>.</w:t>
            </w:r>
          </w:p>
        </w:tc>
      </w:tr>
      <w:tr w:rsidR="00187CF3" w:rsidTr="00187CF3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87CF3" w:rsidRDefault="00187CF3" w:rsidP="00C15509">
            <w:pPr>
              <w:pStyle w:val="Text"/>
              <w:jc w:val="center"/>
            </w:pPr>
          </w:p>
        </w:tc>
      </w:tr>
      <w:tr w:rsidR="00187CF3" w:rsidTr="00187CF3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</w:pPr>
            <w:r>
              <w:t>Systematic.</w:t>
            </w: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:rsidR="00187CF3" w:rsidRDefault="00187CF3" w:rsidP="00C15509">
            <w:pPr>
              <w:pStyle w:val="Text"/>
              <w:jc w:val="center"/>
            </w:pPr>
            <w:r>
              <w:t>3</w:t>
            </w:r>
            <w:r w:rsidRPr="00DF0D1F">
              <w:t>rd</w:t>
            </w:r>
          </w:p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spacing w:before="80" w:after="80" w:line="240" w:lineRule="auto"/>
              <w:jc w:val="center"/>
            </w:pPr>
            <w:r w:rsidRPr="00FC5FE8">
              <w:t>Understand</w:t>
            </w:r>
            <w:r>
              <w:t xml:space="preserve"> and carry out</w:t>
            </w:r>
            <w:r w:rsidRPr="00FC5FE8">
              <w:t xml:space="preserve"> </w:t>
            </w:r>
            <w:r>
              <w:t>systematic</w:t>
            </w:r>
            <w:r w:rsidRPr="00FC5FE8">
              <w:t xml:space="preserve"> sampling</w:t>
            </w:r>
            <w:r>
              <w:t>.</w:t>
            </w:r>
          </w:p>
        </w:tc>
      </w:tr>
      <w:tr w:rsidR="00187CF3" w:rsidTr="00187CF3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87CF3" w:rsidRDefault="00187CF3" w:rsidP="00C15509">
            <w:pPr>
              <w:pStyle w:val="Text"/>
              <w:jc w:val="center"/>
            </w:pPr>
          </w:p>
        </w:tc>
      </w:tr>
      <w:tr w:rsidR="00187CF3" w:rsidTr="00187CF3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  <w:spacing w:before="80" w:after="80" w:line="240" w:lineRule="auto"/>
            </w:pPr>
            <w:r>
              <w:t xml:space="preserve">Two from:  </w:t>
            </w:r>
          </w:p>
          <w:p w:rsidR="00187CF3" w:rsidRDefault="00187CF3" w:rsidP="00187CF3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</w:tabs>
              <w:spacing w:before="80" w:after="80" w:line="240" w:lineRule="auto"/>
              <w:ind w:left="714" w:hanging="357"/>
            </w:pPr>
            <w:r>
              <w:t>not random</w:t>
            </w:r>
          </w:p>
          <w:p w:rsidR="00187CF3" w:rsidRDefault="00187CF3" w:rsidP="00187CF3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</w:tabs>
              <w:spacing w:before="80" w:after="80" w:line="240" w:lineRule="auto"/>
              <w:ind w:left="714" w:hanging="357"/>
            </w:pPr>
            <w:r>
              <w:t>electoral register may have errors</w:t>
            </w:r>
          </w:p>
          <w:p w:rsidR="00187CF3" w:rsidRDefault="00187CF3" w:rsidP="00187CF3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</w:tabs>
              <w:spacing w:before="80" w:after="80" w:line="240" w:lineRule="auto"/>
              <w:ind w:left="714" w:hanging="357"/>
            </w:pPr>
            <w:r>
              <w:t>there may not be enough (500) households on the register.</w:t>
            </w: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:rsidR="00187CF3" w:rsidRDefault="00187CF3" w:rsidP="00C1550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spacing w:before="80" w:after="80" w:line="240" w:lineRule="auto"/>
              <w:jc w:val="center"/>
            </w:pPr>
            <w:r>
              <w:t>2.4</w:t>
            </w:r>
          </w:p>
          <w:p w:rsidR="00187CF3" w:rsidRDefault="00187CF3" w:rsidP="00C15509">
            <w:pPr>
              <w:pStyle w:val="Text"/>
              <w:spacing w:before="80" w:after="80" w:line="240" w:lineRule="auto"/>
              <w:jc w:val="center"/>
            </w:pPr>
            <w:r>
              <w:t>2.4</w:t>
            </w:r>
          </w:p>
        </w:tc>
        <w:tc>
          <w:tcPr>
            <w:tcW w:w="1843" w:type="dxa"/>
          </w:tcPr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spacing w:before="80" w:after="80" w:line="240" w:lineRule="auto"/>
              <w:jc w:val="center"/>
            </w:pPr>
            <w:r>
              <w:t>5</w:t>
            </w:r>
            <w:r w:rsidRPr="00DF0D1F">
              <w:t>th</w:t>
            </w:r>
          </w:p>
          <w:p w:rsidR="00187CF3" w:rsidRPr="006E0C40" w:rsidRDefault="00187CF3" w:rsidP="00C15509">
            <w:pPr>
              <w:pStyle w:val="Text"/>
              <w:tabs>
                <w:tab w:val="clear" w:pos="227"/>
                <w:tab w:val="left" w:pos="210"/>
              </w:tabs>
              <w:spacing w:before="80" w:after="80" w:line="240" w:lineRule="auto"/>
              <w:jc w:val="center"/>
            </w:pPr>
            <w:r w:rsidRPr="006E0C40">
              <w:t>Select and critique a sampling technique in a given context</w:t>
            </w:r>
            <w:r>
              <w:t>.</w:t>
            </w:r>
          </w:p>
        </w:tc>
      </w:tr>
      <w:tr w:rsidR="00187CF3" w:rsidTr="00187CF3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187CF3" w:rsidTr="00187CF3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e</w:t>
            </w: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  <w:spacing w:before="80" w:after="80" w:line="240" w:lineRule="auto"/>
              <w:ind w:left="0" w:firstLine="0"/>
            </w:pPr>
            <w:r w:rsidRPr="00E918C7">
              <w:rPr>
                <w:b/>
              </w:rPr>
              <w:t>Either</w:t>
            </w:r>
            <w:r>
              <w:t>: random sampling – it avoids bias.</w:t>
            </w:r>
          </w:p>
          <w:p w:rsidR="00187CF3" w:rsidRDefault="00187CF3" w:rsidP="00C15509">
            <w:pPr>
              <w:pStyle w:val="Exercisequestion"/>
              <w:spacing w:before="80" w:after="80" w:line="240" w:lineRule="auto"/>
              <w:ind w:left="0" w:firstLine="0"/>
            </w:pPr>
            <w:r w:rsidRPr="00E918C7">
              <w:rPr>
                <w:b/>
              </w:rPr>
              <w:t>Or</w:t>
            </w:r>
            <w:r>
              <w:t xml:space="preserve">: quota sampling – no sampling frame required, continue until all quotas filled. </w:t>
            </w: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  <w:r>
              <w:t xml:space="preserve">2.4 </w:t>
            </w:r>
          </w:p>
        </w:tc>
        <w:tc>
          <w:tcPr>
            <w:tcW w:w="1843" w:type="dxa"/>
            <w:vMerge w:val="restart"/>
          </w:tcPr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5</w:t>
            </w:r>
            <w:r w:rsidRPr="00DF0D1F">
              <w:t>th</w:t>
            </w:r>
          </w:p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 w:rsidRPr="006E0C40">
              <w:t>Select and critique a sampling technique in a given context</w:t>
            </w:r>
            <w:r>
              <w:t>.</w:t>
            </w:r>
          </w:p>
        </w:tc>
      </w:tr>
      <w:tr w:rsidR="00187CF3" w:rsidTr="00187CF3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  <w:spacing w:before="80" w:after="80" w:line="240" w:lineRule="auto"/>
              <w:ind w:left="0" w:firstLine="0"/>
            </w:pPr>
            <w:r>
              <w:rPr>
                <w:b/>
              </w:rPr>
              <w:t xml:space="preserve">Either: </w:t>
            </w:r>
            <w:r w:rsidRPr="000C7D54">
              <w:t>Random sampling from people buying kitchen cleaners in a large store</w:t>
            </w:r>
            <w:r>
              <w:t>,</w:t>
            </w:r>
            <w:r w:rsidRPr="000C7D54">
              <w:t xml:space="preserve"> as this would reduce potential bias.</w:t>
            </w:r>
          </w:p>
          <w:p w:rsidR="00187CF3" w:rsidRPr="00071CC0" w:rsidRDefault="00187CF3" w:rsidP="00C15509">
            <w:pPr>
              <w:pStyle w:val="Exercisequestion"/>
              <w:spacing w:before="80" w:after="80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Or: </w:t>
            </w:r>
            <w:r w:rsidRPr="005934A1">
              <w:t>Quota sampling from people based on a chosen set of ages and genders who use kitchen cleaners, continuing until all quotas are filled, as this would avoid the need for a sampling frame and allow for a more clearly representative sample.</w:t>
            </w: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187CF3" w:rsidTr="00187CF3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187CF3" w:rsidTr="00187CF3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Default="00187CF3" w:rsidP="00C15509">
            <w:pPr>
              <w:pStyle w:val="Text"/>
              <w:jc w:val="right"/>
            </w:pPr>
            <w:r>
              <w:rPr>
                <w:b/>
              </w:rPr>
              <w:t xml:space="preserve">(7 marks) </w:t>
            </w:r>
          </w:p>
        </w:tc>
      </w:tr>
    </w:tbl>
    <w:p w:rsidR="00187CF3" w:rsidRDefault="00187CF3">
      <w: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187CF3" w:rsidRPr="00187CF3" w:rsidTr="00187CF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87CF3" w:rsidRPr="00187CF3" w:rsidTr="00187CF3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CC6CBBC" wp14:editId="5182E069">
                  <wp:extent cx="2439171" cy="1638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sm1_u3_test_aw6_v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452" cy="1642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Tree (both sections) and labels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0.85, 0.15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0.03, 0.97, 0.06, 0.94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br/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br/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br/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br/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3.1a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2nd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Draw and use simple tree diagrams with two branches and two levels.</w:t>
            </w:r>
          </w:p>
        </w:tc>
      </w:tr>
      <w:tr w:rsidR="00187CF3" w:rsidRPr="00187CF3" w:rsidTr="00187CF3">
        <w:trPr>
          <w:trHeight w:val="45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187CF3">
        <w:trPr>
          <w:trHeight w:val="346"/>
          <w:jc w:val="center"/>
        </w:trPr>
        <w:tc>
          <w:tcPr>
            <w:tcW w:w="817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P(Not faulty) = (0.85 × 0.97) + (0.15 × 0.94)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0.9655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M1 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</w:pPr>
            <w:r w:rsidRPr="00187CF3"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  <w:t>M1dep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2nd</w:t>
            </w:r>
          </w:p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Draw and use simple tree diagrams with two branches and two levels.</w:t>
            </w:r>
          </w:p>
        </w:tc>
      </w:tr>
      <w:tr w:rsidR="00187CF3" w:rsidRPr="00187CF3" w:rsidTr="00187CF3">
        <w:trPr>
          <w:trHeight w:val="346"/>
          <w:jc w:val="center"/>
        </w:trPr>
        <w:tc>
          <w:tcPr>
            <w:tcW w:w="817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187CF3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(6 marks)</w:t>
            </w:r>
          </w:p>
        </w:tc>
      </w:tr>
      <w:tr w:rsidR="00187CF3" w:rsidRPr="00187CF3" w:rsidTr="00187CF3">
        <w:trPr>
          <w:trHeight w:val="1449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M1 for either 0.85 × 0.97 or 0.15 × 0.94 (ft from their tree diagram) and M1 (dep) for adding two such probabilities (allow one error).</w:t>
            </w:r>
          </w:p>
        </w:tc>
      </w:tr>
    </w:tbl>
    <w:p w:rsidR="00187CF3" w:rsidRPr="00187CF3" w:rsidRDefault="00187CF3" w:rsidP="00187CF3">
      <w:pPr>
        <w:spacing w:before="0" w:after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7CF3" w:rsidRDefault="00187CF3">
      <w:pPr>
        <w:spacing w:before="0" w:after="160" w:line="259" w:lineRule="auto"/>
      </w:pPr>
      <w: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187CF3" w:rsidRPr="00187CF3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Three comparisons in context: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For example: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Very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much warmer in Beijing than Perth.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Both consistent in the temperatures.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Less rainfall in Beijing.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Less likely to have high rainfall in Beijing.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Rainfall in Beijing is consistently less than in Perth.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60" w:line="240" w:lineRule="auto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Evidence of use of a statistic from the boxplots: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For example: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19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Medians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19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Measure of a difference in medians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19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Mention of a particular outlier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B3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2.4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2.4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Compare data sets using a range of familiar calculations and diagrams.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  <w:t>For accurately reading data from boxplots.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(5 marks) 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187CF3" w:rsidRPr="00187CF3" w:rsidRDefault="00187CF3" w:rsidP="00187CF3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7CF3" w:rsidRDefault="00187CF3">
      <w:pPr>
        <w:spacing w:before="0" w:after="160" w:line="259" w:lineRule="auto"/>
      </w:pPr>
      <w: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187CF3" w:rsidRPr="00187CF3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3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X 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~ B(15, 0.5)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3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B1 for binomial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3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B1 for 15 and 0.5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the binomial distribution (and its notation) and its use as a model.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137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bi</w:t>
            </w: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after="80" w:line="240" w:lineRule="auto"/>
              <w:ind w:firstLine="5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from calculator P(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8) = 0.19638…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binomial probabilities.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bii</w:t>
            </w: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3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P(</w:t>
            </w:r>
            <w:r w:rsidRPr="00187CF3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X </w:t>
            </w:r>
            <w:r w:rsidRPr="00187CF3">
              <w:rPr>
                <w:rFonts w:ascii="Cambria Math" w:hAnsi="Cambria Math" w:cs="Cambria Math"/>
                <w:noProof/>
                <w:position w:val="-8"/>
                <w:sz w:val="21"/>
                <w:szCs w:val="21"/>
                <w:shd w:val="clear" w:color="auto" w:fill="FFFFFF"/>
                <w:lang w:eastAsia="en-US"/>
              </w:rPr>
              <w:object w:dxaOrig="2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4.4pt" o:ole="">
                  <v:imagedata r:id="rId8" o:title=""/>
                </v:shape>
                <o:OLEObject Type="Embed" ProgID="Equation.DSMT4" ShapeID="_x0000_i1025" DrawAspect="Content" ObjectID="_1583576531" r:id="rId9"/>
              </w:object>
            </w:r>
            <w:r w:rsidRPr="00187CF3">
              <w:rPr>
                <w:rFonts w:ascii="Symbol" w:hAnsi="Symbol" w:cs="Symbol"/>
                <w:noProof/>
                <w:sz w:val="16"/>
                <w:szCs w:val="16"/>
                <w:lang w:eastAsia="en-US"/>
              </w:rPr>
              <w:t>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4) = 1 – P(</w:t>
            </w:r>
            <w:r w:rsidRPr="00187CF3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X </w:t>
            </w:r>
            <w:r w:rsidRPr="00187CF3">
              <w:rPr>
                <w:rFonts w:ascii="Symbol" w:hAnsi="Symbol" w:cs="Symbol"/>
                <w:noProof/>
                <w:position w:val="-8"/>
                <w:sz w:val="22"/>
                <w:szCs w:val="22"/>
                <w:lang w:eastAsia="en-US"/>
              </w:rPr>
              <w:object w:dxaOrig="220" w:dyaOrig="279">
                <v:shape id="_x0000_i1026" type="#_x0000_t75" style="width:11.4pt;height:15pt" o:ole="">
                  <v:imagedata r:id="rId10" o:title=""/>
                </v:shape>
                <o:OLEObject Type="Embed" ProgID="Equation.DSMT4" ShapeID="_x0000_i1026" DrawAspect="Content" ObjectID="_1583576532" r:id="rId11"/>
              </w:object>
            </w:r>
            <w:r w:rsidRPr="00187CF3">
              <w:rPr>
                <w:rFonts w:ascii="Symbol" w:hAnsi="Symbol" w:cs="Symbol"/>
                <w:noProof/>
                <w:sz w:val="16"/>
                <w:szCs w:val="16"/>
                <w:lang w:eastAsia="en-US"/>
              </w:rPr>
              <w:t>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3)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firstLine="4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1 – 0.0176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843" w:type="dxa"/>
            <w:vMerge w:val="restart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6th</w:t>
            </w:r>
          </w:p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statistical tables and calculators to find cumulative binomial probabilities.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firstLine="4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= awrt 0.982 or </w:t>
            </w:r>
            <w:r w:rsidRPr="00187CF3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440" w:dyaOrig="600">
                <v:shape id="_x0000_i1027" type="#_x0000_t75" style="width:22.8pt;height:30pt" o:ole="">
                  <v:imagedata r:id="rId12" o:title=""/>
                </v:shape>
                <o:OLEObject Type="Embed" ProgID="Equation.DSMT4" ShapeID="_x0000_i1027" DrawAspect="Content" ObjectID="_1583576533" r:id="rId13"/>
              </w:objec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(6 marks) </w:t>
            </w:r>
          </w:p>
        </w:tc>
      </w:tr>
      <w:tr w:rsidR="00187CF3" w:rsidRPr="00187CF3" w:rsidTr="00C15509">
        <w:trPr>
          <w:trHeight w:val="946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bi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3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P(</w:t>
            </w:r>
            <w:r w:rsidRPr="00187CF3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8) = P(</w:t>
            </w:r>
            <w:r w:rsidRPr="00187CF3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X </w:t>
            </w:r>
            <w:r w:rsidRPr="00187CF3">
              <w:rPr>
                <w:rFonts w:ascii="Cambria Math" w:hAnsi="Cambria Math" w:cs="Cambria Math"/>
                <w:noProof/>
                <w:position w:val="-8"/>
                <w:sz w:val="21"/>
                <w:szCs w:val="21"/>
                <w:shd w:val="clear" w:color="auto" w:fill="FFFFFF"/>
                <w:lang w:eastAsia="en-US"/>
              </w:rPr>
              <w:object w:dxaOrig="240" w:dyaOrig="279">
                <v:shape id="_x0000_i1028" type="#_x0000_t75" style="width:12pt;height:14.4pt" o:ole="">
                  <v:imagedata r:id="rId8" o:title=""/>
                </v:shape>
                <o:OLEObject Type="Embed" ProgID="Equation.DSMT4" ShapeID="_x0000_i1028" DrawAspect="Content" ObjectID="_1583576534" r:id="rId14"/>
              </w:object>
            </w:r>
            <w:r w:rsidRPr="00187CF3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 xml:space="preserve"> 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8) – P(</w:t>
            </w:r>
            <w:r w:rsidRPr="00187CF3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X </w:t>
            </w:r>
            <w:r w:rsidRPr="00187CF3">
              <w:rPr>
                <w:rFonts w:ascii="Symbol" w:hAnsi="Symbol" w:cs="Symbol"/>
                <w:noProof/>
                <w:position w:val="-8"/>
                <w:sz w:val="22"/>
                <w:szCs w:val="22"/>
                <w:lang w:eastAsia="en-US"/>
              </w:rPr>
              <w:object w:dxaOrig="220" w:dyaOrig="279">
                <v:shape id="_x0000_i1029" type="#_x0000_t75" style="width:11.4pt;height:15pt" o:ole="">
                  <v:imagedata r:id="rId10" o:title=""/>
                </v:shape>
                <o:OLEObject Type="Embed" ProgID="Equation.DSMT4" ShapeID="_x0000_i1029" DrawAspect="Content" ObjectID="_1583576535" r:id="rId15"/>
              </w:object>
            </w:r>
            <w:r w:rsidRPr="00187CF3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 xml:space="preserve"> 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7) = 0.6964 – 0.5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firstLine="5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or </w:t>
            </w:r>
            <w:r w:rsidRPr="00187CF3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580" w:dyaOrig="600">
                <v:shape id="_x0000_i1030" type="#_x0000_t75" style="width:78.6pt;height:30pt" o:ole="">
                  <v:imagedata r:id="rId16" o:title=""/>
                </v:shape>
                <o:OLEObject Type="Embed" ProgID="Equation.DSMT4" ShapeID="_x0000_i1030" DrawAspect="Content" ObjectID="_1583576536" r:id="rId17"/>
              </w:objec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firstLine="5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or </w:t>
            </w:r>
            <w:r w:rsidRPr="00187CF3">
              <w:rPr>
                <w:rFonts w:ascii="Times New Roman" w:hAnsi="Times New Roman"/>
                <w:noProof/>
                <w:position w:val="-12"/>
                <w:sz w:val="22"/>
                <w:szCs w:val="22"/>
                <w:lang w:eastAsia="en-US"/>
              </w:rPr>
              <w:object w:dxaOrig="1500" w:dyaOrig="380">
                <v:shape id="_x0000_i1031" type="#_x0000_t75" style="width:74.4pt;height:18.6pt" o:ole="">
                  <v:imagedata r:id="rId18" o:title=""/>
                </v:shape>
                <o:OLEObject Type="Embed" ProgID="Equation.DSMT4" ShapeID="_x0000_i1031" DrawAspect="Content" ObjectID="_1583576537" r:id="rId19"/>
              </w:objec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or </w:t>
            </w:r>
            <w:r w:rsidRPr="00187CF3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080" w:dyaOrig="320">
                <v:shape id="_x0000_i1032" type="#_x0000_t75" style="width:54pt;height:17.4pt" o:ole="">
                  <v:imagedata r:id="rId20" o:title=""/>
                </v:shape>
                <o:OLEObject Type="Embed" ProgID="Equation.DSMT4" ShapeID="_x0000_i1032" DrawAspect="Content" ObjectID="_1583576538" r:id="rId21"/>
              </w:objec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= awrt 0.196 or </w:t>
            </w:r>
            <w:r w:rsidRPr="00187CF3">
              <w:rPr>
                <w:rFonts w:ascii="Times New Roman" w:hAnsi="Times New Roman"/>
                <w:noProof/>
                <w:position w:val="-26"/>
                <w:sz w:val="22"/>
                <w:szCs w:val="22"/>
                <w:lang w:eastAsia="en-US"/>
              </w:rPr>
              <w:object w:dxaOrig="660" w:dyaOrig="640">
                <v:shape id="_x0000_i1033" type="#_x0000_t75" style="width:33pt;height:32.4pt" o:ole="">
                  <v:imagedata r:id="rId22" o:title=""/>
                </v:shape>
                <o:OLEObject Type="Embed" ProgID="Equation.DSMT4" ShapeID="_x0000_i1033" DrawAspect="Content" ObjectID="_1583576539" r:id="rId23"/>
              </w:object>
            </w:r>
          </w:p>
        </w:tc>
      </w:tr>
    </w:tbl>
    <w:p w:rsidR="00187CF3" w:rsidRPr="00187CF3" w:rsidRDefault="00187CF3" w:rsidP="00187CF3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7CF3" w:rsidRDefault="00187CF3">
      <w:pPr>
        <w:spacing w:before="0" w:after="160" w:line="259" w:lineRule="auto"/>
      </w:pPr>
      <w:r>
        <w:br w:type="page"/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5954"/>
        <w:gridCol w:w="992"/>
        <w:gridCol w:w="709"/>
        <w:gridCol w:w="1984"/>
      </w:tblGrid>
      <w:tr w:rsidR="00187CF3" w:rsidRPr="00187CF3" w:rsidTr="00C15509">
        <w:tc>
          <w:tcPr>
            <w:tcW w:w="851" w:type="dxa"/>
            <w:vAlign w:val="center"/>
          </w:tcPr>
          <w:p w:rsidR="00187CF3" w:rsidRPr="00187CF3" w:rsidRDefault="00187CF3" w:rsidP="00187CF3">
            <w:pPr>
              <w:tabs>
                <w:tab w:val="left" w:pos="1905"/>
              </w:tabs>
              <w:spacing w:before="0" w:after="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vAlign w:val="center"/>
          </w:tcPr>
          <w:p w:rsidR="00187CF3" w:rsidRPr="00187CF3" w:rsidRDefault="00187CF3" w:rsidP="00187CF3">
            <w:pPr>
              <w:tabs>
                <w:tab w:val="left" w:pos="1905"/>
              </w:tabs>
              <w:spacing w:before="0"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992" w:type="dxa"/>
            <w:vAlign w:val="center"/>
          </w:tcPr>
          <w:p w:rsidR="00187CF3" w:rsidRPr="00187CF3" w:rsidRDefault="00187CF3" w:rsidP="00187CF3">
            <w:pPr>
              <w:tabs>
                <w:tab w:val="left" w:pos="1905"/>
              </w:tabs>
              <w:spacing w:before="0"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709" w:type="dxa"/>
            <w:vAlign w:val="center"/>
          </w:tcPr>
          <w:p w:rsidR="00187CF3" w:rsidRPr="00187CF3" w:rsidRDefault="00187CF3" w:rsidP="00187CF3">
            <w:pPr>
              <w:tabs>
                <w:tab w:val="left" w:pos="1905"/>
              </w:tabs>
              <w:spacing w:before="0"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984" w:type="dxa"/>
            <w:vAlign w:val="center"/>
          </w:tcPr>
          <w:p w:rsidR="00187CF3" w:rsidRPr="00187CF3" w:rsidRDefault="00187CF3" w:rsidP="00187CF3">
            <w:pPr>
              <w:tabs>
                <w:tab w:val="left" w:pos="1905"/>
              </w:tabs>
              <w:spacing w:before="0"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87CF3" w:rsidRPr="00187CF3" w:rsidTr="00C15509">
        <w:trPr>
          <w:trHeight w:val="530"/>
        </w:trPr>
        <w:tc>
          <w:tcPr>
            <w:tcW w:w="851" w:type="dxa"/>
            <w:vMerge w:val="restart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5</w:t>
            </w: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</w:tcPr>
          <w:p w:rsidR="00187CF3" w:rsidRPr="00187CF3" w:rsidRDefault="00187CF3" w:rsidP="00187CF3">
            <w:pPr>
              <w:widowControl w:val="0"/>
              <w:tabs>
                <w:tab w:val="left" w:pos="1134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120" w:line="240" w:lineRule="auto"/>
              <w:ind w:left="91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>P(</w:t>
            </w:r>
            <w:r w:rsidRPr="00187CF3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187CF3">
              <w:rPr>
                <w:rFonts w:ascii="Cambria Math" w:eastAsiaTheme="minorEastAsia" w:hAnsi="Cambria Math" w:cs="Cambria Math"/>
                <w:color w:val="000000"/>
                <w:sz w:val="22"/>
                <w:szCs w:val="22"/>
                <w:shd w:val="clear" w:color="auto" w:fill="FFFFFF"/>
              </w:rPr>
              <w:t>⩽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 1) = 0.0076 and P (</w:t>
            </w:r>
            <w:r w:rsidRPr="00187CF3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187CF3">
              <w:rPr>
                <w:rFonts w:ascii="Cambria Math" w:eastAsiaTheme="minorEastAsia" w:hAnsi="Cambria Math" w:cs="Cambria Math"/>
                <w:color w:val="000000"/>
                <w:sz w:val="22"/>
                <w:szCs w:val="22"/>
                <w:shd w:val="clear" w:color="auto" w:fill="FFFFFF"/>
              </w:rPr>
              <w:t>⩽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 2) = 0.0355</w:t>
            </w:r>
          </w:p>
        </w:tc>
        <w:tc>
          <w:tcPr>
            <w:tcW w:w="992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09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984" w:type="dxa"/>
            <w:vMerge w:val="restart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Find critical values and critical regions for a binomial distribution.</w:t>
            </w:r>
          </w:p>
        </w:tc>
      </w:tr>
      <w:tr w:rsidR="00187CF3" w:rsidRPr="00187CF3" w:rsidTr="00C15509">
        <w:trPr>
          <w:trHeight w:val="630"/>
        </w:trPr>
        <w:tc>
          <w:tcPr>
            <w:tcW w:w="851" w:type="dxa"/>
            <w:vMerge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</w:tcPr>
          <w:p w:rsidR="00187CF3" w:rsidRPr="00187CF3" w:rsidRDefault="00187CF3" w:rsidP="00187CF3">
            <w:pPr>
              <w:widowControl w:val="0"/>
              <w:tabs>
                <w:tab w:val="left" w:pos="1134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120" w:line="240" w:lineRule="auto"/>
              <w:ind w:left="91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>P(</w:t>
            </w:r>
            <w:r w:rsidRPr="00187CF3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187CF3">
              <w:rPr>
                <w:rFonts w:ascii="Cambria Math" w:eastAsiaTheme="minorEastAsia" w:hAnsi="Cambria Math" w:cs="Cambria Math"/>
                <w:sz w:val="21"/>
                <w:szCs w:val="21"/>
                <w:shd w:val="clear" w:color="auto" w:fill="FFFFFF"/>
              </w:rPr>
              <w:t>⩾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 10) = 1 – 0.9520 = 0.0480 and</w:t>
            </w:r>
          </w:p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ind w:left="91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P(</w:t>
            </w:r>
            <w:r w:rsidRPr="00187CF3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  <w:t>X</w:t>
            </w: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187CF3">
              <w:rPr>
                <w:rFonts w:ascii="Cambria Math" w:eastAsiaTheme="minorHAnsi" w:hAnsi="Cambria Math" w:cs="Cambria Math"/>
                <w:sz w:val="21"/>
                <w:szCs w:val="21"/>
                <w:shd w:val="clear" w:color="auto" w:fill="FFFFFF"/>
                <w:lang w:eastAsia="en-US"/>
              </w:rPr>
              <w:t>⩾</w:t>
            </w: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11) = 1 – 0.9829 = 0.0171</w:t>
            </w:r>
          </w:p>
        </w:tc>
        <w:tc>
          <w:tcPr>
            <w:tcW w:w="992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09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1.1b</w:t>
            </w:r>
          </w:p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630"/>
        </w:trPr>
        <w:tc>
          <w:tcPr>
            <w:tcW w:w="851" w:type="dxa"/>
            <w:vMerge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</w:tcPr>
          <w:p w:rsidR="00187CF3" w:rsidRPr="00187CF3" w:rsidRDefault="00187CF3" w:rsidP="00187CF3">
            <w:pPr>
              <w:widowControl w:val="0"/>
              <w:tabs>
                <w:tab w:val="left" w:pos="1134"/>
                <w:tab w:val="right" w:pos="7938"/>
                <w:tab w:val="right" w:pos="8505"/>
                <w:tab w:val="right" w:pos="9071"/>
              </w:tabs>
              <w:autoSpaceDE w:val="0"/>
              <w:autoSpaceDN w:val="0"/>
              <w:adjustRightInd w:val="0"/>
              <w:spacing w:before="120" w:after="120" w:line="240" w:lineRule="auto"/>
              <w:ind w:left="91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Critical region is </w:t>
            </w:r>
            <w:r w:rsidRPr="00187CF3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187CF3">
              <w:rPr>
                <w:rFonts w:ascii="Cambria Math" w:eastAsiaTheme="minorEastAsia" w:hAnsi="Cambria Math" w:cs="Cambria Math"/>
                <w:color w:val="000000"/>
                <w:sz w:val="22"/>
                <w:szCs w:val="22"/>
                <w:shd w:val="clear" w:color="auto" w:fill="FFFFFF"/>
              </w:rPr>
              <w:t>⩽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 1 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sym w:font="Symbol" w:char="F0C8"/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 11 </w:t>
            </w:r>
            <w:r w:rsidRPr="00187CF3">
              <w:rPr>
                <w:rFonts w:ascii="Cambria Math" w:eastAsiaTheme="minorEastAsia" w:hAnsi="Cambria Math" w:cs="Cambria Math"/>
                <w:color w:val="000000"/>
                <w:sz w:val="22"/>
                <w:szCs w:val="22"/>
                <w:shd w:val="clear" w:color="auto" w:fill="FFFFFF"/>
              </w:rPr>
              <w:t>⩽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187CF3">
              <w:rPr>
                <w:rFonts w:ascii="Times New Roman" w:eastAsiaTheme="minorEastAsia" w:hAnsi="Times New Roman"/>
                <w:i/>
                <w:sz w:val="22"/>
                <w:szCs w:val="22"/>
              </w:rPr>
              <w:t xml:space="preserve">X 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>(</w:t>
            </w:r>
            <w:r w:rsidRPr="00187CF3">
              <w:rPr>
                <w:rFonts w:ascii="Cambria Math" w:eastAsiaTheme="minorEastAsia" w:hAnsi="Cambria Math" w:cs="Cambria Math"/>
                <w:color w:val="000000"/>
                <w:sz w:val="22"/>
                <w:szCs w:val="22"/>
                <w:shd w:val="clear" w:color="auto" w:fill="FFFFFF"/>
              </w:rPr>
              <w:t>⩽</w:t>
            </w:r>
            <w:r w:rsidRPr="00187CF3">
              <w:rPr>
                <w:rFonts w:ascii="Times New Roman" w:eastAsiaTheme="minorEastAsia" w:hAnsi="Times New Roman"/>
                <w:sz w:val="22"/>
                <w:szCs w:val="22"/>
              </w:rPr>
              <w:t xml:space="preserve"> 20)</w:t>
            </w:r>
          </w:p>
        </w:tc>
        <w:tc>
          <w:tcPr>
            <w:tcW w:w="992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09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984" w:type="dxa"/>
            <w:vMerge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c>
          <w:tcPr>
            <w:tcW w:w="851" w:type="dxa"/>
            <w:vMerge/>
          </w:tcPr>
          <w:p w:rsidR="00187CF3" w:rsidRPr="00187CF3" w:rsidRDefault="00187CF3" w:rsidP="00187CF3">
            <w:pPr>
              <w:tabs>
                <w:tab w:val="left" w:pos="1905"/>
              </w:tabs>
              <w:spacing w:before="0" w:after="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ind w:firstLine="3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709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c>
          <w:tcPr>
            <w:tcW w:w="851" w:type="dxa"/>
            <w:vMerge w:val="restart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5</w:t>
            </w: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Significance level = 0.0076 + 0.0171</w:t>
            </w:r>
          </w:p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ind w:firstLine="1735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= 0.0247 or 2.47%</w:t>
            </w:r>
          </w:p>
        </w:tc>
        <w:tc>
          <w:tcPr>
            <w:tcW w:w="992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984" w:type="dxa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6th</w:t>
            </w:r>
          </w:p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Calculate actual significance levels for a binomial distribution test.</w:t>
            </w:r>
          </w:p>
        </w:tc>
      </w:tr>
      <w:tr w:rsidR="00187CF3" w:rsidRPr="00187CF3" w:rsidTr="00C15509">
        <w:tc>
          <w:tcPr>
            <w:tcW w:w="851" w:type="dxa"/>
            <w:vMerge/>
          </w:tcPr>
          <w:p w:rsidR="00187CF3" w:rsidRPr="00187CF3" w:rsidRDefault="00187CF3" w:rsidP="00187CF3">
            <w:pPr>
              <w:tabs>
                <w:tab w:val="left" w:pos="1905"/>
              </w:tabs>
              <w:spacing w:before="0" w:after="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ind w:firstLine="3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709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c>
          <w:tcPr>
            <w:tcW w:w="851" w:type="dxa"/>
            <w:vMerge w:val="restart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5</w:t>
            </w: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ind w:left="91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Not in critical region therefore insufficient evidence to reject H</w:t>
            </w:r>
            <w:r w:rsidRPr="00187CF3">
              <w:rPr>
                <w:rFonts w:ascii="Times New Roman" w:eastAsiaTheme="minorHAnsi" w:hAnsi="Times New Roman"/>
                <w:sz w:val="22"/>
                <w:szCs w:val="22"/>
                <w:vertAlign w:val="subscript"/>
                <w:lang w:eastAsia="en-US"/>
              </w:rPr>
              <w:t>0</w:t>
            </w: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2.2b</w:t>
            </w:r>
          </w:p>
        </w:tc>
        <w:tc>
          <w:tcPr>
            <w:tcW w:w="1984" w:type="dxa"/>
            <w:vMerge w:val="restart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6th</w:t>
            </w:r>
          </w:p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Interpret the results of a binomial distribution test in context.</w:t>
            </w:r>
          </w:p>
        </w:tc>
      </w:tr>
      <w:tr w:rsidR="00187CF3" w:rsidRPr="00187CF3" w:rsidTr="00C15509">
        <w:tc>
          <w:tcPr>
            <w:tcW w:w="851" w:type="dxa"/>
            <w:vMerge/>
          </w:tcPr>
          <w:p w:rsidR="00187CF3" w:rsidRPr="00187CF3" w:rsidRDefault="00187CF3" w:rsidP="00187CF3">
            <w:pPr>
              <w:tabs>
                <w:tab w:val="left" w:pos="1905"/>
              </w:tabs>
              <w:spacing w:before="0" w:after="0" w:line="240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ind w:left="91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There is insufficient evidence at the 5% level to suggest that the value of </w:t>
            </w:r>
            <w:r w:rsidRPr="00187CF3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p</w:t>
            </w: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is not 0.3. </w:t>
            </w:r>
          </w:p>
        </w:tc>
        <w:tc>
          <w:tcPr>
            <w:tcW w:w="992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3.2a</w:t>
            </w:r>
          </w:p>
        </w:tc>
        <w:tc>
          <w:tcPr>
            <w:tcW w:w="1984" w:type="dxa"/>
            <w:vMerge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c>
          <w:tcPr>
            <w:tcW w:w="851" w:type="dxa"/>
            <w:vMerge/>
          </w:tcPr>
          <w:p w:rsidR="00187CF3" w:rsidRPr="00187CF3" w:rsidRDefault="00187CF3" w:rsidP="00187CF3">
            <w:pPr>
              <w:tabs>
                <w:tab w:val="left" w:pos="1905"/>
              </w:tabs>
              <w:spacing w:before="0" w:after="0" w:line="240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709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c>
          <w:tcPr>
            <w:tcW w:w="10490" w:type="dxa"/>
            <w:gridSpan w:val="5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jc w:val="righ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</w:t>
            </w: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6 marks</w:t>
            </w: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187CF3" w:rsidRPr="00187CF3" w:rsidTr="00C15509">
        <w:tc>
          <w:tcPr>
            <w:tcW w:w="10490" w:type="dxa"/>
            <w:gridSpan w:val="5"/>
          </w:tcPr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ind w:firstLine="459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Notes</w:t>
            </w:r>
          </w:p>
          <w:p w:rsidR="00187CF3" w:rsidRPr="00187CF3" w:rsidRDefault="00187CF3" w:rsidP="00187CF3">
            <w:pPr>
              <w:tabs>
                <w:tab w:val="left" w:pos="1905"/>
              </w:tabs>
              <w:spacing w:before="0" w:after="0" w:line="240" w:lineRule="auto"/>
              <w:ind w:firstLine="34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5</w:t>
            </w:r>
            <w:r w:rsidRPr="00187CF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c</w:t>
            </w:r>
          </w:p>
          <w:p w:rsidR="00187CF3" w:rsidRPr="00187CF3" w:rsidRDefault="00187CF3" w:rsidP="00187CF3">
            <w:pPr>
              <w:tabs>
                <w:tab w:val="left" w:pos="1905"/>
              </w:tabs>
              <w:spacing w:before="120" w:after="120" w:line="240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7CF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Conclusion must contain context and non-assertive for first B1.</w:t>
            </w:r>
          </w:p>
        </w:tc>
      </w:tr>
    </w:tbl>
    <w:p w:rsidR="00187CF3" w:rsidRPr="00187CF3" w:rsidRDefault="00187CF3" w:rsidP="00187CF3">
      <w:pPr>
        <w:spacing w:before="0"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187CF3">
        <w:rPr>
          <w:rFonts w:ascii="Times New Roman" w:eastAsiaTheme="minorHAnsi" w:hAnsi="Times New Roman"/>
          <w:sz w:val="22"/>
          <w:szCs w:val="22"/>
          <w:lang w:eastAsia="en-US"/>
        </w:rP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187CF3" w:rsidRPr="00187CF3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Makes an attempt to find the distance from 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. For example, </w:t>
            </w:r>
            <w:r w:rsidRPr="00187CF3">
              <w:rPr>
                <w:rFonts w:ascii="Times New Roman" w:hAnsi="Times New Roman"/>
                <w:noProof/>
                <w:position w:val="-14"/>
                <w:sz w:val="22"/>
                <w:szCs w:val="22"/>
                <w:lang w:eastAsia="en-US"/>
              </w:rPr>
              <w:object w:dxaOrig="1540" w:dyaOrig="480">
                <v:shape id="_x0000_i1034" type="#_x0000_t75" style="width:75.6pt;height:24.6pt" o:ole="">
                  <v:imagedata r:id="rId24" o:title=""/>
                </v:shape>
                <o:OLEObject Type="Embed" ProgID="Equation.DSMT4" ShapeID="_x0000_i1034" DrawAspect="Content" ObjectID="_1583576540" r:id="rId25"/>
              </w:objec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is seen.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Find the magnitude and direction of a vector quantity.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Makes an attempt to find the distance from 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C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. For example, </w:t>
            </w:r>
            <w:r w:rsidRPr="00187CF3">
              <w:rPr>
                <w:rFonts w:ascii="Times New Roman" w:hAnsi="Times New Roman"/>
                <w:noProof/>
                <w:position w:val="-14"/>
                <w:sz w:val="22"/>
                <w:szCs w:val="22"/>
                <w:lang w:eastAsia="en-US"/>
              </w:rPr>
              <w:object w:dxaOrig="1480" w:dyaOrig="480">
                <v:shape id="_x0000_i1035" type="#_x0000_t75" style="width:74.4pt;height:24.6pt" o:ole="">
                  <v:imagedata r:id="rId26" o:title=""/>
                </v:shape>
                <o:OLEObject Type="Embed" ProgID="Equation.DSMT4" ShapeID="_x0000_i1035" DrawAspect="Content" ObjectID="_1583576541" r:id="rId27"/>
              </w:objec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is seen.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Demonstrates an understanding that these two values need to be added. For example, 84.75… + 130.86… is seen.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215.62… (m)</w:t>
            </w:r>
          </w:p>
          <w:p w:rsidR="00187CF3" w:rsidRPr="00187CF3" w:rsidRDefault="00187CF3" w:rsidP="00187CF3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anything which rounds to 216</w:t>
            </w:r>
            <w:r w:rsidRPr="00187CF3">
              <w:rPr>
                <w:rFonts w:ascii="Cambria Math" w:hAnsi="Cambria Math" w:cs="Cambria Math"/>
                <w:noProof/>
                <w:color w:val="000000"/>
                <w:sz w:val="22"/>
                <w:szCs w:val="22"/>
                <w:shd w:val="clear" w:color="auto" w:fill="FFFFFF"/>
                <w:lang w:eastAsia="en-US"/>
              </w:rPr>
              <w:t> (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m)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</w:t>
            </w:r>
            <w:r w:rsidRPr="00187CF3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1480" w:dyaOrig="360">
                <v:shape id="_x0000_i1036" type="#_x0000_t75" style="width:74.4pt;height:18pt" o:ole="">
                  <v:imagedata r:id="rId28" o:title=""/>
                </v:shape>
                <o:OLEObject Type="Embed" ProgID="Equation.DSMT4" ShapeID="_x0000_i1036" DrawAspect="Content" ObjectID="_1583576542" r:id="rId29"/>
              </w:objec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(m)</w:t>
            </w:r>
          </w:p>
          <w:p w:rsidR="00187CF3" w:rsidRPr="00187CF3" w:rsidRDefault="00187CF3" w:rsidP="00187CF3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one point for each value.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Find the magnitude and direction of a vector quantity.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or implies that </w:t>
            </w:r>
            <w:r w:rsidRPr="00187CF3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060" w:dyaOrig="580">
                <v:shape id="_x0000_i1037" type="#_x0000_t75" style="width:53.4pt;height:29.4pt" o:ole="">
                  <v:imagedata r:id="rId30" o:title=""/>
                </v:shape>
                <o:OLEObject Type="Embed" ProgID="Equation.DSMT4" ShapeID="_x0000_i1037" DrawAspect="Content" ObjectID="_1583576543" r:id="rId31"/>
              </w:objec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Finds </w:t>
            </w:r>
            <w:r w:rsidRPr="00187CF3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180" w:dyaOrig="260">
                <v:shape id="_x0000_i1038" type="#_x0000_t75" style="width:59.4pt;height:12.6pt" o:ole="">
                  <v:imagedata r:id="rId32" o:title=""/>
                </v:shape>
                <o:OLEObject Type="Embed" ProgID="Equation.DSMT4" ShapeID="_x0000_i1038" DrawAspect="Content" ObjectID="_1583576544" r:id="rId33"/>
              </w:object>
            </w:r>
          </w:p>
          <w:p w:rsidR="00187CF3" w:rsidRPr="00187CF3" w:rsidRDefault="00187CF3" w:rsidP="00187CF3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awrt 43.0°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(8 marks) </w:t>
            </w:r>
          </w:p>
        </w:tc>
      </w:tr>
      <w:tr w:rsidR="00187CF3" w:rsidRPr="00187CF3" w:rsidTr="00C15509">
        <w:trPr>
          <w:trHeight w:val="517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187CF3" w:rsidRPr="00187CF3" w:rsidRDefault="00187CF3" w:rsidP="00187CF3">
      <w:r w:rsidRPr="00187CF3"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11"/>
        <w:gridCol w:w="2343"/>
        <w:gridCol w:w="850"/>
        <w:gridCol w:w="945"/>
        <w:gridCol w:w="1843"/>
      </w:tblGrid>
      <w:tr w:rsidR="00187CF3" w:rsidRPr="00187CF3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87CF3" w:rsidRPr="00187CF3" w:rsidTr="00C15509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Velocity = acceleration × time seen or implied.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and interpret graphs of velocity against time.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Velocity = 11 × 8 = 88 m s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3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11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firstLine="1026"/>
              <w:rPr>
                <w:rFonts w:ascii="Times New Roman" w:hAnsi="Times New Roman"/>
                <w:b/>
                <w:sz w:val="22"/>
                <w:szCs w:val="22"/>
              </w:rPr>
            </w:pPr>
            <w:r w:rsidRPr="00187CF3">
              <w:rPr>
                <w:rFonts w:ascii="Times New Roman" w:hAnsi="Times New Roman"/>
                <w:b/>
                <w:sz w:val="22"/>
                <w:szCs w:val="22"/>
              </w:rPr>
              <w:t>Figure 2</w:t>
            </w:r>
          </w:p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41B938BB" wp14:editId="79C243E8">
                  <wp:extent cx="2155825" cy="1352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m1_u7_markscheme_aw2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0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General shape of the graph is correct. i.e. positive gradient, followed by horizontal line, followed by negative gradient not returning to zero.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3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0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Vertical axis labelled correctly.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3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0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Horizontal axis labelled correctly.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3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Makes an attempt to find the area of the trapezoidal section. For example,</w:t>
            </w:r>
            <w:r w:rsidRPr="00187CF3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340" w:dyaOrig="580">
                <v:shape id="_x0000_i1039" type="#_x0000_t75" style="width:67.2pt;height:29.4pt" o:ole="">
                  <v:imagedata r:id="rId35" o:title=""/>
                </v:shape>
                <o:OLEObject Type="Embed" ProgID="Equation.DSMT4" ShapeID="_x0000_i1039" DrawAspect="Content" ObjectID="_1583576545" r:id="rId36"/>
              </w:objec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is seen.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3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 w:val="restart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and interpret areas under velocity–time graphs.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Demonstrates an understanding that the three areas must total 1404. For example, </w:t>
            </w:r>
            <w:r w:rsidRPr="00187CF3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3560" w:dyaOrig="580">
                <v:shape id="_x0000_i1040" type="#_x0000_t75" style="width:177pt;height:29.4pt" o:ole="">
                  <v:imagedata r:id="rId37" o:title=""/>
                </v:shape>
                <o:OLEObject Type="Embed" ProgID="Equation.DSMT4" ShapeID="_x0000_i1040" DrawAspect="Content" ObjectID="_1583576546" r:id="rId38"/>
              </w:objec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</w:t>
            </w:r>
            <w:r w:rsidRPr="00187CF3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2100" w:dyaOrig="260">
                <v:shape id="_x0000_i1041" type="#_x0000_t75" style="width:105pt;height:13.2pt" o:ole="">
                  <v:imagedata r:id="rId39" o:title=""/>
                </v:shape>
                <o:OLEObject Type="Embed" ProgID="Equation.DSMT4" ShapeID="_x0000_i1041" DrawAspect="Content" ObjectID="_1583576547" r:id="rId40"/>
              </w:objec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3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solves to find 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10.5 (s).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3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jc w:val="center"/>
        </w:trPr>
        <w:tc>
          <w:tcPr>
            <w:tcW w:w="10409" w:type="dxa"/>
            <w:gridSpan w:val="6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(8 marks) </w:t>
            </w:r>
          </w:p>
        </w:tc>
      </w:tr>
      <w:tr w:rsidR="00187CF3" w:rsidRPr="00187CF3" w:rsidTr="00C15509">
        <w:trPr>
          <w:trHeight w:val="2275"/>
          <w:jc w:val="center"/>
        </w:trPr>
        <w:tc>
          <w:tcPr>
            <w:tcW w:w="10409" w:type="dxa"/>
            <w:gridSpan w:val="6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the horizontal axis labelled with the correct intervals.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full marks for correct final answer, even if some work is missing.</w:t>
            </w:r>
          </w:p>
        </w:tc>
      </w:tr>
    </w:tbl>
    <w:p w:rsidR="00187CF3" w:rsidRPr="00187CF3" w:rsidRDefault="00187CF3" w:rsidP="00187CF3">
      <w:pPr>
        <w:spacing w:before="0" w:after="0" w:line="240" w:lineRule="auto"/>
      </w:pPr>
      <w:r w:rsidRPr="00187CF3"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187CF3" w:rsidRPr="00187CF3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8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Either states that</w:t>
            </w:r>
            <w:r w:rsidRPr="00187CF3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040" w:dyaOrig="580">
                <v:shape id="_x0000_i1042" type="#_x0000_t75" style="width:52.8pt;height:27.6pt" o:ole="">
                  <v:imagedata r:id="rId41" o:title=""/>
                </v:shape>
                <o:OLEObject Type="Embed" ProgID="Equation.DSMT4" ShapeID="_x0000_i1042" DrawAspect="Content" ObjectID="_1583576548" r:id="rId42"/>
              </w:objec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</w:t>
            </w:r>
            <w:r w:rsidRPr="00187CF3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040" w:dyaOrig="580">
                <v:shape id="_x0000_i1043" type="#_x0000_t75" style="width:51.6pt;height:27.6pt" o:ole="">
                  <v:imagedata r:id="rId43" o:title=""/>
                </v:shape>
                <o:OLEObject Type="Embed" ProgID="Equation.DSMT4" ShapeID="_x0000_i1043" DrawAspect="Content" ObjectID="_1583576549" r:id="rId44"/>
              </w:objec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 w:val="restart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Newton’s second law to model motion in two directions.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Correctly find</w:t>
            </w:r>
            <w:r w:rsidRPr="00187CF3">
              <w:rPr>
                <w:rFonts w:ascii="Times New Roman" w:hAnsi="Times New Roman"/>
                <w:noProof/>
                <w:position w:val="-8"/>
                <w:sz w:val="22"/>
                <w:szCs w:val="22"/>
                <w:lang w:eastAsia="en-US"/>
              </w:rPr>
              <w:object w:dxaOrig="880" w:dyaOrig="340">
                <v:shape id="_x0000_i1044" type="#_x0000_t75" style="width:43.8pt;height:17.4pt" o:ole="">
                  <v:imagedata r:id="rId45" o:title=""/>
                </v:shape>
                <o:OLEObject Type="Embed" ProgID="Equation.DSMT4" ShapeID="_x0000_i1044" DrawAspect="Content" ObjectID="_1583576550" r:id="rId46"/>
              </w:objec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Interprets 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in the context of the question, stating </w:t>
            </w:r>
            <w:r w:rsidRPr="00187CF3">
              <w:rPr>
                <w:rFonts w:ascii="Times New Roman" w:hAnsi="Times New Roman"/>
                <w:noProof/>
                <w:position w:val="-8"/>
                <w:sz w:val="22"/>
                <w:szCs w:val="22"/>
                <w:lang w:eastAsia="en-US"/>
              </w:rPr>
              <w:object w:dxaOrig="1020" w:dyaOrig="340">
                <v:shape id="_x0000_i1045" type="#_x0000_t75" style="width:50.4pt;height:17.4pt" o:ole="">
                  <v:imagedata r:id="rId47" o:title=""/>
                </v:shape>
                <o:OLEObject Type="Embed" ProgID="Equation.DSMT4" ShapeID="_x0000_i1045" DrawAspect="Content" ObjectID="_1583576551" r:id="rId48"/>
              </w:objec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8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the magnitude of </w:t>
            </w:r>
            <w:r w:rsidRPr="00187CF3">
              <w:rPr>
                <w:rFonts w:ascii="Times New Roman" w:hAnsi="Times New Roman"/>
                <w:noProof/>
                <w:position w:val="-20"/>
                <w:sz w:val="22"/>
                <w:szCs w:val="22"/>
                <w:lang w:eastAsia="en-US"/>
              </w:rPr>
              <w:object w:dxaOrig="2180" w:dyaOrig="580">
                <v:shape id="_x0000_i1046" type="#_x0000_t75" style="width:108.6pt;height:29.4pt" o:ole="">
                  <v:imagedata r:id="rId49" o:title=""/>
                </v:shape>
                <o:OLEObject Type="Embed" ProgID="Equation.DSMT4" ShapeID="_x0000_i1046" DrawAspect="Content" ObjectID="_1583576552" r:id="rId50"/>
              </w:objec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3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 w:val="restart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Newton’s second law to model motion in two directions.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R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20 (N).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3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8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 F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ma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implies use of 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ma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. For example 20 = 6 × </w:t>
            </w:r>
            <w:r w:rsidRPr="00187CF3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843" w:type="dxa"/>
            <w:vMerge w:val="restart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Newton’s second law to model motion in two directions.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Correctly finds</w:t>
            </w:r>
            <w:r w:rsidRPr="00187CF3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639" w:dyaOrig="580">
                <v:shape id="_x0000_i1047" type="#_x0000_t75" style="width:32.4pt;height:27.6pt" o:ole="">
                  <v:imagedata r:id="rId51" o:title=""/>
                </v:shape>
                <o:OLEObject Type="Embed" ProgID="Equation.DSMT4" ShapeID="_x0000_i1047" DrawAspect="Content" ObjectID="_1583576553" r:id="rId52"/>
              </w:objec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 s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−2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7CF3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8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 that</w:t>
            </w:r>
            <w:r w:rsidRPr="00187CF3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219" w:dyaOrig="580">
                <v:shape id="_x0000_i1048" type="#_x0000_t75" style="width:61.2pt;height:27.6pt" o:ole="">
                  <v:imagedata r:id="rId53" o:title=""/>
                </v:shape>
                <o:OLEObject Type="Embed" ProgID="Equation.DSMT4" ShapeID="_x0000_i1048" DrawAspect="Content" ObjectID="_1583576554" r:id="rId54"/>
              </w:objec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or implies it use by writing</w:t>
            </w:r>
            <w:r w:rsidRPr="00187CF3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2040" w:dyaOrig="580">
                <v:shape id="_x0000_i1049" type="#_x0000_t75" style="width:102pt;height:27.6pt" o:ole="">
                  <v:imagedata r:id="rId55" o:title=""/>
                </v:shape>
                <o:OLEObject Type="Embed" ProgID="Equation.DSMT4" ShapeID="_x0000_i1049" DrawAspect="Content" ObjectID="_1583576555" r:id="rId56"/>
              </w:objec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Newton’s second law to model motion in two directions.</w:t>
            </w: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Solves to find</w:t>
            </w:r>
            <w:r w:rsidRPr="00187CF3">
              <w:rPr>
                <w:rFonts w:ascii="Times New Roman" w:hAnsi="Times New Roman"/>
                <w:noProof/>
                <w:position w:val="-8"/>
                <w:sz w:val="22"/>
                <w:szCs w:val="22"/>
                <w:lang w:eastAsia="en-US"/>
              </w:rPr>
              <w:object w:dxaOrig="740" w:dyaOrig="340">
                <v:shape id="_x0000_i1050" type="#_x0000_t75" style="width:36.6pt;height:17.4pt" o:ole="">
                  <v:imagedata r:id="rId57" o:title=""/>
                </v:shape>
                <o:OLEObject Type="Embed" ProgID="Equation.DSMT4" ShapeID="_x0000_i1050" DrawAspect="Content" ObjectID="_1583576556" r:id="rId58"/>
              </w:objec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(s). Accept awrt 19.6 (s).</w:t>
            </w: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7CF3" w:rsidRPr="00187CF3" w:rsidRDefault="00187CF3" w:rsidP="00187CF3">
            <w:pPr>
              <w:tabs>
                <w:tab w:val="left" w:pos="225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87CF3" w:rsidRPr="00187CF3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(9 marks) </w:t>
            </w:r>
          </w:p>
        </w:tc>
      </w:tr>
      <w:tr w:rsidR="00187CF3" w:rsidRPr="00187CF3" w:rsidTr="00C15509">
        <w:trPr>
          <w:trHeight w:val="1960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60" w:line="240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8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ft marks for a correct answer using their value from part 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for the 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i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component of the force.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8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ft marks for a correct answer using their value from part 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for the resultant force.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8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</w:t>
            </w:r>
          </w:p>
          <w:p w:rsidR="00187CF3" w:rsidRPr="00187CF3" w:rsidRDefault="00187CF3" w:rsidP="00187CF3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ft marks for a correct answer using their value from part </w:t>
            </w:r>
            <w:r w:rsidRPr="00187CF3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  <w:r w:rsidRPr="00187CF3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for the acceleration.</w:t>
            </w:r>
          </w:p>
        </w:tc>
      </w:tr>
    </w:tbl>
    <w:p w:rsidR="00187CF3" w:rsidRPr="00187CF3" w:rsidRDefault="00187CF3" w:rsidP="00187CF3"/>
    <w:p w:rsidR="00187CF3" w:rsidRDefault="00187CF3">
      <w:pPr>
        <w:spacing w:before="0" w:after="160" w:line="259" w:lineRule="auto"/>
      </w:pPr>
      <w: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187CF3" w:rsidRPr="00DD0D9F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87CF3" w:rsidRPr="00DD0D9F" w:rsidRDefault="00187CF3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87CF3" w:rsidRPr="00DD0D9F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7CF3" w:rsidRPr="00DD0D9F" w:rsidRDefault="00187CF3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7CF3" w:rsidRPr="00DD0D9F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 w:rsidRPr="006E2772">
              <w:rPr>
                <w:b/>
              </w:rPr>
              <w:t>Pearson Progression Step and Progress descriptor</w:t>
            </w:r>
          </w:p>
        </w:tc>
      </w:tr>
      <w:tr w:rsidR="00187CF3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87CF3" w:rsidRPr="007C4A32" w:rsidRDefault="00187CF3" w:rsidP="00187CF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 w:rsidRPr="009612D7">
              <w:rPr>
                <w:i/>
              </w:rPr>
              <w:t xml:space="preserve">t </w:t>
            </w:r>
            <w:r>
              <w:t xml:space="preserve">= 5, </w:t>
            </w:r>
            <w:r w:rsidRPr="009612D7">
              <w:rPr>
                <w:i/>
              </w:rPr>
              <w:t>v</w:t>
            </w:r>
            <w:r>
              <w:t xml:space="preserve"> = 0</w:t>
            </w: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:rsidR="00187CF3" w:rsidRDefault="00187CF3" w:rsidP="00C15509">
            <w:pPr>
              <w:pStyle w:val="Text"/>
              <w:jc w:val="center"/>
            </w:pPr>
            <w:r>
              <w:t>6th</w:t>
            </w:r>
          </w:p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Uses differentiation to solve problems in kinematics.</w:t>
            </w:r>
          </w:p>
        </w:tc>
      </w:tr>
      <w:tr w:rsid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>Expands brackets and attempts differentiation. Reducing any power by one is sufficient evidence of differentiation.</w:t>
            </w: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Solves </w:t>
            </w:r>
            <w:r w:rsidRPr="00B77E15">
              <w:rPr>
                <w:position w:val="-6"/>
              </w:rPr>
              <w:object w:dxaOrig="1579" w:dyaOrig="300">
                <v:shape id="_x0000_i1052" type="#_x0000_t75" style="width:79.2pt;height:15pt" o:ole="">
                  <v:imagedata r:id="rId59" o:title=""/>
                </v:shape>
                <o:OLEObject Type="Embed" ProgID="Equation.DSMT4" ShapeID="_x0000_i1052" DrawAspect="Content" ObjectID="_1583576557" r:id="rId60"/>
              </w:object>
            </w:r>
            <w:r>
              <w:t xml:space="preserve"> to find </w:t>
            </w:r>
            <w:r w:rsidRPr="00B77E15">
              <w:rPr>
                <w:i/>
              </w:rPr>
              <w:t>t</w:t>
            </w:r>
            <w:r>
              <w:t xml:space="preserve"> =</w:t>
            </w:r>
            <w:r w:rsidRPr="009612D7">
              <w:rPr>
                <w:position w:val="-22"/>
              </w:rPr>
              <w:object w:dxaOrig="260" w:dyaOrig="580">
                <v:shape id="_x0000_i1053" type="#_x0000_t75" style="width:13.2pt;height:28.8pt" o:ole="">
                  <v:imagedata r:id="rId61" o:title=""/>
                </v:shape>
                <o:OLEObject Type="Embed" ProgID="Equation.DSMT4" ShapeID="_x0000_i1053" DrawAspect="Content" ObjectID="_1583576558" r:id="rId62"/>
              </w:object>
            </w:r>
            <w:r>
              <w:t xml:space="preserve"> The expression can be factorised, or the quadratic formula can be used. </w:t>
            </w:r>
            <w:r w:rsidRPr="00B77E15">
              <w:rPr>
                <w:i/>
              </w:rPr>
              <w:t xml:space="preserve">t </w:t>
            </w:r>
            <w:r>
              <w:t>= 5 does not have to be seen to award the mark.</w:t>
            </w: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>Makes an attempt to substitute</w:t>
            </w:r>
            <w:r w:rsidRPr="00B77E15">
              <w:rPr>
                <w:i/>
              </w:rPr>
              <w:t xml:space="preserve"> t</w:t>
            </w:r>
            <w:r>
              <w:t xml:space="preserve"> =</w:t>
            </w:r>
            <w:r w:rsidRPr="005F5E95">
              <w:rPr>
                <w:position w:val="-22"/>
              </w:rPr>
              <w:object w:dxaOrig="220" w:dyaOrig="580">
                <v:shape id="_x0000_i1054" type="#_x0000_t75" style="width:10.8pt;height:28.8pt" o:ole="">
                  <v:imagedata r:id="rId63" o:title=""/>
                </v:shape>
                <o:OLEObject Type="Embed" ProgID="Equation.DSMT4" ShapeID="_x0000_i1054" DrawAspect="Content" ObjectID="_1583576559" r:id="rId64"/>
              </w:object>
            </w:r>
            <w:r>
              <w:t xml:space="preserve">into </w:t>
            </w:r>
            <w:r w:rsidRPr="00BD3C45">
              <w:rPr>
                <w:position w:val="-22"/>
              </w:rPr>
              <w:object w:dxaOrig="1460" w:dyaOrig="580">
                <v:shape id="_x0000_i1055" type="#_x0000_t75" style="width:73.2pt;height:28.8pt" o:ole="">
                  <v:imagedata r:id="rId65" o:title=""/>
                </v:shape>
                <o:OLEObject Type="Embed" ProgID="Equation.DSMT4" ShapeID="_x0000_i1055" DrawAspect="Content" ObjectID="_1583576560" r:id="rId66"/>
              </w:object>
            </w:r>
          </w:p>
          <w:p w:rsidR="00187CF3" w:rsidRPr="00EF7238" w:rsidRDefault="00187CF3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For example, </w:t>
            </w:r>
            <w:r w:rsidRPr="00BD3C45">
              <w:rPr>
                <w:position w:val="-26"/>
              </w:rPr>
              <w:object w:dxaOrig="1800" w:dyaOrig="680">
                <v:shape id="_x0000_i1056" type="#_x0000_t75" style="width:90pt;height:34.2pt" o:ole="">
                  <v:imagedata r:id="rId67" o:title=""/>
                </v:shape>
                <o:OLEObject Type="Embed" ProgID="Equation.DSMT4" ShapeID="_x0000_i1056" DrawAspect="Content" ObjectID="_1583576561" r:id="rId68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Correctly finds </w:t>
            </w:r>
            <w:r w:rsidRPr="00BD3C45">
              <w:rPr>
                <w:position w:val="-22"/>
              </w:rPr>
              <w:object w:dxaOrig="660" w:dyaOrig="580">
                <v:shape id="_x0000_i1057" type="#_x0000_t75" style="width:33pt;height:28.8pt" o:ole="">
                  <v:imagedata r:id="rId69" o:title=""/>
                </v:shape>
                <o:OLEObject Type="Embed" ProgID="Equation.DSMT4" ShapeID="_x0000_i1057" DrawAspect="Content" ObjectID="_1583576562" r:id="rId70"/>
              </w:object>
            </w:r>
            <w:r>
              <w:t>or 0.92… (m s</w:t>
            </w:r>
            <w:r w:rsidRPr="009612D7">
              <w:rPr>
                <w:vertAlign w:val="superscript"/>
              </w:rPr>
              <w:t>−1</w:t>
            </w:r>
            <w:r>
              <w:t>). Accept awrt 0.9 (m s</w:t>
            </w:r>
            <w:r w:rsidRPr="005F5E95">
              <w:rPr>
                <w:vertAlign w:val="superscript"/>
              </w:rPr>
              <w:t>−1</w:t>
            </w:r>
            <w:r>
              <w:t>).</w:t>
            </w: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187CF3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87CF3" w:rsidRPr="007C4A32" w:rsidRDefault="00187CF3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87CF3" w:rsidRDefault="00187CF3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945" w:type="dxa"/>
            <w:shd w:val="clear" w:color="auto" w:fill="auto"/>
          </w:tcPr>
          <w:p w:rsidR="00187CF3" w:rsidRDefault="00187CF3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87CF3" w:rsidRDefault="00187CF3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187CF3" w:rsidTr="00C15509">
        <w:trPr>
          <w:jc w:val="center"/>
        </w:trPr>
        <w:tc>
          <w:tcPr>
            <w:tcW w:w="104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87CF3" w:rsidRDefault="00187CF3" w:rsidP="00C15509">
            <w:pPr>
              <w:pStyle w:val="Text"/>
              <w:jc w:val="right"/>
            </w:pPr>
            <w:r>
              <w:rPr>
                <w:b/>
              </w:rPr>
              <w:t xml:space="preserve">(7 marks) </w:t>
            </w:r>
          </w:p>
        </w:tc>
      </w:tr>
      <w:tr w:rsidR="00187CF3" w:rsidTr="00C15509">
        <w:trPr>
          <w:trHeight w:val="1226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87CF3" w:rsidRDefault="00187CF3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:rsidR="00187CF3" w:rsidRDefault="00187CF3" w:rsidP="00C15509">
            <w:pPr>
              <w:pStyle w:val="Text"/>
              <w:rPr>
                <w:b/>
              </w:rPr>
            </w:pPr>
            <w:r>
              <w:rPr>
                <w:b/>
              </w:rPr>
              <w:t>9</w:t>
            </w:r>
            <w:bookmarkStart w:id="0" w:name="_GoBack"/>
            <w:bookmarkEnd w:id="0"/>
          </w:p>
          <w:p w:rsidR="00187CF3" w:rsidRPr="00316EDD" w:rsidRDefault="00187CF3" w:rsidP="00C15509">
            <w:pPr>
              <w:pStyle w:val="Text"/>
            </w:pPr>
            <w:r>
              <w:t xml:space="preserve">Award the final method mark and the final accuracy mark for a correct substitution using their value for </w:t>
            </w:r>
            <w:r w:rsidRPr="00B77E15">
              <w:rPr>
                <w:i/>
              </w:rPr>
              <w:t>t</w:t>
            </w:r>
            <w:r>
              <w:t>.</w:t>
            </w:r>
          </w:p>
        </w:tc>
      </w:tr>
    </w:tbl>
    <w:p w:rsidR="00187CF3" w:rsidRDefault="00187CF3" w:rsidP="00187CF3"/>
    <w:p w:rsidR="00760A00" w:rsidRDefault="00760A00"/>
    <w:sectPr w:rsidR="00760A00">
      <w:headerReference w:type="default" r:id="rId7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FB" w:rsidRDefault="00C86BFB" w:rsidP="00C86BFB">
      <w:pPr>
        <w:spacing w:before="0" w:after="0" w:line="240" w:lineRule="auto"/>
      </w:pPr>
      <w:r>
        <w:separator/>
      </w:r>
    </w:p>
  </w:endnote>
  <w:endnote w:type="continuationSeparator" w:id="0">
    <w:p w:rsidR="00C86BFB" w:rsidRDefault="00C86BFB" w:rsidP="00C86B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FB" w:rsidRDefault="00C86BFB" w:rsidP="00C86BFB">
      <w:pPr>
        <w:spacing w:before="0" w:after="0" w:line="240" w:lineRule="auto"/>
      </w:pPr>
      <w:r>
        <w:separator/>
      </w:r>
    </w:p>
  </w:footnote>
  <w:footnote w:type="continuationSeparator" w:id="0">
    <w:p w:rsidR="00C86BFB" w:rsidRDefault="00C86BFB" w:rsidP="00C86B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FB" w:rsidRPr="00C86BFB" w:rsidRDefault="00C86BFB" w:rsidP="00C86BFB">
    <w:pPr>
      <w:rPr>
        <w:b/>
      </w:rPr>
    </w:pPr>
    <w:r w:rsidRPr="00C86BFB">
      <w:rPr>
        <w:b/>
      </w:rPr>
      <w:t xml:space="preserve">AS Practice Paper </w:t>
    </w:r>
    <w:r>
      <w:rPr>
        <w:b/>
      </w:rPr>
      <w:t>F</w:t>
    </w:r>
    <w:r w:rsidRPr="00C86BFB">
      <w:rPr>
        <w:b/>
      </w:rPr>
      <w:t xml:space="preserve"> (Stat</w:t>
    </w:r>
    <w:r>
      <w:rPr>
        <w:b/>
      </w:rPr>
      <w:t>istics &amp; Mechanics) mark scheme</w:t>
    </w:r>
  </w:p>
  <w:p w:rsidR="00C86BFB" w:rsidRDefault="00C86B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D3101"/>
    <w:multiLevelType w:val="hybridMultilevel"/>
    <w:tmpl w:val="81CC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FB"/>
    <w:rsid w:val="00187CF3"/>
    <w:rsid w:val="00760A00"/>
    <w:rsid w:val="00C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32D39-2CE0-439D-BA41-6B37B8DA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F3"/>
    <w:pPr>
      <w:spacing w:before="80" w:after="60" w:line="24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BFB"/>
  </w:style>
  <w:style w:type="paragraph" w:styleId="Footer">
    <w:name w:val="footer"/>
    <w:basedOn w:val="Normal"/>
    <w:link w:val="FooterChar"/>
    <w:uiPriority w:val="99"/>
    <w:unhideWhenUsed/>
    <w:rsid w:val="00C8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BFB"/>
  </w:style>
  <w:style w:type="paragraph" w:customStyle="1" w:styleId="Text">
    <w:name w:val="Text"/>
    <w:basedOn w:val="Exercisequestion"/>
    <w:rsid w:val="00187CF3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87CF3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  <w:style w:type="table" w:styleId="TableGrid">
    <w:name w:val="Table Grid"/>
    <w:basedOn w:val="TableNormal"/>
    <w:uiPriority w:val="39"/>
    <w:rsid w:val="0018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187CF3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png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e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2</cp:revision>
  <dcterms:created xsi:type="dcterms:W3CDTF">2018-03-26T12:16:00Z</dcterms:created>
  <dcterms:modified xsi:type="dcterms:W3CDTF">2018-03-26T12:32:00Z</dcterms:modified>
</cp:coreProperties>
</file>