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DD" w:rsidRDefault="00F94A1C" w:rsidP="00F94A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Worksheet on ‘Holy Thursday’ from </w:t>
      </w:r>
      <w:r w:rsidRPr="00F94A1C">
        <w:rPr>
          <w:rFonts w:ascii="Times New Roman" w:hAnsi="Times New Roman" w:cs="Times New Roman"/>
          <w:b/>
          <w:i/>
          <w:sz w:val="24"/>
          <w:szCs w:val="24"/>
        </w:rPr>
        <w:t>Innocence</w:t>
      </w:r>
    </w:p>
    <w:p w:rsidR="00F94A1C" w:rsidRDefault="00F94A1C" w:rsidP="00F94A1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94A1C" w:rsidRDefault="00F94A1C" w:rsidP="00F94A1C">
      <w:pPr>
        <w:rPr>
          <w:rFonts w:ascii="Times New Roman" w:hAnsi="Times New Roman" w:cs="Times New Roman"/>
          <w:sz w:val="24"/>
          <w:szCs w:val="24"/>
        </w:rPr>
      </w:pPr>
      <w:r w:rsidRPr="00F94A1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A1C">
        <w:rPr>
          <w:rFonts w:ascii="Times New Roman" w:hAnsi="Times New Roman" w:cs="Times New Roman"/>
          <w:sz w:val="24"/>
          <w:szCs w:val="24"/>
        </w:rPr>
        <w:t>What is the metre of the poem and how does this reinforce its message?</w:t>
      </w:r>
    </w:p>
    <w:p w:rsidR="00F94A1C" w:rsidRDefault="00F94A1C" w:rsidP="00F94A1C">
      <w:pPr>
        <w:rPr>
          <w:rFonts w:ascii="Times New Roman" w:hAnsi="Times New Roman" w:cs="Times New Roman"/>
          <w:sz w:val="24"/>
          <w:szCs w:val="24"/>
        </w:rPr>
      </w:pPr>
    </w:p>
    <w:p w:rsidR="00F94A1C" w:rsidRDefault="00F94A1C" w:rsidP="00F94A1C">
      <w:pPr>
        <w:rPr>
          <w:rFonts w:ascii="Times New Roman" w:hAnsi="Times New Roman" w:cs="Times New Roman"/>
          <w:sz w:val="24"/>
          <w:szCs w:val="24"/>
        </w:rPr>
      </w:pPr>
    </w:p>
    <w:p w:rsidR="00F94A1C" w:rsidRDefault="00F94A1C" w:rsidP="00F94A1C">
      <w:pPr>
        <w:rPr>
          <w:rFonts w:ascii="Times New Roman" w:hAnsi="Times New Roman" w:cs="Times New Roman"/>
          <w:sz w:val="24"/>
          <w:szCs w:val="24"/>
        </w:rPr>
      </w:pPr>
    </w:p>
    <w:p w:rsidR="00F94A1C" w:rsidRDefault="00F94A1C" w:rsidP="00F94A1C">
      <w:pPr>
        <w:rPr>
          <w:rFonts w:ascii="Times New Roman" w:hAnsi="Times New Roman" w:cs="Times New Roman"/>
          <w:sz w:val="24"/>
          <w:szCs w:val="24"/>
        </w:rPr>
      </w:pPr>
    </w:p>
    <w:p w:rsidR="00F94A1C" w:rsidRDefault="00F94A1C" w:rsidP="00F94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What is significant about the “Beadles” having “Grey” hair? What do you think is the significance of “white” in the simile “white as snow”?</w:t>
      </w:r>
    </w:p>
    <w:p w:rsidR="00F94A1C" w:rsidRDefault="00F94A1C" w:rsidP="00F94A1C">
      <w:pPr>
        <w:rPr>
          <w:rFonts w:ascii="Times New Roman" w:hAnsi="Times New Roman" w:cs="Times New Roman"/>
          <w:sz w:val="24"/>
          <w:szCs w:val="24"/>
        </w:rPr>
      </w:pPr>
    </w:p>
    <w:p w:rsidR="00F94A1C" w:rsidRDefault="00F94A1C" w:rsidP="00F94A1C">
      <w:pPr>
        <w:rPr>
          <w:rFonts w:ascii="Times New Roman" w:hAnsi="Times New Roman" w:cs="Times New Roman"/>
          <w:sz w:val="24"/>
          <w:szCs w:val="24"/>
        </w:rPr>
      </w:pPr>
    </w:p>
    <w:p w:rsidR="00F94A1C" w:rsidRDefault="00F94A1C" w:rsidP="00F94A1C">
      <w:pPr>
        <w:rPr>
          <w:rFonts w:ascii="Times New Roman" w:hAnsi="Times New Roman" w:cs="Times New Roman"/>
          <w:sz w:val="24"/>
          <w:szCs w:val="24"/>
        </w:rPr>
      </w:pPr>
    </w:p>
    <w:p w:rsidR="00F94A1C" w:rsidRDefault="00F94A1C" w:rsidP="00F94A1C">
      <w:pPr>
        <w:rPr>
          <w:rFonts w:ascii="Times New Roman" w:hAnsi="Times New Roman" w:cs="Times New Roman"/>
          <w:sz w:val="24"/>
          <w:szCs w:val="24"/>
        </w:rPr>
      </w:pPr>
    </w:p>
    <w:p w:rsidR="00F94A1C" w:rsidRDefault="00F94A1C" w:rsidP="00F94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Where can we detect irony in the poem?</w:t>
      </w:r>
    </w:p>
    <w:p w:rsidR="00F94A1C" w:rsidRDefault="00F94A1C" w:rsidP="00F94A1C">
      <w:pPr>
        <w:rPr>
          <w:rFonts w:ascii="Times New Roman" w:hAnsi="Times New Roman" w:cs="Times New Roman"/>
          <w:sz w:val="24"/>
          <w:szCs w:val="24"/>
        </w:rPr>
      </w:pPr>
    </w:p>
    <w:p w:rsidR="00F94A1C" w:rsidRDefault="00F94A1C" w:rsidP="00F94A1C">
      <w:pPr>
        <w:rPr>
          <w:rFonts w:ascii="Times New Roman" w:hAnsi="Times New Roman" w:cs="Times New Roman"/>
          <w:sz w:val="24"/>
          <w:szCs w:val="24"/>
        </w:rPr>
      </w:pPr>
    </w:p>
    <w:p w:rsidR="00F94A1C" w:rsidRDefault="00F94A1C" w:rsidP="00F94A1C">
      <w:pPr>
        <w:rPr>
          <w:rFonts w:ascii="Times New Roman" w:hAnsi="Times New Roman" w:cs="Times New Roman"/>
          <w:sz w:val="24"/>
          <w:szCs w:val="24"/>
        </w:rPr>
      </w:pPr>
    </w:p>
    <w:p w:rsidR="00F94A1C" w:rsidRDefault="00F94A1C" w:rsidP="00F94A1C">
      <w:pPr>
        <w:rPr>
          <w:rFonts w:ascii="Times New Roman" w:hAnsi="Times New Roman" w:cs="Times New Roman"/>
          <w:sz w:val="24"/>
          <w:szCs w:val="24"/>
        </w:rPr>
      </w:pPr>
    </w:p>
    <w:p w:rsidR="00F94A1C" w:rsidRDefault="00F94A1C" w:rsidP="00F94A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4A1C" w:rsidRDefault="00F94A1C" w:rsidP="00F94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What can we conclude is Blake’s view of the source of ‘holiness’?</w:t>
      </w:r>
    </w:p>
    <w:p w:rsidR="00F94A1C" w:rsidRDefault="00F94A1C" w:rsidP="00F94A1C">
      <w:pPr>
        <w:rPr>
          <w:rFonts w:ascii="Times New Roman" w:hAnsi="Times New Roman" w:cs="Times New Roman"/>
          <w:sz w:val="24"/>
          <w:szCs w:val="24"/>
        </w:rPr>
      </w:pPr>
    </w:p>
    <w:p w:rsidR="00F94A1C" w:rsidRDefault="00F94A1C" w:rsidP="00F94A1C">
      <w:pPr>
        <w:rPr>
          <w:rFonts w:ascii="Times New Roman" w:hAnsi="Times New Roman" w:cs="Times New Roman"/>
          <w:sz w:val="24"/>
          <w:szCs w:val="24"/>
        </w:rPr>
      </w:pPr>
    </w:p>
    <w:p w:rsidR="00F94A1C" w:rsidRDefault="00F94A1C" w:rsidP="00F94A1C">
      <w:pPr>
        <w:rPr>
          <w:rFonts w:ascii="Times New Roman" w:hAnsi="Times New Roman" w:cs="Times New Roman"/>
          <w:sz w:val="24"/>
          <w:szCs w:val="24"/>
        </w:rPr>
      </w:pPr>
    </w:p>
    <w:p w:rsidR="00F94A1C" w:rsidRDefault="00F94A1C" w:rsidP="00F94A1C">
      <w:pPr>
        <w:rPr>
          <w:rFonts w:ascii="Times New Roman" w:hAnsi="Times New Roman" w:cs="Times New Roman"/>
          <w:sz w:val="24"/>
          <w:szCs w:val="24"/>
        </w:rPr>
      </w:pPr>
    </w:p>
    <w:p w:rsidR="00F94A1C" w:rsidRDefault="00F94A1C" w:rsidP="00F94A1C">
      <w:pPr>
        <w:rPr>
          <w:rFonts w:ascii="Times New Roman" w:hAnsi="Times New Roman" w:cs="Times New Roman"/>
          <w:sz w:val="24"/>
          <w:szCs w:val="24"/>
        </w:rPr>
      </w:pPr>
    </w:p>
    <w:p w:rsidR="00F94A1C" w:rsidRPr="00F94A1C" w:rsidRDefault="00F94A1C" w:rsidP="00F94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Why do you think this poem was included in the </w:t>
      </w:r>
      <w:r w:rsidRPr="00F94A1C">
        <w:rPr>
          <w:rFonts w:ascii="Times New Roman" w:hAnsi="Times New Roman" w:cs="Times New Roman"/>
          <w:i/>
          <w:sz w:val="24"/>
          <w:szCs w:val="24"/>
        </w:rPr>
        <w:t>Innocence</w:t>
      </w:r>
      <w:r>
        <w:rPr>
          <w:rFonts w:ascii="Times New Roman" w:hAnsi="Times New Roman" w:cs="Times New Roman"/>
          <w:sz w:val="24"/>
          <w:szCs w:val="24"/>
        </w:rPr>
        <w:t xml:space="preserve"> section?</w:t>
      </w:r>
    </w:p>
    <w:sectPr w:rsidR="00F94A1C" w:rsidRPr="00F94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425A5"/>
    <w:multiLevelType w:val="hybridMultilevel"/>
    <w:tmpl w:val="7C94BB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1C"/>
    <w:rsid w:val="009830DD"/>
    <w:rsid w:val="00F9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8B04"/>
  <w15:chartTrackingRefBased/>
  <w15:docId w15:val="{BFEBE130-2411-4864-B93B-21A5512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2022-01-24T11:53:00Z</dcterms:created>
  <dcterms:modified xsi:type="dcterms:W3CDTF">2022-01-24T12:16:00Z</dcterms:modified>
</cp:coreProperties>
</file>