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DE" w:rsidRPr="00EC1786" w:rsidRDefault="005D404D" w:rsidP="005D404D">
      <w:pPr>
        <w:jc w:val="center"/>
        <w:rPr>
          <w:b/>
          <w:color w:val="7030A0"/>
          <w:sz w:val="24"/>
          <w:szCs w:val="24"/>
          <w:u w:val="single"/>
        </w:rPr>
      </w:pPr>
      <w:r w:rsidRPr="00EC1786">
        <w:rPr>
          <w:b/>
          <w:color w:val="7030A0"/>
          <w:sz w:val="24"/>
          <w:szCs w:val="24"/>
          <w:u w:val="single"/>
        </w:rPr>
        <w:t>Methods in Context, planning activity: Observations and Pupil Exclusions</w:t>
      </w:r>
    </w:p>
    <w:p w:rsidR="005D404D" w:rsidRPr="00EC1786" w:rsidRDefault="005D404D">
      <w:pPr>
        <w:rPr>
          <w:sz w:val="24"/>
          <w:szCs w:val="24"/>
        </w:rPr>
      </w:pPr>
    </w:p>
    <w:p w:rsidR="005D404D" w:rsidRPr="00EC1786" w:rsidRDefault="005D404D" w:rsidP="005D404D">
      <w:pPr>
        <w:pBdr>
          <w:top w:val="single" w:sz="4" w:space="1" w:color="auto"/>
          <w:left w:val="single" w:sz="4" w:space="4" w:color="auto"/>
          <w:bottom w:val="single" w:sz="4" w:space="1" w:color="auto"/>
          <w:right w:val="single" w:sz="4" w:space="4" w:color="auto"/>
        </w:pBdr>
        <w:jc w:val="center"/>
        <w:rPr>
          <w:b/>
          <w:sz w:val="24"/>
          <w:szCs w:val="24"/>
        </w:rPr>
      </w:pPr>
      <w:r w:rsidRPr="00EC1786">
        <w:rPr>
          <w:b/>
          <w:sz w:val="24"/>
          <w:szCs w:val="24"/>
        </w:rPr>
        <w:t>Item C</w:t>
      </w:r>
    </w:p>
    <w:p w:rsidR="005D404D" w:rsidRPr="00EC1786" w:rsidRDefault="005D404D" w:rsidP="005D404D">
      <w:pPr>
        <w:pBdr>
          <w:top w:val="single" w:sz="4" w:space="1" w:color="auto"/>
          <w:left w:val="single" w:sz="4" w:space="4" w:color="auto"/>
          <w:bottom w:val="single" w:sz="4" w:space="1" w:color="auto"/>
          <w:right w:val="single" w:sz="4" w:space="4" w:color="auto"/>
        </w:pBdr>
        <w:rPr>
          <w:sz w:val="24"/>
          <w:szCs w:val="24"/>
        </w:rPr>
      </w:pPr>
      <w:r w:rsidRPr="00EC1786">
        <w:rPr>
          <w:sz w:val="24"/>
          <w:szCs w:val="24"/>
        </w:rPr>
        <w:t xml:space="preserve">Pupil exclusions take many forms. Permanent exclusions from school are rare, but about 1 in 20 is excluded for a fixed period, often for physical assaults against staff. There are no reliable figures for pupils sent out of individual lessons. Pupils may also self-exclude by truanting or simply ‘switching off’ in class. </w:t>
      </w:r>
    </w:p>
    <w:p w:rsidR="005D404D" w:rsidRPr="00EC1786" w:rsidRDefault="005D404D" w:rsidP="005D404D">
      <w:pPr>
        <w:pBdr>
          <w:top w:val="single" w:sz="4" w:space="1" w:color="auto"/>
          <w:left w:val="single" w:sz="4" w:space="4" w:color="auto"/>
          <w:bottom w:val="single" w:sz="4" w:space="1" w:color="auto"/>
          <w:right w:val="single" w:sz="4" w:space="4" w:color="auto"/>
        </w:pBdr>
        <w:rPr>
          <w:sz w:val="24"/>
          <w:szCs w:val="24"/>
        </w:rPr>
      </w:pPr>
      <w:r w:rsidRPr="00EC1786">
        <w:rPr>
          <w:sz w:val="24"/>
          <w:szCs w:val="24"/>
        </w:rPr>
        <w:t>Boys, pupils with special educational needs, poorer pupils and Gypsy, Roma and Traveller pupils are much more likely to be excluded.</w:t>
      </w:r>
    </w:p>
    <w:p w:rsidR="005D404D" w:rsidRPr="00EC1786" w:rsidRDefault="005D404D" w:rsidP="005D404D">
      <w:pPr>
        <w:pBdr>
          <w:top w:val="single" w:sz="4" w:space="1" w:color="auto"/>
          <w:left w:val="single" w:sz="4" w:space="4" w:color="auto"/>
          <w:bottom w:val="single" w:sz="4" w:space="1" w:color="auto"/>
          <w:right w:val="single" w:sz="4" w:space="4" w:color="auto"/>
        </w:pBdr>
        <w:rPr>
          <w:sz w:val="24"/>
          <w:szCs w:val="24"/>
        </w:rPr>
      </w:pPr>
      <w:r w:rsidRPr="00EC1786">
        <w:rPr>
          <w:sz w:val="24"/>
          <w:szCs w:val="24"/>
        </w:rPr>
        <w:t>One way of studying pupil exclusions is to use participant observation. By adopting an appropriate role, the researcher may be able get close to the pupils. However, participant observers usually only study fairly small groups. Furthermore, success greatly depends on the researcher’s ability to establish a good relationship with those being studied.</w:t>
      </w:r>
    </w:p>
    <w:p w:rsidR="005D404D" w:rsidRPr="00EC1786" w:rsidRDefault="005D404D" w:rsidP="005D404D">
      <w:pPr>
        <w:rPr>
          <w:b/>
          <w:sz w:val="24"/>
          <w:szCs w:val="24"/>
        </w:rPr>
      </w:pPr>
      <w:r w:rsidRPr="00EC1786">
        <w:rPr>
          <w:b/>
          <w:sz w:val="24"/>
          <w:szCs w:val="24"/>
        </w:rPr>
        <w:t xml:space="preserve">Applying material from Item C and your knowledge of research methods, evaluate the strengths and limitations of using participant observation to investigate pupil exclusions </w:t>
      </w:r>
      <w:r w:rsidRPr="00EC1786">
        <w:rPr>
          <w:b/>
          <w:sz w:val="24"/>
          <w:szCs w:val="24"/>
        </w:rPr>
        <w:tab/>
      </w:r>
      <w:r w:rsidRPr="00EC1786">
        <w:rPr>
          <w:b/>
          <w:sz w:val="24"/>
          <w:szCs w:val="24"/>
        </w:rPr>
        <w:tab/>
        <w:t>[20 marks]</w:t>
      </w:r>
    </w:p>
    <w:p w:rsidR="005D404D" w:rsidRPr="00EC1786" w:rsidRDefault="005D404D" w:rsidP="005D404D">
      <w:pPr>
        <w:rPr>
          <w:sz w:val="24"/>
          <w:szCs w:val="24"/>
        </w:rPr>
      </w:pPr>
      <w:r w:rsidRPr="00EC1786">
        <w:rPr>
          <w:b/>
          <w:color w:val="7030A0"/>
          <w:sz w:val="24"/>
          <w:szCs w:val="24"/>
        </w:rPr>
        <w:t>Who</w:t>
      </w:r>
      <w:r w:rsidRPr="00EC1786">
        <w:rPr>
          <w:color w:val="7030A0"/>
          <w:sz w:val="24"/>
          <w:szCs w:val="24"/>
        </w:rPr>
        <w:t xml:space="preserve"> </w:t>
      </w:r>
      <w:r w:rsidRPr="00EC1786">
        <w:rPr>
          <w:sz w:val="24"/>
          <w:szCs w:val="24"/>
        </w:rPr>
        <w:t>is the sociologist researching?</w:t>
      </w:r>
    </w:p>
    <w:p w:rsidR="005D404D" w:rsidRPr="00EC1786" w:rsidRDefault="005D404D" w:rsidP="005D404D">
      <w:pPr>
        <w:rPr>
          <w:sz w:val="24"/>
          <w:szCs w:val="24"/>
        </w:rPr>
      </w:pPr>
      <w:r w:rsidRPr="00EC1786">
        <w:rPr>
          <w:b/>
          <w:color w:val="7030A0"/>
          <w:sz w:val="24"/>
          <w:szCs w:val="24"/>
        </w:rPr>
        <w:t>What</w:t>
      </w:r>
      <w:r w:rsidRPr="00EC1786">
        <w:rPr>
          <w:color w:val="7030A0"/>
          <w:sz w:val="24"/>
          <w:szCs w:val="24"/>
        </w:rPr>
        <w:t xml:space="preserve"> </w:t>
      </w:r>
      <w:r w:rsidRPr="00EC1786">
        <w:rPr>
          <w:sz w:val="24"/>
          <w:szCs w:val="24"/>
        </w:rPr>
        <w:t>is the sociologist researching?</w:t>
      </w:r>
    </w:p>
    <w:p w:rsidR="005D404D" w:rsidRPr="00EC1786" w:rsidRDefault="005D404D" w:rsidP="005D404D">
      <w:pPr>
        <w:rPr>
          <w:sz w:val="24"/>
          <w:szCs w:val="24"/>
        </w:rPr>
      </w:pPr>
      <w:r w:rsidRPr="00EC1786">
        <w:rPr>
          <w:b/>
          <w:color w:val="7030A0"/>
          <w:sz w:val="24"/>
          <w:szCs w:val="24"/>
        </w:rPr>
        <w:t>How</w:t>
      </w:r>
      <w:r w:rsidRPr="00EC1786">
        <w:rPr>
          <w:color w:val="7030A0"/>
          <w:sz w:val="24"/>
          <w:szCs w:val="24"/>
        </w:rPr>
        <w:t xml:space="preserve"> </w:t>
      </w:r>
      <w:r w:rsidRPr="00EC1786">
        <w:rPr>
          <w:sz w:val="24"/>
          <w:szCs w:val="24"/>
        </w:rPr>
        <w:t>is the sociologist conducting the research?</w:t>
      </w:r>
    </w:p>
    <w:tbl>
      <w:tblPr>
        <w:tblStyle w:val="TableGrid"/>
        <w:tblW w:w="0" w:type="auto"/>
        <w:tblLook w:val="04A0" w:firstRow="1" w:lastRow="0" w:firstColumn="1" w:lastColumn="0" w:noHBand="0" w:noVBand="1"/>
      </w:tblPr>
      <w:tblGrid>
        <w:gridCol w:w="3005"/>
        <w:gridCol w:w="3005"/>
        <w:gridCol w:w="3006"/>
      </w:tblGrid>
      <w:tr w:rsidR="005D404D" w:rsidRPr="00EC1786" w:rsidTr="005D404D">
        <w:tc>
          <w:tcPr>
            <w:tcW w:w="3005" w:type="dxa"/>
            <w:shd w:val="clear" w:color="auto" w:fill="FF66FF"/>
          </w:tcPr>
          <w:p w:rsidR="005D404D" w:rsidRPr="00EC1786" w:rsidRDefault="005D404D" w:rsidP="005D404D">
            <w:pPr>
              <w:rPr>
                <w:b/>
                <w:sz w:val="24"/>
                <w:szCs w:val="24"/>
              </w:rPr>
            </w:pPr>
            <w:r w:rsidRPr="00EC1786">
              <w:rPr>
                <w:b/>
                <w:sz w:val="24"/>
                <w:szCs w:val="24"/>
              </w:rPr>
              <w:t>Who?</w:t>
            </w:r>
          </w:p>
        </w:tc>
        <w:tc>
          <w:tcPr>
            <w:tcW w:w="3005" w:type="dxa"/>
            <w:shd w:val="clear" w:color="auto" w:fill="FF66FF"/>
          </w:tcPr>
          <w:p w:rsidR="005D404D" w:rsidRPr="00EC1786" w:rsidRDefault="005D404D" w:rsidP="005D404D">
            <w:pPr>
              <w:rPr>
                <w:b/>
                <w:sz w:val="24"/>
                <w:szCs w:val="24"/>
              </w:rPr>
            </w:pPr>
            <w:r w:rsidRPr="00EC1786">
              <w:rPr>
                <w:b/>
                <w:sz w:val="24"/>
                <w:szCs w:val="24"/>
              </w:rPr>
              <w:t>What?</w:t>
            </w:r>
          </w:p>
        </w:tc>
        <w:tc>
          <w:tcPr>
            <w:tcW w:w="3006" w:type="dxa"/>
            <w:shd w:val="clear" w:color="auto" w:fill="FF66FF"/>
          </w:tcPr>
          <w:p w:rsidR="005D404D" w:rsidRPr="00EC1786" w:rsidRDefault="005D404D" w:rsidP="005D404D">
            <w:pPr>
              <w:rPr>
                <w:b/>
                <w:sz w:val="24"/>
                <w:szCs w:val="24"/>
              </w:rPr>
            </w:pPr>
            <w:r w:rsidRPr="00EC1786">
              <w:rPr>
                <w:b/>
                <w:sz w:val="24"/>
                <w:szCs w:val="24"/>
              </w:rPr>
              <w:t>How?</w:t>
            </w:r>
          </w:p>
        </w:tc>
      </w:tr>
      <w:tr w:rsidR="005D404D" w:rsidRPr="00EC1786" w:rsidTr="005D404D">
        <w:tc>
          <w:tcPr>
            <w:tcW w:w="3005" w:type="dxa"/>
          </w:tcPr>
          <w:p w:rsidR="005D404D" w:rsidRPr="00EC1786" w:rsidRDefault="005D404D" w:rsidP="005D404D">
            <w:pPr>
              <w:rPr>
                <w:b/>
                <w:sz w:val="24"/>
                <w:szCs w:val="24"/>
              </w:rPr>
            </w:pPr>
          </w:p>
          <w:p w:rsidR="005D404D" w:rsidRPr="00EC1786" w:rsidRDefault="005D404D" w:rsidP="005D404D">
            <w:pPr>
              <w:rPr>
                <w:b/>
                <w:sz w:val="24"/>
                <w:szCs w:val="24"/>
              </w:rPr>
            </w:pPr>
          </w:p>
          <w:p w:rsidR="005D404D" w:rsidRPr="00EC1786" w:rsidRDefault="005D404D" w:rsidP="005D404D">
            <w:pPr>
              <w:rPr>
                <w:b/>
                <w:sz w:val="24"/>
                <w:szCs w:val="24"/>
              </w:rPr>
            </w:pPr>
          </w:p>
          <w:p w:rsidR="005D404D" w:rsidRPr="00EC1786" w:rsidRDefault="005D404D" w:rsidP="005D404D">
            <w:pPr>
              <w:rPr>
                <w:b/>
                <w:sz w:val="24"/>
                <w:szCs w:val="24"/>
              </w:rPr>
            </w:pPr>
          </w:p>
        </w:tc>
        <w:tc>
          <w:tcPr>
            <w:tcW w:w="3005" w:type="dxa"/>
          </w:tcPr>
          <w:p w:rsidR="005D404D" w:rsidRPr="00EC1786" w:rsidRDefault="005D404D" w:rsidP="005D404D">
            <w:pPr>
              <w:rPr>
                <w:b/>
                <w:sz w:val="24"/>
                <w:szCs w:val="24"/>
              </w:rPr>
            </w:pPr>
          </w:p>
        </w:tc>
        <w:tc>
          <w:tcPr>
            <w:tcW w:w="3006" w:type="dxa"/>
          </w:tcPr>
          <w:p w:rsidR="005D404D" w:rsidRPr="00EC1786" w:rsidRDefault="005D404D" w:rsidP="005D404D">
            <w:pPr>
              <w:rPr>
                <w:b/>
                <w:sz w:val="24"/>
                <w:szCs w:val="24"/>
              </w:rPr>
            </w:pPr>
          </w:p>
        </w:tc>
      </w:tr>
    </w:tbl>
    <w:p w:rsidR="005D404D" w:rsidRPr="00EC1786" w:rsidRDefault="005D404D" w:rsidP="005D404D">
      <w:pPr>
        <w:rPr>
          <w:b/>
          <w:sz w:val="24"/>
          <w:szCs w:val="24"/>
        </w:rPr>
      </w:pPr>
    </w:p>
    <w:p w:rsidR="005D404D" w:rsidRPr="00EC1786" w:rsidRDefault="005D404D" w:rsidP="005D404D">
      <w:pPr>
        <w:rPr>
          <w:sz w:val="24"/>
          <w:szCs w:val="24"/>
        </w:rPr>
      </w:pPr>
      <w:r w:rsidRPr="00EC1786">
        <w:rPr>
          <w:b/>
          <w:sz w:val="24"/>
          <w:szCs w:val="24"/>
        </w:rPr>
        <w:t xml:space="preserve">Hooks from the item – </w:t>
      </w:r>
      <w:r w:rsidRPr="00EC1786">
        <w:rPr>
          <w:sz w:val="24"/>
          <w:szCs w:val="24"/>
        </w:rPr>
        <w:t>identify strengths, limitations and issues from these points</w:t>
      </w:r>
    </w:p>
    <w:tbl>
      <w:tblPr>
        <w:tblStyle w:val="TableGrid"/>
        <w:tblW w:w="0" w:type="auto"/>
        <w:tblLook w:val="04A0" w:firstRow="1" w:lastRow="0" w:firstColumn="1" w:lastColumn="0" w:noHBand="0" w:noVBand="1"/>
      </w:tblPr>
      <w:tblGrid>
        <w:gridCol w:w="1696"/>
        <w:gridCol w:w="7320"/>
      </w:tblGrid>
      <w:tr w:rsidR="005D404D" w:rsidRPr="00EC1786" w:rsidTr="005D404D">
        <w:tc>
          <w:tcPr>
            <w:tcW w:w="1696" w:type="dxa"/>
          </w:tcPr>
          <w:p w:rsidR="005D404D" w:rsidRPr="00EC1786" w:rsidRDefault="005D404D" w:rsidP="005D404D">
            <w:pPr>
              <w:rPr>
                <w:sz w:val="24"/>
                <w:szCs w:val="24"/>
              </w:rPr>
            </w:pPr>
            <w:r w:rsidRPr="00EC1786">
              <w:rPr>
                <w:sz w:val="24"/>
                <w:szCs w:val="24"/>
              </w:rPr>
              <w:t>Hook identified</w:t>
            </w:r>
          </w:p>
        </w:tc>
        <w:tc>
          <w:tcPr>
            <w:tcW w:w="7320" w:type="dxa"/>
          </w:tcPr>
          <w:p w:rsidR="005D404D" w:rsidRPr="00EC1786" w:rsidRDefault="005D404D" w:rsidP="005D404D">
            <w:pPr>
              <w:rPr>
                <w:sz w:val="24"/>
                <w:szCs w:val="24"/>
              </w:rPr>
            </w:pPr>
            <w:r w:rsidRPr="00EC1786">
              <w:rPr>
                <w:sz w:val="24"/>
                <w:szCs w:val="24"/>
              </w:rPr>
              <w:t>Development into a strength or limitation</w:t>
            </w:r>
          </w:p>
        </w:tc>
      </w:tr>
      <w:tr w:rsidR="005D404D" w:rsidRPr="00EC1786" w:rsidTr="005D404D">
        <w:tc>
          <w:tcPr>
            <w:tcW w:w="1696" w:type="dxa"/>
          </w:tcPr>
          <w:p w:rsidR="005D404D" w:rsidRPr="00EC1786" w:rsidRDefault="005D404D" w:rsidP="005D404D">
            <w:pPr>
              <w:rPr>
                <w:sz w:val="24"/>
                <w:szCs w:val="24"/>
              </w:rPr>
            </w:pPr>
            <w:r w:rsidRPr="00EC1786">
              <w:rPr>
                <w:sz w:val="24"/>
                <w:szCs w:val="24"/>
              </w:rPr>
              <w:t>‘Pupil exclusions take many forms’</w:t>
            </w:r>
          </w:p>
          <w:p w:rsidR="005D404D" w:rsidRPr="00EC1786" w:rsidRDefault="005D404D"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Pr="00EC1786" w:rsidRDefault="005D404D" w:rsidP="005D404D">
            <w:pPr>
              <w:rPr>
                <w:sz w:val="24"/>
                <w:szCs w:val="24"/>
              </w:rPr>
            </w:pPr>
            <w:r w:rsidRPr="00EC1786">
              <w:rPr>
                <w:sz w:val="24"/>
                <w:szCs w:val="24"/>
              </w:rPr>
              <w:t>Certain pupils ‘a much more likely to be excluded’</w:t>
            </w: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Pr="00EC1786" w:rsidRDefault="005D404D" w:rsidP="005D404D">
            <w:pPr>
              <w:rPr>
                <w:sz w:val="24"/>
                <w:szCs w:val="24"/>
              </w:rPr>
            </w:pPr>
            <w:r w:rsidRPr="00EC1786">
              <w:rPr>
                <w:sz w:val="24"/>
                <w:szCs w:val="24"/>
              </w:rPr>
              <w:t>‘Adopting an appropriate role’</w:t>
            </w:r>
          </w:p>
          <w:p w:rsidR="005D404D" w:rsidRPr="00EC1786" w:rsidRDefault="005D404D"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Pr="00EC1786" w:rsidRDefault="005D404D" w:rsidP="005D404D">
            <w:pPr>
              <w:rPr>
                <w:sz w:val="24"/>
                <w:szCs w:val="24"/>
              </w:rPr>
            </w:pPr>
            <w:r w:rsidRPr="00EC1786">
              <w:rPr>
                <w:sz w:val="24"/>
                <w:szCs w:val="24"/>
              </w:rPr>
              <w:lastRenderedPageBreak/>
              <w:t>‘may be able to get close’</w:t>
            </w:r>
          </w:p>
          <w:p w:rsidR="005D404D" w:rsidRPr="00EC1786" w:rsidRDefault="005D404D" w:rsidP="005D404D">
            <w:pPr>
              <w:rPr>
                <w:sz w:val="24"/>
                <w:szCs w:val="24"/>
              </w:rPr>
            </w:pPr>
          </w:p>
          <w:p w:rsidR="005D404D" w:rsidRPr="00EC1786" w:rsidRDefault="005D404D"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Pr="00EC1786" w:rsidRDefault="005D404D" w:rsidP="005D404D">
            <w:pPr>
              <w:rPr>
                <w:sz w:val="24"/>
                <w:szCs w:val="24"/>
              </w:rPr>
            </w:pPr>
            <w:r w:rsidRPr="00EC1786">
              <w:rPr>
                <w:sz w:val="24"/>
                <w:szCs w:val="24"/>
              </w:rPr>
              <w:t>‘only study fairly small groups’</w:t>
            </w:r>
          </w:p>
          <w:p w:rsidR="005D404D" w:rsidRPr="00EC1786" w:rsidRDefault="005D404D" w:rsidP="005D404D">
            <w:pPr>
              <w:rPr>
                <w:sz w:val="24"/>
                <w:szCs w:val="24"/>
              </w:rPr>
            </w:pPr>
          </w:p>
          <w:p w:rsidR="005D404D" w:rsidRPr="00EC1786" w:rsidRDefault="005D404D" w:rsidP="005D404D">
            <w:pPr>
              <w:rPr>
                <w:sz w:val="24"/>
                <w:szCs w:val="24"/>
              </w:rPr>
            </w:pP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r w:rsidR="005D404D" w:rsidRPr="00EC1786" w:rsidTr="005D404D">
        <w:tc>
          <w:tcPr>
            <w:tcW w:w="1696" w:type="dxa"/>
          </w:tcPr>
          <w:p w:rsidR="005D404D" w:rsidRPr="00EC1786" w:rsidRDefault="005D404D" w:rsidP="005D404D">
            <w:pPr>
              <w:rPr>
                <w:sz w:val="24"/>
                <w:szCs w:val="24"/>
              </w:rPr>
            </w:pPr>
            <w:r w:rsidRPr="00EC1786">
              <w:rPr>
                <w:sz w:val="24"/>
                <w:szCs w:val="24"/>
              </w:rPr>
              <w:t>‘depends on ability to build good relationship’</w:t>
            </w:r>
          </w:p>
          <w:p w:rsidR="005D404D" w:rsidRPr="00EC1786" w:rsidRDefault="005D404D" w:rsidP="005D404D">
            <w:pPr>
              <w:rPr>
                <w:sz w:val="24"/>
                <w:szCs w:val="24"/>
              </w:rPr>
            </w:pPr>
          </w:p>
        </w:tc>
        <w:tc>
          <w:tcPr>
            <w:tcW w:w="7320" w:type="dxa"/>
          </w:tcPr>
          <w:p w:rsidR="005D404D" w:rsidRPr="00EC1786" w:rsidRDefault="005D404D" w:rsidP="005D404D">
            <w:pPr>
              <w:rPr>
                <w:sz w:val="24"/>
                <w:szCs w:val="24"/>
              </w:rPr>
            </w:pPr>
          </w:p>
        </w:tc>
      </w:tr>
    </w:tbl>
    <w:p w:rsidR="005D404D" w:rsidRPr="00EC1786" w:rsidRDefault="005C22FB" w:rsidP="005D404D">
      <w:pPr>
        <w:rPr>
          <w:b/>
          <w:color w:val="7030A0"/>
          <w:sz w:val="24"/>
          <w:szCs w:val="24"/>
        </w:rPr>
      </w:pPr>
      <w:r w:rsidRPr="00EC1786">
        <w:rPr>
          <w:b/>
          <w:color w:val="7030A0"/>
          <w:sz w:val="24"/>
          <w:szCs w:val="24"/>
        </w:rPr>
        <w:t>WHO</w:t>
      </w: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r w:rsidRPr="00EC1786">
        <w:rPr>
          <w:sz w:val="24"/>
          <w:szCs w:val="24"/>
        </w:rPr>
        <w:t>Outline some of the characteristics of the participants. What issues might the researcher face with these groups?</w:t>
      </w: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Default="005C22FB" w:rsidP="005C22FB">
      <w:pPr>
        <w:pBdr>
          <w:top w:val="single" w:sz="4" w:space="1" w:color="auto"/>
          <w:left w:val="single" w:sz="4" w:space="4" w:color="auto"/>
          <w:bottom w:val="single" w:sz="4" w:space="1" w:color="auto"/>
          <w:right w:val="single" w:sz="4" w:space="4" w:color="auto"/>
        </w:pBdr>
        <w:rPr>
          <w:sz w:val="24"/>
          <w:szCs w:val="24"/>
        </w:rPr>
      </w:pPr>
    </w:p>
    <w:p w:rsid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EC1786" w:rsidRP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rPr>
          <w:b/>
          <w:color w:val="7030A0"/>
          <w:sz w:val="24"/>
          <w:szCs w:val="24"/>
        </w:rPr>
      </w:pPr>
      <w:r w:rsidRPr="00EC1786">
        <w:rPr>
          <w:b/>
          <w:color w:val="7030A0"/>
          <w:sz w:val="24"/>
          <w:szCs w:val="24"/>
        </w:rPr>
        <w:t>WHAT</w:t>
      </w: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r w:rsidRPr="00EC1786">
        <w:rPr>
          <w:sz w:val="24"/>
          <w:szCs w:val="24"/>
        </w:rPr>
        <w:t>What issues are presented with trying to study pupil exclusions?</w:t>
      </w:r>
    </w:p>
    <w:p w:rsidR="005C22FB" w:rsidRDefault="005C22FB" w:rsidP="005C22FB">
      <w:pPr>
        <w:pBdr>
          <w:top w:val="single" w:sz="4" w:space="1" w:color="auto"/>
          <w:left w:val="single" w:sz="4" w:space="4" w:color="auto"/>
          <w:bottom w:val="single" w:sz="4" w:space="1" w:color="auto"/>
          <w:right w:val="single" w:sz="4" w:space="4" w:color="auto"/>
        </w:pBdr>
        <w:rPr>
          <w:sz w:val="24"/>
          <w:szCs w:val="24"/>
        </w:rPr>
      </w:pPr>
    </w:p>
    <w:p w:rsid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EC1786" w:rsidRPr="00EC1786" w:rsidRDefault="00EC1786"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5C22FB" w:rsidRPr="00EC1786" w:rsidRDefault="005C22FB" w:rsidP="005C22FB">
      <w:pPr>
        <w:pBdr>
          <w:top w:val="single" w:sz="4" w:space="1" w:color="auto"/>
          <w:left w:val="single" w:sz="4" w:space="4" w:color="auto"/>
          <w:bottom w:val="single" w:sz="4" w:space="1" w:color="auto"/>
          <w:right w:val="single" w:sz="4" w:space="4" w:color="auto"/>
        </w:pBdr>
        <w:rPr>
          <w:sz w:val="24"/>
          <w:szCs w:val="24"/>
        </w:rPr>
      </w:pPr>
    </w:p>
    <w:p w:rsidR="00EC1786" w:rsidRDefault="00EC1786" w:rsidP="005C22FB">
      <w:pPr>
        <w:rPr>
          <w:b/>
          <w:color w:val="7030A0"/>
          <w:sz w:val="24"/>
          <w:szCs w:val="24"/>
        </w:rPr>
      </w:pPr>
    </w:p>
    <w:p w:rsidR="005C22FB" w:rsidRPr="00EC1786" w:rsidRDefault="005C22FB" w:rsidP="005C22FB">
      <w:pPr>
        <w:rPr>
          <w:b/>
          <w:color w:val="7030A0"/>
          <w:sz w:val="24"/>
          <w:szCs w:val="24"/>
        </w:rPr>
      </w:pPr>
      <w:r w:rsidRPr="00EC1786">
        <w:rPr>
          <w:b/>
          <w:color w:val="7030A0"/>
          <w:sz w:val="24"/>
          <w:szCs w:val="24"/>
        </w:rPr>
        <w:lastRenderedPageBreak/>
        <w:t>HOW</w:t>
      </w:r>
    </w:p>
    <w:tbl>
      <w:tblPr>
        <w:tblStyle w:val="TableGrid"/>
        <w:tblW w:w="0" w:type="auto"/>
        <w:tblLook w:val="04A0" w:firstRow="1" w:lastRow="0" w:firstColumn="1" w:lastColumn="0" w:noHBand="0" w:noVBand="1"/>
      </w:tblPr>
      <w:tblGrid>
        <w:gridCol w:w="4508"/>
        <w:gridCol w:w="4508"/>
      </w:tblGrid>
      <w:tr w:rsidR="005C22FB" w:rsidRPr="00EC1786" w:rsidTr="004308CA">
        <w:tc>
          <w:tcPr>
            <w:tcW w:w="9016" w:type="dxa"/>
            <w:gridSpan w:val="2"/>
          </w:tcPr>
          <w:p w:rsidR="005C22FB" w:rsidRPr="00EC1786" w:rsidRDefault="005C22FB" w:rsidP="005C22FB">
            <w:pPr>
              <w:pBdr>
                <w:top w:val="single" w:sz="4" w:space="1" w:color="auto"/>
                <w:left w:val="single" w:sz="4" w:space="4" w:color="auto"/>
                <w:bottom w:val="single" w:sz="4" w:space="1" w:color="auto"/>
                <w:right w:val="single" w:sz="4" w:space="4" w:color="auto"/>
              </w:pBdr>
              <w:rPr>
                <w:b/>
                <w:color w:val="7030A0"/>
                <w:sz w:val="24"/>
                <w:szCs w:val="24"/>
              </w:rPr>
            </w:pPr>
            <w:r w:rsidRPr="00EC1786">
              <w:rPr>
                <w:b/>
                <w:color w:val="7030A0"/>
                <w:sz w:val="24"/>
                <w:szCs w:val="24"/>
              </w:rPr>
              <w:t>Consider some strengths and limitations of participant observation – consider whether an overt or covert approach would be better</w:t>
            </w:r>
          </w:p>
        </w:tc>
      </w:tr>
      <w:tr w:rsidR="005C22FB" w:rsidRPr="00EC1786" w:rsidTr="005C22FB">
        <w:tc>
          <w:tcPr>
            <w:tcW w:w="4508" w:type="dxa"/>
          </w:tcPr>
          <w:p w:rsidR="005C22FB" w:rsidRPr="00EC1786" w:rsidRDefault="005C22FB" w:rsidP="005C22FB">
            <w:pPr>
              <w:rPr>
                <w:sz w:val="24"/>
                <w:szCs w:val="24"/>
              </w:rPr>
            </w:pPr>
            <w:r w:rsidRPr="00EC1786">
              <w:rPr>
                <w:sz w:val="24"/>
                <w:szCs w:val="24"/>
              </w:rPr>
              <w:t>Strengths</w:t>
            </w:r>
          </w:p>
        </w:tc>
        <w:tc>
          <w:tcPr>
            <w:tcW w:w="4508" w:type="dxa"/>
          </w:tcPr>
          <w:p w:rsidR="005C22FB" w:rsidRPr="00EC1786" w:rsidRDefault="005C22FB" w:rsidP="005C22FB">
            <w:pPr>
              <w:rPr>
                <w:sz w:val="24"/>
                <w:szCs w:val="24"/>
              </w:rPr>
            </w:pPr>
            <w:r w:rsidRPr="00EC1786">
              <w:rPr>
                <w:sz w:val="24"/>
                <w:szCs w:val="24"/>
              </w:rPr>
              <w:t>Weaknesses</w:t>
            </w:r>
          </w:p>
        </w:tc>
      </w:tr>
      <w:tr w:rsidR="005C22FB" w:rsidRPr="00EC1786" w:rsidTr="005C22FB">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Default="005C22FB"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Default="00EC1786" w:rsidP="005C22FB">
            <w:pPr>
              <w:rPr>
                <w:sz w:val="24"/>
                <w:szCs w:val="24"/>
              </w:rPr>
            </w:pPr>
          </w:p>
          <w:p w:rsidR="00EC1786" w:rsidRPr="00EC1786" w:rsidRDefault="00EC1786"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bl>
    <w:p w:rsidR="00EC1786" w:rsidRDefault="00EC1786" w:rsidP="005C22FB">
      <w:pPr>
        <w:rPr>
          <w:b/>
          <w:sz w:val="24"/>
          <w:szCs w:val="24"/>
        </w:rPr>
      </w:pPr>
    </w:p>
    <w:p w:rsidR="00EC1786" w:rsidRDefault="00EC1786" w:rsidP="005C22FB">
      <w:pPr>
        <w:rPr>
          <w:b/>
          <w:sz w:val="24"/>
          <w:szCs w:val="24"/>
        </w:rPr>
      </w:pPr>
    </w:p>
    <w:p w:rsidR="005C22FB" w:rsidRPr="00EC1786" w:rsidRDefault="005C22FB" w:rsidP="005C22FB">
      <w:pPr>
        <w:rPr>
          <w:b/>
          <w:sz w:val="24"/>
          <w:szCs w:val="24"/>
        </w:rPr>
      </w:pPr>
      <w:r w:rsidRPr="00EC1786">
        <w:rPr>
          <w:b/>
          <w:sz w:val="24"/>
          <w:szCs w:val="24"/>
        </w:rPr>
        <w:t>Planning:</w:t>
      </w:r>
    </w:p>
    <w:p w:rsidR="00252358" w:rsidRPr="00EC1786" w:rsidRDefault="00252358" w:rsidP="005C22FB">
      <w:pPr>
        <w:rPr>
          <w:color w:val="7030A0"/>
          <w:sz w:val="24"/>
          <w:szCs w:val="24"/>
        </w:rPr>
      </w:pPr>
      <w:r w:rsidRPr="00EC1786">
        <w:rPr>
          <w:color w:val="7030A0"/>
          <w:sz w:val="24"/>
          <w:szCs w:val="24"/>
        </w:rPr>
        <w:t xml:space="preserve">In the essay you need to make sure each point tries to consider WHO, WHAT, HOW – make sure you are linking to the context throughout. For top band answers you will need to discuss ethical and theoretical issues, which could include issues like validity, reliability, representativeness, alongside a discussion of who would/wouldn’t like the methodological approach. </w:t>
      </w:r>
    </w:p>
    <w:tbl>
      <w:tblPr>
        <w:tblStyle w:val="TableGrid"/>
        <w:tblW w:w="0" w:type="auto"/>
        <w:tblLook w:val="04A0" w:firstRow="1" w:lastRow="0" w:firstColumn="1" w:lastColumn="0" w:noHBand="0" w:noVBand="1"/>
      </w:tblPr>
      <w:tblGrid>
        <w:gridCol w:w="4508"/>
        <w:gridCol w:w="4508"/>
      </w:tblGrid>
      <w:tr w:rsidR="005C22FB" w:rsidRPr="00EC1786" w:rsidTr="005C22FB">
        <w:tc>
          <w:tcPr>
            <w:tcW w:w="9016" w:type="dxa"/>
            <w:gridSpan w:val="2"/>
          </w:tcPr>
          <w:p w:rsidR="005C22FB" w:rsidRPr="00EC1786" w:rsidRDefault="005C22FB" w:rsidP="005C22FB">
            <w:pPr>
              <w:rPr>
                <w:rFonts w:cstheme="minorHAnsi"/>
                <w:b/>
                <w:color w:val="000000"/>
                <w:sz w:val="24"/>
                <w:szCs w:val="24"/>
              </w:rPr>
            </w:pPr>
            <w:r w:rsidRPr="00EC1786">
              <w:rPr>
                <w:rFonts w:cstheme="minorHAnsi"/>
                <w:b/>
                <w:color w:val="000000"/>
                <w:sz w:val="24"/>
                <w:szCs w:val="24"/>
              </w:rPr>
              <w:t>Introduction – WWWE</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W</w:t>
            </w:r>
            <w:r w:rsidRPr="00EC1786">
              <w:rPr>
                <w:rFonts w:asciiTheme="minorHAnsi" w:hAnsiTheme="minorHAnsi" w:cstheme="minorHAnsi"/>
              </w:rPr>
              <w:t>hat? – What is the method in the question? Define and apply detail about the method.</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W</w:t>
            </w:r>
            <w:r w:rsidRPr="00EC1786">
              <w:rPr>
                <w:rFonts w:asciiTheme="minorHAnsi" w:hAnsiTheme="minorHAnsi" w:cstheme="minorHAnsi"/>
              </w:rPr>
              <w:t xml:space="preserve">ho? – Who would use it? (Positivist, </w:t>
            </w:r>
            <w:proofErr w:type="spellStart"/>
            <w:r w:rsidRPr="00EC1786">
              <w:rPr>
                <w:rFonts w:asciiTheme="minorHAnsi" w:hAnsiTheme="minorHAnsi" w:cstheme="minorHAnsi"/>
              </w:rPr>
              <w:t>Interpretivist</w:t>
            </w:r>
            <w:proofErr w:type="spellEnd"/>
            <w:r w:rsidRPr="00EC1786">
              <w:rPr>
                <w:rFonts w:asciiTheme="minorHAnsi" w:hAnsiTheme="minorHAnsi" w:cstheme="minorHAnsi"/>
              </w:rPr>
              <w:t>, Realist)</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W</w:t>
            </w:r>
            <w:r w:rsidRPr="00EC1786">
              <w:rPr>
                <w:rFonts w:asciiTheme="minorHAnsi" w:hAnsiTheme="minorHAnsi" w:cstheme="minorHAnsi"/>
              </w:rPr>
              <w:t xml:space="preserve">hy? – Why would they use it? – Relating to the context in the question – in this case </w:t>
            </w:r>
            <w:r w:rsidRPr="00EC1786">
              <w:rPr>
                <w:rFonts w:asciiTheme="minorHAnsi" w:hAnsiTheme="minorHAnsi" w:cstheme="minorHAnsi"/>
              </w:rPr>
              <w:t>pupil exclusions</w:t>
            </w:r>
            <w:r w:rsidRPr="00EC1786">
              <w:rPr>
                <w:rFonts w:asciiTheme="minorHAnsi" w:hAnsiTheme="minorHAnsi" w:cstheme="minorHAnsi"/>
              </w:rPr>
              <w:t>.</w:t>
            </w:r>
          </w:p>
          <w:p w:rsidR="005C22FB" w:rsidRPr="00EC1786" w:rsidRDefault="005C22FB" w:rsidP="005C22FB">
            <w:pPr>
              <w:pStyle w:val="Default"/>
              <w:numPr>
                <w:ilvl w:val="0"/>
                <w:numId w:val="1"/>
              </w:numPr>
              <w:rPr>
                <w:rFonts w:asciiTheme="minorHAnsi" w:hAnsiTheme="minorHAnsi" w:cstheme="minorHAnsi"/>
              </w:rPr>
            </w:pPr>
            <w:r w:rsidRPr="00EC1786">
              <w:rPr>
                <w:rFonts w:asciiTheme="minorHAnsi" w:hAnsiTheme="minorHAnsi" w:cstheme="minorHAnsi"/>
                <w:b/>
              </w:rPr>
              <w:t>E</w:t>
            </w:r>
            <w:r w:rsidRPr="00EC1786">
              <w:rPr>
                <w:rFonts w:asciiTheme="minorHAnsi" w:hAnsiTheme="minorHAnsi" w:cstheme="minorHAnsi"/>
              </w:rPr>
              <w:t>valuate – Who wouldn’t use it? Why?</w:t>
            </w: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AD6ED8" w:rsidRPr="00EC1786" w:rsidRDefault="00AD6ED8" w:rsidP="00AD6ED8">
            <w:pPr>
              <w:pStyle w:val="Default"/>
              <w:rPr>
                <w:rFonts w:asciiTheme="minorHAnsi" w:hAnsiTheme="minorHAnsi" w:cstheme="minorHAnsi"/>
              </w:rPr>
            </w:pPr>
          </w:p>
          <w:p w:rsidR="005C22FB" w:rsidRPr="00EC1786" w:rsidRDefault="005C22FB" w:rsidP="005C22FB">
            <w:pPr>
              <w:rPr>
                <w:sz w:val="24"/>
                <w:szCs w:val="24"/>
              </w:rPr>
            </w:pPr>
          </w:p>
        </w:tc>
      </w:tr>
      <w:tr w:rsidR="005C22FB" w:rsidRPr="00EC1786" w:rsidTr="00071021">
        <w:trPr>
          <w:trHeight w:val="249"/>
        </w:trPr>
        <w:tc>
          <w:tcPr>
            <w:tcW w:w="4508" w:type="dxa"/>
          </w:tcPr>
          <w:p w:rsidR="005C22FB" w:rsidRPr="00EC1786" w:rsidRDefault="005C22FB" w:rsidP="005C22FB">
            <w:pPr>
              <w:rPr>
                <w:b/>
                <w:sz w:val="24"/>
                <w:szCs w:val="24"/>
              </w:rPr>
            </w:pPr>
            <w:r w:rsidRPr="00EC1786">
              <w:rPr>
                <w:b/>
                <w:sz w:val="24"/>
                <w:szCs w:val="24"/>
              </w:rPr>
              <w:lastRenderedPageBreak/>
              <w:t>Strength</w:t>
            </w:r>
          </w:p>
          <w:p w:rsidR="005C22FB" w:rsidRPr="00EC1786" w:rsidRDefault="005C22FB" w:rsidP="005C22FB">
            <w:pPr>
              <w:rPr>
                <w:sz w:val="24"/>
                <w:szCs w:val="24"/>
              </w:rPr>
            </w:pPr>
            <w:r w:rsidRPr="00EC1786">
              <w:rPr>
                <w:sz w:val="24"/>
                <w:szCs w:val="24"/>
              </w:rPr>
              <w:t>Try and link in at least two aspects of Who, What, How per point</w:t>
            </w: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b/>
                <w:sz w:val="24"/>
                <w:szCs w:val="24"/>
              </w:rPr>
            </w:pPr>
            <w:r w:rsidRPr="00EC1786">
              <w:rPr>
                <w:b/>
                <w:sz w:val="24"/>
                <w:szCs w:val="24"/>
              </w:rPr>
              <w:t>Weakness</w:t>
            </w:r>
          </w:p>
        </w:tc>
      </w:tr>
      <w:tr w:rsidR="005C22FB" w:rsidRPr="00EC1786" w:rsidTr="00071021">
        <w:trPr>
          <w:trHeight w:val="249"/>
        </w:trPr>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r w:rsidR="005C22FB" w:rsidRPr="00EC1786" w:rsidTr="00071021">
        <w:trPr>
          <w:trHeight w:val="249"/>
        </w:trPr>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bookmarkStart w:id="0" w:name="_GoBack"/>
            <w:bookmarkEnd w:id="0"/>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r w:rsidR="005C22FB" w:rsidRPr="00EC1786" w:rsidTr="00387BE7">
        <w:tc>
          <w:tcPr>
            <w:tcW w:w="4508" w:type="dxa"/>
          </w:tcPr>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AD6ED8" w:rsidRPr="00EC1786" w:rsidRDefault="00AD6ED8" w:rsidP="005C22FB">
            <w:pPr>
              <w:rPr>
                <w:sz w:val="24"/>
                <w:szCs w:val="24"/>
              </w:rPr>
            </w:pPr>
          </w:p>
          <w:p w:rsidR="00AD6ED8" w:rsidRPr="00EC1786" w:rsidRDefault="00AD6ED8"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c>
          <w:tcPr>
            <w:tcW w:w="4508" w:type="dxa"/>
          </w:tcPr>
          <w:p w:rsidR="005C22FB" w:rsidRPr="00EC1786" w:rsidRDefault="005C22FB" w:rsidP="005C22FB">
            <w:pPr>
              <w:rPr>
                <w:sz w:val="24"/>
                <w:szCs w:val="24"/>
              </w:rPr>
            </w:pPr>
          </w:p>
        </w:tc>
      </w:tr>
      <w:tr w:rsidR="005C22FB" w:rsidRPr="00EC1786" w:rsidTr="00894BA9">
        <w:tc>
          <w:tcPr>
            <w:tcW w:w="9016" w:type="dxa"/>
            <w:gridSpan w:val="2"/>
          </w:tcPr>
          <w:p w:rsidR="005C22FB" w:rsidRPr="00EC1786" w:rsidRDefault="005C22FB" w:rsidP="005C22FB">
            <w:pPr>
              <w:rPr>
                <w:rFonts w:cstheme="minorHAnsi"/>
                <w:b/>
                <w:color w:val="000000"/>
                <w:sz w:val="24"/>
                <w:szCs w:val="24"/>
              </w:rPr>
            </w:pPr>
            <w:r w:rsidRPr="00EC1786">
              <w:rPr>
                <w:rFonts w:cstheme="minorHAnsi"/>
                <w:b/>
                <w:color w:val="000000"/>
                <w:sz w:val="24"/>
                <w:szCs w:val="24"/>
              </w:rPr>
              <w:t>Conclusion</w:t>
            </w:r>
          </w:p>
          <w:p w:rsidR="005C22FB" w:rsidRPr="00EC1786" w:rsidRDefault="005C22FB" w:rsidP="005C22FB">
            <w:pPr>
              <w:pStyle w:val="ListParagraph"/>
              <w:numPr>
                <w:ilvl w:val="0"/>
                <w:numId w:val="2"/>
              </w:numPr>
              <w:spacing w:after="0" w:line="240" w:lineRule="auto"/>
              <w:rPr>
                <w:rFonts w:asciiTheme="minorHAnsi" w:hAnsiTheme="minorHAnsi" w:cstheme="minorHAnsi"/>
                <w:color w:val="000000"/>
                <w:sz w:val="24"/>
                <w:szCs w:val="24"/>
              </w:rPr>
            </w:pPr>
            <w:r w:rsidRPr="00EC1786">
              <w:rPr>
                <w:rFonts w:asciiTheme="minorHAnsi" w:hAnsiTheme="minorHAnsi" w:cstheme="minorHAnsi"/>
                <w:b/>
                <w:color w:val="000000"/>
                <w:sz w:val="24"/>
                <w:szCs w:val="24"/>
              </w:rPr>
              <w:t>Summarise strengths and weaknesses</w:t>
            </w:r>
            <w:r w:rsidRPr="00EC1786">
              <w:rPr>
                <w:rFonts w:asciiTheme="minorHAnsi" w:hAnsiTheme="minorHAnsi" w:cstheme="minorHAnsi"/>
                <w:color w:val="000000"/>
                <w:sz w:val="24"/>
                <w:szCs w:val="24"/>
              </w:rPr>
              <w:t xml:space="preserve"> (in relation to the </w:t>
            </w:r>
            <w:r w:rsidRPr="00EC1786">
              <w:rPr>
                <w:rFonts w:asciiTheme="minorHAnsi" w:hAnsiTheme="minorHAnsi" w:cstheme="minorHAnsi"/>
                <w:b/>
                <w:color w:val="000000"/>
                <w:sz w:val="24"/>
                <w:szCs w:val="24"/>
              </w:rPr>
              <w:t>context</w:t>
            </w:r>
            <w:r w:rsidRPr="00EC1786">
              <w:rPr>
                <w:rFonts w:asciiTheme="minorHAnsi" w:hAnsiTheme="minorHAnsi" w:cstheme="minorHAnsi"/>
                <w:color w:val="000000"/>
                <w:sz w:val="24"/>
                <w:szCs w:val="24"/>
              </w:rPr>
              <w:t>)</w:t>
            </w:r>
          </w:p>
          <w:p w:rsidR="005C22FB" w:rsidRPr="00EC1786" w:rsidRDefault="005C22FB" w:rsidP="005C22FB">
            <w:pPr>
              <w:pStyle w:val="ListParagraph"/>
              <w:numPr>
                <w:ilvl w:val="0"/>
                <w:numId w:val="2"/>
              </w:numPr>
              <w:spacing w:after="0" w:line="240" w:lineRule="auto"/>
              <w:rPr>
                <w:rFonts w:asciiTheme="minorHAnsi" w:hAnsiTheme="minorHAnsi" w:cstheme="minorHAnsi"/>
                <w:color w:val="000000"/>
                <w:sz w:val="24"/>
                <w:szCs w:val="24"/>
              </w:rPr>
            </w:pPr>
            <w:r w:rsidRPr="00EC1786">
              <w:rPr>
                <w:rFonts w:asciiTheme="minorHAnsi" w:hAnsiTheme="minorHAnsi" w:cstheme="minorHAnsi"/>
                <w:color w:val="000000"/>
                <w:sz w:val="24"/>
                <w:szCs w:val="24"/>
              </w:rPr>
              <w:t xml:space="preserve">Would an </w:t>
            </w:r>
            <w:r w:rsidRPr="00EC1786">
              <w:rPr>
                <w:rFonts w:asciiTheme="minorHAnsi" w:hAnsiTheme="minorHAnsi" w:cstheme="minorHAnsi"/>
                <w:b/>
                <w:color w:val="000000"/>
                <w:sz w:val="24"/>
                <w:szCs w:val="24"/>
              </w:rPr>
              <w:t>alternative method</w:t>
            </w:r>
            <w:r w:rsidRPr="00EC1786">
              <w:rPr>
                <w:rFonts w:asciiTheme="minorHAnsi" w:hAnsiTheme="minorHAnsi" w:cstheme="minorHAnsi"/>
                <w:color w:val="000000"/>
                <w:sz w:val="24"/>
                <w:szCs w:val="24"/>
              </w:rPr>
              <w:t xml:space="preserve"> be more suitable? Apply </w:t>
            </w:r>
            <w:r w:rsidRPr="00EC1786">
              <w:rPr>
                <w:rFonts w:asciiTheme="minorHAnsi" w:hAnsiTheme="minorHAnsi" w:cstheme="minorHAnsi"/>
                <w:b/>
                <w:color w:val="000000"/>
                <w:sz w:val="24"/>
                <w:szCs w:val="24"/>
              </w:rPr>
              <w:t>methodological approaches</w:t>
            </w:r>
            <w:r w:rsidRPr="00EC1786">
              <w:rPr>
                <w:rFonts w:asciiTheme="minorHAnsi" w:hAnsiTheme="minorHAnsi" w:cstheme="minorHAnsi"/>
                <w:color w:val="000000"/>
                <w:sz w:val="24"/>
                <w:szCs w:val="24"/>
              </w:rPr>
              <w:t xml:space="preserve"> to this response (Positivism, </w:t>
            </w:r>
            <w:proofErr w:type="spellStart"/>
            <w:r w:rsidRPr="00EC1786">
              <w:rPr>
                <w:rFonts w:asciiTheme="minorHAnsi" w:hAnsiTheme="minorHAnsi" w:cstheme="minorHAnsi"/>
                <w:color w:val="000000"/>
                <w:sz w:val="24"/>
                <w:szCs w:val="24"/>
              </w:rPr>
              <w:t>Interpretivism</w:t>
            </w:r>
            <w:proofErr w:type="spellEnd"/>
            <w:r w:rsidRPr="00EC1786">
              <w:rPr>
                <w:rFonts w:asciiTheme="minorHAnsi" w:hAnsiTheme="minorHAnsi" w:cstheme="minorHAnsi"/>
                <w:color w:val="000000"/>
                <w:sz w:val="24"/>
                <w:szCs w:val="24"/>
              </w:rPr>
              <w:t xml:space="preserve"> and Realism)</w:t>
            </w: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p w:rsidR="005C22FB" w:rsidRPr="00EC1786" w:rsidRDefault="005C22FB" w:rsidP="005C22FB">
            <w:pPr>
              <w:rPr>
                <w:sz w:val="24"/>
                <w:szCs w:val="24"/>
              </w:rPr>
            </w:pPr>
          </w:p>
        </w:tc>
      </w:tr>
    </w:tbl>
    <w:p w:rsidR="005C22FB" w:rsidRPr="00EC1786" w:rsidRDefault="005C22FB" w:rsidP="005C22FB">
      <w:pPr>
        <w:rPr>
          <w:sz w:val="24"/>
          <w:szCs w:val="24"/>
        </w:rPr>
      </w:pPr>
    </w:p>
    <w:sectPr w:rsidR="005C22FB" w:rsidRPr="00EC1786" w:rsidSect="00EC1786">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ecisionID C39 T08">
    <w:altName w:val="PrecisionID C39 T08"/>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FEB"/>
    <w:multiLevelType w:val="hybridMultilevel"/>
    <w:tmpl w:val="7B5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4D"/>
    <w:rsid w:val="00252358"/>
    <w:rsid w:val="005C22FB"/>
    <w:rsid w:val="005D404D"/>
    <w:rsid w:val="008878DE"/>
    <w:rsid w:val="00AD6ED8"/>
    <w:rsid w:val="00EC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C8D0"/>
  <w15:chartTrackingRefBased/>
  <w15:docId w15:val="{30A701DF-1AA0-4539-9EB7-7286954A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2FB"/>
    <w:pPr>
      <w:autoSpaceDE w:val="0"/>
      <w:autoSpaceDN w:val="0"/>
      <w:adjustRightInd w:val="0"/>
      <w:spacing w:after="0" w:line="240" w:lineRule="auto"/>
    </w:pPr>
    <w:rPr>
      <w:rFonts w:ascii="PrecisionID C39 T08" w:hAnsi="PrecisionID C39 T08" w:cs="PrecisionID C39 T08"/>
      <w:color w:val="000000"/>
      <w:sz w:val="24"/>
      <w:szCs w:val="24"/>
    </w:rPr>
  </w:style>
  <w:style w:type="paragraph" w:styleId="ListParagraph">
    <w:name w:val="List Paragraph"/>
    <w:basedOn w:val="Normal"/>
    <w:uiPriority w:val="34"/>
    <w:qFormat/>
    <w:rsid w:val="005C22FB"/>
    <w:pPr>
      <w:spacing w:after="200" w:line="276" w:lineRule="auto"/>
      <w:ind w:left="720"/>
      <w:contextualSpacing/>
    </w:pPr>
    <w:rPr>
      <w:rFonts w:ascii="Calibri" w:eastAsia="Times New Roman" w:hAnsi="Calibri" w:cs="Calibri"/>
    </w:rPr>
  </w:style>
  <w:style w:type="paragraph" w:styleId="BalloonText">
    <w:name w:val="Balloon Text"/>
    <w:basedOn w:val="Normal"/>
    <w:link w:val="BalloonTextChar"/>
    <w:uiPriority w:val="99"/>
    <w:semiHidden/>
    <w:unhideWhenUsed/>
    <w:rsid w:val="00EC1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cp:lastPrinted>2021-05-24T10:57:00Z</cp:lastPrinted>
  <dcterms:created xsi:type="dcterms:W3CDTF">2021-05-24T10:29:00Z</dcterms:created>
  <dcterms:modified xsi:type="dcterms:W3CDTF">2021-05-24T10:57:00Z</dcterms:modified>
</cp:coreProperties>
</file>