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17EAE" w:rsidP="154AD3EF" w:rsidRDefault="154AD3EF" w14:paraId="00000001" w14:textId="00E84F9C">
      <w:pPr>
        <w:spacing w:before="240" w:after="120"/>
        <w:rPr>
          <w:b/>
          <w:bCs/>
          <w:color w:val="F7A11A"/>
          <w:sz w:val="30"/>
          <w:szCs w:val="30"/>
        </w:rPr>
      </w:pPr>
      <w:bookmarkStart w:name="gjdgxs" w:colFirst="0" w:colLast="0" w:id="0"/>
      <w:bookmarkEnd w:id="0"/>
      <w:r w:rsidRPr="154AD3EF">
        <w:rPr>
          <w:b/>
          <w:bCs/>
          <w:color w:val="F7A11A"/>
          <w:sz w:val="30"/>
          <w:szCs w:val="30"/>
        </w:rPr>
        <w:t xml:space="preserve">BTEC Assignment Brief </w:t>
      </w:r>
      <w:r w:rsidRPr="154AD3EF" w:rsidR="6702A7BE">
        <w:rPr>
          <w:b/>
          <w:bCs/>
          <w:color w:val="F7A11A"/>
          <w:sz w:val="30"/>
          <w:szCs w:val="30"/>
        </w:rPr>
        <w:t>for Knowledge and Skills Assessment w/b 21st February 2022</w:t>
      </w:r>
    </w:p>
    <w:tbl>
      <w:tblPr>
        <w:tblStyle w:val="a"/>
        <w:tblW w:w="9207" w:type="dxa"/>
        <w:tblInd w:w="-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127"/>
        <w:gridCol w:w="6327"/>
      </w:tblGrid>
      <w:tr w:rsidR="00A17EAE" w:rsidTr="71746468" w14:paraId="3658DBB2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17EAE" w:rsidRDefault="00C51632" w14:paraId="00000002" w14:textId="77777777">
            <w:r>
              <w:rPr>
                <w:b/>
              </w:rPr>
              <w:t>Qualification</w:t>
            </w:r>
          </w:p>
        </w:tc>
        <w:tc>
          <w:tcPr>
            <w:tcW w:w="6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17EAE" w:rsidRDefault="00C51632" w14:paraId="00000004" w14:textId="77777777">
            <w:pPr>
              <w:widowControl w:val="0"/>
            </w:pPr>
            <w:r>
              <w:t>Pearson BTEC Level 3 National Certificate in Information Technology</w:t>
            </w:r>
          </w:p>
          <w:p w:rsidR="00A17EAE" w:rsidRDefault="00C51632" w14:paraId="00000005" w14:textId="77777777">
            <w:pPr>
              <w:widowControl w:val="0"/>
            </w:pPr>
            <w:r>
              <w:t>Pearson BTEC Level 3 National Extended Certificate in Information Technology</w:t>
            </w:r>
          </w:p>
          <w:p w:rsidR="00A17EAE" w:rsidRDefault="00C51632" w14:paraId="00000006" w14:textId="77777777">
            <w:r>
              <w:t>Pearson BTEC Level 3 National Foundation Diploma in Information Technology</w:t>
            </w:r>
          </w:p>
        </w:tc>
      </w:tr>
      <w:tr w:rsidR="00A17EAE" w:rsidTr="71746468" w14:paraId="759BFF1B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17EAE" w:rsidRDefault="00C51632" w14:paraId="00000007" w14:textId="77777777">
            <w:r>
              <w:rPr>
                <w:b/>
              </w:rPr>
              <w:t>Unit number and title</w:t>
            </w:r>
          </w:p>
          <w:p w:rsidR="00A17EAE" w:rsidRDefault="00A17EAE" w14:paraId="00000008" w14:textId="77777777"/>
        </w:tc>
        <w:tc>
          <w:tcPr>
            <w:tcW w:w="6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17EAE" w:rsidRDefault="00C51632" w14:paraId="0000000A" w14:textId="77777777">
            <w:r>
              <w:rPr>
                <w:b/>
              </w:rPr>
              <w:t>Unit 3: Using Social Media in Business</w:t>
            </w:r>
          </w:p>
        </w:tc>
      </w:tr>
      <w:tr w:rsidR="00A17EAE" w:rsidTr="71746468" w14:paraId="72EBD090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17EAE" w:rsidRDefault="00C51632" w14:paraId="0000000B" w14:textId="77777777">
            <w:r>
              <w:rPr>
                <w:b/>
              </w:rPr>
              <w:t xml:space="preserve">Learning aim(s) </w:t>
            </w:r>
            <w:r>
              <w:rPr>
                <w:sz w:val="16"/>
                <w:szCs w:val="16"/>
              </w:rPr>
              <w:t>(For NQF only)</w:t>
            </w:r>
          </w:p>
        </w:tc>
        <w:tc>
          <w:tcPr>
            <w:tcW w:w="6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17EAE" w:rsidRDefault="00C51632" w14:paraId="0000000D" w14:textId="77777777">
            <w:r>
              <w:rPr>
                <w:b/>
              </w:rPr>
              <w:t>A:</w:t>
            </w:r>
            <w:r>
              <w:t xml:space="preserve"> Explor</w:t>
            </w:r>
            <w:r>
              <w:t>e the impact of social media on the ways in which businesses promote their products and services</w:t>
            </w:r>
          </w:p>
        </w:tc>
      </w:tr>
      <w:tr w:rsidR="00A17EAE" w:rsidTr="71746468" w14:paraId="26E91152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17EAE" w:rsidRDefault="00C51632" w14:paraId="0000000E" w14:textId="77777777">
            <w:r>
              <w:rPr>
                <w:b/>
              </w:rPr>
              <w:t>Assignment title</w:t>
            </w:r>
          </w:p>
        </w:tc>
        <w:tc>
          <w:tcPr>
            <w:tcW w:w="6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17EAE" w:rsidRDefault="00C51632" w14:paraId="00000010" w14:textId="77777777">
            <w:r>
              <w:t>Evaluating the use of social media in business.</w:t>
            </w:r>
          </w:p>
        </w:tc>
      </w:tr>
      <w:tr w:rsidR="00A17EAE" w:rsidTr="71746468" w14:paraId="2823AB87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17EAE" w:rsidRDefault="00C51632" w14:paraId="00000011" w14:textId="77777777">
            <w:r>
              <w:rPr>
                <w:b/>
              </w:rPr>
              <w:t>Assessor</w:t>
            </w:r>
          </w:p>
        </w:tc>
        <w:tc>
          <w:tcPr>
            <w:tcW w:w="63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17EAE" w:rsidRDefault="00A17EAE" w14:paraId="00000013" w14:textId="77777777"/>
          <w:p w:rsidR="00A17EAE" w:rsidRDefault="609C115A" w14:paraId="00000014" w14:textId="77777777">
            <w:r>
              <w:t>Luci Martin St Valery</w:t>
            </w:r>
          </w:p>
        </w:tc>
      </w:tr>
      <w:tr w:rsidR="00A17EAE" w:rsidTr="71746468" w14:paraId="7432F784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17EAE" w:rsidRDefault="00C51632" w14:paraId="00000015" w14:textId="77777777">
            <w:r>
              <w:rPr>
                <w:b/>
              </w:rPr>
              <w:t>Issue date</w:t>
            </w:r>
          </w:p>
        </w:tc>
        <w:tc>
          <w:tcPr>
            <w:tcW w:w="63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A17EAE" w:rsidRDefault="00A17EAE" w14:paraId="00000017" w14:textId="77777777"/>
          <w:p w:rsidR="00A17EAE" w:rsidRDefault="39A80AA1" w14:paraId="00000018" w14:textId="77777777">
            <w:r>
              <w:t>21st February 2022</w:t>
            </w:r>
          </w:p>
        </w:tc>
      </w:tr>
      <w:tr w:rsidR="00A17EAE" w:rsidTr="71746468" w14:paraId="0D0AB278" w14:textId="77777777">
        <w:trPr>
          <w:trHeight w:val="315"/>
        </w:trPr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17EAE" w:rsidRDefault="00C51632" w14:paraId="00000019" w14:textId="77777777">
            <w:r>
              <w:rPr>
                <w:b/>
              </w:rPr>
              <w:t xml:space="preserve">Hand in deadline   </w:t>
            </w:r>
          </w:p>
        </w:tc>
        <w:tc>
          <w:tcPr>
            <w:tcW w:w="63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A17EAE" w:rsidP="154AD3EF" w:rsidRDefault="1F40F68C" w14:paraId="0000001C" w14:textId="77777777">
            <w:pPr>
              <w:spacing w:line="259" w:lineRule="auto"/>
            </w:pPr>
            <w:r>
              <w:t>25th February 2022</w:t>
            </w:r>
          </w:p>
        </w:tc>
      </w:tr>
      <w:tr w:rsidR="00A17EAE" w:rsidTr="71746468" w14:paraId="672A6659" w14:textId="77777777">
        <w:tc>
          <w:tcPr>
            <w:tcW w:w="9207" w:type="dxa"/>
            <w:gridSpan w:val="3"/>
            <w:tcBorders>
              <w:top w:val="single" w:color="000000" w:themeColor="text1" w:sz="4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00A17EAE" w:rsidRDefault="00A17EAE" w14:paraId="0000001D" w14:textId="77777777"/>
        </w:tc>
      </w:tr>
      <w:tr w:rsidR="00A17EAE" w:rsidTr="71746468" w14:paraId="0A37501D" w14:textId="77777777">
        <w:tc>
          <w:tcPr>
            <w:tcW w:w="9207" w:type="dxa"/>
            <w:gridSpan w:val="3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tcMar/>
            <w:vAlign w:val="center"/>
          </w:tcPr>
          <w:p w:rsidR="00A17EAE" w:rsidRDefault="00A17EAE" w14:paraId="00000020" w14:textId="77777777"/>
        </w:tc>
      </w:tr>
      <w:tr w:rsidR="00A17EAE" w:rsidTr="71746468" w14:paraId="7EE57733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17EAE" w:rsidRDefault="00C51632" w14:paraId="00000023" w14:textId="77777777">
            <w:r>
              <w:rPr>
                <w:b/>
              </w:rPr>
              <w:t>Vocational Scenario or Context</w:t>
            </w:r>
          </w:p>
        </w:tc>
        <w:tc>
          <w:tcPr>
            <w:tcW w:w="632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tcMar/>
            <w:vAlign w:val="center"/>
          </w:tcPr>
          <w:p w:rsidR="00A17EAE" w:rsidP="154AD3EF" w:rsidRDefault="7D7D5D7A" w14:paraId="1FF64B51" w14:textId="1561BAE7">
            <w:pPr>
              <w:jc w:val="both"/>
            </w:pPr>
            <w:r w:rsidR="7D7D5D7A">
              <w:rPr/>
              <w:t xml:space="preserve">Dodgy Artists is a company in London that specialises in </w:t>
            </w:r>
            <w:r w:rsidR="7D7D5D7A">
              <w:rPr/>
              <w:t>representing</w:t>
            </w:r>
            <w:r w:rsidR="7D7D5D7A">
              <w:rPr/>
              <w:t xml:space="preserve"> small businesses in the creative arts industry</w:t>
            </w:r>
            <w:r w:rsidR="0006A8E7">
              <w:rPr/>
              <w:t xml:space="preserve">. </w:t>
            </w:r>
            <w:r w:rsidR="7D7D5D7A">
              <w:rPr/>
              <w:t>They have a world-wide client base and represent small independent businesses/artists from the music, games, tv, advertising, film, and art industries</w:t>
            </w:r>
            <w:r w:rsidR="0325BF36">
              <w:rPr/>
              <w:t xml:space="preserve">. </w:t>
            </w:r>
            <w:r w:rsidR="7D7D5D7A">
              <w:rPr/>
              <w:t>You have recently joined the company as Junior Marketing Assistant to work alongside the Marketing Manager.</w:t>
            </w:r>
          </w:p>
          <w:p w:rsidR="00A17EAE" w:rsidP="154AD3EF" w:rsidRDefault="7D7D5D7A" w14:paraId="3A04666A" w14:textId="3F7E3FDD">
            <w:pPr>
              <w:spacing w:before="240" w:after="120"/>
              <w:jc w:val="both"/>
            </w:pPr>
            <w:r w:rsidR="7D7D5D7A">
              <w:rPr/>
              <w:t xml:space="preserve">The Managing Director of Dodgy Artists believes that some of the Computer Games Company clients they </w:t>
            </w:r>
            <w:r w:rsidR="7D7D5D7A">
              <w:rPr/>
              <w:t>represent</w:t>
            </w:r>
            <w:r w:rsidR="7D7D5D7A">
              <w:rPr/>
              <w:t xml:space="preserve"> are not convinced of the use</w:t>
            </w:r>
            <w:r w:rsidR="24066458">
              <w:rPr/>
              <w:t xml:space="preserve"> of</w:t>
            </w:r>
            <w:r w:rsidR="7D7D5D7A">
              <w:rPr/>
              <w:t xml:space="preserve"> social media for their promotion, believing that word-of-mouth, traditional newspapers, and magazines are where they feel they would best reach their widest audience</w:t>
            </w:r>
            <w:r w:rsidR="31412973">
              <w:rPr/>
              <w:t xml:space="preserve">. </w:t>
            </w:r>
          </w:p>
          <w:p w:rsidR="00A17EAE" w:rsidP="154AD3EF" w:rsidRDefault="519CE117" w14:paraId="13DE7350" w14:textId="74BCF96C">
            <w:pPr>
              <w:spacing w:before="240" w:after="120" w:line="259" w:lineRule="auto"/>
              <w:jc w:val="both"/>
            </w:pPr>
            <w:r w:rsidR="519CE117">
              <w:rPr/>
              <w:t xml:space="preserve">The MD </w:t>
            </w:r>
            <w:r w:rsidR="7D7D5D7A">
              <w:rPr/>
              <w:t>needs to convince these small games businesses that social media is beneficial to the client</w:t>
            </w:r>
            <w:r w:rsidR="271B5CD3">
              <w:rPr/>
              <w:t xml:space="preserve">. </w:t>
            </w:r>
            <w:r w:rsidR="432219CC">
              <w:rPr/>
              <w:t xml:space="preserve">He </w:t>
            </w:r>
            <w:r w:rsidR="7D7D5D7A">
              <w:rPr/>
              <w:t>is due to give a presentation on the subject to a small group of computer games business owners/artists</w:t>
            </w:r>
            <w:r w:rsidR="12D4EB08">
              <w:rPr/>
              <w:t>.</w:t>
            </w:r>
          </w:p>
          <w:p w:rsidR="00A17EAE" w:rsidP="154AD3EF" w:rsidRDefault="00A17EAE" w14:paraId="00000027" w14:textId="77777777"/>
          <w:p w:rsidR="00A17EAE" w:rsidRDefault="00A17EAE" w14:paraId="00000028" w14:textId="77777777"/>
        </w:tc>
      </w:tr>
      <w:tr w:rsidR="00A17EAE" w:rsidTr="71746468" w14:paraId="5DAB6C7B" w14:textId="77777777">
        <w:tc>
          <w:tcPr>
            <w:tcW w:w="9207" w:type="dxa"/>
            <w:gridSpan w:val="3"/>
            <w:tcBorders>
              <w:left w:val="nil"/>
              <w:right w:val="nil"/>
            </w:tcBorders>
            <w:tcMar/>
            <w:vAlign w:val="center"/>
          </w:tcPr>
          <w:p w:rsidR="00A17EAE" w:rsidRDefault="00A17EAE" w14:paraId="00000029" w14:textId="77777777"/>
        </w:tc>
      </w:tr>
      <w:tr w:rsidR="00A17EAE" w:rsidTr="71746468" w14:paraId="6FBA60EB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17EAE" w:rsidRDefault="00C51632" w14:paraId="0000002C" w14:textId="77777777">
            <w:r>
              <w:rPr>
                <w:b/>
              </w:rPr>
              <w:t>Task 1</w:t>
            </w:r>
          </w:p>
        </w:tc>
        <w:tc>
          <w:tcPr>
            <w:tcW w:w="6327" w:type="dxa"/>
            <w:tcBorders>
              <w:left w:val="single" w:color="000000" w:themeColor="text1" w:sz="4" w:space="0"/>
            </w:tcBorders>
            <w:tcMar/>
            <w:vAlign w:val="center"/>
          </w:tcPr>
          <w:p w:rsidR="00A17EAE" w:rsidRDefault="00A17EAE" w14:paraId="0000002E" w14:textId="77777777">
            <w:pPr>
              <w:ind w:left="720"/>
            </w:pPr>
          </w:p>
          <w:p w:rsidR="00A17EAE" w:rsidP="154AD3EF" w:rsidRDefault="154AD3EF" w14:paraId="035C6DFA" w14:textId="7BA57832">
            <w:pPr>
              <w:spacing w:before="60" w:after="60"/>
              <w:jc w:val="both"/>
            </w:pPr>
            <w:r>
              <w:t xml:space="preserve">Create a presentation </w:t>
            </w:r>
            <w:r w:rsidR="3382786F">
              <w:t>f</w:t>
            </w:r>
            <w:r w:rsidR="14875A6E">
              <w:t>or the Managing Director</w:t>
            </w:r>
            <w:r w:rsidR="3382786F">
              <w:t xml:space="preserve"> </w:t>
            </w:r>
            <w:r>
              <w:t>to deliver</w:t>
            </w:r>
            <w:r w:rsidR="58F202D7">
              <w:t>,</w:t>
            </w:r>
            <w:r>
              <w:t xml:space="preserve"> in which you provide an evaluation of the different ways in which a business can use social media. You should cover how social media can be used to interact with customers and promote business products and/or services. You should also cover ways in which social media can be used to target a </w:t>
            </w:r>
            <w:r>
              <w:lastRenderedPageBreak/>
              <w:t xml:space="preserve">specific audience and the audience profiles of different social media sites. </w:t>
            </w:r>
          </w:p>
          <w:p w:rsidR="00A17EAE" w:rsidP="154AD3EF" w:rsidRDefault="00A17EAE" w14:paraId="040C0F24" w14:textId="74E61A84">
            <w:pPr>
              <w:spacing w:before="60" w:after="60"/>
              <w:jc w:val="both"/>
            </w:pPr>
          </w:p>
          <w:p w:rsidR="00A17EAE" w:rsidP="154AD3EF" w:rsidRDefault="2D8C7378" w14:paraId="0000002F" w14:textId="06C79373">
            <w:pPr>
              <w:spacing w:before="60" w:after="60"/>
              <w:jc w:val="both"/>
            </w:pPr>
            <w:r w:rsidR="2D8C7378">
              <w:rPr/>
              <w:t xml:space="preserve">All work </w:t>
            </w:r>
            <w:r w:rsidR="2D8C7378">
              <w:rPr/>
              <w:t>submitted</w:t>
            </w:r>
            <w:r w:rsidR="2D8C7378">
              <w:rPr/>
              <w:t xml:space="preserve"> must be your own work</w:t>
            </w:r>
            <w:r w:rsidR="44F3407E">
              <w:rPr/>
              <w:t xml:space="preserve">. </w:t>
            </w:r>
            <w:r w:rsidR="2D8C7378">
              <w:rPr/>
              <w:t>Any reference to others’ work must be referenced in a Harvard style bibliography (see Godalming Online IT BTEC Level 3 RQF Resources Page).</w:t>
            </w:r>
          </w:p>
          <w:p w:rsidR="00A17EAE" w:rsidRDefault="00A17EAE" w14:paraId="00000030" w14:textId="77777777"/>
          <w:p w:rsidR="00A17EAE" w:rsidRDefault="00A17EAE" w14:paraId="00000031" w14:textId="77777777">
            <w:pPr>
              <w:ind w:left="720"/>
            </w:pPr>
          </w:p>
        </w:tc>
      </w:tr>
      <w:tr w:rsidR="00A17EAE" w:rsidTr="71746468" w14:paraId="696014D4" w14:textId="77777777">
        <w:tc>
          <w:tcPr>
            <w:tcW w:w="28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17EAE" w:rsidRDefault="00C51632" w14:paraId="00000032" w14:textId="77777777">
            <w:r>
              <w:rPr>
                <w:b/>
              </w:rPr>
              <w:lastRenderedPageBreak/>
              <w:t xml:space="preserve">Checklist of evidence required </w:t>
            </w:r>
          </w:p>
        </w:tc>
        <w:tc>
          <w:tcPr>
            <w:tcW w:w="63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A17EAE" w:rsidRDefault="00C51632" w14:paraId="00000034" w14:textId="77777777">
            <w:r>
              <w:t>Presentation slides and speakers notes</w:t>
            </w:r>
          </w:p>
          <w:p w:rsidR="00A17EAE" w:rsidRDefault="00A17EAE" w14:paraId="00000035" w14:textId="77777777">
            <w:pPr>
              <w:spacing w:before="60" w:after="60"/>
            </w:pPr>
          </w:p>
        </w:tc>
      </w:tr>
      <w:tr w:rsidR="00A17EAE" w:rsidTr="71746468" w14:paraId="565646EF" w14:textId="77777777">
        <w:tc>
          <w:tcPr>
            <w:tcW w:w="920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17EAE" w:rsidRDefault="00C51632" w14:paraId="00000036" w14:textId="77777777">
            <w:r>
              <w:rPr>
                <w:b/>
              </w:rPr>
              <w:t>Criteria covered by this task:</w:t>
            </w:r>
          </w:p>
        </w:tc>
      </w:tr>
      <w:tr w:rsidR="00A17EAE" w:rsidTr="71746468" w14:paraId="2DA28876" w14:textId="77777777">
        <w:trPr>
          <w:trHeight w:val="40"/>
        </w:trPr>
        <w:tc>
          <w:tcPr>
            <w:tcW w:w="17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A17EAE" w:rsidRDefault="00C51632" w14:paraId="00000039" w14:textId="77777777">
            <w:r>
              <w:t>Unit/Criteria reference</w:t>
            </w:r>
          </w:p>
        </w:tc>
        <w:tc>
          <w:tcPr>
            <w:tcW w:w="74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A17EAE" w:rsidRDefault="00C51632" w14:paraId="0000003A" w14:textId="77777777">
            <w:r>
              <w:t>To achieve the criteria you must show that you are able to:</w:t>
            </w:r>
          </w:p>
        </w:tc>
      </w:tr>
      <w:tr w:rsidR="00A17EAE" w:rsidTr="71746468" w14:paraId="57A05DB8" w14:textId="77777777">
        <w:tc>
          <w:tcPr>
            <w:tcW w:w="1753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17EAE" w:rsidRDefault="00C51632" w14:paraId="0000003C" w14:textId="77777777">
            <w:pPr>
              <w:spacing w:before="60" w:after="60"/>
            </w:pPr>
            <w:r>
              <w:t>3/A.D1</w:t>
            </w:r>
          </w:p>
        </w:tc>
        <w:tc>
          <w:tcPr>
            <w:tcW w:w="7454" w:type="dxa"/>
            <w:gridSpan w:val="2"/>
            <w:tcBorders>
              <w:left w:val="single" w:color="000000" w:themeColor="text1" w:sz="4" w:space="0"/>
            </w:tcBorders>
            <w:tcMar/>
          </w:tcPr>
          <w:p w:rsidR="00A17EAE" w:rsidRDefault="00C51632" w14:paraId="0000003D" w14:textId="77777777">
            <w:pPr>
              <w:spacing w:before="60" w:after="60"/>
            </w:pPr>
            <w:r>
              <w:t>Evaluate the business use of social media to interact with customers and promote products or services to a target audience.</w:t>
            </w:r>
          </w:p>
        </w:tc>
      </w:tr>
      <w:tr w:rsidR="00A17EAE" w:rsidTr="71746468" w14:paraId="533CFE34" w14:textId="77777777">
        <w:tc>
          <w:tcPr>
            <w:tcW w:w="1753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17EAE" w:rsidRDefault="00C51632" w14:paraId="0000003F" w14:textId="77777777">
            <w:pPr>
              <w:spacing w:before="60" w:after="60"/>
            </w:pPr>
            <w:r>
              <w:t>3/A.M1</w:t>
            </w:r>
          </w:p>
        </w:tc>
        <w:tc>
          <w:tcPr>
            <w:tcW w:w="7454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A17EAE" w:rsidRDefault="00C51632" w14:paraId="00000040" w14:textId="77777777">
            <w:pPr>
              <w:spacing w:before="60" w:after="60"/>
            </w:pPr>
            <w:r>
              <w:t>Assess the different ways in which a business can use social media to attract a target audience.</w:t>
            </w:r>
          </w:p>
        </w:tc>
      </w:tr>
      <w:tr w:rsidR="00A17EAE" w:rsidTr="71746468" w14:paraId="03492A81" w14:textId="77777777">
        <w:tc>
          <w:tcPr>
            <w:tcW w:w="17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17EAE" w:rsidRDefault="00C51632" w14:paraId="00000042" w14:textId="77777777">
            <w:pPr>
              <w:spacing w:before="60" w:after="60"/>
            </w:pPr>
            <w:r>
              <w:t>3/A.P1</w:t>
            </w:r>
          </w:p>
        </w:tc>
        <w:tc>
          <w:tcPr>
            <w:tcW w:w="74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17EAE" w:rsidRDefault="00C51632" w14:paraId="00000043" w14:textId="77777777">
            <w:pPr>
              <w:spacing w:before="60" w:after="60"/>
            </w:pPr>
            <w:r>
              <w:t>Explain the different ways in which a business can use social media.</w:t>
            </w:r>
          </w:p>
        </w:tc>
      </w:tr>
      <w:tr w:rsidR="00A17EAE" w:rsidTr="71746468" w14:paraId="2601D5A6" w14:textId="77777777">
        <w:tc>
          <w:tcPr>
            <w:tcW w:w="17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17EAE" w:rsidRDefault="00C51632" w14:paraId="00000045" w14:textId="77777777">
            <w:r>
              <w:t>3/A.P2</w:t>
            </w:r>
          </w:p>
        </w:tc>
        <w:tc>
          <w:tcPr>
            <w:tcW w:w="74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17EAE" w:rsidRDefault="00C51632" w14:paraId="00000046" w14:textId="77777777">
            <w:pPr>
              <w:spacing w:before="60" w:after="60"/>
            </w:pPr>
            <w:r>
              <w:t>Explain the audience profiles of different social media websites.</w:t>
            </w:r>
          </w:p>
        </w:tc>
      </w:tr>
      <w:tr w:rsidR="00A17EAE" w:rsidTr="71746468" w14:paraId="02EB378F" w14:textId="77777777">
        <w:tc>
          <w:tcPr>
            <w:tcW w:w="175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  <w:vAlign w:val="center"/>
          </w:tcPr>
          <w:p w:rsidR="00A17EAE" w:rsidRDefault="00A17EAE" w14:paraId="00000048" w14:textId="77777777"/>
        </w:tc>
        <w:tc>
          <w:tcPr>
            <w:tcW w:w="7454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tcMar/>
            <w:vAlign w:val="center"/>
          </w:tcPr>
          <w:p w:rsidR="00A17EAE" w:rsidRDefault="00A17EAE" w14:paraId="00000049" w14:textId="77777777">
            <w:pPr>
              <w:jc w:val="center"/>
            </w:pPr>
          </w:p>
        </w:tc>
      </w:tr>
      <w:tr w:rsidR="00A17EAE" w:rsidTr="71746468" w14:paraId="59E2A418" w14:textId="77777777">
        <w:trPr>
          <w:trHeight w:val="60"/>
        </w:trPr>
        <w:tc>
          <w:tcPr>
            <w:tcW w:w="2880" w:type="dxa"/>
            <w:gridSpan w:val="2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17EAE" w:rsidRDefault="00C51632" w14:paraId="0000004B" w14:textId="77777777">
            <w:r>
              <w:rPr>
                <w:b/>
              </w:rPr>
              <w:t>Sources of information to support you with this Assignment</w:t>
            </w:r>
          </w:p>
        </w:tc>
        <w:tc>
          <w:tcPr>
            <w:tcW w:w="6327" w:type="dxa"/>
            <w:tcBorders>
              <w:bottom w:val="single" w:color="000000" w:themeColor="text1" w:sz="4" w:space="0"/>
            </w:tcBorders>
            <w:tcMar/>
          </w:tcPr>
          <w:p w:rsidR="00A17EAE" w:rsidRDefault="00A17EAE" w14:paraId="0000004D" w14:textId="77777777"/>
          <w:p w:rsidR="00A17EAE" w:rsidRDefault="154AD3EF" w14:paraId="0000004E" w14:textId="77777777">
            <w:pPr>
              <w:numPr>
                <w:ilvl w:val="0"/>
                <w:numId w:val="1"/>
              </w:numPr>
              <w:spacing w:before="60" w:after="60"/>
              <w:ind w:hanging="397"/>
            </w:pPr>
            <w:r>
              <w:rPr>
                <w:color w:val="000000"/>
              </w:rPr>
              <w:t>Social Media Examiner is one of many blog sites with lots of up-to-date articles about using social media for business purposes:www.socialmediaexaminer.com</w:t>
            </w:r>
          </w:p>
          <w:p w:rsidR="00A17EAE" w:rsidRDefault="154AD3EF" w14:paraId="0000004F" w14:textId="77777777">
            <w:pPr>
              <w:numPr>
                <w:ilvl w:val="0"/>
                <w:numId w:val="1"/>
              </w:numPr>
              <w:spacing w:before="60" w:after="60"/>
              <w:ind w:hanging="397"/>
            </w:pPr>
            <w:r>
              <w:rPr>
                <w:color w:val="000000"/>
              </w:rPr>
              <w:t>Social Media Today also focuses on social media marketing for business:</w:t>
            </w:r>
            <w:hyperlink r:id="rId10">
              <w:r>
                <w:rPr>
                  <w:color w:val="0563C1"/>
                  <w:u w:val="single"/>
                </w:rPr>
                <w:t>www.socialmediatoday.com</w:t>
              </w:r>
            </w:hyperlink>
          </w:p>
          <w:p w:rsidR="00A17EAE" w:rsidRDefault="00C51632" w14:paraId="00000050" w14:textId="77777777">
            <w:pPr>
              <w:numPr>
                <w:ilvl w:val="0"/>
                <w:numId w:val="1"/>
              </w:numPr>
              <w:spacing w:before="60" w:after="60"/>
              <w:ind w:hanging="397"/>
            </w:pPr>
            <w:r>
              <w:rPr>
                <w:color w:val="000000"/>
              </w:rPr>
              <w:t xml:space="preserve">Mashable is blog site with a UK based version with lots of up-to-date articles on social media: </w:t>
            </w:r>
            <w:hyperlink r:id="rId11">
              <w:r>
                <w:rPr>
                  <w:color w:val="0563C1"/>
                  <w:u w:val="single"/>
                </w:rPr>
                <w:t>mashable.com/social-media/</w:t>
              </w:r>
            </w:hyperlink>
          </w:p>
          <w:p w:rsidR="00A17EAE" w:rsidRDefault="00C51632" w14:paraId="00000051" w14:textId="77777777">
            <w:pPr>
              <w:numPr>
                <w:ilvl w:val="0"/>
                <w:numId w:val="1"/>
              </w:numPr>
              <w:spacing w:before="60" w:after="60"/>
              <w:ind w:hanging="397"/>
            </w:pPr>
            <w:r>
              <w:rPr>
                <w:color w:val="000000"/>
              </w:rPr>
              <w:t>Articles from the UK Guardian newspaper on a wide range of issues related to social media: www.theguardian.com/media/social-media</w:t>
            </w:r>
          </w:p>
          <w:p w:rsidR="00A17EAE" w:rsidRDefault="00A17EAE" w14:paraId="00000052" w14:textId="77777777">
            <w:pPr>
              <w:widowControl w:val="0"/>
            </w:pPr>
          </w:p>
          <w:p w:rsidR="00A17EAE" w:rsidRDefault="00C51632" w14:paraId="00000053" w14:textId="77777777">
            <w:r>
              <w:rPr>
                <w:b/>
                <w:color w:val="222222"/>
                <w:highlight w:val="white"/>
              </w:rPr>
              <w:t xml:space="preserve">Above are some examples of websites. Further useful resources may be found at </w:t>
            </w:r>
            <w:hyperlink w:anchor="step1" r:id="rId12">
              <w:r>
                <w:rPr>
                  <w:color w:val="1155CC"/>
                  <w:highlight w:val="white"/>
                  <w:u w:val="single"/>
                </w:rPr>
                <w:t>http://qualifications.pearson.com/en/support/published-resources.html#step1</w:t>
              </w:r>
            </w:hyperlink>
          </w:p>
          <w:p w:rsidR="00A17EAE" w:rsidRDefault="00A17EAE" w14:paraId="00000054" w14:textId="77777777"/>
        </w:tc>
      </w:tr>
      <w:tr w:rsidR="00A17EAE" w:rsidTr="71746468" w14:paraId="7F83FE2F" w14:textId="77777777">
        <w:trPr>
          <w:trHeight w:val="60"/>
        </w:trPr>
        <w:tc>
          <w:tcPr>
            <w:tcW w:w="2880" w:type="dxa"/>
            <w:gridSpan w:val="2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17EAE" w:rsidRDefault="00C51632" w14:paraId="00000055" w14:textId="77777777">
            <w:r>
              <w:rPr>
                <w:b/>
              </w:rPr>
              <w:t>Other assessment materials attached to this Assignment Brief</w:t>
            </w:r>
          </w:p>
        </w:tc>
        <w:tc>
          <w:tcPr>
            <w:tcW w:w="6327" w:type="dxa"/>
            <w:tcBorders>
              <w:bottom w:val="single" w:color="000000" w:themeColor="text1" w:sz="4" w:space="0"/>
            </w:tcBorders>
            <w:tcMar/>
          </w:tcPr>
          <w:p w:rsidR="00A17EAE" w:rsidRDefault="00C51632" w14:paraId="00000057" w14:textId="62BAD8A5">
            <w:r w:rsidRPr="0EDC814E" w:rsidR="3DB8934C">
              <w:rPr>
                <w:i w:val="1"/>
                <w:iCs w:val="1"/>
                <w:sz w:val="18"/>
                <w:szCs w:val="18"/>
              </w:rPr>
              <w:t>e.g.</w:t>
            </w:r>
            <w:r w:rsidRPr="0EDC814E" w:rsidR="00C51632">
              <w:rPr>
                <w:i w:val="1"/>
                <w:iCs w:val="1"/>
                <w:sz w:val="18"/>
                <w:szCs w:val="18"/>
              </w:rPr>
              <w:t>, work sheets, risk assessments, case study</w:t>
            </w:r>
          </w:p>
        </w:tc>
      </w:tr>
      <w:tr w:rsidR="00A17EAE" w:rsidTr="71746468" w14:paraId="6A05A809" w14:textId="77777777">
        <w:trPr>
          <w:trHeight w:val="40"/>
        </w:trPr>
        <w:tc>
          <w:tcPr>
            <w:tcW w:w="9207" w:type="dxa"/>
            <w:gridSpan w:val="3"/>
            <w:tcBorders>
              <w:left w:val="nil"/>
              <w:bottom w:val="single" w:color="000000" w:themeColor="text1" w:sz="4" w:space="0"/>
              <w:right w:val="nil"/>
            </w:tcBorders>
            <w:tcMar/>
          </w:tcPr>
          <w:p w:rsidR="00A17EAE" w:rsidRDefault="00A17EAE" w14:paraId="00000058" w14:textId="77777777">
            <w:pPr>
              <w:keepNext/>
              <w:ind w:right="851"/>
            </w:pPr>
          </w:p>
        </w:tc>
      </w:tr>
    </w:tbl>
    <w:p w:rsidR="00A17EAE" w:rsidRDefault="00A17EAE" w14:paraId="0000005C" w14:textId="77777777">
      <w:pPr>
        <w:spacing w:before="60" w:after="60" w:line="276" w:lineRule="auto"/>
        <w:jc w:val="both"/>
      </w:pPr>
    </w:p>
    <w:p w:rsidR="00A17EAE" w:rsidRDefault="00A17EAE" w14:paraId="0000005D" w14:textId="77777777">
      <w:pPr>
        <w:spacing w:before="60" w:after="60" w:line="276" w:lineRule="auto"/>
        <w:jc w:val="both"/>
      </w:pPr>
    </w:p>
    <w:p w:rsidR="00A17EAE" w:rsidRDefault="00A17EAE" w14:paraId="0000005E" w14:textId="77777777">
      <w:bookmarkStart w:name="30j0zll" w:colFirst="0" w:colLast="0" w:id="1"/>
      <w:bookmarkEnd w:id="1"/>
    </w:p>
    <w:sectPr w:rsidR="00A17EAE">
      <w:headerReference w:type="default" r:id="rId13"/>
      <w:footerReference w:type="default" r:id="rId14"/>
      <w:headerReference w:type="first" r:id="rId15"/>
      <w:pgSz w:w="11906" w:h="16838" w:orient="portrait"/>
      <w:pgMar w:top="1134" w:right="1134" w:bottom="1134" w:left="1134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1632" w:rsidRDefault="00C51632" w14:paraId="0E1916D0" w14:textId="77777777">
      <w:r>
        <w:separator/>
      </w:r>
    </w:p>
  </w:endnote>
  <w:endnote w:type="continuationSeparator" w:id="0">
    <w:p w:rsidR="00C51632" w:rsidRDefault="00C51632" w14:paraId="7D0026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EAE" w:rsidRDefault="00C51632" w14:paraId="00000062" w14:textId="7044354A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D96A36">
      <w:rPr>
        <w:noProof/>
      </w:rPr>
      <w:t>2</w:t>
    </w:r>
    <w:r>
      <w:fldChar w:fldCharType="end"/>
    </w:r>
  </w:p>
  <w:p w:rsidR="00A17EAE" w:rsidRDefault="00C51632" w14:paraId="00000063" w14:textId="77777777">
    <w:r>
      <w:rPr>
        <w:color w:val="000000"/>
        <w:sz w:val="16"/>
        <w:szCs w:val="16"/>
      </w:rPr>
      <w:t>BTEC Assignment Brief v1.0</w:t>
    </w:r>
  </w:p>
  <w:p w:rsidR="00A17EAE" w:rsidRDefault="00C51632" w14:paraId="00000064" w14:textId="77777777">
    <w:r>
      <w:rPr>
        <w:color w:val="000000"/>
        <w:sz w:val="16"/>
        <w:szCs w:val="16"/>
      </w:rPr>
      <w:t xml:space="preserve">BTEC Internal Assessment QDAM January 2015 </w:t>
    </w:r>
  </w:p>
  <w:p w:rsidR="00A17EAE" w:rsidRDefault="00A17EAE" w14:paraId="00000065" w14:textId="77777777">
    <w:pPr>
      <w:spacing w:before="120"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1632" w:rsidRDefault="00C51632" w14:paraId="24FE439C" w14:textId="77777777">
      <w:r>
        <w:separator/>
      </w:r>
    </w:p>
  </w:footnote>
  <w:footnote w:type="continuationSeparator" w:id="0">
    <w:p w:rsidR="00C51632" w:rsidRDefault="00C51632" w14:paraId="135356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17EAE" w:rsidRDefault="00C51632" w14:paraId="00000060" w14:textId="77777777">
    <w:pPr>
      <w:spacing w:before="720"/>
      <w:jc w:val="right"/>
    </w:pPr>
    <w:r>
      <w:rPr>
        <w:noProof/>
      </w:rPr>
      <w:drawing>
        <wp:inline distT="0" distB="0" distL="114300" distR="114300" wp14:anchorId="65F7FE06" wp14:editId="07777777">
          <wp:extent cx="6210300" cy="4286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EAE" w:rsidRDefault="00A17EAE" w14:paraId="0000006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17EAE" w:rsidRDefault="00C51632" w14:paraId="0000005F" w14:textId="77777777">
    <w:pPr>
      <w:tabs>
        <w:tab w:val="center" w:pos="4513"/>
        <w:tab w:val="right" w:pos="9026"/>
      </w:tabs>
      <w:spacing w:before="720"/>
      <w:jc w:val="right"/>
    </w:pPr>
    <w:r>
      <w:rPr>
        <w:noProof/>
      </w:rPr>
      <w:drawing>
        <wp:inline distT="0" distB="0" distL="114300" distR="114300" wp14:anchorId="2BBB6F51" wp14:editId="07777777">
          <wp:extent cx="6257925" cy="4381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79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38CE780" wp14:editId="07777777">
          <wp:extent cx="914400" cy="277792"/>
          <wp:effectExtent l="0" t="0" r="0" b="0"/>
          <wp:docPr id="3" name="image2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Tec_Logo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GnfUFiJMu+d6Q5" id="23l5tkRR"/>
    <int:WordHash hashCode="/aQ3g76OCz+SBq" id="1t9iYOxZ"/>
    <int:WordHash hashCode="SradH0SdDJdch8" id="dj1aZ7LM"/>
    <int:WordHash hashCode="fmqXxWQsmD6pjn" id="cWgTa336"/>
    <int:WordHash hashCode="KDOsmJJ/iKuLvY" id="YGEbSR1a"/>
    <int:WordHash hashCode="SyDlj8g609TV2I" id="OlopWptb"/>
  </int:Manifest>
  <int:Observations>
    <int:Content id="23l5tkRR">
      <int:Rejection type="AugLoop_Text_Critique"/>
    </int:Content>
    <int:Content id="1t9iYOxZ">
      <int:Rejection type="AugLoop_Text_Critique"/>
    </int:Content>
    <int:Content id="dj1aZ7LM">
      <int:Rejection type="AugLoop_Text_Critique"/>
    </int:Content>
    <int:Content id="cWgTa336">
      <int:Rejection type="AugLoop_Text_Critique"/>
    </int:Content>
    <int:Content id="YGEbSR1a">
      <int:Rejection type="AugLoop_Text_Critique"/>
    </int:Content>
    <int:Content id="OlopWpt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721F"/>
    <w:multiLevelType w:val="multilevel"/>
    <w:tmpl w:val="DE62E9F6"/>
    <w:lvl w:ilvl="0">
      <w:start w:val="1"/>
      <w:numFmt w:val="bullet"/>
      <w:lvlText w:val="●"/>
      <w:lvlJc w:val="left"/>
      <w:pPr>
        <w:ind w:left="397" w:firstLine="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AE"/>
    <w:rsid w:val="0006A8E7"/>
    <w:rsid w:val="00107BC1"/>
    <w:rsid w:val="00447C14"/>
    <w:rsid w:val="00A17EAE"/>
    <w:rsid w:val="00C51632"/>
    <w:rsid w:val="00D96A36"/>
    <w:rsid w:val="0325BF36"/>
    <w:rsid w:val="0EDC814E"/>
    <w:rsid w:val="12D4EB08"/>
    <w:rsid w:val="14875A6E"/>
    <w:rsid w:val="154AD3EF"/>
    <w:rsid w:val="1F40F68C"/>
    <w:rsid w:val="1F445C26"/>
    <w:rsid w:val="20E02C87"/>
    <w:rsid w:val="24066458"/>
    <w:rsid w:val="271B5CD3"/>
    <w:rsid w:val="27D762B0"/>
    <w:rsid w:val="2B0F0372"/>
    <w:rsid w:val="2D8C7378"/>
    <w:rsid w:val="31412973"/>
    <w:rsid w:val="3382786F"/>
    <w:rsid w:val="39A80AA1"/>
    <w:rsid w:val="3B77CD2D"/>
    <w:rsid w:val="3DB8934C"/>
    <w:rsid w:val="432219CC"/>
    <w:rsid w:val="44F3407E"/>
    <w:rsid w:val="4D76CA67"/>
    <w:rsid w:val="519CE117"/>
    <w:rsid w:val="58F202D7"/>
    <w:rsid w:val="5A98268B"/>
    <w:rsid w:val="5C605CF6"/>
    <w:rsid w:val="609C115A"/>
    <w:rsid w:val="6702A7BE"/>
    <w:rsid w:val="71746468"/>
    <w:rsid w:val="76DA7584"/>
    <w:rsid w:val="7B85E058"/>
    <w:rsid w:val="7D7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C209"/>
  <w15:docId w15:val="{674ED8B7-2ECA-41D5-8B47-17789FB2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eastAsia="Verdana" w:cs="Verdan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hAnsi="Arial" w:eastAsia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hAnsi="Arial" w:eastAsia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 w:eastAsia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qualifications.pearson.com/en/support/published-resources.html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mashable.com/social-media/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http://www.socialmediatoday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19/09/relationships/intelligence" Target="intelligence.xml" Id="R652cc783a12c415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3" ma:contentTypeDescription="Create a new document." ma:contentTypeScope="" ma:versionID="1f08ceef78eeebc3c3131e3f8c4b0f8d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063df04c803dd58457b37f4e0b69c4a7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4DFC3-D855-4780-8A98-CD7A65859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992100-3C88-4A80-A915-09F5858BE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E7918-CB13-4CF7-8421-DFECAC03D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70888afb-978a-47fe-a38c-33c27362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Luci Martin St Valery</lastModifiedBy>
  <revision>5</revision>
  <dcterms:created xsi:type="dcterms:W3CDTF">2022-02-06T19:54:00.0000000Z</dcterms:created>
  <dcterms:modified xsi:type="dcterms:W3CDTF">2022-02-07T09:40:47.9983042Z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