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BD60FC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C02F01">
        <w:rPr>
          <w:rFonts w:cs="Arial"/>
          <w:b/>
          <w:sz w:val="24"/>
          <w:szCs w:val="24"/>
          <w:u w:val="single"/>
        </w:rPr>
        <w:t>1</w:t>
      </w:r>
      <w:r w:rsidR="00DC2C61">
        <w:rPr>
          <w:rFonts w:cs="Arial"/>
          <w:b/>
          <w:sz w:val="24"/>
          <w:szCs w:val="24"/>
          <w:u w:val="single"/>
        </w:rPr>
        <w:t xml:space="preserve">. </w:t>
      </w:r>
      <w:r w:rsidR="00C02F01">
        <w:rPr>
          <w:rFonts w:cs="Arial"/>
          <w:b/>
          <w:sz w:val="24"/>
          <w:szCs w:val="24"/>
          <w:u w:val="single"/>
        </w:rPr>
        <w:t>Profit</w:t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9D30E3">
        <w:rPr>
          <w:rFonts w:cs="Arial"/>
          <w:b/>
          <w:sz w:val="24"/>
          <w:szCs w:val="24"/>
        </w:rPr>
        <w:tab/>
      </w:r>
      <w:r w:rsidR="009D30E3">
        <w:rPr>
          <w:rFonts w:cs="Arial"/>
          <w:b/>
          <w:sz w:val="24"/>
          <w:szCs w:val="24"/>
        </w:rPr>
        <w:tab/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2A7300">
        <w:rPr>
          <w:rFonts w:cs="Arial"/>
          <w:b/>
          <w:sz w:val="24"/>
          <w:szCs w:val="24"/>
        </w:rPr>
        <w:t>24</w:t>
      </w:r>
    </w:p>
    <w:p w:rsidR="00AD1F26" w:rsidRDefault="002A7300" w:rsidP="00AD1F26">
      <w:pPr>
        <w:pStyle w:val="ListParagraph"/>
        <w:numPr>
          <w:ilvl w:val="0"/>
          <w:numId w:val="18"/>
        </w:numPr>
        <w:ind w:left="426" w:hanging="426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Rora</w:t>
      </w:r>
      <w:proofErr w:type="spellEnd"/>
      <w:r>
        <w:rPr>
          <w:rFonts w:cs="Arial"/>
          <w:sz w:val="24"/>
          <w:szCs w:val="24"/>
        </w:rPr>
        <w:t xml:space="preserve"> Ltd is a tyre and exhaust centre. The table below shows data for month 1 of the financial year</w:t>
      </w:r>
      <w:r w:rsidR="00AD1F26">
        <w:rPr>
          <w:rFonts w:cs="Arial"/>
          <w:sz w:val="24"/>
          <w:szCs w:val="24"/>
        </w:rPr>
        <w:t>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384"/>
        <w:gridCol w:w="2835"/>
        <w:gridCol w:w="3402"/>
        <w:gridCol w:w="2410"/>
      </w:tblGrid>
      <w:tr w:rsidR="002A7300" w:rsidTr="00707ABE">
        <w:tc>
          <w:tcPr>
            <w:tcW w:w="1384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sales</w:t>
            </w:r>
          </w:p>
        </w:tc>
        <w:tc>
          <w:tcPr>
            <w:tcW w:w="2835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Cost of sales (direct costs)</w:t>
            </w:r>
          </w:p>
        </w:tc>
        <w:tc>
          <w:tcPr>
            <w:tcW w:w="3402" w:type="dxa"/>
          </w:tcPr>
          <w:p w:rsidR="002A7300" w:rsidRDefault="00707ABE" w:rsidP="00707AB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Average expenses </w:t>
            </w:r>
            <w:r w:rsidR="002A7300">
              <w:rPr>
                <w:rFonts w:cs="Arial"/>
                <w:sz w:val="24"/>
                <w:szCs w:val="24"/>
              </w:rPr>
              <w:t>per customer</w:t>
            </w:r>
          </w:p>
        </w:tc>
        <w:tc>
          <w:tcPr>
            <w:tcW w:w="2410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Number of customers</w:t>
            </w:r>
          </w:p>
        </w:tc>
      </w:tr>
      <w:tr w:rsidR="002A7300" w:rsidTr="00707ABE">
        <w:tc>
          <w:tcPr>
            <w:tcW w:w="1384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£225 000</w:t>
            </w:r>
          </w:p>
        </w:tc>
        <w:tc>
          <w:tcPr>
            <w:tcW w:w="2835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£75 000</w:t>
            </w:r>
          </w:p>
        </w:tc>
        <w:tc>
          <w:tcPr>
            <w:tcW w:w="3402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£35</w:t>
            </w:r>
          </w:p>
        </w:tc>
        <w:tc>
          <w:tcPr>
            <w:tcW w:w="2410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1 500</w:t>
            </w:r>
          </w:p>
        </w:tc>
      </w:tr>
    </w:tbl>
    <w:p w:rsidR="002A7300" w:rsidRDefault="002A7300" w:rsidP="002A7300">
      <w:pPr>
        <w:pStyle w:val="ListParagraph"/>
        <w:ind w:left="1440"/>
        <w:rPr>
          <w:rFonts w:cs="Arial"/>
          <w:sz w:val="24"/>
          <w:szCs w:val="24"/>
        </w:rPr>
      </w:pPr>
    </w:p>
    <w:p w:rsidR="00AD1F26" w:rsidRDefault="002A7300" w:rsidP="00AD1F26">
      <w:pPr>
        <w:pStyle w:val="ListParagraph"/>
        <w:numPr>
          <w:ilvl w:val="1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</w:t>
      </w:r>
      <w:proofErr w:type="spellStart"/>
      <w:r>
        <w:rPr>
          <w:rFonts w:cs="Arial"/>
          <w:sz w:val="24"/>
          <w:szCs w:val="24"/>
        </w:rPr>
        <w:t>Rora</w:t>
      </w:r>
      <w:proofErr w:type="spellEnd"/>
      <w:r>
        <w:rPr>
          <w:rFonts w:cs="Arial"/>
          <w:sz w:val="24"/>
          <w:szCs w:val="24"/>
        </w:rPr>
        <w:t xml:space="preserve"> </w:t>
      </w:r>
      <w:r w:rsidR="00707ABE">
        <w:rPr>
          <w:rFonts w:cs="Arial"/>
          <w:sz w:val="24"/>
          <w:szCs w:val="24"/>
        </w:rPr>
        <w:t>Ltd’s</w:t>
      </w:r>
      <w:r>
        <w:rPr>
          <w:rFonts w:cs="Arial"/>
          <w:sz w:val="24"/>
          <w:szCs w:val="24"/>
        </w:rPr>
        <w:t xml:space="preserve"> gross profit for month 1</w:t>
      </w:r>
      <w:r w:rsidR="00707ABE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707ABE" w:rsidRDefault="00707ABE" w:rsidP="00707ABE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2A7300" w:rsidRDefault="002A7300" w:rsidP="00AD1F26">
      <w:pPr>
        <w:pStyle w:val="ListParagraph"/>
        <w:numPr>
          <w:ilvl w:val="1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</w:t>
      </w:r>
      <w:proofErr w:type="spellStart"/>
      <w:r>
        <w:rPr>
          <w:rFonts w:cs="Arial"/>
          <w:sz w:val="24"/>
          <w:szCs w:val="24"/>
        </w:rPr>
        <w:t>Rora</w:t>
      </w:r>
      <w:proofErr w:type="spellEnd"/>
      <w:r>
        <w:rPr>
          <w:rFonts w:cs="Arial"/>
          <w:sz w:val="24"/>
          <w:szCs w:val="24"/>
        </w:rPr>
        <w:t xml:space="preserve"> </w:t>
      </w:r>
      <w:r w:rsidR="00707ABE">
        <w:rPr>
          <w:rFonts w:cs="Arial"/>
          <w:sz w:val="24"/>
          <w:szCs w:val="24"/>
        </w:rPr>
        <w:t>Ltd’s</w:t>
      </w:r>
      <w:r>
        <w:rPr>
          <w:rFonts w:cs="Arial"/>
          <w:sz w:val="24"/>
          <w:szCs w:val="24"/>
        </w:rPr>
        <w:t xml:space="preserve"> gross profit margin for month 1</w:t>
      </w:r>
      <w:r w:rsidR="00707ABE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707ABE" w:rsidRDefault="00707ABE" w:rsidP="00707ABE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2A7300" w:rsidRDefault="002A7300" w:rsidP="00AD1F26">
      <w:pPr>
        <w:pStyle w:val="ListParagraph"/>
        <w:numPr>
          <w:ilvl w:val="1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</w:t>
      </w:r>
      <w:proofErr w:type="spellStart"/>
      <w:r>
        <w:rPr>
          <w:rFonts w:cs="Arial"/>
          <w:sz w:val="24"/>
          <w:szCs w:val="24"/>
        </w:rPr>
        <w:t>Rora</w:t>
      </w:r>
      <w:proofErr w:type="spellEnd"/>
      <w:r>
        <w:rPr>
          <w:rFonts w:cs="Arial"/>
          <w:sz w:val="24"/>
          <w:szCs w:val="24"/>
        </w:rPr>
        <w:t xml:space="preserve"> </w:t>
      </w:r>
      <w:r w:rsidR="00707ABE">
        <w:rPr>
          <w:rFonts w:cs="Arial"/>
          <w:sz w:val="24"/>
          <w:szCs w:val="24"/>
        </w:rPr>
        <w:t>Ltd’s</w:t>
      </w:r>
      <w:r>
        <w:rPr>
          <w:rFonts w:cs="Arial"/>
          <w:sz w:val="24"/>
          <w:szCs w:val="24"/>
        </w:rPr>
        <w:t xml:space="preserve"> operating </w:t>
      </w:r>
      <w:r w:rsidR="005A310B">
        <w:rPr>
          <w:rFonts w:cs="Arial"/>
          <w:sz w:val="24"/>
          <w:szCs w:val="24"/>
        </w:rPr>
        <w:t>profit (profit from operations)</w:t>
      </w:r>
      <w:r w:rsidR="00707ABE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707ABE" w:rsidRDefault="00707ABE" w:rsidP="00707ABE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2A7300" w:rsidRDefault="002A7300" w:rsidP="002A7300">
      <w:pPr>
        <w:pStyle w:val="ListParagraph"/>
        <w:numPr>
          <w:ilvl w:val="1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</w:t>
      </w:r>
      <w:proofErr w:type="spellStart"/>
      <w:r>
        <w:rPr>
          <w:rFonts w:cs="Arial"/>
          <w:sz w:val="24"/>
          <w:szCs w:val="24"/>
        </w:rPr>
        <w:t>Rora</w:t>
      </w:r>
      <w:proofErr w:type="spellEnd"/>
      <w:r>
        <w:rPr>
          <w:rFonts w:cs="Arial"/>
          <w:sz w:val="24"/>
          <w:szCs w:val="24"/>
        </w:rPr>
        <w:t xml:space="preserve"> </w:t>
      </w:r>
      <w:r w:rsidR="00707ABE">
        <w:rPr>
          <w:rFonts w:cs="Arial"/>
          <w:sz w:val="24"/>
          <w:szCs w:val="24"/>
        </w:rPr>
        <w:t>Ltd’s</w:t>
      </w:r>
      <w:r>
        <w:rPr>
          <w:rFonts w:cs="Arial"/>
          <w:sz w:val="24"/>
          <w:szCs w:val="24"/>
        </w:rPr>
        <w:t xml:space="preserve"> operating profit </w:t>
      </w:r>
      <w:r w:rsidR="00707ABE">
        <w:rPr>
          <w:rFonts w:cs="Arial"/>
          <w:sz w:val="24"/>
          <w:szCs w:val="24"/>
        </w:rPr>
        <w:t>margin (profit from operations)?</w:t>
      </w:r>
      <w:r>
        <w:rPr>
          <w:rFonts w:cs="Arial"/>
          <w:sz w:val="24"/>
          <w:szCs w:val="24"/>
        </w:rPr>
        <w:tab/>
        <w:t>/3 marks</w:t>
      </w:r>
    </w:p>
    <w:p w:rsidR="00707ABE" w:rsidRDefault="00707ABE" w:rsidP="00707ABE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2A7300" w:rsidRPr="002A7300" w:rsidRDefault="002A7300" w:rsidP="002A7300">
      <w:pPr>
        <w:pStyle w:val="ListParagraph"/>
        <w:ind w:left="1440"/>
        <w:rPr>
          <w:rFonts w:cs="Arial"/>
          <w:sz w:val="24"/>
          <w:szCs w:val="24"/>
        </w:rPr>
      </w:pPr>
    </w:p>
    <w:p w:rsidR="00AD1F26" w:rsidRDefault="002A7300" w:rsidP="00AD1F26">
      <w:pPr>
        <w:pStyle w:val="ListParagraph"/>
        <w:numPr>
          <w:ilvl w:val="0"/>
          <w:numId w:val="18"/>
        </w:numPr>
        <w:spacing w:before="240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Fawcet</w:t>
      </w:r>
      <w:r w:rsidR="00707ABE">
        <w:rPr>
          <w:rFonts w:cs="Arial"/>
          <w:sz w:val="24"/>
          <w:szCs w:val="24"/>
        </w:rPr>
        <w:t>t &amp; S</w:t>
      </w:r>
      <w:r>
        <w:rPr>
          <w:rFonts w:cs="Arial"/>
          <w:sz w:val="24"/>
          <w:szCs w:val="24"/>
        </w:rPr>
        <w:t>ons Ltd is a manufacturer of tractors. Use the information listed below to complete the key financial data table.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/14 marks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Sales revenue in year 1 £21.2m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Sales revenue in year 2 was 10% higher than year 1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 of sales in year 1 30% of sales revenue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 of sales in year 2 28% of sales revenue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Expenses in year 1 £10.3m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Operating profit in year 2 £11.1m</w:t>
      </w:r>
    </w:p>
    <w:p w:rsidR="00AD1F26" w:rsidRPr="00707ABE" w:rsidRDefault="002A7300" w:rsidP="001C4E34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Interest and taxation in year 1 and year 2 20% of operating profit</w:t>
      </w:r>
    </w:p>
    <w:tbl>
      <w:tblPr>
        <w:tblStyle w:val="TableGrid"/>
        <w:tblW w:w="4095" w:type="pct"/>
        <w:jc w:val="center"/>
        <w:tblLook w:val="04A0" w:firstRow="1" w:lastRow="0" w:firstColumn="1" w:lastColumn="0" w:noHBand="0" w:noVBand="1"/>
      </w:tblPr>
      <w:tblGrid>
        <w:gridCol w:w="4792"/>
        <w:gridCol w:w="1559"/>
        <w:gridCol w:w="1701"/>
      </w:tblGrid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BFBFBF" w:themeFill="background1" w:themeFillShade="BF"/>
          </w:tcPr>
          <w:p w:rsidR="002A7300" w:rsidRDefault="00707ABE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Key financial data for Fawcett and Sons Ltd</w:t>
            </w:r>
          </w:p>
        </w:tc>
        <w:tc>
          <w:tcPr>
            <w:tcW w:w="968" w:type="pct"/>
            <w:shd w:val="clear" w:color="auto" w:fill="BFBFBF" w:themeFill="background1" w:themeFillShade="BF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Year 1</w:t>
            </w:r>
          </w:p>
        </w:tc>
        <w:tc>
          <w:tcPr>
            <w:tcW w:w="1056" w:type="pct"/>
            <w:shd w:val="clear" w:color="auto" w:fill="BFBFBF" w:themeFill="background1" w:themeFillShade="BF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Year 2</w:t>
            </w: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Sales revenue</w:t>
            </w:r>
          </w:p>
        </w:tc>
        <w:tc>
          <w:tcPr>
            <w:tcW w:w="968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Cost of sales</w:t>
            </w:r>
          </w:p>
        </w:tc>
        <w:tc>
          <w:tcPr>
            <w:tcW w:w="968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Gross profit</w:t>
            </w:r>
          </w:p>
        </w:tc>
        <w:tc>
          <w:tcPr>
            <w:tcW w:w="968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Expenses</w:t>
            </w:r>
          </w:p>
        </w:tc>
        <w:tc>
          <w:tcPr>
            <w:tcW w:w="968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Operating profit</w:t>
            </w:r>
          </w:p>
        </w:tc>
        <w:tc>
          <w:tcPr>
            <w:tcW w:w="968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Interest and taxation</w:t>
            </w:r>
          </w:p>
        </w:tc>
        <w:tc>
          <w:tcPr>
            <w:tcW w:w="968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Profit for the year</w:t>
            </w:r>
          </w:p>
        </w:tc>
        <w:tc>
          <w:tcPr>
            <w:tcW w:w="968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:rsidR="00AD1F26" w:rsidRDefault="002A7300" w:rsidP="001C4E34">
      <w:pPr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89C18" wp14:editId="4609363C">
                <wp:simplePos x="0" y="0"/>
                <wp:positionH relativeFrom="column">
                  <wp:posOffset>206375</wp:posOffset>
                </wp:positionH>
                <wp:positionV relativeFrom="paragraph">
                  <wp:posOffset>173300</wp:posOffset>
                </wp:positionV>
                <wp:extent cx="5446395" cy="444914"/>
                <wp:effectExtent l="0" t="0" r="2095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4449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426" w:rsidRPr="00014A6F" w:rsidRDefault="002A7300" w:rsidP="00AD1F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What is the difference between profit and profitability?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.25pt;margin-top:13.65pt;width:428.85pt;height:3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" fillcolor="#f2f2f2 [3052]" strokecolor="gray [1629]" strokeweight="2pt">
                <v:textbox>
                  <w:txbxContent>
                    <w:p w:rsidR="00972426" w:rsidRPr="00014A6F" w:rsidRDefault="002A7300" w:rsidP="00AD1F2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What is the difference between profit and profitability?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C4E34" w:rsidRPr="001C4E34" w:rsidRDefault="001C4E34" w:rsidP="001C4E34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2D" w:rsidRDefault="00D8492D" w:rsidP="00622ED4">
      <w:pPr>
        <w:spacing w:after="0" w:line="240" w:lineRule="auto"/>
      </w:pPr>
      <w:r>
        <w:separator/>
      </w:r>
    </w:p>
  </w:endnote>
  <w:endnote w:type="continuationSeparator" w:id="0">
    <w:p w:rsidR="00D8492D" w:rsidRDefault="00D8492D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01" w:rsidRDefault="00C02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1E1D46">
    <w:pPr>
      <w:pStyle w:val="Footer"/>
      <w:jc w:val="center"/>
    </w:pPr>
    <w:bookmarkStart w:id="0" w:name="_GoBack"/>
    <w:r>
      <w:t>www.time2resources.co.uk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01" w:rsidRDefault="00C02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2D" w:rsidRDefault="00D8492D" w:rsidP="00622ED4">
      <w:pPr>
        <w:spacing w:after="0" w:line="240" w:lineRule="auto"/>
      </w:pPr>
      <w:r>
        <w:separator/>
      </w:r>
    </w:p>
  </w:footnote>
  <w:footnote w:type="continuationSeparator" w:id="0">
    <w:p w:rsidR="00D8492D" w:rsidRDefault="00D8492D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01" w:rsidRDefault="00C02F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C02F01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01" w:rsidRDefault="00C02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C489F"/>
    <w:multiLevelType w:val="hybridMultilevel"/>
    <w:tmpl w:val="E1D8C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90FED"/>
    <w:multiLevelType w:val="hybridMultilevel"/>
    <w:tmpl w:val="4148D13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8650B"/>
    <w:multiLevelType w:val="hybridMultilevel"/>
    <w:tmpl w:val="06AC5172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562BD"/>
    <w:multiLevelType w:val="hybridMultilevel"/>
    <w:tmpl w:val="4F000F0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64425"/>
    <w:multiLevelType w:val="hybridMultilevel"/>
    <w:tmpl w:val="D682C888"/>
    <w:lvl w:ilvl="0" w:tplc="062AD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6"/>
  </w:num>
  <w:num w:numId="5">
    <w:abstractNumId w:val="15"/>
  </w:num>
  <w:num w:numId="6">
    <w:abstractNumId w:val="2"/>
  </w:num>
  <w:num w:numId="7">
    <w:abstractNumId w:val="14"/>
  </w:num>
  <w:num w:numId="8">
    <w:abstractNumId w:val="19"/>
  </w:num>
  <w:num w:numId="9">
    <w:abstractNumId w:val="18"/>
  </w:num>
  <w:num w:numId="10">
    <w:abstractNumId w:val="9"/>
  </w:num>
  <w:num w:numId="11">
    <w:abstractNumId w:val="10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4"/>
  </w:num>
  <w:num w:numId="17">
    <w:abstractNumId w:val="12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27B9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2CC3"/>
    <w:rsid w:val="000B7A01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2967"/>
    <w:rsid w:val="00196F22"/>
    <w:rsid w:val="001A06B2"/>
    <w:rsid w:val="001A0E75"/>
    <w:rsid w:val="001A7D39"/>
    <w:rsid w:val="001B7FC3"/>
    <w:rsid w:val="001C2ADF"/>
    <w:rsid w:val="001C4E34"/>
    <w:rsid w:val="001D0E95"/>
    <w:rsid w:val="001D4F8E"/>
    <w:rsid w:val="001E1D46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A7300"/>
    <w:rsid w:val="002C0592"/>
    <w:rsid w:val="002C23A1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429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18BD"/>
    <w:rsid w:val="00495FF5"/>
    <w:rsid w:val="00496B4B"/>
    <w:rsid w:val="004A77D5"/>
    <w:rsid w:val="004C2DFE"/>
    <w:rsid w:val="004C2EB3"/>
    <w:rsid w:val="004E07E1"/>
    <w:rsid w:val="004E3741"/>
    <w:rsid w:val="004E40BD"/>
    <w:rsid w:val="004F0BB7"/>
    <w:rsid w:val="004F4413"/>
    <w:rsid w:val="004F5383"/>
    <w:rsid w:val="00505E6C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A17CC"/>
    <w:rsid w:val="005A310B"/>
    <w:rsid w:val="005B65D1"/>
    <w:rsid w:val="005B6D96"/>
    <w:rsid w:val="005C0617"/>
    <w:rsid w:val="00602B59"/>
    <w:rsid w:val="00622E8A"/>
    <w:rsid w:val="00622ED4"/>
    <w:rsid w:val="006253A5"/>
    <w:rsid w:val="00631254"/>
    <w:rsid w:val="00642706"/>
    <w:rsid w:val="00642ACB"/>
    <w:rsid w:val="006458B5"/>
    <w:rsid w:val="00650C73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286B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07ABE"/>
    <w:rsid w:val="0071278B"/>
    <w:rsid w:val="00715B02"/>
    <w:rsid w:val="007415B4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45CDA"/>
    <w:rsid w:val="0085031D"/>
    <w:rsid w:val="00872C0F"/>
    <w:rsid w:val="00894C35"/>
    <w:rsid w:val="008B609F"/>
    <w:rsid w:val="008C5D83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610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A2293"/>
    <w:rsid w:val="009A38FE"/>
    <w:rsid w:val="009A6A74"/>
    <w:rsid w:val="009B082F"/>
    <w:rsid w:val="009B7088"/>
    <w:rsid w:val="009D0946"/>
    <w:rsid w:val="009D30E3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1F26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0BCF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268C"/>
    <w:rsid w:val="00C02F01"/>
    <w:rsid w:val="00C121EE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1413"/>
    <w:rsid w:val="00D6388E"/>
    <w:rsid w:val="00D6734E"/>
    <w:rsid w:val="00D67492"/>
    <w:rsid w:val="00D675A3"/>
    <w:rsid w:val="00D70E49"/>
    <w:rsid w:val="00D71A49"/>
    <w:rsid w:val="00D823D9"/>
    <w:rsid w:val="00D8492D"/>
    <w:rsid w:val="00D87EC3"/>
    <w:rsid w:val="00D94F52"/>
    <w:rsid w:val="00DA2840"/>
    <w:rsid w:val="00DB00C1"/>
    <w:rsid w:val="00DB1D96"/>
    <w:rsid w:val="00DB417F"/>
    <w:rsid w:val="00DC11B4"/>
    <w:rsid w:val="00DC2C61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2C7B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D7580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2714"/>
    <w:rsid w:val="00F946CE"/>
    <w:rsid w:val="00F9483F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5</cp:revision>
  <cp:lastPrinted>2015-07-16T10:19:00Z</cp:lastPrinted>
  <dcterms:created xsi:type="dcterms:W3CDTF">2015-08-07T13:50:00Z</dcterms:created>
  <dcterms:modified xsi:type="dcterms:W3CDTF">2015-08-16T08:23:00Z</dcterms:modified>
</cp:coreProperties>
</file>