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DA918" w14:textId="54B20FBF" w:rsidR="00776250" w:rsidRPr="00776250" w:rsidRDefault="00776250" w:rsidP="00776250">
      <w:pPr>
        <w:spacing w:after="0" w:line="336" w:lineRule="auto"/>
        <w:outlineLvl w:val="0"/>
        <w:rPr>
          <w:rFonts w:ascii="Verdana" w:eastAsia="Times New Roman" w:hAnsi="Verdana" w:cs="Times New Roman"/>
          <w:b/>
          <w:bCs/>
          <w:color w:val="003366"/>
          <w:kern w:val="36"/>
          <w:sz w:val="18"/>
          <w:szCs w:val="18"/>
        </w:rPr>
      </w:pPr>
      <w:r>
        <w:rPr>
          <w:rFonts w:ascii="Verdana" w:eastAsia="Times New Roman" w:hAnsi="Verdana" w:cs="Times New Roman"/>
          <w:b/>
          <w:bCs/>
          <w:noProof/>
          <w:color w:val="003366"/>
          <w:kern w:val="36"/>
          <w:sz w:val="18"/>
          <w:szCs w:val="18"/>
        </w:rPr>
        <w:drawing>
          <wp:anchor distT="0" distB="0" distL="114300" distR="114300" simplePos="0" relativeHeight="251658240" behindDoc="1" locked="0" layoutInCell="1" allowOverlap="1" wp14:anchorId="421184FC" wp14:editId="35279DAD">
            <wp:simplePos x="0" y="0"/>
            <wp:positionH relativeFrom="column">
              <wp:posOffset>3405505</wp:posOffset>
            </wp:positionH>
            <wp:positionV relativeFrom="paragraph">
              <wp:posOffset>-570230</wp:posOffset>
            </wp:positionV>
            <wp:extent cx="2164080" cy="1257935"/>
            <wp:effectExtent l="19050" t="0" r="7620" b="0"/>
            <wp:wrapTight wrapText="bothSides">
              <wp:wrapPolygon edited="0">
                <wp:start x="-190" y="0"/>
                <wp:lineTo x="-190" y="21262"/>
                <wp:lineTo x="21676" y="21262"/>
                <wp:lineTo x="21676" y="0"/>
                <wp:lineTo x="-190" y="0"/>
              </wp:wrapPolygon>
            </wp:wrapTight>
            <wp:docPr id="1" name="Picture 1" descr="http://www.tutor2u.net/blog/files/blog-boardroomdiscuss-210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blog/files/blog-boardroomdiscuss-210210.gif"/>
                    <pic:cNvPicPr>
                      <a:picLocks noChangeAspect="1" noChangeArrowheads="1"/>
                    </pic:cNvPicPr>
                  </pic:nvPicPr>
                  <pic:blipFill>
                    <a:blip r:embed="rId7" cstate="print"/>
                    <a:srcRect/>
                    <a:stretch>
                      <a:fillRect/>
                    </a:stretch>
                  </pic:blipFill>
                  <pic:spPr bwMode="auto">
                    <a:xfrm>
                      <a:off x="0" y="0"/>
                      <a:ext cx="2164080" cy="1257935"/>
                    </a:xfrm>
                    <a:prstGeom prst="rect">
                      <a:avLst/>
                    </a:prstGeom>
                    <a:noFill/>
                    <a:ln w="9525">
                      <a:noFill/>
                      <a:miter lim="800000"/>
                      <a:headEnd/>
                      <a:tailEnd/>
                    </a:ln>
                  </pic:spPr>
                </pic:pic>
              </a:graphicData>
            </a:graphic>
          </wp:anchor>
        </w:drawing>
      </w:r>
      <w:r w:rsidR="00CA1A96">
        <w:rPr>
          <w:rFonts w:ascii="Verdana" w:eastAsia="Times New Roman" w:hAnsi="Verdana" w:cs="Times New Roman"/>
          <w:b/>
          <w:bCs/>
          <w:color w:val="003366"/>
          <w:kern w:val="36"/>
          <w:sz w:val="18"/>
          <w:szCs w:val="18"/>
        </w:rPr>
        <w:t>Comp 3</w:t>
      </w:r>
      <w:r w:rsidRPr="00776250">
        <w:rPr>
          <w:rFonts w:ascii="Verdana" w:eastAsia="Times New Roman" w:hAnsi="Verdana" w:cs="Times New Roman"/>
          <w:b/>
          <w:bCs/>
          <w:color w:val="003366"/>
          <w:kern w:val="36"/>
          <w:sz w:val="18"/>
          <w:szCs w:val="18"/>
        </w:rPr>
        <w:t xml:space="preserve"> Essay Technique - An Invitation to an Argument</w:t>
      </w:r>
    </w:p>
    <w:p w14:paraId="6ACCDEC0" w14:textId="34AB134E" w:rsidR="00776250" w:rsidRPr="00776250" w:rsidRDefault="00776250" w:rsidP="00776250">
      <w:pPr>
        <w:spacing w:before="100" w:beforeAutospacing="1" w:after="100" w:afterAutospacing="1" w:line="336" w:lineRule="auto"/>
        <w:rPr>
          <w:rFonts w:ascii="Verdana" w:eastAsia="Times New Roman" w:hAnsi="Verdana" w:cs="Times New Roman"/>
          <w:sz w:val="18"/>
          <w:szCs w:val="18"/>
        </w:rPr>
      </w:pPr>
      <w:r w:rsidRPr="00776250">
        <w:rPr>
          <w:rFonts w:ascii="Verdana" w:eastAsia="Times New Roman" w:hAnsi="Verdana" w:cs="Times New Roman"/>
          <w:sz w:val="18"/>
          <w:szCs w:val="18"/>
        </w:rPr>
        <w:t xml:space="preserve">When a board of directors meets to discuss an important business decision, they might as well be answering a typical question in Section </w:t>
      </w:r>
      <w:r w:rsidR="00CA1A96">
        <w:rPr>
          <w:rFonts w:ascii="Verdana" w:eastAsia="Times New Roman" w:hAnsi="Verdana" w:cs="Times New Roman"/>
          <w:sz w:val="18"/>
          <w:szCs w:val="18"/>
        </w:rPr>
        <w:t>B of Comp 3</w:t>
      </w:r>
      <w:r w:rsidR="00976289">
        <w:rPr>
          <w:rFonts w:ascii="Verdana" w:eastAsia="Times New Roman" w:hAnsi="Verdana" w:cs="Times New Roman"/>
          <w:sz w:val="18"/>
          <w:szCs w:val="18"/>
        </w:rPr>
        <w:t>.</w:t>
      </w:r>
      <w:r w:rsidRPr="00776250">
        <w:rPr>
          <w:rFonts w:ascii="Verdana" w:eastAsia="Times New Roman" w:hAnsi="Verdana" w:cs="Times New Roman"/>
          <w:sz w:val="18"/>
          <w:szCs w:val="18"/>
        </w:rPr>
        <w:t xml:space="preserve"> For an “item on the agenda”, read “essay question”.  The subsequent introduction by the Chairman, discussion and analysis of the issue, followed by a concluding vote is a great structure to remember as you get t</w:t>
      </w:r>
      <w:r w:rsidR="00976289">
        <w:rPr>
          <w:rFonts w:ascii="Verdana" w:eastAsia="Times New Roman" w:hAnsi="Verdana" w:cs="Times New Roman"/>
          <w:sz w:val="18"/>
          <w:szCs w:val="18"/>
        </w:rPr>
        <w:t>o grips with practising some B</w:t>
      </w:r>
      <w:r w:rsidRPr="00776250">
        <w:rPr>
          <w:rFonts w:ascii="Verdana" w:eastAsia="Times New Roman" w:hAnsi="Verdana" w:cs="Times New Roman"/>
          <w:sz w:val="18"/>
          <w:szCs w:val="18"/>
        </w:rPr>
        <w:t xml:space="preserve">S4 essay questions. </w:t>
      </w:r>
    </w:p>
    <w:p w14:paraId="508A4E35" w14:textId="47EF1778" w:rsidR="00776250" w:rsidRPr="00776250" w:rsidRDefault="00CA1A96" w:rsidP="00776250">
      <w:pPr>
        <w:spacing w:before="100" w:beforeAutospacing="1" w:after="100" w:afterAutospacing="1" w:line="336" w:lineRule="auto"/>
        <w:rPr>
          <w:rFonts w:ascii="Verdana" w:eastAsia="Times New Roman" w:hAnsi="Verdana" w:cs="Times New Roman"/>
          <w:sz w:val="18"/>
          <w:szCs w:val="18"/>
        </w:rPr>
      </w:pPr>
      <w:bookmarkStart w:id="0" w:name="extended"/>
      <w:bookmarkEnd w:id="0"/>
      <w:r>
        <w:rPr>
          <w:rFonts w:ascii="Verdana" w:eastAsia="Times New Roman" w:hAnsi="Verdana" w:cs="Times New Roman"/>
          <w:sz w:val="18"/>
          <w:szCs w:val="18"/>
        </w:rPr>
        <w:t xml:space="preserve">You only </w:t>
      </w:r>
      <w:r w:rsidR="00776250" w:rsidRPr="00776250">
        <w:rPr>
          <w:rFonts w:ascii="Verdana" w:eastAsia="Times New Roman" w:hAnsi="Verdana" w:cs="Times New Roman"/>
          <w:sz w:val="18"/>
          <w:szCs w:val="18"/>
        </w:rPr>
        <w:t xml:space="preserve">have </w:t>
      </w:r>
      <w:r>
        <w:rPr>
          <w:rFonts w:ascii="Verdana" w:eastAsia="Times New Roman" w:hAnsi="Verdana" w:cs="Times New Roman"/>
          <w:sz w:val="18"/>
          <w:szCs w:val="18"/>
        </w:rPr>
        <w:t>to write two</w:t>
      </w:r>
      <w:r w:rsidR="00776250" w:rsidRPr="00776250">
        <w:rPr>
          <w:rFonts w:ascii="Verdana" w:eastAsia="Times New Roman" w:hAnsi="Verdana" w:cs="Times New Roman"/>
          <w:sz w:val="18"/>
          <w:szCs w:val="18"/>
        </w:rPr>
        <w:t xml:space="preserve"> essay</w:t>
      </w:r>
      <w:r>
        <w:rPr>
          <w:rFonts w:ascii="Verdana" w:eastAsia="Times New Roman" w:hAnsi="Verdana" w:cs="Times New Roman"/>
          <w:sz w:val="18"/>
          <w:szCs w:val="18"/>
        </w:rPr>
        <w:t>s</w:t>
      </w:r>
      <w:r w:rsidR="00976289">
        <w:rPr>
          <w:rFonts w:ascii="Verdana" w:eastAsia="Times New Roman" w:hAnsi="Verdana" w:cs="Times New Roman"/>
          <w:sz w:val="18"/>
          <w:szCs w:val="18"/>
        </w:rPr>
        <w:t xml:space="preserve"> in </w:t>
      </w:r>
      <w:r>
        <w:rPr>
          <w:rFonts w:ascii="Verdana" w:eastAsia="Times New Roman" w:hAnsi="Verdana" w:cs="Times New Roman"/>
          <w:sz w:val="18"/>
          <w:szCs w:val="18"/>
        </w:rPr>
        <w:t>Comp 3</w:t>
      </w:r>
      <w:r w:rsidR="00776250" w:rsidRPr="00776250">
        <w:rPr>
          <w:rFonts w:ascii="Verdana" w:eastAsia="Times New Roman" w:hAnsi="Verdana" w:cs="Times New Roman"/>
          <w:sz w:val="18"/>
          <w:szCs w:val="18"/>
        </w:rPr>
        <w:t xml:space="preserve">.  However, the problem for most </w:t>
      </w:r>
      <w:r>
        <w:rPr>
          <w:rFonts w:ascii="Verdana" w:eastAsia="Times New Roman" w:hAnsi="Verdana" w:cs="Times New Roman"/>
          <w:sz w:val="18"/>
          <w:szCs w:val="18"/>
        </w:rPr>
        <w:t xml:space="preserve">Linear A level </w:t>
      </w:r>
      <w:r w:rsidR="00776250" w:rsidRPr="00776250">
        <w:rPr>
          <w:rFonts w:ascii="Verdana" w:eastAsia="Times New Roman" w:hAnsi="Verdana" w:cs="Times New Roman"/>
          <w:sz w:val="18"/>
          <w:szCs w:val="18"/>
        </w:rPr>
        <w:t xml:space="preserve">exam candidates is that the preceding units in the </w:t>
      </w:r>
      <w:r w:rsidR="00976289">
        <w:rPr>
          <w:rFonts w:ascii="Verdana" w:eastAsia="Times New Roman" w:hAnsi="Verdana" w:cs="Times New Roman"/>
          <w:sz w:val="18"/>
          <w:szCs w:val="18"/>
        </w:rPr>
        <w:t>WJEC</w:t>
      </w:r>
      <w:r>
        <w:rPr>
          <w:rFonts w:ascii="Verdana" w:eastAsia="Times New Roman" w:hAnsi="Verdana" w:cs="Times New Roman"/>
          <w:sz w:val="18"/>
          <w:szCs w:val="18"/>
        </w:rPr>
        <w:t>/Eduqas</w:t>
      </w:r>
      <w:r w:rsidR="00776250" w:rsidRPr="00776250">
        <w:rPr>
          <w:rFonts w:ascii="Verdana" w:eastAsia="Times New Roman" w:hAnsi="Verdana" w:cs="Times New Roman"/>
          <w:sz w:val="18"/>
          <w:szCs w:val="18"/>
        </w:rPr>
        <w:t xml:space="preserve"> course haven’t exactly provided a huge amount of practice in writing the kind of long-form essays that are required for the final, synoptic paper. </w:t>
      </w:r>
    </w:p>
    <w:p w14:paraId="64E714CE" w14:textId="7E4D5DE0" w:rsidR="00776250" w:rsidRPr="00776250" w:rsidRDefault="00776250" w:rsidP="00776250">
      <w:pPr>
        <w:spacing w:before="100" w:beforeAutospacing="1" w:after="100" w:afterAutospacing="1" w:line="336" w:lineRule="auto"/>
        <w:rPr>
          <w:rFonts w:ascii="Verdana" w:eastAsia="Times New Roman" w:hAnsi="Verdana" w:cs="Times New Roman"/>
          <w:sz w:val="18"/>
          <w:szCs w:val="18"/>
        </w:rPr>
      </w:pPr>
      <w:r w:rsidRPr="00776250">
        <w:rPr>
          <w:rFonts w:ascii="Verdana" w:eastAsia="Times New Roman" w:hAnsi="Verdana" w:cs="Times New Roman"/>
          <w:sz w:val="18"/>
          <w:szCs w:val="18"/>
        </w:rPr>
        <w:t>Forget bullet points; ditch short paragraphs.  It</w:t>
      </w:r>
      <w:r w:rsidR="00976289">
        <w:rPr>
          <w:rFonts w:ascii="Verdana" w:eastAsia="Times New Roman" w:hAnsi="Verdana" w:cs="Times New Roman"/>
          <w:sz w:val="18"/>
          <w:szCs w:val="18"/>
        </w:rPr>
        <w:t>’</w:t>
      </w:r>
      <w:r w:rsidRPr="00776250">
        <w:rPr>
          <w:rFonts w:ascii="Verdana" w:eastAsia="Times New Roman" w:hAnsi="Verdana" w:cs="Times New Roman"/>
          <w:sz w:val="18"/>
          <w:szCs w:val="18"/>
        </w:rPr>
        <w:t xml:space="preserve">s time to write </w:t>
      </w:r>
      <w:r w:rsidR="00976289">
        <w:rPr>
          <w:rFonts w:ascii="Verdana" w:eastAsia="Times New Roman" w:hAnsi="Verdana" w:cs="Times New Roman"/>
          <w:sz w:val="18"/>
          <w:szCs w:val="18"/>
        </w:rPr>
        <w:t>a</w:t>
      </w:r>
      <w:r w:rsidRPr="00776250">
        <w:rPr>
          <w:rFonts w:ascii="Verdana" w:eastAsia="Times New Roman" w:hAnsi="Verdana" w:cs="Times New Roman"/>
          <w:sz w:val="18"/>
          <w:szCs w:val="18"/>
        </w:rPr>
        <w:t xml:space="preserve"> proper essay. So what is involved?  Let</w:t>
      </w:r>
      <w:r w:rsidR="00976289">
        <w:rPr>
          <w:rFonts w:ascii="Verdana" w:eastAsia="Times New Roman" w:hAnsi="Verdana" w:cs="Times New Roman"/>
          <w:sz w:val="18"/>
          <w:szCs w:val="18"/>
        </w:rPr>
        <w:t>’</w:t>
      </w:r>
      <w:r w:rsidRPr="00776250">
        <w:rPr>
          <w:rFonts w:ascii="Verdana" w:eastAsia="Times New Roman" w:hAnsi="Verdana" w:cs="Times New Roman"/>
          <w:sz w:val="18"/>
          <w:szCs w:val="18"/>
        </w:rPr>
        <w:t xml:space="preserve">s start by considering the nature of an essay. </w:t>
      </w:r>
    </w:p>
    <w:p w14:paraId="1015FC9A" w14:textId="77777777" w:rsidR="00776250" w:rsidRPr="00776250" w:rsidRDefault="00776250" w:rsidP="00776250">
      <w:pPr>
        <w:spacing w:before="100" w:beforeAutospacing="1" w:after="100" w:afterAutospacing="1" w:line="336" w:lineRule="auto"/>
        <w:rPr>
          <w:rFonts w:ascii="Verdana" w:eastAsia="Times New Roman" w:hAnsi="Verdana" w:cs="Times New Roman"/>
          <w:sz w:val="18"/>
          <w:szCs w:val="18"/>
        </w:rPr>
      </w:pPr>
      <w:r w:rsidRPr="00776250">
        <w:rPr>
          <w:rFonts w:ascii="Verdana" w:eastAsia="Times New Roman" w:hAnsi="Verdana" w:cs="Times New Roman"/>
          <w:sz w:val="18"/>
          <w:szCs w:val="18"/>
        </w:rPr>
        <w:t xml:space="preserve">An essay question invites the student to </w:t>
      </w:r>
      <w:r w:rsidRPr="00776250">
        <w:rPr>
          <w:rFonts w:ascii="Verdana" w:eastAsia="Times New Roman" w:hAnsi="Verdana" w:cs="Times New Roman"/>
          <w:b/>
          <w:bCs/>
          <w:sz w:val="18"/>
          <w:szCs w:val="18"/>
        </w:rPr>
        <w:t>build or develop an argument.</w:t>
      </w:r>
      <w:r w:rsidRPr="00776250">
        <w:rPr>
          <w:rFonts w:ascii="Verdana" w:eastAsia="Times New Roman" w:hAnsi="Verdana" w:cs="Times New Roman"/>
          <w:sz w:val="18"/>
          <w:szCs w:val="18"/>
        </w:rPr>
        <w:t xml:space="preserve"> The essay title will invariably offer several different ways of approaching the question.  But the most important thing to remember is to</w:t>
      </w:r>
      <w:r w:rsidRPr="00776250">
        <w:rPr>
          <w:rFonts w:ascii="Verdana" w:eastAsia="Times New Roman" w:hAnsi="Verdana" w:cs="Times New Roman"/>
          <w:b/>
          <w:bCs/>
          <w:sz w:val="18"/>
          <w:szCs w:val="18"/>
        </w:rPr>
        <w:t xml:space="preserve"> write an essay which directly addresses and answers the question.</w:t>
      </w:r>
      <w:r w:rsidRPr="00776250">
        <w:rPr>
          <w:rFonts w:ascii="Verdana" w:eastAsia="Times New Roman" w:hAnsi="Verdana" w:cs="Times New Roman"/>
          <w:sz w:val="18"/>
          <w:szCs w:val="18"/>
        </w:rPr>
        <w:t xml:space="preserve"> </w:t>
      </w:r>
    </w:p>
    <w:p w14:paraId="36886AA6" w14:textId="62DAC349" w:rsidR="00776250" w:rsidRPr="00776250" w:rsidRDefault="00776250" w:rsidP="00776250">
      <w:pPr>
        <w:spacing w:before="100" w:beforeAutospacing="1" w:after="100" w:afterAutospacing="1" w:line="336" w:lineRule="auto"/>
        <w:rPr>
          <w:rFonts w:ascii="Verdana" w:eastAsia="Times New Roman" w:hAnsi="Verdana" w:cs="Times New Roman"/>
          <w:sz w:val="18"/>
          <w:szCs w:val="18"/>
        </w:rPr>
      </w:pPr>
      <w:r w:rsidRPr="00776250">
        <w:rPr>
          <w:rFonts w:ascii="Verdana" w:eastAsia="Times New Roman" w:hAnsi="Verdana" w:cs="Times New Roman"/>
          <w:sz w:val="18"/>
          <w:szCs w:val="18"/>
        </w:rPr>
        <w:t xml:space="preserve">A good essay is </w:t>
      </w:r>
      <w:r w:rsidRPr="00776250">
        <w:rPr>
          <w:rFonts w:ascii="Verdana" w:eastAsia="Times New Roman" w:hAnsi="Verdana" w:cs="Times New Roman"/>
          <w:b/>
          <w:bCs/>
          <w:sz w:val="18"/>
          <w:szCs w:val="18"/>
        </w:rPr>
        <w:t>balanced</w:t>
      </w:r>
      <w:r w:rsidRPr="00776250">
        <w:rPr>
          <w:rFonts w:ascii="Verdana" w:eastAsia="Times New Roman" w:hAnsi="Verdana" w:cs="Times New Roman"/>
          <w:sz w:val="18"/>
          <w:szCs w:val="18"/>
        </w:rPr>
        <w:t xml:space="preserve">.  By that we mean that </w:t>
      </w:r>
      <w:r w:rsidRPr="00776250">
        <w:rPr>
          <w:rFonts w:ascii="Verdana" w:eastAsia="Times New Roman" w:hAnsi="Verdana" w:cs="Times New Roman"/>
          <w:b/>
          <w:bCs/>
          <w:sz w:val="18"/>
          <w:szCs w:val="18"/>
        </w:rPr>
        <w:t>more than one point of view is explored</w:t>
      </w:r>
      <w:r w:rsidRPr="00776250">
        <w:rPr>
          <w:rFonts w:ascii="Verdana" w:eastAsia="Times New Roman" w:hAnsi="Verdana" w:cs="Times New Roman"/>
          <w:sz w:val="18"/>
          <w:szCs w:val="18"/>
        </w:rPr>
        <w:t xml:space="preserve">, even if the essay ends with a conclusion that comes down firmly in favour of one particular side.  Every argument should have at least two sides.  So your essays should demonstrate to the examiner that you have considered </w:t>
      </w:r>
      <w:r w:rsidR="00976289">
        <w:rPr>
          <w:rFonts w:ascii="Verdana" w:eastAsia="Times New Roman" w:hAnsi="Verdana" w:cs="Times New Roman"/>
          <w:sz w:val="18"/>
          <w:szCs w:val="18"/>
        </w:rPr>
        <w:t>both</w:t>
      </w:r>
      <w:r w:rsidR="00976289" w:rsidRPr="00776250">
        <w:rPr>
          <w:rFonts w:ascii="Verdana" w:eastAsia="Times New Roman" w:hAnsi="Verdana" w:cs="Times New Roman"/>
          <w:sz w:val="18"/>
          <w:szCs w:val="18"/>
        </w:rPr>
        <w:t xml:space="preserve"> sides, </w:t>
      </w:r>
      <w:r w:rsidR="00976289">
        <w:rPr>
          <w:rFonts w:ascii="Verdana" w:eastAsia="Times New Roman" w:hAnsi="Verdana" w:cs="Times New Roman"/>
          <w:sz w:val="18"/>
          <w:szCs w:val="18"/>
        </w:rPr>
        <w:t>and</w:t>
      </w:r>
      <w:r w:rsidRPr="00776250">
        <w:rPr>
          <w:rFonts w:ascii="Verdana" w:eastAsia="Times New Roman" w:hAnsi="Verdana" w:cs="Times New Roman"/>
          <w:sz w:val="18"/>
          <w:szCs w:val="18"/>
        </w:rPr>
        <w:t xml:space="preserve"> the most important alternatives in </w:t>
      </w:r>
      <w:r w:rsidRPr="00776250">
        <w:rPr>
          <w:rFonts w:ascii="Verdana" w:eastAsia="Times New Roman" w:hAnsi="Verdana" w:cs="Times New Roman"/>
          <w:b/>
          <w:bCs/>
          <w:sz w:val="18"/>
          <w:szCs w:val="18"/>
        </w:rPr>
        <w:t>sufficient depth.</w:t>
      </w:r>
      <w:r w:rsidRPr="00776250">
        <w:rPr>
          <w:rFonts w:ascii="Verdana" w:eastAsia="Times New Roman" w:hAnsi="Verdana" w:cs="Times New Roman"/>
          <w:sz w:val="18"/>
          <w:szCs w:val="18"/>
        </w:rPr>
        <w:t xml:space="preserve"> </w:t>
      </w:r>
    </w:p>
    <w:p w14:paraId="2A703FD1" w14:textId="77777777" w:rsidR="00776250" w:rsidRPr="00776250" w:rsidRDefault="00776250" w:rsidP="00776250">
      <w:pPr>
        <w:spacing w:before="100" w:beforeAutospacing="1" w:after="100" w:afterAutospacing="1" w:line="336" w:lineRule="auto"/>
        <w:rPr>
          <w:rFonts w:ascii="Verdana" w:eastAsia="Times New Roman" w:hAnsi="Verdana" w:cs="Times New Roman"/>
          <w:sz w:val="18"/>
          <w:szCs w:val="18"/>
        </w:rPr>
      </w:pPr>
      <w:r w:rsidRPr="00776250">
        <w:rPr>
          <w:rFonts w:ascii="Verdana" w:eastAsia="Times New Roman" w:hAnsi="Verdana" w:cs="Times New Roman"/>
          <w:sz w:val="18"/>
          <w:szCs w:val="18"/>
        </w:rPr>
        <w:t xml:space="preserve">That might sound a bit daunting. However, writing a balanced essay in an A2 business exam is, in fact, surprisingly easy.  Why?  Because there is no such thing as a correct or certain answer in business studies. </w:t>
      </w:r>
    </w:p>
    <w:p w14:paraId="2F4D02C7" w14:textId="631DCC7B" w:rsidR="00776250" w:rsidRPr="00776250" w:rsidRDefault="00776250" w:rsidP="00776250">
      <w:pPr>
        <w:spacing w:before="100" w:beforeAutospacing="1" w:after="100" w:afterAutospacing="1" w:line="336" w:lineRule="auto"/>
        <w:rPr>
          <w:rFonts w:ascii="Verdana" w:eastAsia="Times New Roman" w:hAnsi="Verdana" w:cs="Times New Roman"/>
          <w:sz w:val="18"/>
          <w:szCs w:val="18"/>
        </w:rPr>
      </w:pPr>
      <w:r w:rsidRPr="00776250">
        <w:rPr>
          <w:rFonts w:ascii="Verdana" w:eastAsia="Times New Roman" w:hAnsi="Verdana" w:cs="Times New Roman"/>
          <w:sz w:val="18"/>
          <w:szCs w:val="18"/>
        </w:rPr>
        <w:t xml:space="preserve">All business decisions and issues involve </w:t>
      </w:r>
      <w:r w:rsidRPr="00776250">
        <w:rPr>
          <w:rFonts w:ascii="Verdana" w:eastAsia="Times New Roman" w:hAnsi="Verdana" w:cs="Times New Roman"/>
          <w:b/>
          <w:bCs/>
          <w:sz w:val="18"/>
          <w:szCs w:val="18"/>
        </w:rPr>
        <w:t>uncertainty</w:t>
      </w:r>
      <w:r w:rsidRPr="00776250">
        <w:rPr>
          <w:rFonts w:ascii="Verdana" w:eastAsia="Times New Roman" w:hAnsi="Verdana" w:cs="Times New Roman"/>
          <w:sz w:val="18"/>
          <w:szCs w:val="18"/>
        </w:rPr>
        <w:t>.  Ask ten experienced business people to come up with a solution to a business problem or to identify the best strategy.  Chances are that they would each identify a different answer, or approach the problem in different ways.  After all, ”</w:t>
      </w:r>
      <w:r w:rsidRPr="00776250">
        <w:rPr>
          <w:rFonts w:ascii="Verdana" w:eastAsia="Times New Roman" w:hAnsi="Verdana" w:cs="Times New Roman"/>
          <w:b/>
          <w:bCs/>
          <w:sz w:val="18"/>
          <w:szCs w:val="18"/>
        </w:rPr>
        <w:t>strategy is choice”</w:t>
      </w:r>
      <w:r w:rsidRPr="00776250">
        <w:rPr>
          <w:rFonts w:ascii="Verdana" w:eastAsia="Times New Roman" w:hAnsi="Verdana" w:cs="Times New Roman"/>
          <w:sz w:val="18"/>
          <w:szCs w:val="18"/>
        </w:rPr>
        <w:t>.  Business strategy involves identifying, analysing and evaluating different options - all in the context of a rapidly changing external and competitive environment.  By definition, it must be possible to consider at least two options, or alternative viewpoint</w:t>
      </w:r>
      <w:r w:rsidR="00CA1A96">
        <w:rPr>
          <w:rFonts w:ascii="Verdana" w:eastAsia="Times New Roman" w:hAnsi="Verdana" w:cs="Times New Roman"/>
          <w:sz w:val="18"/>
          <w:szCs w:val="18"/>
        </w:rPr>
        <w:t>s.  You can be sure that the Component 3</w:t>
      </w:r>
      <w:r w:rsidRPr="00776250">
        <w:rPr>
          <w:rFonts w:ascii="Verdana" w:eastAsia="Times New Roman" w:hAnsi="Verdana" w:cs="Times New Roman"/>
          <w:sz w:val="18"/>
          <w:szCs w:val="18"/>
        </w:rPr>
        <w:t xml:space="preserve"> essay questions (you have a choice) will be worded in such a way as to invite a fruitful discussion and argument. </w:t>
      </w:r>
      <w:bookmarkStart w:id="1" w:name="_GoBack"/>
      <w:bookmarkEnd w:id="1"/>
    </w:p>
    <w:p w14:paraId="38705B91" w14:textId="77777777" w:rsidR="00776250" w:rsidRPr="00776250" w:rsidRDefault="00776250" w:rsidP="00776250">
      <w:pPr>
        <w:spacing w:before="100" w:beforeAutospacing="1" w:after="100" w:afterAutospacing="1" w:line="336" w:lineRule="auto"/>
        <w:rPr>
          <w:rFonts w:ascii="Verdana" w:eastAsia="Times New Roman" w:hAnsi="Verdana" w:cs="Times New Roman"/>
          <w:sz w:val="18"/>
          <w:szCs w:val="18"/>
        </w:rPr>
      </w:pPr>
      <w:r w:rsidRPr="00776250">
        <w:rPr>
          <w:rFonts w:ascii="Verdana" w:eastAsia="Times New Roman" w:hAnsi="Verdana" w:cs="Times New Roman"/>
          <w:sz w:val="18"/>
          <w:szCs w:val="18"/>
        </w:rPr>
        <w:t xml:space="preserve">A key part of writing a convincing essay in A2 business studies is to show the examiner that you appreciate and can articulate the uncertainties that confront business people every day. </w:t>
      </w:r>
    </w:p>
    <w:sectPr w:rsidR="00776250" w:rsidRPr="00776250" w:rsidSect="00F639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50"/>
    <w:rsid w:val="001E3FFA"/>
    <w:rsid w:val="00273CA0"/>
    <w:rsid w:val="00543243"/>
    <w:rsid w:val="00685750"/>
    <w:rsid w:val="00741F6D"/>
    <w:rsid w:val="00776250"/>
    <w:rsid w:val="007E6343"/>
    <w:rsid w:val="00976289"/>
    <w:rsid w:val="00C14A66"/>
    <w:rsid w:val="00CA1A96"/>
    <w:rsid w:val="00CE4D28"/>
    <w:rsid w:val="00E22613"/>
    <w:rsid w:val="00F63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A0AC"/>
  <w15:docId w15:val="{AA157D3C-4D15-40ED-835E-CC526FB8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6250"/>
    <w:pPr>
      <w:spacing w:after="0" w:line="240" w:lineRule="auto"/>
      <w:outlineLvl w:val="0"/>
    </w:pPr>
    <w:rPr>
      <w:rFonts w:ascii="Times New Roman" w:eastAsia="Times New Roman" w:hAnsi="Times New Roman" w:cs="Times New Roman"/>
      <w:b/>
      <w:bCs/>
      <w:color w:val="003366"/>
      <w:kern w:val="3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250"/>
    <w:rPr>
      <w:rFonts w:ascii="Times New Roman" w:eastAsia="Times New Roman" w:hAnsi="Times New Roman" w:cs="Times New Roman"/>
      <w:b/>
      <w:bCs/>
      <w:color w:val="003366"/>
      <w:kern w:val="36"/>
      <w:sz w:val="18"/>
      <w:szCs w:val="18"/>
      <w:lang w:eastAsia="en-GB"/>
    </w:rPr>
  </w:style>
  <w:style w:type="paragraph" w:styleId="NormalWeb">
    <w:name w:val="Normal (Web)"/>
    <w:basedOn w:val="Normal"/>
    <w:uiPriority w:val="99"/>
    <w:semiHidden/>
    <w:unhideWhenUsed/>
    <w:rsid w:val="007762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6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2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93007">
      <w:bodyDiv w:val="1"/>
      <w:marLeft w:val="0"/>
      <w:marRight w:val="0"/>
      <w:marTop w:val="0"/>
      <w:marBottom w:val="0"/>
      <w:divBdr>
        <w:top w:val="none" w:sz="0" w:space="0" w:color="auto"/>
        <w:left w:val="none" w:sz="0" w:space="0" w:color="auto"/>
        <w:bottom w:val="none" w:sz="0" w:space="0" w:color="auto"/>
        <w:right w:val="none" w:sz="0" w:space="0" w:color="auto"/>
      </w:divBdr>
      <w:divsChild>
        <w:div w:id="1252465461">
          <w:marLeft w:val="0"/>
          <w:marRight w:val="0"/>
          <w:marTop w:val="0"/>
          <w:marBottom w:val="0"/>
          <w:divBdr>
            <w:top w:val="single" w:sz="4" w:space="0" w:color="CCCCCC"/>
            <w:left w:val="single" w:sz="4" w:space="0" w:color="CCCCCC"/>
            <w:bottom w:val="single" w:sz="4" w:space="0" w:color="CCCCCC"/>
            <w:right w:val="single" w:sz="4" w:space="0" w:color="CCCCCC"/>
          </w:divBdr>
          <w:divsChild>
            <w:div w:id="1339456082">
              <w:marLeft w:val="0"/>
              <w:marRight w:val="0"/>
              <w:marTop w:val="0"/>
              <w:marBottom w:val="0"/>
              <w:divBdr>
                <w:top w:val="none" w:sz="0" w:space="0" w:color="auto"/>
                <w:left w:val="none" w:sz="0" w:space="0" w:color="auto"/>
                <w:bottom w:val="none" w:sz="0" w:space="0" w:color="auto"/>
                <w:right w:val="none" w:sz="0" w:space="0" w:color="auto"/>
              </w:divBdr>
              <w:divsChild>
                <w:div w:id="1792549826">
                  <w:marLeft w:val="0"/>
                  <w:marRight w:val="0"/>
                  <w:marTop w:val="0"/>
                  <w:marBottom w:val="0"/>
                  <w:divBdr>
                    <w:top w:val="none" w:sz="0" w:space="0" w:color="auto"/>
                    <w:left w:val="none" w:sz="0" w:space="0" w:color="auto"/>
                    <w:bottom w:val="none" w:sz="0" w:space="0" w:color="auto"/>
                    <w:right w:val="none" w:sz="0" w:space="0" w:color="auto"/>
                  </w:divBdr>
                  <w:divsChild>
                    <w:div w:id="313604109">
                      <w:marLeft w:val="2074"/>
                      <w:marRight w:val="2534"/>
                      <w:marTop w:val="0"/>
                      <w:marBottom w:val="0"/>
                      <w:divBdr>
                        <w:top w:val="none" w:sz="0" w:space="0" w:color="auto"/>
                        <w:left w:val="single" w:sz="4" w:space="0" w:color="CCCCCC"/>
                        <w:bottom w:val="none" w:sz="0" w:space="0" w:color="auto"/>
                        <w:right w:val="single" w:sz="4" w:space="0" w:color="CCCCCC"/>
                      </w:divBdr>
                      <w:divsChild>
                        <w:div w:id="2013679146">
                          <w:marLeft w:val="0"/>
                          <w:marRight w:val="0"/>
                          <w:marTop w:val="0"/>
                          <w:marBottom w:val="46"/>
                          <w:divBdr>
                            <w:top w:val="none" w:sz="0" w:space="0" w:color="auto"/>
                            <w:left w:val="none" w:sz="0" w:space="0" w:color="auto"/>
                            <w:bottom w:val="none" w:sz="0" w:space="0" w:color="auto"/>
                            <w:right w:val="none" w:sz="0" w:space="0" w:color="auto"/>
                          </w:divBdr>
                        </w:div>
                        <w:div w:id="1286692964">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ACC5D-5D67-4A57-9BF9-F95A17746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B6802-CC25-439D-871D-076188DF854D}">
  <ds:schemaRefs>
    <ds:schemaRef ds:uri="http://purl.org/dc/terms/"/>
    <ds:schemaRef ds:uri="http://www.w3.org/XML/1998/namespace"/>
    <ds:schemaRef ds:uri="http://schemas.microsoft.com/sharepoint/v3"/>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D2447E8-9222-433A-977D-24995D3F6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27E3419E</Template>
  <TotalTime>9</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Rebecca Crumpton</cp:lastModifiedBy>
  <cp:revision>4</cp:revision>
  <dcterms:created xsi:type="dcterms:W3CDTF">2013-02-08T09:36:00Z</dcterms:created>
  <dcterms:modified xsi:type="dcterms:W3CDTF">2016-06-21T10:44:00Z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