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iagrams/data1.xml" ContentType="application/vnd.openxmlformats-officedocument.drawingml.diagramData+xml"/>
  <Override PartName="/word/drawings/drawing2.xml" ContentType="application/vnd.openxmlformats-officedocument.drawingml.chartshapes+xml"/>
  <Override PartName="/word/drawings/drawing1.xml" ContentType="application/vnd.openxmlformats-officedocument.drawingml.chartshapes+xml"/>
  <Override PartName="/word/drawings/drawing3.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quickStyle1.xml" ContentType="application/vnd.openxmlformats-officedocument.drawingml.diagramStyle+xml"/>
  <Override PartName="/word/charts/chart6.xml" ContentType="application/vnd.openxmlformats-officedocument.drawingml.chart+xml"/>
  <Override PartName="/word/charts/chart5.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9F4" w:rsidRDefault="008B335D" w:rsidP="00907C68">
      <w:pPr>
        <w:pStyle w:val="Heading1"/>
        <w:spacing w:before="240"/>
      </w:pPr>
      <w:bookmarkStart w:id="0" w:name="_GoBack"/>
      <w:bookmarkEnd w:id="0"/>
      <w:r>
        <w:t xml:space="preserve">Practical handbook for </w:t>
      </w:r>
      <w:r w:rsidR="00380FB2">
        <w:br/>
      </w:r>
      <w:r w:rsidR="003E14EE">
        <w:t xml:space="preserve">A-level </w:t>
      </w:r>
      <w:r w:rsidR="00AE62BE">
        <w:t>Physics</w:t>
      </w:r>
      <w:r>
        <w:t xml:space="preserve"> </w:t>
      </w:r>
    </w:p>
    <w:p w:rsidR="00177F60" w:rsidRDefault="00A5019E" w:rsidP="00C94FB2">
      <w:pPr>
        <w:pStyle w:val="Introduction"/>
        <w:ind w:right="-1"/>
      </w:pPr>
      <w:r>
        <w:t>Ve</w:t>
      </w:r>
      <w:r w:rsidR="002B568F">
        <w:t xml:space="preserve">rsion </w:t>
      </w:r>
      <w:r w:rsidR="00230572">
        <w:t>1.1</w:t>
      </w:r>
    </w:p>
    <w:p w:rsidR="0098587E" w:rsidRDefault="0098587E" w:rsidP="00C94FB2">
      <w:pPr>
        <w:pStyle w:val="LineThin"/>
        <w:ind w:right="-1"/>
      </w:pPr>
    </w:p>
    <w:p w:rsidR="007A202A" w:rsidRPr="00177F60" w:rsidRDefault="007A202A" w:rsidP="00C94FB2">
      <w:pPr>
        <w:pStyle w:val="LineThin"/>
        <w:ind w:right="-1"/>
      </w:pPr>
    </w:p>
    <w:p w:rsidR="00DB7B0A" w:rsidRDefault="00C336A1">
      <w:pPr>
        <w:spacing w:line="240" w:lineRule="auto"/>
        <w:rPr>
          <w:b/>
        </w:rPr>
      </w:pPr>
      <w:r>
        <w:rPr>
          <w:noProof/>
        </w:rPr>
        <w:drawing>
          <wp:anchor distT="0" distB="0" distL="114300" distR="114300" simplePos="0" relativeHeight="251762176" behindDoc="0" locked="0" layoutInCell="1" allowOverlap="1" wp14:anchorId="5C6DE5DF" wp14:editId="7F188AE7">
            <wp:simplePos x="0" y="0"/>
            <wp:positionH relativeFrom="margin">
              <wp:posOffset>3375660</wp:posOffset>
            </wp:positionH>
            <wp:positionV relativeFrom="paragraph">
              <wp:posOffset>3964305</wp:posOffset>
            </wp:positionV>
            <wp:extent cx="3044825" cy="2801100"/>
            <wp:effectExtent l="0" t="0" r="317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14707_Icon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4825" cy="2801100"/>
                    </a:xfrm>
                    <a:prstGeom prst="rect">
                      <a:avLst/>
                    </a:prstGeom>
                  </pic:spPr>
                </pic:pic>
              </a:graphicData>
            </a:graphic>
            <wp14:sizeRelH relativeFrom="margin">
              <wp14:pctWidth>0</wp14:pctWidth>
            </wp14:sizeRelH>
            <wp14:sizeRelV relativeFrom="margin">
              <wp14:pctHeight>0</wp14:pctHeight>
            </wp14:sizeRelV>
          </wp:anchor>
        </w:drawing>
      </w:r>
      <w:r w:rsidR="00DB7B0A">
        <w:rPr>
          <w:b/>
        </w:rPr>
        <w:br w:type="page"/>
      </w:r>
    </w:p>
    <w:p w:rsidR="00AE62BE" w:rsidRDefault="00DB7B0A" w:rsidP="00C94FB2">
      <w:pPr>
        <w:ind w:right="-1"/>
      </w:pPr>
      <w:r>
        <w:lastRenderedPageBreak/>
        <w:t xml:space="preserve">This is the </w:t>
      </w:r>
      <w:r w:rsidR="00AE62BE">
        <w:rPr>
          <w:b/>
        </w:rPr>
        <w:t>Physics</w:t>
      </w:r>
      <w:r>
        <w:t xml:space="preserve"> version of this Practical handbook. </w:t>
      </w:r>
    </w:p>
    <w:p w:rsidR="00273EB1" w:rsidRDefault="00273EB1" w:rsidP="00C94FB2">
      <w:pPr>
        <w:ind w:right="-1"/>
      </w:pPr>
    </w:p>
    <w:p w:rsidR="00DB7B0A" w:rsidRDefault="00273EB1" w:rsidP="00C94FB2">
      <w:pPr>
        <w:ind w:right="-1"/>
        <w:rPr>
          <w:b/>
        </w:rPr>
      </w:pPr>
      <w:r>
        <w:rPr>
          <w:b/>
        </w:rPr>
        <w:t xml:space="preserve">Sections I to </w:t>
      </w:r>
      <w:r w:rsidR="00565678">
        <w:rPr>
          <w:b/>
        </w:rPr>
        <w:t>M</w:t>
      </w:r>
      <w:r>
        <w:rPr>
          <w:b/>
        </w:rPr>
        <w:t xml:space="preserve"> are particularly useful for students and could be printed as a student booklet by schools.</w:t>
      </w:r>
    </w:p>
    <w:p w:rsidR="00273EB1" w:rsidRDefault="00273EB1" w:rsidP="00C94FB2">
      <w:pPr>
        <w:ind w:right="-1"/>
      </w:pPr>
    </w:p>
    <w:p w:rsidR="00DB7B0A" w:rsidRDefault="00DB7B0A" w:rsidP="00C94FB2">
      <w:pPr>
        <w:ind w:right="-1"/>
      </w:pPr>
      <w:r>
        <w:t xml:space="preserve">The information in this document is correct, to the best of our knowledge as of </w:t>
      </w:r>
      <w:r w:rsidR="008675F7">
        <w:t>August</w:t>
      </w:r>
      <w:r>
        <w:t xml:space="preserve"> 2015. This document is expected to be revisited throughout the lifetime of the specification. Please check you have the latest version by visiting our website. </w:t>
      </w:r>
    </w:p>
    <w:p w:rsidR="00DB7B0A" w:rsidRDefault="00DB7B0A" w:rsidP="00C94FB2">
      <w:pPr>
        <w:ind w:right="-1"/>
      </w:pPr>
    </w:p>
    <w:p w:rsidR="00DB7B0A" w:rsidRPr="00DB7B0A" w:rsidRDefault="00DB7B0A" w:rsidP="00C94FB2">
      <w:pPr>
        <w:ind w:right="-1"/>
      </w:pPr>
      <w:r>
        <w:t>Thank you to all the teachers and as</w:t>
      </w:r>
      <w:r w:rsidR="008675F7">
        <w:t xml:space="preserve">sociates who have commented on previous </w:t>
      </w:r>
      <w:r>
        <w:t>version</w:t>
      </w:r>
      <w:r w:rsidR="008675F7">
        <w:t>s</w:t>
      </w:r>
      <w:r>
        <w:t xml:space="preserve"> of this document. We’re grateful for all the feedback and hope that your comments have been acted on.</w:t>
      </w:r>
    </w:p>
    <w:p w:rsidR="00DB7B0A" w:rsidRDefault="00DB7B0A" w:rsidP="00C94FB2">
      <w:pPr>
        <w:ind w:right="-1"/>
        <w:rPr>
          <w:b/>
        </w:rPr>
      </w:pPr>
    </w:p>
    <w:p w:rsidR="00560504" w:rsidRDefault="00560504">
      <w:pPr>
        <w:spacing w:line="240" w:lineRule="auto"/>
        <w:rPr>
          <w:b/>
        </w:rPr>
      </w:pPr>
      <w:r w:rsidRPr="00560504">
        <w:rPr>
          <w:b/>
        </w:rPr>
        <w:t>Changes for version 1.1</w:t>
      </w:r>
    </w:p>
    <w:p w:rsidR="00560504" w:rsidRDefault="00560504">
      <w:pPr>
        <w:spacing w:line="240" w:lineRule="auto"/>
        <w:rPr>
          <w:b/>
        </w:rPr>
      </w:pPr>
    </w:p>
    <w:tbl>
      <w:tblPr>
        <w:tblStyle w:val="TableGrid"/>
        <w:tblW w:w="0" w:type="auto"/>
        <w:tblLook w:val="04A0" w:firstRow="1" w:lastRow="0" w:firstColumn="1" w:lastColumn="0" w:noHBand="0" w:noVBand="1"/>
      </w:tblPr>
      <w:tblGrid>
        <w:gridCol w:w="3284"/>
        <w:gridCol w:w="3285"/>
        <w:gridCol w:w="3285"/>
      </w:tblGrid>
      <w:tr w:rsidR="00560504" w:rsidRPr="0045283E" w:rsidTr="00BB7661">
        <w:tc>
          <w:tcPr>
            <w:tcW w:w="3284" w:type="dxa"/>
          </w:tcPr>
          <w:p w:rsidR="00560504" w:rsidRPr="0045283E" w:rsidRDefault="00560504" w:rsidP="00BB7661">
            <w:pPr>
              <w:rPr>
                <w:b/>
              </w:rPr>
            </w:pPr>
            <w:r w:rsidRPr="0045283E">
              <w:rPr>
                <w:b/>
              </w:rPr>
              <w:t>Section</w:t>
            </w:r>
          </w:p>
        </w:tc>
        <w:tc>
          <w:tcPr>
            <w:tcW w:w="3285" w:type="dxa"/>
          </w:tcPr>
          <w:p w:rsidR="00560504" w:rsidRPr="0045283E" w:rsidRDefault="00560504" w:rsidP="00BB7661">
            <w:pPr>
              <w:rPr>
                <w:b/>
              </w:rPr>
            </w:pPr>
            <w:r w:rsidRPr="0045283E">
              <w:rPr>
                <w:b/>
              </w:rPr>
              <w:t>Change</w:t>
            </w:r>
          </w:p>
        </w:tc>
        <w:tc>
          <w:tcPr>
            <w:tcW w:w="3285" w:type="dxa"/>
          </w:tcPr>
          <w:p w:rsidR="00560504" w:rsidRPr="0045283E" w:rsidRDefault="00560504" w:rsidP="00BB7661">
            <w:pPr>
              <w:rPr>
                <w:b/>
              </w:rPr>
            </w:pPr>
            <w:r w:rsidRPr="0045283E">
              <w:rPr>
                <w:b/>
              </w:rPr>
              <w:t>Notes</w:t>
            </w:r>
          </w:p>
        </w:tc>
      </w:tr>
      <w:tr w:rsidR="00560504" w:rsidTr="00BB7661">
        <w:tc>
          <w:tcPr>
            <w:tcW w:w="3284" w:type="dxa"/>
          </w:tcPr>
          <w:p w:rsidR="00560504" w:rsidRDefault="00560504" w:rsidP="00BB7661">
            <w:r>
              <w:t>Front page</w:t>
            </w:r>
          </w:p>
        </w:tc>
        <w:tc>
          <w:tcPr>
            <w:tcW w:w="3285" w:type="dxa"/>
          </w:tcPr>
          <w:p w:rsidR="00560504" w:rsidRDefault="00560504" w:rsidP="00BB7661">
            <w:r>
              <w:t>Version 1.0 to 1.1</w:t>
            </w:r>
          </w:p>
        </w:tc>
        <w:tc>
          <w:tcPr>
            <w:tcW w:w="3285" w:type="dxa"/>
          </w:tcPr>
          <w:p w:rsidR="00560504" w:rsidRDefault="00560504" w:rsidP="00BB7661"/>
        </w:tc>
      </w:tr>
      <w:tr w:rsidR="00560504" w:rsidTr="00BB7661">
        <w:tc>
          <w:tcPr>
            <w:tcW w:w="3284" w:type="dxa"/>
          </w:tcPr>
          <w:p w:rsidR="00560504" w:rsidRDefault="00560504" w:rsidP="00BB7661">
            <w:r>
              <w:t>F. Cross-board statement on CPAC</w:t>
            </w:r>
          </w:p>
        </w:tc>
        <w:tc>
          <w:tcPr>
            <w:tcW w:w="3285" w:type="dxa"/>
          </w:tcPr>
          <w:p w:rsidR="00560504" w:rsidRDefault="00560504" w:rsidP="00BB7661">
            <w:r>
              <w:t>Extensive updates.</w:t>
            </w:r>
          </w:p>
        </w:tc>
        <w:tc>
          <w:tcPr>
            <w:tcW w:w="3285" w:type="dxa"/>
          </w:tcPr>
          <w:p w:rsidR="00560504" w:rsidRDefault="00560504" w:rsidP="00BB7661">
            <w:pPr>
              <w:spacing w:line="240" w:lineRule="auto"/>
              <w:ind w:right="-1"/>
            </w:pPr>
            <w:r>
              <w:t>CPAC criteria will also be updated in the specifications in September 2015.</w:t>
            </w:r>
          </w:p>
          <w:p w:rsidR="00560504" w:rsidRDefault="00560504" w:rsidP="00BB7661">
            <w:pPr>
              <w:spacing w:line="240" w:lineRule="auto"/>
              <w:ind w:right="-1"/>
            </w:pPr>
          </w:p>
          <w:p w:rsidR="00560504" w:rsidRPr="00F86B65" w:rsidRDefault="00560504" w:rsidP="00BB7661">
            <w:pPr>
              <w:spacing w:line="240" w:lineRule="auto"/>
              <w:ind w:right="-1"/>
            </w:pPr>
          </w:p>
        </w:tc>
      </w:tr>
      <w:tr w:rsidR="00560504" w:rsidTr="00BB7661">
        <w:tc>
          <w:tcPr>
            <w:tcW w:w="3284" w:type="dxa"/>
          </w:tcPr>
          <w:p w:rsidR="00560504" w:rsidRDefault="00560504" w:rsidP="00BB7661">
            <w:r>
              <w:t>H. Cross-board apparatus and techniques and AQA required practical activities</w:t>
            </w:r>
          </w:p>
        </w:tc>
        <w:tc>
          <w:tcPr>
            <w:tcW w:w="3285" w:type="dxa"/>
          </w:tcPr>
          <w:p w:rsidR="00560504" w:rsidRDefault="00560504" w:rsidP="00BB7661">
            <w:r>
              <w:t>Addition of clarification around “or” statements in the apparatus and techniques list.</w:t>
            </w:r>
          </w:p>
        </w:tc>
        <w:tc>
          <w:tcPr>
            <w:tcW w:w="3285" w:type="dxa"/>
          </w:tcPr>
          <w:p w:rsidR="00560504" w:rsidRPr="00B92D02" w:rsidRDefault="00560504" w:rsidP="00BB7661">
            <w:pPr>
              <w:spacing w:line="240" w:lineRule="auto"/>
              <w:ind w:right="-1"/>
              <w:rPr>
                <w:b/>
              </w:rPr>
            </w:pPr>
            <w:r w:rsidRPr="00F86B65">
              <w:t>For the endorsement all students must have experienced</w:t>
            </w:r>
            <w:r>
              <w:t xml:space="preserve"> </w:t>
            </w:r>
            <w:r w:rsidRPr="00F86B65">
              <w:t>use of each of the alternatives in the apparatus and</w:t>
            </w:r>
            <w:r>
              <w:t xml:space="preserve"> </w:t>
            </w:r>
            <w:r w:rsidRPr="00F86B65">
              <w:t xml:space="preserve">techniques list. </w:t>
            </w:r>
            <w:r w:rsidRPr="00B92D02">
              <w:t xml:space="preserve">For written exams, we suggest that teachers treat “or” statements as “and” statements. </w:t>
            </w:r>
          </w:p>
        </w:tc>
      </w:tr>
      <w:tr w:rsidR="00560504" w:rsidTr="00BB7661">
        <w:tc>
          <w:tcPr>
            <w:tcW w:w="3284" w:type="dxa"/>
          </w:tcPr>
          <w:p w:rsidR="00560504" w:rsidRDefault="00560504" w:rsidP="00BB7661">
            <w:r>
              <w:t>J. Significant figures</w:t>
            </w:r>
          </w:p>
        </w:tc>
        <w:tc>
          <w:tcPr>
            <w:tcW w:w="3285" w:type="dxa"/>
          </w:tcPr>
          <w:p w:rsidR="00560504" w:rsidRDefault="00560504" w:rsidP="00BB7661">
            <w:r>
              <w:t>Added paragraph on equipment measuring to half a unit.</w:t>
            </w:r>
          </w:p>
        </w:tc>
        <w:tc>
          <w:tcPr>
            <w:tcW w:w="3285" w:type="dxa"/>
          </w:tcPr>
          <w:p w:rsidR="00560504" w:rsidRDefault="00560504" w:rsidP="00BB7661">
            <w:pPr>
              <w:spacing w:line="240" w:lineRule="auto"/>
              <w:ind w:right="-1"/>
            </w:pPr>
            <w:r>
              <w:t xml:space="preserve">Values should be quoted as .0 or .5, with uncertainty of </w:t>
            </w:r>
            <w:r>
              <w:rPr>
                <w:rFonts w:cs="Arial"/>
              </w:rPr>
              <w:t>±</w:t>
            </w:r>
            <w:r>
              <w:t>0.3</w:t>
            </w:r>
          </w:p>
        </w:tc>
      </w:tr>
      <w:tr w:rsidR="00560504" w:rsidTr="00BB7661">
        <w:tc>
          <w:tcPr>
            <w:tcW w:w="3284" w:type="dxa"/>
          </w:tcPr>
          <w:p w:rsidR="00560504" w:rsidRDefault="00560504" w:rsidP="00BB7661">
            <w:r>
              <w:t>K. Uncertainties</w:t>
            </w:r>
          </w:p>
        </w:tc>
        <w:tc>
          <w:tcPr>
            <w:tcW w:w="3285" w:type="dxa"/>
          </w:tcPr>
          <w:p w:rsidR="00560504" w:rsidRDefault="00560504" w:rsidP="00BB7661">
            <w:r>
              <w:t>Clarification added to “measuring length” section</w:t>
            </w:r>
            <w:r w:rsidR="006A3CC8">
              <w:t>.</w:t>
            </w:r>
          </w:p>
          <w:p w:rsidR="00560504" w:rsidRDefault="00560504" w:rsidP="00BB7661"/>
          <w:p w:rsidR="00560504" w:rsidRDefault="00560504" w:rsidP="00BB7661"/>
          <w:p w:rsidR="00560504" w:rsidRDefault="00560504" w:rsidP="00BB7661">
            <w:r>
              <w:t>Stopwatch example slightly changed</w:t>
            </w:r>
            <w:r w:rsidR="006A3CC8">
              <w:t>.</w:t>
            </w:r>
          </w:p>
          <w:p w:rsidR="00560504" w:rsidRDefault="00560504" w:rsidP="00BB7661"/>
          <w:p w:rsidR="00560504" w:rsidRDefault="00560504" w:rsidP="00BB7661">
            <w:r>
              <w:t>Added section on error bars</w:t>
            </w:r>
            <w:r w:rsidR="006A3CC8">
              <w:t>.</w:t>
            </w:r>
          </w:p>
        </w:tc>
        <w:tc>
          <w:tcPr>
            <w:tcW w:w="3285" w:type="dxa"/>
          </w:tcPr>
          <w:p w:rsidR="00560504" w:rsidRDefault="00560504" w:rsidP="00BB7661">
            <w:pPr>
              <w:spacing w:line="240" w:lineRule="auto"/>
              <w:ind w:right="-1"/>
            </w:pPr>
            <w:r>
              <w:t>Initial value uncertainty applies to instruments where the user can set the zero.</w:t>
            </w:r>
          </w:p>
          <w:p w:rsidR="00560504" w:rsidRDefault="00560504" w:rsidP="00BB7661">
            <w:pPr>
              <w:spacing w:line="240" w:lineRule="auto"/>
              <w:ind w:right="-1"/>
            </w:pPr>
          </w:p>
          <w:p w:rsidR="00560504" w:rsidRDefault="00560504" w:rsidP="00BB7661">
            <w:pPr>
              <w:spacing w:line="240" w:lineRule="auto"/>
              <w:ind w:right="-1"/>
            </w:pPr>
            <w:r>
              <w:t>Previously implied reaction time ~1</w:t>
            </w:r>
            <w:r w:rsidR="006A3CC8">
              <w:t xml:space="preserve"> </w:t>
            </w:r>
            <w:r>
              <w:t>s</w:t>
            </w:r>
          </w:p>
          <w:p w:rsidR="00560504" w:rsidRDefault="00560504" w:rsidP="00BB7661">
            <w:pPr>
              <w:spacing w:line="240" w:lineRule="auto"/>
              <w:ind w:right="-1"/>
            </w:pPr>
          </w:p>
          <w:p w:rsidR="00560504" w:rsidRDefault="00560504" w:rsidP="00560504">
            <w:r>
              <w:t>No need to understand confidence limits.</w:t>
            </w:r>
          </w:p>
          <w:p w:rsidR="00560504" w:rsidRDefault="00560504" w:rsidP="006B01EB">
            <w:pPr>
              <w:pStyle w:val="ListParagraph"/>
              <w:numPr>
                <w:ilvl w:val="0"/>
                <w:numId w:val="54"/>
              </w:numPr>
              <w:spacing w:line="240" w:lineRule="auto"/>
              <w:ind w:left="360" w:right="-1"/>
            </w:pPr>
            <w:r>
              <w:t>Plot the data point at the mean value</w:t>
            </w:r>
          </w:p>
          <w:p w:rsidR="00560504" w:rsidRDefault="00560504" w:rsidP="006B01EB">
            <w:pPr>
              <w:pStyle w:val="ListParagraph"/>
              <w:numPr>
                <w:ilvl w:val="0"/>
                <w:numId w:val="54"/>
              </w:numPr>
              <w:spacing w:line="240" w:lineRule="auto"/>
              <w:ind w:left="360" w:right="-1"/>
            </w:pPr>
            <w:r>
              <w:t>Calculate the range of the data, ignoring any anomalies</w:t>
            </w:r>
          </w:p>
          <w:p w:rsidR="00560504" w:rsidRPr="00F86B65" w:rsidRDefault="00560504" w:rsidP="00560504">
            <w:pPr>
              <w:spacing w:line="240" w:lineRule="auto"/>
              <w:ind w:right="-1"/>
            </w:pPr>
            <w:r>
              <w:t>Add error bars with lengths equal to half the range on either side of the data point.</w:t>
            </w:r>
          </w:p>
        </w:tc>
      </w:tr>
    </w:tbl>
    <w:p w:rsidR="00560504" w:rsidRDefault="00560504">
      <w:r>
        <w:br w:type="page"/>
      </w:r>
    </w:p>
    <w:tbl>
      <w:tblPr>
        <w:tblStyle w:val="TableGrid"/>
        <w:tblW w:w="0" w:type="auto"/>
        <w:tblLook w:val="04A0" w:firstRow="1" w:lastRow="0" w:firstColumn="1" w:lastColumn="0" w:noHBand="0" w:noVBand="1"/>
      </w:tblPr>
      <w:tblGrid>
        <w:gridCol w:w="3284"/>
        <w:gridCol w:w="3285"/>
        <w:gridCol w:w="3285"/>
      </w:tblGrid>
      <w:tr w:rsidR="00560504" w:rsidTr="00560504">
        <w:tc>
          <w:tcPr>
            <w:tcW w:w="3284" w:type="dxa"/>
          </w:tcPr>
          <w:p w:rsidR="00560504" w:rsidRDefault="002A50DD" w:rsidP="00BB7661">
            <w:r>
              <w:lastRenderedPageBreak/>
              <w:t>L. Graphing</w:t>
            </w:r>
          </w:p>
        </w:tc>
        <w:tc>
          <w:tcPr>
            <w:tcW w:w="3285" w:type="dxa"/>
          </w:tcPr>
          <w:p w:rsidR="00560504" w:rsidRDefault="00560504" w:rsidP="00BB7661">
            <w:r>
              <w:t>Graph axes titles in “Manipulated data and graph” section changed</w:t>
            </w:r>
            <w:r w:rsidR="006A3CC8">
              <w:t>.</w:t>
            </w:r>
          </w:p>
        </w:tc>
        <w:tc>
          <w:tcPr>
            <w:tcW w:w="3285" w:type="dxa"/>
          </w:tcPr>
          <w:p w:rsidR="00560504" w:rsidRDefault="00560504" w:rsidP="00BB7661">
            <w:r>
              <w:t>Square root / squared / cubed shown on wrong axis.</w:t>
            </w:r>
          </w:p>
        </w:tc>
      </w:tr>
      <w:tr w:rsidR="00560504" w:rsidTr="00560504">
        <w:tc>
          <w:tcPr>
            <w:tcW w:w="3284" w:type="dxa"/>
          </w:tcPr>
          <w:p w:rsidR="00560504" w:rsidRDefault="002A50DD" w:rsidP="00BB7661">
            <w:r>
              <w:t>L. Graphing</w:t>
            </w:r>
          </w:p>
        </w:tc>
        <w:tc>
          <w:tcPr>
            <w:tcW w:w="3285" w:type="dxa"/>
          </w:tcPr>
          <w:p w:rsidR="00560504" w:rsidRDefault="00560504" w:rsidP="00BB7661">
            <w:r>
              <w:t>More complex relationships section small additions and typo corrected</w:t>
            </w:r>
            <w:r w:rsidR="006A3CC8">
              <w:t>.</w:t>
            </w:r>
          </w:p>
        </w:tc>
        <w:tc>
          <w:tcPr>
            <w:tcW w:w="3285" w:type="dxa"/>
          </w:tcPr>
          <w:p w:rsidR="00560504" w:rsidRPr="00AA1649" w:rsidRDefault="00560504" w:rsidP="00BB7661">
            <w:pPr>
              <w:rPr>
                <w:i/>
              </w:rPr>
            </w:pPr>
            <w:r>
              <w:t>Final rearrangement of g calculation added in example 1.</w:t>
            </w:r>
          </w:p>
          <w:p w:rsidR="00560504" w:rsidRDefault="00560504" w:rsidP="00BB7661">
            <w:r>
              <w:t>log(n) now log(x) in example 2.</w:t>
            </w:r>
          </w:p>
          <w:p w:rsidR="00560504" w:rsidRDefault="00560504" w:rsidP="00BB7661">
            <w:r>
              <w:t xml:space="preserve">log(A), as log(y) </w:t>
            </w:r>
          </w:p>
          <w:p w:rsidR="00560504" w:rsidRDefault="00560504" w:rsidP="00BB7661">
            <w:r>
              <w:t>= n(log(x)) + log(A) added.</w:t>
            </w:r>
          </w:p>
        </w:tc>
      </w:tr>
      <w:tr w:rsidR="00560504" w:rsidTr="00560504">
        <w:tc>
          <w:tcPr>
            <w:tcW w:w="3284" w:type="dxa"/>
          </w:tcPr>
          <w:p w:rsidR="00F87B46" w:rsidRDefault="00F87B46" w:rsidP="00BB7661">
            <w:r>
              <w:t>N. Practical ladders and exemplar experiments: Physics</w:t>
            </w:r>
          </w:p>
          <w:p w:rsidR="00F87B46" w:rsidRDefault="00F87B46" w:rsidP="00BB7661"/>
          <w:p w:rsidR="00560504" w:rsidRDefault="00560504" w:rsidP="00BB7661">
            <w:r>
              <w:t>Exemplar practical 2, diffraction experiment</w:t>
            </w:r>
          </w:p>
        </w:tc>
        <w:tc>
          <w:tcPr>
            <w:tcW w:w="3285" w:type="dxa"/>
          </w:tcPr>
          <w:p w:rsidR="00560504" w:rsidRDefault="00560504" w:rsidP="00BB7661">
            <w:r>
              <w:t>White light source removed from Materials and equipment list.</w:t>
            </w:r>
          </w:p>
        </w:tc>
        <w:tc>
          <w:tcPr>
            <w:tcW w:w="3285" w:type="dxa"/>
          </w:tcPr>
          <w:p w:rsidR="00560504" w:rsidRDefault="00560504" w:rsidP="00BB7661">
            <w:r>
              <w:t>Not required.</w:t>
            </w:r>
          </w:p>
        </w:tc>
      </w:tr>
      <w:tr w:rsidR="00560504" w:rsidRPr="00EB7D46" w:rsidTr="00560504">
        <w:tc>
          <w:tcPr>
            <w:tcW w:w="3284" w:type="dxa"/>
          </w:tcPr>
          <w:p w:rsidR="00F87B46" w:rsidRDefault="00F87B46" w:rsidP="00BB7661">
            <w:r>
              <w:t>N. Practical ladders and exemplar experiments: Physics</w:t>
            </w:r>
          </w:p>
          <w:p w:rsidR="00F87B46" w:rsidRDefault="00F87B46" w:rsidP="00BB7661"/>
          <w:p w:rsidR="00560504" w:rsidRDefault="00560504" w:rsidP="00BB7661">
            <w:r>
              <w:t>Exemplar practical 9</w:t>
            </w:r>
          </w:p>
        </w:tc>
        <w:tc>
          <w:tcPr>
            <w:tcW w:w="3285" w:type="dxa"/>
          </w:tcPr>
          <w:p w:rsidR="00560504" w:rsidRDefault="00560504" w:rsidP="00BB7661">
            <w:r>
              <w:t>Typo corrected in method</w:t>
            </w:r>
            <w:r w:rsidR="006A3CC8">
              <w:t>.</w:t>
            </w:r>
          </w:p>
        </w:tc>
        <w:tc>
          <w:tcPr>
            <w:tcW w:w="3285" w:type="dxa"/>
          </w:tcPr>
          <w:p w:rsidR="00560504" w:rsidRPr="00EB7D46" w:rsidRDefault="00560504" w:rsidP="00BB7661">
            <w:pPr>
              <w:spacing w:line="240" w:lineRule="auto"/>
              <w:ind w:right="-1"/>
            </w:pPr>
            <w:r>
              <w:t>lnV was missing ln and brackets added.</w:t>
            </w:r>
          </w:p>
        </w:tc>
      </w:tr>
    </w:tbl>
    <w:p w:rsidR="00DB7B0A" w:rsidRPr="00560504" w:rsidRDefault="00DB7B0A">
      <w:pPr>
        <w:spacing w:line="240" w:lineRule="auto"/>
        <w:rPr>
          <w:b/>
        </w:rPr>
      </w:pPr>
      <w:r w:rsidRPr="00560504">
        <w:rPr>
          <w:b/>
        </w:rPr>
        <w:br w:type="page"/>
      </w:r>
    </w:p>
    <w:p w:rsidR="00DB7B0A" w:rsidRDefault="003E14EE" w:rsidP="00C94FB2">
      <w:pPr>
        <w:ind w:right="-1"/>
      </w:pPr>
      <w:r>
        <w:rPr>
          <w:b/>
        </w:rPr>
        <w:lastRenderedPageBreak/>
        <w:t>Contents</w:t>
      </w:r>
      <w:r>
        <w:t xml:space="preserve"> </w:t>
      </w:r>
    </w:p>
    <w:p w:rsidR="003E14EE" w:rsidRDefault="003E14EE" w:rsidP="00C94FB2">
      <w:pPr>
        <w:ind w:right="-1"/>
      </w:pPr>
    </w:p>
    <w:tbl>
      <w:tblPr>
        <w:tblStyle w:val="TableGrid"/>
        <w:tblW w:w="0" w:type="auto"/>
        <w:tblLook w:val="04A0" w:firstRow="1" w:lastRow="0" w:firstColumn="1" w:lastColumn="0" w:noHBand="0" w:noVBand="1"/>
      </w:tblPr>
      <w:tblGrid>
        <w:gridCol w:w="1011"/>
        <w:gridCol w:w="7551"/>
        <w:gridCol w:w="1292"/>
      </w:tblGrid>
      <w:tr w:rsidR="002D0974" w:rsidRPr="00603AA6" w:rsidTr="00AE62BE">
        <w:tc>
          <w:tcPr>
            <w:tcW w:w="1011" w:type="dxa"/>
          </w:tcPr>
          <w:p w:rsidR="002D0974" w:rsidRPr="00603AA6" w:rsidRDefault="00603AA6" w:rsidP="00C94FB2">
            <w:pPr>
              <w:ind w:right="-1"/>
              <w:rPr>
                <w:b/>
              </w:rPr>
            </w:pPr>
            <w:r w:rsidRPr="00603AA6">
              <w:rPr>
                <w:b/>
              </w:rPr>
              <w:t>Section</w:t>
            </w:r>
          </w:p>
        </w:tc>
        <w:tc>
          <w:tcPr>
            <w:tcW w:w="7551" w:type="dxa"/>
          </w:tcPr>
          <w:p w:rsidR="002D0974" w:rsidRPr="00603AA6" w:rsidRDefault="002D0974" w:rsidP="00C94FB2">
            <w:pPr>
              <w:ind w:right="-1"/>
              <w:rPr>
                <w:b/>
              </w:rPr>
            </w:pPr>
          </w:p>
        </w:tc>
        <w:tc>
          <w:tcPr>
            <w:tcW w:w="1292" w:type="dxa"/>
          </w:tcPr>
          <w:p w:rsidR="002D0974" w:rsidRPr="00603AA6" w:rsidRDefault="00603AA6" w:rsidP="00C94FB2">
            <w:pPr>
              <w:ind w:right="-1"/>
              <w:rPr>
                <w:b/>
              </w:rPr>
            </w:pPr>
            <w:r w:rsidRPr="00603AA6">
              <w:rPr>
                <w:b/>
              </w:rPr>
              <w:t>Page</w:t>
            </w:r>
          </w:p>
        </w:tc>
      </w:tr>
      <w:tr w:rsidR="00D62097" w:rsidTr="00AE62BE">
        <w:tc>
          <w:tcPr>
            <w:tcW w:w="1011" w:type="dxa"/>
          </w:tcPr>
          <w:p w:rsidR="00D62097" w:rsidRDefault="00D62097" w:rsidP="00C94FB2">
            <w:pPr>
              <w:ind w:right="-1"/>
            </w:pPr>
            <w:r>
              <w:t>A</w:t>
            </w:r>
          </w:p>
        </w:tc>
        <w:tc>
          <w:tcPr>
            <w:tcW w:w="7551" w:type="dxa"/>
          </w:tcPr>
          <w:p w:rsidR="00D62097" w:rsidRDefault="00D62097" w:rsidP="00C94FB2">
            <w:pPr>
              <w:ind w:right="-1"/>
            </w:pPr>
            <w:r>
              <w:t>Introduction</w:t>
            </w:r>
          </w:p>
        </w:tc>
        <w:tc>
          <w:tcPr>
            <w:tcW w:w="1292" w:type="dxa"/>
          </w:tcPr>
          <w:p w:rsidR="00D62097" w:rsidRDefault="006B2502" w:rsidP="00C94FB2">
            <w:pPr>
              <w:ind w:right="-1"/>
            </w:pPr>
            <w:r>
              <w:t>5</w:t>
            </w:r>
          </w:p>
        </w:tc>
      </w:tr>
      <w:tr w:rsidR="00D62097" w:rsidTr="00AE62BE">
        <w:tc>
          <w:tcPr>
            <w:tcW w:w="1011" w:type="dxa"/>
          </w:tcPr>
          <w:p w:rsidR="00D62097" w:rsidRDefault="00D62097" w:rsidP="00C94FB2">
            <w:pPr>
              <w:ind w:right="-1"/>
            </w:pPr>
          </w:p>
        </w:tc>
        <w:tc>
          <w:tcPr>
            <w:tcW w:w="7551" w:type="dxa"/>
          </w:tcPr>
          <w:p w:rsidR="00D62097" w:rsidRPr="00D62097" w:rsidRDefault="00D62097" w:rsidP="00C94FB2">
            <w:pPr>
              <w:ind w:right="-1"/>
              <w:rPr>
                <w:b/>
              </w:rPr>
            </w:pPr>
            <w:r>
              <w:rPr>
                <w:b/>
              </w:rPr>
              <w:t>Information about practical work for teachers</w:t>
            </w:r>
          </w:p>
        </w:tc>
        <w:tc>
          <w:tcPr>
            <w:tcW w:w="1292" w:type="dxa"/>
          </w:tcPr>
          <w:p w:rsidR="00D62097" w:rsidRDefault="00D62097" w:rsidP="00C94FB2">
            <w:pPr>
              <w:ind w:right="-1"/>
            </w:pPr>
          </w:p>
        </w:tc>
      </w:tr>
      <w:tr w:rsidR="00D62097" w:rsidTr="00AE62BE">
        <w:tc>
          <w:tcPr>
            <w:tcW w:w="1011" w:type="dxa"/>
          </w:tcPr>
          <w:p w:rsidR="00D62097" w:rsidRDefault="00D62097" w:rsidP="00C94FB2">
            <w:pPr>
              <w:ind w:right="-1"/>
            </w:pPr>
            <w:r>
              <w:t>B</w:t>
            </w:r>
          </w:p>
        </w:tc>
        <w:tc>
          <w:tcPr>
            <w:tcW w:w="7551" w:type="dxa"/>
          </w:tcPr>
          <w:p w:rsidR="00D62097" w:rsidRDefault="00D62097" w:rsidP="00C94FB2">
            <w:pPr>
              <w:ind w:right="-1"/>
            </w:pPr>
            <w:r>
              <w:t>Practical work in reformed A-level Biology, Chemistry and Physics</w:t>
            </w:r>
          </w:p>
        </w:tc>
        <w:tc>
          <w:tcPr>
            <w:tcW w:w="1292" w:type="dxa"/>
          </w:tcPr>
          <w:p w:rsidR="00D62097" w:rsidRDefault="00174B09" w:rsidP="00C94FB2">
            <w:pPr>
              <w:ind w:right="-1"/>
            </w:pPr>
            <w:r>
              <w:t>8</w:t>
            </w:r>
          </w:p>
        </w:tc>
      </w:tr>
      <w:tr w:rsidR="00D62097" w:rsidTr="00AE62BE">
        <w:tc>
          <w:tcPr>
            <w:tcW w:w="1011" w:type="dxa"/>
          </w:tcPr>
          <w:p w:rsidR="00D62097" w:rsidRDefault="00D62097" w:rsidP="00C94FB2">
            <w:pPr>
              <w:ind w:right="-1"/>
            </w:pPr>
            <w:r>
              <w:t>C</w:t>
            </w:r>
          </w:p>
        </w:tc>
        <w:tc>
          <w:tcPr>
            <w:tcW w:w="7551" w:type="dxa"/>
          </w:tcPr>
          <w:p w:rsidR="00D62097" w:rsidRDefault="00D62097" w:rsidP="00C94FB2">
            <w:pPr>
              <w:ind w:right="-1"/>
            </w:pPr>
            <w:r>
              <w:t>Practical skills assessment in question papers</w:t>
            </w:r>
          </w:p>
        </w:tc>
        <w:tc>
          <w:tcPr>
            <w:tcW w:w="1292" w:type="dxa"/>
          </w:tcPr>
          <w:p w:rsidR="00D62097" w:rsidRDefault="00BF74DC" w:rsidP="006B01EB">
            <w:pPr>
              <w:ind w:right="-1"/>
            </w:pPr>
            <w:fldSimple w:instr=" PAGEREF Cpracticalskillsinpapers ">
              <w:r w:rsidR="00637C10">
                <w:rPr>
                  <w:noProof/>
                </w:rPr>
                <w:t>13</w:t>
              </w:r>
            </w:fldSimple>
          </w:p>
        </w:tc>
      </w:tr>
      <w:tr w:rsidR="00EC67C1" w:rsidTr="00AE62BE">
        <w:tc>
          <w:tcPr>
            <w:tcW w:w="1011" w:type="dxa"/>
          </w:tcPr>
          <w:p w:rsidR="00EC67C1" w:rsidRDefault="00EC67C1" w:rsidP="00C94FB2">
            <w:pPr>
              <w:ind w:right="-1"/>
            </w:pPr>
            <w:r>
              <w:t>D</w:t>
            </w:r>
          </w:p>
        </w:tc>
        <w:tc>
          <w:tcPr>
            <w:tcW w:w="7551" w:type="dxa"/>
          </w:tcPr>
          <w:p w:rsidR="00EC67C1" w:rsidRDefault="00EC67C1" w:rsidP="00C94FB2">
            <w:pPr>
              <w:ind w:right="-1"/>
            </w:pPr>
            <w:r>
              <w:t>Guidelines for supporting students in practical work</w:t>
            </w:r>
          </w:p>
        </w:tc>
        <w:tc>
          <w:tcPr>
            <w:tcW w:w="1292" w:type="dxa"/>
          </w:tcPr>
          <w:p w:rsidR="00EC67C1" w:rsidRDefault="006B01EB" w:rsidP="00C94FB2">
            <w:pPr>
              <w:ind w:right="-1"/>
            </w:pPr>
            <w:r>
              <w:t>19</w:t>
            </w:r>
          </w:p>
        </w:tc>
      </w:tr>
      <w:tr w:rsidR="00EC67C1" w:rsidTr="00AE62BE">
        <w:tc>
          <w:tcPr>
            <w:tcW w:w="1011" w:type="dxa"/>
          </w:tcPr>
          <w:p w:rsidR="00EC67C1" w:rsidRDefault="00EC67C1" w:rsidP="00C94FB2">
            <w:pPr>
              <w:ind w:right="-1"/>
            </w:pPr>
            <w:r>
              <w:t>E</w:t>
            </w:r>
          </w:p>
        </w:tc>
        <w:tc>
          <w:tcPr>
            <w:tcW w:w="7551" w:type="dxa"/>
          </w:tcPr>
          <w:p w:rsidR="00EC67C1" w:rsidRDefault="00EC67C1" w:rsidP="00C94FB2">
            <w:pPr>
              <w:ind w:right="-1"/>
            </w:pPr>
            <w:r>
              <w:t>Use of lab books</w:t>
            </w:r>
          </w:p>
        </w:tc>
        <w:tc>
          <w:tcPr>
            <w:tcW w:w="1292" w:type="dxa"/>
          </w:tcPr>
          <w:p w:rsidR="00EC67C1" w:rsidRDefault="006B01EB" w:rsidP="00C94FB2">
            <w:pPr>
              <w:ind w:right="-1"/>
            </w:pPr>
            <w:r>
              <w:t>21</w:t>
            </w:r>
          </w:p>
        </w:tc>
      </w:tr>
      <w:tr w:rsidR="00EC67C1" w:rsidTr="00AE62BE">
        <w:tc>
          <w:tcPr>
            <w:tcW w:w="1011" w:type="dxa"/>
          </w:tcPr>
          <w:p w:rsidR="00EC67C1" w:rsidRDefault="00EC67C1" w:rsidP="00C94FB2">
            <w:pPr>
              <w:ind w:right="-1"/>
            </w:pPr>
            <w:r>
              <w:t>F</w:t>
            </w:r>
          </w:p>
        </w:tc>
        <w:tc>
          <w:tcPr>
            <w:tcW w:w="7551" w:type="dxa"/>
          </w:tcPr>
          <w:p w:rsidR="00EC67C1" w:rsidRDefault="00062517" w:rsidP="00224B87">
            <w:pPr>
              <w:ind w:right="-1"/>
            </w:pPr>
            <w:r>
              <w:t>Cross-</w:t>
            </w:r>
            <w:r w:rsidR="00E54572">
              <w:t>board statement on CPAC</w:t>
            </w:r>
          </w:p>
        </w:tc>
        <w:tc>
          <w:tcPr>
            <w:tcW w:w="1292" w:type="dxa"/>
          </w:tcPr>
          <w:p w:rsidR="00EC67C1" w:rsidRDefault="00BF74DC" w:rsidP="006B01EB">
            <w:pPr>
              <w:ind w:right="-1"/>
            </w:pPr>
            <w:fldSimple w:instr=" PAGEREF FCrossboardCPAC ">
              <w:r w:rsidR="00637C10">
                <w:rPr>
                  <w:noProof/>
                </w:rPr>
                <w:t>23</w:t>
              </w:r>
            </w:fldSimple>
          </w:p>
        </w:tc>
      </w:tr>
      <w:tr w:rsidR="00AC0A9D" w:rsidTr="00F91843">
        <w:tc>
          <w:tcPr>
            <w:tcW w:w="1011" w:type="dxa"/>
          </w:tcPr>
          <w:p w:rsidR="00AC0A9D" w:rsidRDefault="00AC0A9D" w:rsidP="00F91843">
            <w:pPr>
              <w:ind w:right="-1"/>
            </w:pPr>
            <w:r>
              <w:t>G</w:t>
            </w:r>
          </w:p>
        </w:tc>
        <w:tc>
          <w:tcPr>
            <w:tcW w:w="7551" w:type="dxa"/>
          </w:tcPr>
          <w:p w:rsidR="00AC0A9D" w:rsidRPr="0084339A" w:rsidRDefault="00AC0A9D" w:rsidP="00F91843">
            <w:pPr>
              <w:ind w:right="-1"/>
            </w:pPr>
            <w:r w:rsidRPr="0084339A">
              <w:t>Evidence for the endorsement</w:t>
            </w:r>
          </w:p>
        </w:tc>
        <w:tc>
          <w:tcPr>
            <w:tcW w:w="1292" w:type="dxa"/>
          </w:tcPr>
          <w:p w:rsidR="00AC0A9D" w:rsidRDefault="006B01EB" w:rsidP="00F91843">
            <w:pPr>
              <w:ind w:right="-1"/>
            </w:pPr>
            <w:r>
              <w:t>31</w:t>
            </w:r>
          </w:p>
        </w:tc>
      </w:tr>
      <w:tr w:rsidR="00EC67C1" w:rsidTr="00AE62BE">
        <w:tc>
          <w:tcPr>
            <w:tcW w:w="1011" w:type="dxa"/>
          </w:tcPr>
          <w:p w:rsidR="00EC67C1" w:rsidRDefault="00AC0A9D" w:rsidP="00C94FB2">
            <w:pPr>
              <w:ind w:right="-1"/>
            </w:pPr>
            <w:r>
              <w:t>H</w:t>
            </w:r>
          </w:p>
        </w:tc>
        <w:tc>
          <w:tcPr>
            <w:tcW w:w="7551" w:type="dxa"/>
          </w:tcPr>
          <w:p w:rsidR="00EC67C1" w:rsidRDefault="00062517" w:rsidP="00C94FB2">
            <w:pPr>
              <w:ind w:right="-1"/>
            </w:pPr>
            <w:r>
              <w:t>Cross-</w:t>
            </w:r>
            <w:r w:rsidR="00EC67C1">
              <w:t>board apparatus and techniques and AQA required practical activities</w:t>
            </w:r>
          </w:p>
        </w:tc>
        <w:tc>
          <w:tcPr>
            <w:tcW w:w="1292" w:type="dxa"/>
          </w:tcPr>
          <w:p w:rsidR="00EC67C1" w:rsidRDefault="006B01EB" w:rsidP="00C94FB2">
            <w:pPr>
              <w:ind w:right="-1"/>
            </w:pPr>
            <w:r>
              <w:t>33</w:t>
            </w:r>
          </w:p>
        </w:tc>
      </w:tr>
      <w:tr w:rsidR="00EC67C1" w:rsidTr="00AE62BE">
        <w:tc>
          <w:tcPr>
            <w:tcW w:w="1011" w:type="dxa"/>
          </w:tcPr>
          <w:p w:rsidR="00EC67C1" w:rsidRDefault="00EC67C1" w:rsidP="00C94FB2">
            <w:pPr>
              <w:ind w:right="-1"/>
            </w:pPr>
          </w:p>
        </w:tc>
        <w:tc>
          <w:tcPr>
            <w:tcW w:w="7551" w:type="dxa"/>
          </w:tcPr>
          <w:p w:rsidR="00EC67C1" w:rsidRPr="00EC67C1" w:rsidRDefault="00EC67C1" w:rsidP="00C94FB2">
            <w:pPr>
              <w:ind w:right="-1"/>
              <w:rPr>
                <w:b/>
              </w:rPr>
            </w:pPr>
            <w:r>
              <w:rPr>
                <w:b/>
              </w:rPr>
              <w:t>Guidelines for teachers and students</w:t>
            </w:r>
          </w:p>
        </w:tc>
        <w:tc>
          <w:tcPr>
            <w:tcW w:w="1292" w:type="dxa"/>
          </w:tcPr>
          <w:p w:rsidR="00EC67C1" w:rsidRDefault="00EC67C1" w:rsidP="00C94FB2">
            <w:pPr>
              <w:ind w:right="-1"/>
            </w:pPr>
          </w:p>
        </w:tc>
      </w:tr>
      <w:tr w:rsidR="00EC67C1" w:rsidTr="00AE62BE">
        <w:tc>
          <w:tcPr>
            <w:tcW w:w="1011" w:type="dxa"/>
          </w:tcPr>
          <w:p w:rsidR="00EC67C1" w:rsidRDefault="0084339A" w:rsidP="00C94FB2">
            <w:pPr>
              <w:ind w:right="-1"/>
            </w:pPr>
            <w:r>
              <w:t>I</w:t>
            </w:r>
          </w:p>
        </w:tc>
        <w:tc>
          <w:tcPr>
            <w:tcW w:w="7551" w:type="dxa"/>
          </w:tcPr>
          <w:p w:rsidR="00EC67C1" w:rsidRDefault="00EC67C1" w:rsidP="00C94FB2">
            <w:pPr>
              <w:ind w:right="-1"/>
            </w:pPr>
            <w:r>
              <w:t>Tabulating data</w:t>
            </w:r>
          </w:p>
        </w:tc>
        <w:tc>
          <w:tcPr>
            <w:tcW w:w="1292" w:type="dxa"/>
          </w:tcPr>
          <w:p w:rsidR="00EC67C1" w:rsidRDefault="00BF74DC" w:rsidP="006B01EB">
            <w:pPr>
              <w:ind w:right="-1"/>
            </w:pPr>
            <w:fldSimple w:instr=" PAGEREF Htabulatingdata ">
              <w:r w:rsidR="00637C10">
                <w:rPr>
                  <w:noProof/>
                </w:rPr>
                <w:t>36</w:t>
              </w:r>
            </w:fldSimple>
          </w:p>
        </w:tc>
      </w:tr>
      <w:tr w:rsidR="00EC67C1" w:rsidTr="00AE62BE">
        <w:tc>
          <w:tcPr>
            <w:tcW w:w="1011" w:type="dxa"/>
          </w:tcPr>
          <w:p w:rsidR="00EC67C1" w:rsidRDefault="0084339A" w:rsidP="00C94FB2">
            <w:pPr>
              <w:ind w:right="-1"/>
            </w:pPr>
            <w:r>
              <w:t>J</w:t>
            </w:r>
          </w:p>
        </w:tc>
        <w:tc>
          <w:tcPr>
            <w:tcW w:w="7551" w:type="dxa"/>
          </w:tcPr>
          <w:p w:rsidR="00EC67C1" w:rsidRDefault="00EC67C1" w:rsidP="00C94FB2">
            <w:pPr>
              <w:ind w:right="-1"/>
            </w:pPr>
            <w:r>
              <w:t>Significant figures</w:t>
            </w:r>
          </w:p>
        </w:tc>
        <w:tc>
          <w:tcPr>
            <w:tcW w:w="1292" w:type="dxa"/>
          </w:tcPr>
          <w:p w:rsidR="00EC67C1" w:rsidRDefault="006B01EB" w:rsidP="00C94FB2">
            <w:pPr>
              <w:ind w:right="-1"/>
            </w:pPr>
            <w:r>
              <w:t>37</w:t>
            </w:r>
          </w:p>
        </w:tc>
      </w:tr>
      <w:tr w:rsidR="00EC67C1" w:rsidTr="00AE62BE">
        <w:tc>
          <w:tcPr>
            <w:tcW w:w="1011" w:type="dxa"/>
          </w:tcPr>
          <w:p w:rsidR="00EC67C1" w:rsidRDefault="0084339A" w:rsidP="00C94FB2">
            <w:pPr>
              <w:ind w:right="-1"/>
            </w:pPr>
            <w:r>
              <w:t>K</w:t>
            </w:r>
          </w:p>
        </w:tc>
        <w:tc>
          <w:tcPr>
            <w:tcW w:w="7551" w:type="dxa"/>
          </w:tcPr>
          <w:p w:rsidR="00EC67C1" w:rsidRDefault="00EC67C1" w:rsidP="00C94FB2">
            <w:pPr>
              <w:ind w:right="-1"/>
            </w:pPr>
            <w:r>
              <w:t>Uncertainties</w:t>
            </w:r>
          </w:p>
        </w:tc>
        <w:tc>
          <w:tcPr>
            <w:tcW w:w="1292" w:type="dxa"/>
          </w:tcPr>
          <w:p w:rsidR="00EC67C1" w:rsidRDefault="006B01EB" w:rsidP="00C94FB2">
            <w:pPr>
              <w:ind w:right="-1"/>
            </w:pPr>
            <w:r>
              <w:t>38</w:t>
            </w:r>
          </w:p>
        </w:tc>
      </w:tr>
      <w:tr w:rsidR="00EC67C1" w:rsidTr="00AE62BE">
        <w:tc>
          <w:tcPr>
            <w:tcW w:w="1011" w:type="dxa"/>
          </w:tcPr>
          <w:p w:rsidR="00EC67C1" w:rsidRDefault="0084339A" w:rsidP="00C94FB2">
            <w:pPr>
              <w:ind w:right="-1"/>
            </w:pPr>
            <w:r>
              <w:t>L</w:t>
            </w:r>
          </w:p>
        </w:tc>
        <w:tc>
          <w:tcPr>
            <w:tcW w:w="7551" w:type="dxa"/>
          </w:tcPr>
          <w:p w:rsidR="00EC67C1" w:rsidRDefault="00EC67C1" w:rsidP="00C94FB2">
            <w:pPr>
              <w:ind w:right="-1"/>
            </w:pPr>
            <w:r>
              <w:t>Graphing</w:t>
            </w:r>
          </w:p>
        </w:tc>
        <w:tc>
          <w:tcPr>
            <w:tcW w:w="1292" w:type="dxa"/>
          </w:tcPr>
          <w:p w:rsidR="00EC67C1" w:rsidRDefault="006B01EB" w:rsidP="00C94FB2">
            <w:pPr>
              <w:ind w:right="-1"/>
            </w:pPr>
            <w:r>
              <w:t>43</w:t>
            </w:r>
          </w:p>
        </w:tc>
      </w:tr>
      <w:tr w:rsidR="00EC67C1" w:rsidTr="00AE62BE">
        <w:tc>
          <w:tcPr>
            <w:tcW w:w="1011" w:type="dxa"/>
          </w:tcPr>
          <w:p w:rsidR="00EC67C1" w:rsidRDefault="00AC0A9D" w:rsidP="00C94FB2">
            <w:pPr>
              <w:ind w:right="-1"/>
            </w:pPr>
            <w:r>
              <w:t>M</w:t>
            </w:r>
          </w:p>
        </w:tc>
        <w:tc>
          <w:tcPr>
            <w:tcW w:w="7551" w:type="dxa"/>
          </w:tcPr>
          <w:p w:rsidR="00EC67C1" w:rsidRDefault="00EC67C1" w:rsidP="00C94FB2">
            <w:pPr>
              <w:ind w:right="-1"/>
            </w:pPr>
            <w:r>
              <w:t>Glossary of terms</w:t>
            </w:r>
          </w:p>
        </w:tc>
        <w:tc>
          <w:tcPr>
            <w:tcW w:w="1292" w:type="dxa"/>
          </w:tcPr>
          <w:p w:rsidR="00EC67C1" w:rsidRDefault="006B01EB" w:rsidP="00C94FB2">
            <w:pPr>
              <w:ind w:right="-1"/>
            </w:pPr>
            <w:r>
              <w:t>53</w:t>
            </w:r>
          </w:p>
        </w:tc>
      </w:tr>
      <w:tr w:rsidR="00EC67C1" w:rsidTr="00AE62BE">
        <w:tc>
          <w:tcPr>
            <w:tcW w:w="1011" w:type="dxa"/>
          </w:tcPr>
          <w:p w:rsidR="00EC67C1" w:rsidRDefault="00EC67C1" w:rsidP="00C94FB2">
            <w:pPr>
              <w:ind w:right="-1"/>
            </w:pPr>
          </w:p>
        </w:tc>
        <w:tc>
          <w:tcPr>
            <w:tcW w:w="7551" w:type="dxa"/>
          </w:tcPr>
          <w:p w:rsidR="00EC67C1" w:rsidRPr="00EC67C1" w:rsidRDefault="00EC67C1" w:rsidP="00C94FB2">
            <w:pPr>
              <w:ind w:right="-1"/>
              <w:rPr>
                <w:b/>
              </w:rPr>
            </w:pPr>
            <w:r>
              <w:rPr>
                <w:b/>
              </w:rPr>
              <w:t>Guidance on the required practical activities</w:t>
            </w:r>
          </w:p>
        </w:tc>
        <w:tc>
          <w:tcPr>
            <w:tcW w:w="1292" w:type="dxa"/>
          </w:tcPr>
          <w:p w:rsidR="00EC67C1" w:rsidRDefault="00EC67C1" w:rsidP="00C94FB2">
            <w:pPr>
              <w:ind w:right="-1"/>
            </w:pPr>
          </w:p>
        </w:tc>
      </w:tr>
      <w:tr w:rsidR="00EC67C1" w:rsidTr="00AE62BE">
        <w:tc>
          <w:tcPr>
            <w:tcW w:w="1011" w:type="dxa"/>
          </w:tcPr>
          <w:p w:rsidR="00EC67C1" w:rsidRDefault="00AC0A9D" w:rsidP="00C94FB2">
            <w:pPr>
              <w:ind w:right="-1"/>
            </w:pPr>
            <w:r>
              <w:t>N</w:t>
            </w:r>
          </w:p>
        </w:tc>
        <w:tc>
          <w:tcPr>
            <w:tcW w:w="7551" w:type="dxa"/>
          </w:tcPr>
          <w:p w:rsidR="00EC67C1" w:rsidRDefault="00EC67C1" w:rsidP="00DB7B0A">
            <w:pPr>
              <w:ind w:right="-1"/>
            </w:pPr>
            <w:r>
              <w:t>Practical l</w:t>
            </w:r>
            <w:r w:rsidR="00AC0A9D">
              <w:t>adders and exemplar experiments: Physics</w:t>
            </w:r>
          </w:p>
        </w:tc>
        <w:tc>
          <w:tcPr>
            <w:tcW w:w="1292" w:type="dxa"/>
          </w:tcPr>
          <w:p w:rsidR="00EC67C1" w:rsidRDefault="006B01EB" w:rsidP="00C94FB2">
            <w:pPr>
              <w:ind w:right="-1"/>
            </w:pPr>
            <w:r>
              <w:t>57</w:t>
            </w:r>
          </w:p>
        </w:tc>
      </w:tr>
    </w:tbl>
    <w:p w:rsidR="002D0974" w:rsidRDefault="002D0974" w:rsidP="00C94FB2">
      <w:pPr>
        <w:ind w:right="-1"/>
      </w:pPr>
    </w:p>
    <w:p w:rsidR="00233377" w:rsidRDefault="009A0148" w:rsidP="00C94FB2">
      <w:pPr>
        <w:spacing w:line="240" w:lineRule="auto"/>
        <w:ind w:right="-1"/>
        <w:rPr>
          <w:b/>
        </w:rPr>
      </w:pPr>
      <w:r>
        <w:rPr>
          <w:b/>
          <w:noProof/>
        </w:rPr>
        <mc:AlternateContent>
          <mc:Choice Requires="wps">
            <w:drawing>
              <wp:anchor distT="0" distB="0" distL="114300" distR="114300" simplePos="0" relativeHeight="251784704" behindDoc="0" locked="0" layoutInCell="1" allowOverlap="1" wp14:anchorId="5B8B52A0" wp14:editId="0AEDBD83">
                <wp:simplePos x="0" y="0"/>
                <wp:positionH relativeFrom="column">
                  <wp:posOffset>-105235</wp:posOffset>
                </wp:positionH>
                <wp:positionV relativeFrom="paragraph">
                  <wp:posOffset>76354</wp:posOffset>
                </wp:positionV>
                <wp:extent cx="6293922" cy="1954924"/>
                <wp:effectExtent l="0" t="0" r="12065" b="26670"/>
                <wp:wrapNone/>
                <wp:docPr id="167" name="Rectangle 167"/>
                <wp:cNvGraphicFramePr/>
                <a:graphic xmlns:a="http://schemas.openxmlformats.org/drawingml/2006/main">
                  <a:graphicData uri="http://schemas.microsoft.com/office/word/2010/wordprocessingShape">
                    <wps:wsp>
                      <wps:cNvSpPr/>
                      <wps:spPr>
                        <a:xfrm>
                          <a:off x="0" y="0"/>
                          <a:ext cx="6293922" cy="1954924"/>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7" o:spid="_x0000_s1026" style="position:absolute;margin-left:-8.3pt;margin-top:6pt;width:495.6pt;height:153.95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" filled="f" strokecolor="black [3213]" strokeweight="2pt"/>
            </w:pict>
          </mc:Fallback>
        </mc:AlternateContent>
      </w:r>
    </w:p>
    <w:p w:rsidR="00233377" w:rsidRDefault="00233377" w:rsidP="00C94FB2">
      <w:pPr>
        <w:spacing w:line="240" w:lineRule="auto"/>
        <w:ind w:right="-1"/>
        <w:rPr>
          <w:b/>
        </w:rPr>
      </w:pPr>
      <w:r>
        <w:rPr>
          <w:b/>
        </w:rPr>
        <w:t>Key</w:t>
      </w:r>
    </w:p>
    <w:p w:rsidR="00233377" w:rsidRDefault="00233377" w:rsidP="00C94FB2">
      <w:pPr>
        <w:spacing w:line="240" w:lineRule="auto"/>
        <w:ind w:right="-1"/>
      </w:pPr>
    </w:p>
    <w:p w:rsidR="00233377" w:rsidRDefault="00233377" w:rsidP="00C94FB2">
      <w:pPr>
        <w:spacing w:line="240" w:lineRule="auto"/>
        <w:ind w:right="-1"/>
      </w:pPr>
      <w:r>
        <w:t>There have been a number of changes to how practical work will be assessed in the new A-levels. Some of these have been AQA specific, but many are by common agreement between all the exam boards and Ofqual.</w:t>
      </w:r>
    </w:p>
    <w:p w:rsidR="00233377" w:rsidRDefault="00233377" w:rsidP="00C94FB2">
      <w:pPr>
        <w:spacing w:line="240" w:lineRule="auto"/>
        <w:ind w:right="-1"/>
      </w:pPr>
      <w:r>
        <w:rPr>
          <w:b/>
          <w:noProof/>
        </w:rPr>
        <w:drawing>
          <wp:anchor distT="0" distB="0" distL="114300" distR="114300" simplePos="0" relativeHeight="251687936" behindDoc="0" locked="0" layoutInCell="1" allowOverlap="1" wp14:anchorId="5D8C07F4" wp14:editId="601A12C6">
            <wp:simplePos x="0" y="0"/>
            <wp:positionH relativeFrom="column">
              <wp:posOffset>903548</wp:posOffset>
            </wp:positionH>
            <wp:positionV relativeFrom="paragraph">
              <wp:posOffset>80645</wp:posOffset>
            </wp:positionV>
            <wp:extent cx="359410" cy="359410"/>
            <wp:effectExtent l="0" t="0" r="2540" b="254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233377" w:rsidRDefault="00233377" w:rsidP="00C94FB2">
      <w:pPr>
        <w:spacing w:line="240" w:lineRule="auto"/>
        <w:ind w:right="-1"/>
      </w:pPr>
      <w:r>
        <w:t xml:space="preserve">The symbol </w:t>
      </w:r>
      <w:r>
        <w:tab/>
      </w:r>
      <w:r>
        <w:tab/>
        <w:t xml:space="preserve">signifies that </w:t>
      </w:r>
      <w:r w:rsidRPr="00233377">
        <w:rPr>
          <w:b/>
        </w:rPr>
        <w:t>all boards</w:t>
      </w:r>
      <w:r>
        <w:t xml:space="preserve"> have agreed to this.</w:t>
      </w:r>
    </w:p>
    <w:p w:rsidR="00233377" w:rsidRDefault="00233377" w:rsidP="00C94FB2">
      <w:pPr>
        <w:spacing w:line="240" w:lineRule="auto"/>
        <w:ind w:right="-1"/>
      </w:pPr>
    </w:p>
    <w:p w:rsidR="00233377" w:rsidRDefault="00233377" w:rsidP="00C94FB2">
      <w:pPr>
        <w:spacing w:line="240" w:lineRule="auto"/>
        <w:ind w:right="-1"/>
      </w:pPr>
      <w:r>
        <w:rPr>
          <w:noProof/>
        </w:rPr>
        <w:drawing>
          <wp:anchor distT="0" distB="0" distL="114300" distR="114300" simplePos="0" relativeHeight="251688960" behindDoc="0" locked="0" layoutInCell="1" allowOverlap="1" wp14:anchorId="634F2ECA" wp14:editId="6FC2D4B2">
            <wp:simplePos x="0" y="0"/>
            <wp:positionH relativeFrom="column">
              <wp:posOffset>906723</wp:posOffset>
            </wp:positionH>
            <wp:positionV relativeFrom="paragraph">
              <wp:posOffset>81280</wp:posOffset>
            </wp:positionV>
            <wp:extent cx="359410" cy="359410"/>
            <wp:effectExtent l="0" t="0" r="2540" b="25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233377" w:rsidRDefault="00233377" w:rsidP="00C94FB2">
      <w:pPr>
        <w:spacing w:line="240" w:lineRule="auto"/>
        <w:ind w:right="-1"/>
      </w:pPr>
      <w:r>
        <w:t xml:space="preserve">The symbol </w:t>
      </w:r>
      <w:r>
        <w:tab/>
      </w:r>
      <w:r>
        <w:tab/>
        <w:t xml:space="preserve">is used where the information relates to </w:t>
      </w:r>
      <w:r w:rsidRPr="00233377">
        <w:rPr>
          <w:b/>
        </w:rPr>
        <w:t>AQA only</w:t>
      </w:r>
      <w:r>
        <w:t>.</w:t>
      </w:r>
    </w:p>
    <w:p w:rsidR="00233377" w:rsidRDefault="00233377" w:rsidP="00C94FB2">
      <w:pPr>
        <w:spacing w:line="240" w:lineRule="auto"/>
        <w:ind w:right="-1"/>
      </w:pPr>
    </w:p>
    <w:p w:rsidR="00D53EA4" w:rsidRDefault="00D53EA4" w:rsidP="00C94FB2">
      <w:pPr>
        <w:spacing w:line="240" w:lineRule="auto"/>
        <w:ind w:right="-1"/>
      </w:pPr>
    </w:p>
    <w:p w:rsidR="00AE62BE" w:rsidRDefault="00AE62BE" w:rsidP="00AE62BE">
      <w:pPr>
        <w:pStyle w:val="Heading2"/>
      </w:pPr>
      <w:bookmarkStart w:id="1" w:name="Aintroduction"/>
      <w:bookmarkStart w:id="2" w:name="_Ref407959109"/>
      <w:bookmarkEnd w:id="1"/>
      <w:r>
        <w:br w:type="page"/>
      </w:r>
    </w:p>
    <w:p w:rsidR="002D0974" w:rsidRDefault="002D0974" w:rsidP="00C94FB2">
      <w:pPr>
        <w:pStyle w:val="Heading2"/>
        <w:numPr>
          <w:ilvl w:val="0"/>
          <w:numId w:val="3"/>
        </w:numPr>
        <w:ind w:right="-1"/>
      </w:pPr>
      <w:r>
        <w:lastRenderedPageBreak/>
        <w:t>Introduction</w:t>
      </w:r>
      <w:bookmarkEnd w:id="2"/>
      <w:r>
        <w:tab/>
      </w:r>
    </w:p>
    <w:p w:rsidR="002D0974" w:rsidRDefault="002D0974" w:rsidP="00C94FB2">
      <w:pPr>
        <w:ind w:right="-1"/>
      </w:pPr>
    </w:p>
    <w:p w:rsidR="00BB2168" w:rsidRDefault="00BB2168" w:rsidP="000322F4">
      <w:pPr>
        <w:spacing w:line="240" w:lineRule="auto"/>
        <w:ind w:left="567" w:right="-1"/>
      </w:pPr>
      <w:r>
        <w:t>Practical work brings science to life, helping students make sense of the universe around them. That’s why</w:t>
      </w:r>
      <w:r w:rsidRPr="003A607B">
        <w:t xml:space="preserve"> </w:t>
      </w:r>
      <w:r w:rsidR="00FF5E92">
        <w:t>we’ve put practical work</w:t>
      </w:r>
      <w:r>
        <w:t xml:space="preserve"> at the heart of </w:t>
      </w:r>
      <w:r w:rsidRPr="003A607B">
        <w:t>our Biology, Chemistry and Physics A-levels</w:t>
      </w:r>
      <w:r w:rsidR="00FF5E92">
        <w:t xml:space="preserve">. Practical science allows </w:t>
      </w:r>
      <w:r>
        <w:t xml:space="preserve">scientific theory </w:t>
      </w:r>
      <w:r w:rsidR="00FF5E92">
        <w:t>to transform into</w:t>
      </w:r>
      <w:r>
        <w:t xml:space="preserve"> deep knowledge and understanding – scientific thinking</w:t>
      </w:r>
      <w:r w:rsidR="00FF5E92">
        <w:t>. Through investigation, students uncover the important links between their personal observations and scientific ideas.</w:t>
      </w:r>
    </w:p>
    <w:p w:rsidR="00BB2168" w:rsidRPr="00BB2168" w:rsidRDefault="0098587E" w:rsidP="00C94FB2">
      <w:pPr>
        <w:spacing w:line="240" w:lineRule="auto"/>
        <w:ind w:left="567" w:right="-1"/>
        <w:jc w:val="both"/>
      </w:pPr>
      <w:r>
        <w:rPr>
          <w:noProof/>
        </w:rPr>
        <mc:AlternateContent>
          <mc:Choice Requires="wps">
            <w:drawing>
              <wp:anchor distT="0" distB="0" distL="114300" distR="114300" simplePos="0" relativeHeight="251619328" behindDoc="0" locked="0" layoutInCell="1" allowOverlap="1" wp14:anchorId="1D30CA87" wp14:editId="73D66CD7">
                <wp:simplePos x="0" y="0"/>
                <wp:positionH relativeFrom="column">
                  <wp:posOffset>336814</wp:posOffset>
                </wp:positionH>
                <wp:positionV relativeFrom="paragraph">
                  <wp:posOffset>107702</wp:posOffset>
                </wp:positionV>
                <wp:extent cx="5879805" cy="1377537"/>
                <wp:effectExtent l="0" t="0" r="26035" b="13335"/>
                <wp:wrapNone/>
                <wp:docPr id="65" name="Rectangle 65"/>
                <wp:cNvGraphicFramePr/>
                <a:graphic xmlns:a="http://schemas.openxmlformats.org/drawingml/2006/main">
                  <a:graphicData uri="http://schemas.microsoft.com/office/word/2010/wordprocessingShape">
                    <wps:wsp>
                      <wps:cNvSpPr/>
                      <wps:spPr>
                        <a:xfrm>
                          <a:off x="0" y="0"/>
                          <a:ext cx="5879805" cy="137753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26" style="position:absolute;margin-left:26.5pt;margin-top:8.5pt;width:463pt;height:108.4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" filled="f" strokecolor="black [3213]" strokeweight=".5pt"/>
            </w:pict>
          </mc:Fallback>
        </mc:AlternateContent>
      </w:r>
    </w:p>
    <w:p w:rsidR="00BB2168" w:rsidRDefault="00BB2168" w:rsidP="000322F4">
      <w:pPr>
        <w:spacing w:line="240" w:lineRule="auto"/>
        <w:ind w:left="709" w:right="394"/>
      </w:pPr>
      <w:r w:rsidRPr="00BB2168">
        <w:t>“In the best schools visited, teachers ensured that pupils understood the ‘big ideas’ of science. They made sure that pupils mastered the investigative and practical skills that underpin the development of scientific knowledge and could discover for themselves the relevance and usefulness of those ideas.”</w:t>
      </w:r>
    </w:p>
    <w:p w:rsidR="008345ED" w:rsidRPr="00BB2168" w:rsidRDefault="008345ED" w:rsidP="00D039F8">
      <w:pPr>
        <w:spacing w:line="240" w:lineRule="auto"/>
        <w:ind w:left="709" w:right="394"/>
        <w:jc w:val="both"/>
      </w:pPr>
    </w:p>
    <w:p w:rsidR="00BB2168" w:rsidRDefault="00BB2168" w:rsidP="008345ED">
      <w:pPr>
        <w:spacing w:line="240" w:lineRule="auto"/>
        <w:ind w:left="709" w:right="394"/>
      </w:pPr>
      <w:r>
        <w:t>Ofsted report</w:t>
      </w:r>
    </w:p>
    <w:p w:rsidR="00BB2168" w:rsidRDefault="00BB2168" w:rsidP="008345ED">
      <w:pPr>
        <w:spacing w:line="240" w:lineRule="auto"/>
        <w:ind w:left="709" w:right="394"/>
      </w:pPr>
      <w:r>
        <w:t>Maintaining curiosity in science</w:t>
      </w:r>
    </w:p>
    <w:p w:rsidR="00BB2168" w:rsidRPr="008D6A1D" w:rsidRDefault="009E27CD" w:rsidP="008345ED">
      <w:pPr>
        <w:spacing w:line="240" w:lineRule="auto"/>
        <w:ind w:left="709" w:right="394"/>
      </w:pPr>
      <w:r>
        <w:t xml:space="preserve">November </w:t>
      </w:r>
      <w:r w:rsidR="00BB2168">
        <w:t>2013, No. 130135</w:t>
      </w:r>
    </w:p>
    <w:p w:rsidR="00BB2168" w:rsidRPr="003A607B" w:rsidRDefault="00BB2168" w:rsidP="00C94FB2">
      <w:pPr>
        <w:spacing w:line="240" w:lineRule="auto"/>
        <w:ind w:left="567" w:right="-1"/>
        <w:jc w:val="both"/>
      </w:pPr>
    </w:p>
    <w:p w:rsidR="007A3478" w:rsidRPr="007A3478" w:rsidRDefault="007A3478" w:rsidP="00C94FB2">
      <w:pPr>
        <w:spacing w:line="240" w:lineRule="auto"/>
        <w:ind w:left="567" w:right="-1"/>
        <w:jc w:val="both"/>
        <w:rPr>
          <w:b/>
        </w:rPr>
      </w:pPr>
      <w:r>
        <w:rPr>
          <w:b/>
        </w:rPr>
        <w:t>The purpose of this Practical handbook</w:t>
      </w:r>
    </w:p>
    <w:p w:rsidR="007A3478" w:rsidRDefault="007A3478" w:rsidP="00C94FB2">
      <w:pPr>
        <w:spacing w:line="240" w:lineRule="auto"/>
        <w:ind w:left="567" w:right="-1"/>
        <w:jc w:val="both"/>
      </w:pPr>
    </w:p>
    <w:p w:rsidR="00BB2168" w:rsidRDefault="00BB2168" w:rsidP="000322F4">
      <w:pPr>
        <w:spacing w:line="240" w:lineRule="auto"/>
        <w:ind w:left="567" w:right="-1"/>
      </w:pPr>
      <w:r w:rsidRPr="003A607B">
        <w:t>This handbook has been developed to support you in</w:t>
      </w:r>
      <w:r>
        <w:t xml:space="preserve"> advancing your students to </w:t>
      </w:r>
      <w:r w:rsidR="00551ED0">
        <w:t>fluency in science.</w:t>
      </w:r>
    </w:p>
    <w:p w:rsidR="007A3478" w:rsidRDefault="007A3478" w:rsidP="000322F4">
      <w:pPr>
        <w:spacing w:line="240" w:lineRule="auto"/>
        <w:ind w:left="567" w:right="-1"/>
      </w:pPr>
    </w:p>
    <w:p w:rsidR="007A3478" w:rsidRDefault="007A3478" w:rsidP="000322F4">
      <w:pPr>
        <w:spacing w:line="240" w:lineRule="auto"/>
        <w:ind w:left="567" w:right="-1"/>
      </w:pPr>
      <w:r>
        <w:t>Over the years, there have been many rules developed for practical work in Biology, Chemistry and Physics. Some have been prescriptive, some have been intended as guidance. Although we have always attempted to be consistent within subjects, differences have emerged over time. Worse, a student taking Biology may also be taking Physics and find themselves confronted with contradictory rules and guidance.</w:t>
      </w:r>
    </w:p>
    <w:p w:rsidR="007A3478" w:rsidRDefault="007A3478" w:rsidP="000322F4">
      <w:pPr>
        <w:spacing w:line="240" w:lineRule="auto"/>
        <w:ind w:left="567" w:right="-1"/>
      </w:pPr>
    </w:p>
    <w:p w:rsidR="007A3478" w:rsidRDefault="007A3478" w:rsidP="000322F4">
      <w:pPr>
        <w:spacing w:line="240" w:lineRule="auto"/>
        <w:ind w:left="567" w:right="-1"/>
      </w:pPr>
      <w:r>
        <w:t xml:space="preserve">This practical handbook is an attempt to harmonise the rules and guidance for Biology, Chemistry and Physics. There are occasions where these will necessarily be different, but we will try to explain why </w:t>
      </w:r>
      <w:r w:rsidR="00184118">
        <w:t xml:space="preserve">on the occasions </w:t>
      </w:r>
      <w:r>
        <w:t>where that happens.</w:t>
      </w:r>
      <w:r w:rsidR="009E27CD">
        <w:t xml:space="preserve"> </w:t>
      </w:r>
    </w:p>
    <w:p w:rsidR="007A3478" w:rsidRDefault="007A3478" w:rsidP="000322F4">
      <w:pPr>
        <w:spacing w:line="240" w:lineRule="auto"/>
        <w:ind w:left="567" w:right="-1"/>
      </w:pPr>
    </w:p>
    <w:p w:rsidR="009E27CD" w:rsidRDefault="007A3478" w:rsidP="000322F4">
      <w:pPr>
        <w:spacing w:line="240" w:lineRule="auto"/>
        <w:ind w:left="567" w:right="-1"/>
      </w:pPr>
      <w:r>
        <w:t>The new A-level specifications accredited for first teaching in September 2015 bring with them a complete change in the way practical work is assessed. No longer will teachers have to force their students to jump through hoops set up by exam boards or worry about how much help they are giving students a</w:t>
      </w:r>
      <w:r w:rsidR="009E27CD">
        <w:t xml:space="preserve">nd whether it’s allowed or not. </w:t>
      </w:r>
    </w:p>
    <w:p w:rsidR="009E27CD" w:rsidRDefault="009E27CD" w:rsidP="000322F4">
      <w:pPr>
        <w:spacing w:line="240" w:lineRule="auto"/>
        <w:ind w:left="567" w:right="-1"/>
      </w:pPr>
    </w:p>
    <w:p w:rsidR="00184118" w:rsidRDefault="00184118" w:rsidP="00184118">
      <w:pPr>
        <w:spacing w:line="240" w:lineRule="auto"/>
        <w:ind w:left="567" w:right="-1"/>
      </w:pPr>
      <w:r>
        <w:t>We have worked with teachers and examiners to produce this handbook. This is an evolving document, but one that we hope you will be able to use with your students, whether they’re doing A-level Biology, Chemistry or Physics, or a combination of subjects, to improve their practical skills: in the classroom, in the laboratory, in exams, for the endorsement and on to university or the workplace. The latest version will always be on our website.</w:t>
      </w:r>
    </w:p>
    <w:p w:rsidR="009E27CD" w:rsidRDefault="009E27CD" w:rsidP="000322F4">
      <w:pPr>
        <w:spacing w:line="240" w:lineRule="auto"/>
        <w:ind w:left="567" w:right="-1"/>
      </w:pPr>
    </w:p>
    <w:p w:rsidR="009E27CD" w:rsidRDefault="009E27CD" w:rsidP="000322F4">
      <w:pPr>
        <w:spacing w:line="240" w:lineRule="auto"/>
        <w:ind w:left="567" w:right="-1"/>
      </w:pPr>
      <w:r>
        <w:t>Unless specified, all guidance is common to Biology, Chemistry and Physics at both AS and A-level and subject specific examples are for illustration only. However, the extent to which a particular aspect is assessed will differ. Teachers should refer to the specifications and specimen materials on our website for more information.</w:t>
      </w:r>
    </w:p>
    <w:p w:rsidR="009E27CD" w:rsidRDefault="009E27CD" w:rsidP="000322F4">
      <w:pPr>
        <w:spacing w:line="240" w:lineRule="auto"/>
        <w:ind w:left="567" w:right="-1"/>
      </w:pPr>
    </w:p>
    <w:p w:rsidR="00BB2168" w:rsidRDefault="00BB2168" w:rsidP="000322F4">
      <w:pPr>
        <w:spacing w:line="240" w:lineRule="auto"/>
        <w:ind w:left="567" w:right="-1"/>
      </w:pPr>
    </w:p>
    <w:p w:rsidR="00BB2168" w:rsidRDefault="00BB2168" w:rsidP="00C94FB2">
      <w:pPr>
        <w:spacing w:line="240" w:lineRule="auto"/>
        <w:ind w:left="567" w:right="-1"/>
        <w:jc w:val="both"/>
      </w:pPr>
    </w:p>
    <w:p w:rsidR="009E27CD" w:rsidRDefault="009E27CD">
      <w:pPr>
        <w:spacing w:line="240" w:lineRule="auto"/>
        <w:rPr>
          <w:b/>
        </w:rPr>
      </w:pPr>
      <w:r>
        <w:rPr>
          <w:b/>
        </w:rPr>
        <w:br w:type="page"/>
      </w:r>
    </w:p>
    <w:p w:rsidR="00BB2168" w:rsidRDefault="00BB2168" w:rsidP="00C94FB2">
      <w:pPr>
        <w:spacing w:line="240" w:lineRule="auto"/>
        <w:ind w:left="567" w:right="-1"/>
        <w:jc w:val="both"/>
      </w:pPr>
      <w:r>
        <w:rPr>
          <w:b/>
        </w:rPr>
        <w:lastRenderedPageBreak/>
        <w:t>The purpose of practical work</w:t>
      </w:r>
    </w:p>
    <w:p w:rsidR="00BB2168" w:rsidRDefault="00BB2168" w:rsidP="00C94FB2">
      <w:pPr>
        <w:spacing w:line="240" w:lineRule="auto"/>
        <w:ind w:left="567" w:right="-1"/>
        <w:jc w:val="both"/>
      </w:pPr>
    </w:p>
    <w:p w:rsidR="00BB2168" w:rsidRDefault="00BB2168" w:rsidP="000322F4">
      <w:pPr>
        <w:spacing w:line="240" w:lineRule="auto"/>
        <w:ind w:left="567" w:right="-1"/>
      </w:pPr>
      <w:r>
        <w:t>There are three interconnected, but separate re</w:t>
      </w:r>
      <w:r w:rsidR="004D4722">
        <w:t>asons for doing practical work in schools. They are:</w:t>
      </w:r>
    </w:p>
    <w:p w:rsidR="00BB2168" w:rsidRDefault="00BB2168" w:rsidP="00C94FB2">
      <w:pPr>
        <w:spacing w:line="240" w:lineRule="auto"/>
        <w:ind w:left="567" w:right="-1"/>
        <w:jc w:val="both"/>
      </w:pPr>
    </w:p>
    <w:tbl>
      <w:tblPr>
        <w:tblStyle w:val="TableGrid"/>
        <w:tblW w:w="0" w:type="auto"/>
        <w:tblInd w:w="546" w:type="dxa"/>
        <w:shd w:val="clear" w:color="auto" w:fill="C6D9F1" w:themeFill="text2" w:themeFillTint="33"/>
        <w:tblLook w:val="04A0" w:firstRow="1" w:lastRow="0" w:firstColumn="1" w:lastColumn="0" w:noHBand="0" w:noVBand="1"/>
      </w:tblPr>
      <w:tblGrid>
        <w:gridCol w:w="8548"/>
      </w:tblGrid>
      <w:tr w:rsidR="00BB2168" w:rsidRPr="00BB2168" w:rsidTr="00AA1E0D">
        <w:tc>
          <w:tcPr>
            <w:tcW w:w="8548" w:type="dxa"/>
            <w:shd w:val="clear" w:color="auto" w:fill="C6D9F1" w:themeFill="text2" w:themeFillTint="33"/>
          </w:tcPr>
          <w:p w:rsidR="00BB2168" w:rsidRPr="00BB2168" w:rsidRDefault="00BB2168" w:rsidP="00397B3B">
            <w:pPr>
              <w:pStyle w:val="Bulletskeyfindings"/>
              <w:numPr>
                <w:ilvl w:val="0"/>
                <w:numId w:val="0"/>
              </w:numPr>
              <w:ind w:left="360" w:right="-1" w:hanging="99"/>
              <w:contextualSpacing/>
              <w:rPr>
                <w:rFonts w:ascii="Arial" w:eastAsiaTheme="minorHAnsi" w:hAnsi="Arial" w:cs="Arial"/>
                <w:color w:val="auto"/>
                <w:sz w:val="22"/>
                <w:szCs w:val="22"/>
              </w:rPr>
            </w:pPr>
          </w:p>
          <w:p w:rsidR="00BB2168" w:rsidRPr="00BB2168" w:rsidRDefault="00BB2168" w:rsidP="00C94FB2">
            <w:pPr>
              <w:pStyle w:val="Bulletskeyfindings"/>
              <w:numPr>
                <w:ilvl w:val="0"/>
                <w:numId w:val="0"/>
              </w:numPr>
              <w:ind w:left="360" w:right="-1" w:hanging="360"/>
              <w:contextualSpacing/>
              <w:rPr>
                <w:rFonts w:ascii="Arial" w:eastAsiaTheme="minorHAnsi" w:hAnsi="Arial" w:cs="Arial"/>
                <w:b/>
                <w:color w:val="auto"/>
                <w:sz w:val="22"/>
                <w:szCs w:val="22"/>
              </w:rPr>
            </w:pPr>
            <w:r w:rsidRPr="00BB2168">
              <w:rPr>
                <w:rFonts w:ascii="Arial" w:eastAsiaTheme="minorHAnsi" w:hAnsi="Arial" w:cs="Arial"/>
                <w:color w:val="auto"/>
                <w:sz w:val="22"/>
                <w:szCs w:val="22"/>
              </w:rPr>
              <w:t xml:space="preserve">1. To support and consolidate </w:t>
            </w:r>
            <w:r w:rsidRPr="00BB2168">
              <w:rPr>
                <w:rFonts w:ascii="Arial" w:eastAsiaTheme="minorHAnsi" w:hAnsi="Arial" w:cs="Arial"/>
                <w:b/>
                <w:color w:val="auto"/>
                <w:sz w:val="22"/>
                <w:szCs w:val="22"/>
              </w:rPr>
              <w:t xml:space="preserve">scientific concepts </w:t>
            </w:r>
            <w:r w:rsidRPr="00BB2168">
              <w:rPr>
                <w:rFonts w:ascii="Arial" w:eastAsiaTheme="minorHAnsi" w:hAnsi="Arial" w:cs="Arial"/>
                <w:color w:val="auto"/>
                <w:sz w:val="22"/>
                <w:szCs w:val="22"/>
              </w:rPr>
              <w:t>(knowledge and understanding).</w:t>
            </w:r>
            <w:r w:rsidRPr="00BB2168">
              <w:rPr>
                <w:rFonts w:ascii="Arial" w:eastAsiaTheme="minorHAnsi" w:hAnsi="Arial" w:cs="Arial"/>
                <w:b/>
                <w:color w:val="auto"/>
                <w:sz w:val="22"/>
                <w:szCs w:val="22"/>
              </w:rPr>
              <w:t xml:space="preserve">  </w:t>
            </w:r>
          </w:p>
          <w:p w:rsidR="00BB2168" w:rsidRPr="00BB2168" w:rsidRDefault="00BB2168" w:rsidP="00C94FB2">
            <w:pPr>
              <w:pStyle w:val="Bulletskeyfindings"/>
              <w:numPr>
                <w:ilvl w:val="0"/>
                <w:numId w:val="0"/>
              </w:numPr>
              <w:ind w:left="360"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This is done by applying and developing what is known and understood of abstract ideas and models. Through practical work we are able to make sense of new information and observations, and provide insights into the development of scientific thinking.</w:t>
            </w:r>
          </w:p>
          <w:p w:rsidR="00BB2168" w:rsidRPr="00BB2168" w:rsidRDefault="00BB2168" w:rsidP="00C94FB2">
            <w:pPr>
              <w:pStyle w:val="Bulletskeyfindings"/>
              <w:numPr>
                <w:ilvl w:val="0"/>
                <w:numId w:val="0"/>
              </w:numPr>
              <w:ind w:right="-1"/>
              <w:contextualSpacing/>
              <w:rPr>
                <w:rFonts w:ascii="Arial" w:eastAsiaTheme="minorHAnsi" w:hAnsi="Arial" w:cs="Arial"/>
                <w:color w:val="auto"/>
                <w:sz w:val="22"/>
                <w:szCs w:val="22"/>
              </w:rPr>
            </w:pPr>
          </w:p>
        </w:tc>
      </w:tr>
      <w:tr w:rsidR="00BB2168" w:rsidRPr="00BB2168" w:rsidTr="00AA1E0D">
        <w:tc>
          <w:tcPr>
            <w:tcW w:w="8548" w:type="dxa"/>
            <w:shd w:val="clear" w:color="auto" w:fill="C6D9F1" w:themeFill="text2" w:themeFillTint="33"/>
          </w:tcPr>
          <w:p w:rsidR="00BB2168" w:rsidRPr="00BB2168" w:rsidRDefault="00BB2168" w:rsidP="00C94FB2">
            <w:pPr>
              <w:shd w:val="clear" w:color="auto" w:fill="C6D9F1" w:themeFill="text2" w:themeFillTint="33"/>
              <w:ind w:right="-1"/>
              <w:rPr>
                <w:rFonts w:cs="Arial"/>
              </w:rPr>
            </w:pPr>
          </w:p>
          <w:p w:rsidR="00BB2168" w:rsidRPr="00BB2168" w:rsidRDefault="00BB2168" w:rsidP="00C94FB2">
            <w:pPr>
              <w:shd w:val="clear" w:color="auto" w:fill="C6D9F1" w:themeFill="text2" w:themeFillTint="33"/>
              <w:ind w:right="-1"/>
              <w:rPr>
                <w:rFonts w:cs="Arial"/>
              </w:rPr>
            </w:pPr>
            <w:r w:rsidRPr="00BB2168">
              <w:rPr>
                <w:rFonts w:cs="Arial"/>
              </w:rPr>
              <w:t xml:space="preserve">2. To develop </w:t>
            </w:r>
            <w:r w:rsidRPr="00BB2168">
              <w:rPr>
                <w:rFonts w:cs="Arial"/>
                <w:b/>
              </w:rPr>
              <w:t>investigative skills.</w:t>
            </w:r>
            <w:r w:rsidRPr="00BB2168">
              <w:rPr>
                <w:rFonts w:cs="Arial"/>
              </w:rPr>
              <w:t xml:space="preserve"> These transferable skills include: </w:t>
            </w:r>
          </w:p>
          <w:p w:rsidR="00BB2168" w:rsidRPr="00BB2168" w:rsidRDefault="00BB2168" w:rsidP="0084339A">
            <w:pPr>
              <w:pStyle w:val="ListParagraph"/>
              <w:numPr>
                <w:ilvl w:val="0"/>
                <w:numId w:val="5"/>
              </w:numPr>
              <w:shd w:val="clear" w:color="auto" w:fill="C6D9F1" w:themeFill="text2" w:themeFillTint="33"/>
              <w:spacing w:line="240" w:lineRule="auto"/>
              <w:ind w:right="-1"/>
              <w:rPr>
                <w:rFonts w:cs="Arial"/>
              </w:rPr>
            </w:pPr>
            <w:r w:rsidRPr="00BB2168">
              <w:rPr>
                <w:rFonts w:cs="Arial"/>
              </w:rPr>
              <w:t>devising and investigating testable questions</w:t>
            </w:r>
          </w:p>
          <w:p w:rsidR="00BB2168" w:rsidRPr="00BB2168" w:rsidRDefault="00BB2168" w:rsidP="0084339A">
            <w:pPr>
              <w:pStyle w:val="ListParagraph"/>
              <w:numPr>
                <w:ilvl w:val="0"/>
                <w:numId w:val="5"/>
              </w:numPr>
              <w:shd w:val="clear" w:color="auto" w:fill="C6D9F1" w:themeFill="text2" w:themeFillTint="33"/>
              <w:spacing w:line="240" w:lineRule="auto"/>
              <w:ind w:right="-1"/>
              <w:rPr>
                <w:rFonts w:cs="Arial"/>
              </w:rPr>
            </w:pPr>
            <w:r w:rsidRPr="00BB2168">
              <w:rPr>
                <w:rFonts w:cs="Arial"/>
              </w:rPr>
              <w:t>identifying and controlling variables</w:t>
            </w:r>
          </w:p>
          <w:p w:rsidR="00BB2168" w:rsidRPr="00BB2168" w:rsidRDefault="00BB2168" w:rsidP="0084339A">
            <w:pPr>
              <w:pStyle w:val="ListParagraph"/>
              <w:numPr>
                <w:ilvl w:val="0"/>
                <w:numId w:val="5"/>
              </w:numPr>
              <w:shd w:val="clear" w:color="auto" w:fill="C6D9F1" w:themeFill="text2" w:themeFillTint="33"/>
              <w:spacing w:line="240" w:lineRule="auto"/>
              <w:ind w:right="-1"/>
              <w:rPr>
                <w:rFonts w:cs="Arial"/>
              </w:rPr>
            </w:pPr>
            <w:r w:rsidRPr="00BB2168">
              <w:rPr>
                <w:rFonts w:cs="Arial"/>
              </w:rPr>
              <w:t xml:space="preserve">analysing, interpreting and evaluating data.   </w:t>
            </w:r>
          </w:p>
          <w:p w:rsidR="00BB2168" w:rsidRPr="00BB2168" w:rsidRDefault="00BB2168" w:rsidP="00C94FB2">
            <w:pPr>
              <w:pStyle w:val="Bulletskeyfindings"/>
              <w:numPr>
                <w:ilvl w:val="0"/>
                <w:numId w:val="0"/>
              </w:numPr>
              <w:ind w:right="-1"/>
              <w:contextualSpacing/>
              <w:rPr>
                <w:rFonts w:ascii="Arial" w:eastAsiaTheme="minorHAnsi" w:hAnsi="Arial" w:cs="Arial"/>
                <w:color w:val="auto"/>
                <w:sz w:val="22"/>
                <w:szCs w:val="22"/>
              </w:rPr>
            </w:pPr>
          </w:p>
        </w:tc>
      </w:tr>
      <w:tr w:rsidR="00BB2168" w:rsidRPr="00BB2168" w:rsidTr="00AA1E0D">
        <w:tc>
          <w:tcPr>
            <w:tcW w:w="8548" w:type="dxa"/>
            <w:shd w:val="clear" w:color="auto" w:fill="C6D9F1" w:themeFill="text2" w:themeFillTint="33"/>
          </w:tcPr>
          <w:p w:rsidR="00BB2168" w:rsidRPr="00BB2168" w:rsidRDefault="00BB2168" w:rsidP="00C94FB2">
            <w:pPr>
              <w:ind w:right="-1"/>
              <w:contextualSpacing/>
              <w:jc w:val="center"/>
              <w:rPr>
                <w:rFonts w:cs="Arial"/>
                <w:sz w:val="24"/>
              </w:rPr>
            </w:pPr>
          </w:p>
          <w:p w:rsidR="00BB2168" w:rsidRPr="00BB2168" w:rsidRDefault="00BB2168" w:rsidP="00C94FB2">
            <w:pPr>
              <w:pStyle w:val="Bulletskeyfindings"/>
              <w:numPr>
                <w:ilvl w:val="0"/>
                <w:numId w:val="0"/>
              </w:numPr>
              <w:ind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 xml:space="preserve">3. To build and master </w:t>
            </w:r>
            <w:r w:rsidRPr="00BB2168">
              <w:rPr>
                <w:rFonts w:ascii="Arial" w:eastAsiaTheme="minorHAnsi" w:hAnsi="Arial" w:cs="Arial"/>
                <w:b/>
                <w:color w:val="auto"/>
                <w:sz w:val="22"/>
                <w:szCs w:val="22"/>
              </w:rPr>
              <w:t>practical skills</w:t>
            </w:r>
            <w:r w:rsidRPr="00BB2168">
              <w:rPr>
                <w:rFonts w:ascii="Arial" w:eastAsiaTheme="minorHAnsi" w:hAnsi="Arial" w:cs="Arial"/>
                <w:color w:val="auto"/>
                <w:sz w:val="22"/>
                <w:szCs w:val="22"/>
              </w:rPr>
              <w:t xml:space="preserve"> such as:</w:t>
            </w:r>
          </w:p>
          <w:p w:rsidR="00BB2168" w:rsidRPr="00BB2168" w:rsidRDefault="00BB2168" w:rsidP="0084339A">
            <w:pPr>
              <w:pStyle w:val="Bulletskeyfindings"/>
              <w:numPr>
                <w:ilvl w:val="0"/>
                <w:numId w:val="6"/>
              </w:numPr>
              <w:ind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using specialist equipment to take measurements</w:t>
            </w:r>
          </w:p>
          <w:p w:rsidR="00BB2168" w:rsidRPr="00BB2168" w:rsidRDefault="00BB2168" w:rsidP="0084339A">
            <w:pPr>
              <w:pStyle w:val="Bulletskeyfindings"/>
              <w:numPr>
                <w:ilvl w:val="0"/>
                <w:numId w:val="6"/>
              </w:numPr>
              <w:ind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 xml:space="preserve">handling and manipulating equipment with confidence and fluency  </w:t>
            </w:r>
          </w:p>
          <w:p w:rsidR="00BB2168" w:rsidRPr="00BB2168" w:rsidRDefault="00BB2168" w:rsidP="0084339A">
            <w:pPr>
              <w:pStyle w:val="Bulletskeyfindings"/>
              <w:numPr>
                <w:ilvl w:val="0"/>
                <w:numId w:val="6"/>
              </w:numPr>
              <w:ind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recognising hazards and planning how to minimise risk.</w:t>
            </w:r>
          </w:p>
          <w:p w:rsidR="00BB2168" w:rsidRPr="00BB2168" w:rsidRDefault="00BB2168" w:rsidP="00C94FB2">
            <w:pPr>
              <w:pStyle w:val="Bulletskeyfindings"/>
              <w:numPr>
                <w:ilvl w:val="0"/>
                <w:numId w:val="0"/>
              </w:numPr>
              <w:ind w:right="-1"/>
              <w:contextualSpacing/>
              <w:rPr>
                <w:rFonts w:ascii="Arial" w:eastAsiaTheme="minorHAnsi" w:hAnsi="Arial" w:cs="Arial"/>
                <w:color w:val="auto"/>
                <w:sz w:val="22"/>
                <w:szCs w:val="22"/>
              </w:rPr>
            </w:pPr>
          </w:p>
        </w:tc>
      </w:tr>
    </w:tbl>
    <w:p w:rsidR="004D4722" w:rsidRDefault="004D4722" w:rsidP="0018607A">
      <w:pPr>
        <w:spacing w:line="240" w:lineRule="auto"/>
        <w:ind w:left="567" w:right="-1"/>
      </w:pPr>
    </w:p>
    <w:p w:rsidR="004D4722" w:rsidRDefault="004D4722" w:rsidP="0018607A">
      <w:pPr>
        <w:spacing w:line="240" w:lineRule="auto"/>
        <w:ind w:left="567" w:right="-1"/>
      </w:pPr>
      <w:r>
        <w:t xml:space="preserve">By focusing on the reasons </w:t>
      </w:r>
      <w:r w:rsidR="00FF5E92">
        <w:t>for carrying out a particular</w:t>
      </w:r>
      <w:r>
        <w:t xml:space="preserve"> practical, teachers will help their students understand the subject</w:t>
      </w:r>
      <w:r w:rsidR="00FF5E92">
        <w:t xml:space="preserve"> better</w:t>
      </w:r>
      <w:r>
        <w:t xml:space="preserve">, </w:t>
      </w:r>
      <w:r w:rsidR="00FF5E92">
        <w:t xml:space="preserve">to </w:t>
      </w:r>
      <w:r>
        <w:t xml:space="preserve">develop </w:t>
      </w:r>
      <w:r w:rsidR="00FF5E92">
        <w:t xml:space="preserve">the </w:t>
      </w:r>
      <w:r>
        <w:t xml:space="preserve">skills </w:t>
      </w:r>
      <w:r w:rsidR="00FF5E92">
        <w:t xml:space="preserve">of </w:t>
      </w:r>
      <w:r>
        <w:t xml:space="preserve">a scientist and </w:t>
      </w:r>
      <w:r w:rsidR="00FF5E92">
        <w:t xml:space="preserve">to </w:t>
      </w:r>
      <w:r>
        <w:t>master the manipulative skills required for further study or jobs in STEM subjects.</w:t>
      </w:r>
    </w:p>
    <w:p w:rsidR="004D4722" w:rsidRDefault="004D4722" w:rsidP="0018607A">
      <w:pPr>
        <w:spacing w:line="240" w:lineRule="auto"/>
        <w:ind w:left="567" w:right="-1"/>
      </w:pPr>
    </w:p>
    <w:p w:rsidR="004D4722" w:rsidRDefault="004D4722" w:rsidP="0018607A">
      <w:pPr>
        <w:spacing w:line="240" w:lineRule="auto"/>
        <w:ind w:left="567" w:right="-1"/>
      </w:pPr>
      <w:r>
        <w:t>The reformed A-levels in Biology, Chemistry and Physics separate the ways in which practical work is assessed. This is discussed in the next section.</w:t>
      </w:r>
    </w:p>
    <w:p w:rsidR="00A26944" w:rsidRDefault="00A26944" w:rsidP="00C94FB2">
      <w:pPr>
        <w:spacing w:line="240" w:lineRule="auto"/>
        <w:ind w:left="567" w:right="-1"/>
        <w:jc w:val="both"/>
      </w:pPr>
    </w:p>
    <w:p w:rsidR="00A26944" w:rsidRDefault="00A26944" w:rsidP="00C94FB2">
      <w:pPr>
        <w:spacing w:line="240" w:lineRule="auto"/>
        <w:ind w:right="-1"/>
        <w:rPr>
          <w:b/>
        </w:rPr>
      </w:pPr>
      <w:r>
        <w:rPr>
          <w:b/>
        </w:rPr>
        <w:br w:type="page"/>
      </w:r>
    </w:p>
    <w:p w:rsidR="00A26944" w:rsidRDefault="00A26944" w:rsidP="00C94FB2">
      <w:pPr>
        <w:spacing w:line="240" w:lineRule="auto"/>
        <w:ind w:left="567" w:right="-1"/>
        <w:jc w:val="both"/>
        <w:rPr>
          <w:b/>
        </w:rPr>
      </w:pPr>
    </w:p>
    <w:p w:rsidR="00A26944" w:rsidRPr="00A26944" w:rsidRDefault="00A26944" w:rsidP="00C94FB2">
      <w:pPr>
        <w:spacing w:line="240" w:lineRule="auto"/>
        <w:ind w:left="567" w:right="-1"/>
        <w:jc w:val="both"/>
        <w:rPr>
          <w:b/>
        </w:rPr>
      </w:pPr>
      <w:r w:rsidRPr="00A26944">
        <w:rPr>
          <w:b/>
        </w:rPr>
        <w:t>Fluency in science practical work</w:t>
      </w:r>
    </w:p>
    <w:p w:rsidR="00A26944" w:rsidRDefault="00A26944" w:rsidP="00C94FB2">
      <w:pPr>
        <w:pStyle w:val="Bulletskeyfindings"/>
        <w:numPr>
          <w:ilvl w:val="0"/>
          <w:numId w:val="0"/>
        </w:numPr>
        <w:ind w:right="-1"/>
        <w:contextualSpacing/>
        <w:rPr>
          <w:rFonts w:asciiTheme="minorHAnsi" w:eastAsiaTheme="minorHAnsi" w:hAnsiTheme="minorHAnsi" w:cstheme="minorBidi"/>
          <w:color w:val="auto"/>
          <w:sz w:val="22"/>
          <w:szCs w:val="22"/>
        </w:rPr>
      </w:pPr>
    </w:p>
    <w:p w:rsidR="00A26944" w:rsidRPr="00A26944" w:rsidRDefault="00174C63" w:rsidP="0018607A">
      <w:pPr>
        <w:spacing w:line="240" w:lineRule="auto"/>
        <w:ind w:left="567" w:right="-1"/>
      </w:pPr>
      <w:r>
        <w:rPr>
          <w:noProof/>
        </w:rPr>
        <mc:AlternateContent>
          <mc:Choice Requires="wpg">
            <w:drawing>
              <wp:anchor distT="0" distB="0" distL="114300" distR="114300" simplePos="0" relativeHeight="251623424" behindDoc="0" locked="0" layoutInCell="1" allowOverlap="1" wp14:anchorId="3F46646C" wp14:editId="0A875522">
                <wp:simplePos x="0" y="0"/>
                <wp:positionH relativeFrom="column">
                  <wp:posOffset>80010</wp:posOffset>
                </wp:positionH>
                <wp:positionV relativeFrom="paragraph">
                  <wp:posOffset>484504</wp:posOffset>
                </wp:positionV>
                <wp:extent cx="5497248" cy="5317686"/>
                <wp:effectExtent l="0" t="0" r="0" b="16510"/>
                <wp:wrapNone/>
                <wp:docPr id="19" name="Group 19"/>
                <wp:cNvGraphicFramePr/>
                <a:graphic xmlns:a="http://schemas.openxmlformats.org/drawingml/2006/main">
                  <a:graphicData uri="http://schemas.microsoft.com/office/word/2010/wordprocessingGroup">
                    <wpg:wgp>
                      <wpg:cNvGrpSpPr/>
                      <wpg:grpSpPr>
                        <a:xfrm>
                          <a:off x="0" y="0"/>
                          <a:ext cx="5497248" cy="5317686"/>
                          <a:chOff x="500468" y="-127908"/>
                          <a:chExt cx="5497248" cy="5317686"/>
                        </a:xfrm>
                      </wpg:grpSpPr>
                      <wps:wsp>
                        <wps:cNvPr id="14" name="Rectangle 14"/>
                        <wps:cNvSpPr/>
                        <wps:spPr>
                          <a:xfrm rot="3693123">
                            <a:off x="2812954" y="-945265"/>
                            <a:ext cx="796024" cy="5420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7E5" w:rsidRDefault="000177E5" w:rsidP="00551ED0">
                              <w:pPr>
                                <w:jc w:val="center"/>
                                <w:rPr>
                                  <w:rFonts w:cs="Arial"/>
                                  <w:sz w:val="16"/>
                                  <w:szCs w:val="16"/>
                                </w:rPr>
                              </w:pPr>
                            </w:p>
                            <w:p w:rsidR="000177E5" w:rsidRPr="00A26944" w:rsidRDefault="000177E5" w:rsidP="00551ED0">
                              <w:pPr>
                                <w:spacing w:line="240" w:lineRule="auto"/>
                                <w:ind w:right="1541"/>
                                <w:jc w:val="center"/>
                                <w:rPr>
                                  <w:rFonts w:cs="Arial"/>
                                  <w:szCs w:val="22"/>
                                </w:rPr>
                              </w:pPr>
                              <w:r w:rsidRPr="00A26944">
                                <w:rPr>
                                  <w:rFonts w:cs="Arial"/>
                                  <w:szCs w:val="22"/>
                                </w:rPr>
                                <w:t xml:space="preserve">Progression in the mastery of practical skills and </w:t>
                              </w:r>
                              <w:r w:rsidRPr="00A26944">
                                <w:rPr>
                                  <w:szCs w:val="22"/>
                                </w:rPr>
                                <w:t>techniques</w:t>
                              </w:r>
                              <w:r w:rsidRPr="00A26944">
                                <w:rPr>
                                  <w:rFonts w:cs="Arial"/>
                                  <w:szCs w:val="22"/>
                                </w:rPr>
                                <w:t xml:space="preserve"> </w:t>
                              </w:r>
                              <w:r w:rsidRPr="00A26944">
                                <w:rPr>
                                  <w:szCs w:val="22"/>
                                </w:rPr>
                                <w:t>shows</w:t>
                              </w:r>
                              <w:r w:rsidRPr="00A26944">
                                <w:rPr>
                                  <w:rFonts w:cs="Arial"/>
                                  <w:szCs w:val="22"/>
                                </w:rPr>
                                <w:t xml:space="preserve"> increasing independence and confidence</w:t>
                              </w:r>
                            </w:p>
                            <w:p w:rsidR="000177E5" w:rsidRPr="002C1BF1" w:rsidRDefault="000177E5" w:rsidP="00551ED0">
                              <w:pPr>
                                <w:jc w:val="center"/>
                                <w:rPr>
                                  <w:sz w:val="16"/>
                                  <w:szCs w:val="1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5" name="Isosceles Triangle 15"/>
                        <wps:cNvSpPr/>
                        <wps:spPr>
                          <a:xfrm rot="3676782">
                            <a:off x="5195302" y="133486"/>
                            <a:ext cx="1063808" cy="54102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277681" y="3113328"/>
                            <a:ext cx="1123703" cy="20764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0177E5" w:rsidRDefault="000177E5" w:rsidP="00A26944">
                              <w:r w:rsidRPr="00CE220D">
                                <w:t>Phase</w:t>
                              </w:r>
                              <w:r>
                                <w:t xml:space="preserve"> 1</w:t>
                              </w:r>
                              <w:r w:rsidRPr="00CE220D">
                                <w:t xml:space="preserve">: </w:t>
                              </w:r>
                            </w:p>
                            <w:p w:rsidR="000177E5" w:rsidRDefault="000177E5" w:rsidP="00A26944"/>
                            <w:p w:rsidR="000177E5" w:rsidRPr="00A26944" w:rsidRDefault="000177E5" w:rsidP="00A26944">
                              <w:pPr>
                                <w:rPr>
                                  <w:b/>
                                </w:rPr>
                              </w:pPr>
                              <w:r w:rsidRPr="00A26944">
                                <w:rPr>
                                  <w:b/>
                                </w:rPr>
                                <w:t>Demonstrate</w:t>
                              </w:r>
                            </w:p>
                            <w:p w:rsidR="000177E5" w:rsidRDefault="000177E5" w:rsidP="00A26944"/>
                            <w:p w:rsidR="000177E5" w:rsidRPr="00CE220D" w:rsidRDefault="000177E5" w:rsidP="00A26944">
                              <w:r w:rsidRPr="00CE220D">
                                <w:t xml:space="preserve"> </w:t>
                              </w:r>
                              <w:r>
                                <w:t>“</w:t>
                              </w:r>
                              <w:r w:rsidRPr="00CE220D">
                                <w:t>Teacher shows me and I copy</w:t>
                              </w:r>
                              <w:r>
                                <w:t>”</w:t>
                              </w:r>
                            </w:p>
                            <w:p w:rsidR="000177E5" w:rsidRPr="00CE220D" w:rsidRDefault="000177E5" w:rsidP="00A269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wps:cNvSpPr/>
                        <wps:spPr>
                          <a:xfrm>
                            <a:off x="2393962" y="2567063"/>
                            <a:ext cx="1085850" cy="2619375"/>
                          </a:xfrm>
                          <a:prstGeom prst="rect">
                            <a:avLst/>
                          </a:prstGeom>
                          <a:solidFill>
                            <a:schemeClr val="tx2">
                              <a:lumMod val="60000"/>
                              <a:lumOff val="40000"/>
                            </a:schemeClr>
                          </a:solidFill>
                          <a:ln w="25400" cap="flat" cmpd="sng" algn="ctr">
                            <a:solidFill>
                              <a:srgbClr val="4F81BD">
                                <a:shade val="50000"/>
                              </a:srgbClr>
                            </a:solidFill>
                            <a:prstDash val="solid"/>
                          </a:ln>
                          <a:effectLst/>
                        </wps:spPr>
                        <wps:txbx>
                          <w:txbxContent>
                            <w:p w:rsidR="000177E5" w:rsidRDefault="000177E5" w:rsidP="00A26944">
                              <w:r>
                                <w:t xml:space="preserve">Phase 2: </w:t>
                              </w:r>
                            </w:p>
                            <w:p w:rsidR="000177E5" w:rsidRDefault="000177E5" w:rsidP="00A26944"/>
                            <w:p w:rsidR="000177E5" w:rsidRPr="00A26944" w:rsidRDefault="000177E5" w:rsidP="00A26944">
                              <w:pPr>
                                <w:rPr>
                                  <w:b/>
                                </w:rPr>
                              </w:pPr>
                              <w:r w:rsidRPr="00A26944">
                                <w:rPr>
                                  <w:b/>
                                </w:rPr>
                                <w:t>Practise with support</w:t>
                              </w:r>
                            </w:p>
                            <w:p w:rsidR="000177E5" w:rsidRDefault="000177E5" w:rsidP="00A26944"/>
                            <w:p w:rsidR="000177E5" w:rsidRPr="00CE220D" w:rsidRDefault="000177E5" w:rsidP="00A26944">
                              <w:pPr>
                                <w:rPr>
                                  <w:color w:val="FFFFFF" w:themeColor="background1"/>
                                </w:rPr>
                              </w:pPr>
                              <w:r w:rsidRPr="00CE220D">
                                <w:t xml:space="preserve"> </w:t>
                              </w:r>
                              <w:r>
                                <w:t>“</w:t>
                              </w:r>
                              <w:r w:rsidRPr="00CE220D">
                                <w:t>I do it myself but I may need to ask teacher every now and again and if it goes wrong I’m stuck</w:t>
                              </w:r>
                              <w:r>
                                <w:t>.”</w:t>
                              </w:r>
                            </w:p>
                            <w:p w:rsidR="000177E5" w:rsidRDefault="000177E5" w:rsidP="00A269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3474616" y="1937671"/>
                            <a:ext cx="1114425" cy="3248025"/>
                          </a:xfrm>
                          <a:prstGeom prst="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0177E5" w:rsidRDefault="000177E5" w:rsidP="00A26944">
                              <w:r w:rsidRPr="00CE220D">
                                <w:t>Phase</w:t>
                              </w:r>
                              <w:r>
                                <w:t xml:space="preserve"> 3</w:t>
                              </w:r>
                              <w:r w:rsidRPr="00CE220D">
                                <w:t xml:space="preserve">: </w:t>
                              </w:r>
                            </w:p>
                            <w:p w:rsidR="000177E5" w:rsidRDefault="000177E5" w:rsidP="00A26944"/>
                            <w:p w:rsidR="000177E5" w:rsidRPr="00A26944" w:rsidRDefault="000177E5" w:rsidP="00A26944">
                              <w:pPr>
                                <w:rPr>
                                  <w:b/>
                                </w:rPr>
                              </w:pPr>
                              <w:r w:rsidRPr="00A26944">
                                <w:rPr>
                                  <w:b/>
                                </w:rPr>
                                <w:t>Practise without support</w:t>
                              </w:r>
                            </w:p>
                            <w:p w:rsidR="000177E5" w:rsidRDefault="000177E5" w:rsidP="00A26944"/>
                            <w:p w:rsidR="000177E5" w:rsidRPr="00CE220D" w:rsidRDefault="000177E5" w:rsidP="00A26944">
                              <w:r>
                                <w:t xml:space="preserve"> “</w:t>
                              </w:r>
                              <w:r w:rsidRPr="00CE220D">
                                <w:t>I can have a go and get quite a way without any support or guidance but there are times when I might need to check a few details</w:t>
                              </w:r>
                              <w:r>
                                <w:t>.”</w:t>
                              </w:r>
                            </w:p>
                            <w:p w:rsidR="000177E5" w:rsidRDefault="000177E5" w:rsidP="00A269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16"/>
                        <wps:cNvSpPr/>
                        <wps:spPr>
                          <a:xfrm>
                            <a:off x="4579022" y="1379531"/>
                            <a:ext cx="1085850" cy="3810000"/>
                          </a:xfrm>
                          <a:prstGeom prst="rect">
                            <a:avLst/>
                          </a:prstGeom>
                          <a:solidFill>
                            <a:schemeClr val="tx2">
                              <a:lumMod val="20000"/>
                              <a:lumOff val="80000"/>
                            </a:schemeClr>
                          </a:solidFill>
                          <a:ln w="25400" cap="flat" cmpd="sng" algn="ctr">
                            <a:solidFill>
                              <a:srgbClr val="4F81BD">
                                <a:shade val="50000"/>
                              </a:srgbClr>
                            </a:solidFill>
                            <a:prstDash val="solid"/>
                          </a:ln>
                          <a:effectLst/>
                        </wps:spPr>
                        <wps:txbx>
                          <w:txbxContent>
                            <w:p w:rsidR="000177E5" w:rsidRDefault="000177E5" w:rsidP="00A26944">
                              <w:r w:rsidRPr="00CE220D">
                                <w:t>Phase</w:t>
                              </w:r>
                              <w:r>
                                <w:t xml:space="preserve"> 4</w:t>
                              </w:r>
                              <w:r w:rsidRPr="00CE220D">
                                <w:t xml:space="preserve">: </w:t>
                              </w:r>
                            </w:p>
                            <w:p w:rsidR="000177E5" w:rsidRDefault="000177E5" w:rsidP="00A26944"/>
                            <w:p w:rsidR="000177E5" w:rsidRPr="00A26944" w:rsidRDefault="000177E5" w:rsidP="00A26944">
                              <w:pPr>
                                <w:rPr>
                                  <w:b/>
                                </w:rPr>
                              </w:pPr>
                              <w:r w:rsidRPr="00A26944">
                                <w:rPr>
                                  <w:b/>
                                </w:rPr>
                                <w:t>Fluent</w:t>
                              </w:r>
                            </w:p>
                            <w:p w:rsidR="000177E5" w:rsidRDefault="000177E5" w:rsidP="00A26944"/>
                            <w:p w:rsidR="000177E5" w:rsidRPr="00CE220D" w:rsidRDefault="000177E5" w:rsidP="00A26944">
                              <w:r w:rsidRPr="00CE220D">
                                <w:t xml:space="preserve"> </w:t>
                              </w:r>
                              <w:r>
                                <w:t>“</w:t>
                              </w:r>
                              <w:r w:rsidRPr="00CE220D">
                                <w:t>No problem!</w:t>
                              </w:r>
                            </w:p>
                            <w:p w:rsidR="000177E5" w:rsidRPr="00CE220D" w:rsidRDefault="000177E5" w:rsidP="00A26944">
                              <w:r w:rsidRPr="00CE220D">
                                <w:t>I can help my friends if necessary.”</w:t>
                              </w:r>
                            </w:p>
                            <w:p w:rsidR="000177E5" w:rsidRDefault="000177E5" w:rsidP="00A269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left:0;text-align:left;margin-left:6.3pt;margin-top:38.15pt;width:432.85pt;height:418.7pt;z-index:251623424;mso-width-relative:margin;mso-height-relative:margin" coordorigin="5004,-1279" coordsize="54972,5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">
                <v:rect id="Rectangle 14" o:spid="_x0000_s1027" style="position:absolute;left:28129;top:-9453;width:7960;height:54210;rotation:40338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VcIA&#10;AADbAAAADwAAAGRycy9kb3ducmV2LnhtbERPTWsCMRC9F/wPYYTealYrpaxGEaHQ6mHV7cXbsBmT&#10;xc1k2aS6+uubgtDbPN7nzJe9a8SFulB7VjAeZSCIK69rNgq+y4+XdxAhImtsPJOCGwVYLgZPc8y1&#10;v/KeLodoRArhkKMCG2ObSxkqSw7DyLfEiTv5zmFMsDNSd3hN4a6Rkyx7kw5rTg0WW1pbqs6HH6eg&#10;sJN1+VpsbHkububruDXju94p9TzsVzMQkfr4L364P3WaP4W/X9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vNVwgAAANsAAAAPAAAAAAAAAAAAAAAAAJgCAABkcnMvZG93&#10;bnJldi54bWxQSwUGAAAAAAQABAD1AAAAhwMAAAAA&#10;" fillcolor="#4f81bd [3204]" strokecolor="#243f60 [1604]" strokeweight="2pt">
                  <v:textbox style="layout-flow:vertical;mso-layout-flow-alt:bottom-to-top">
                    <w:txbxContent>
                      <w:p w:rsidR="000177E5" w:rsidRDefault="000177E5" w:rsidP="00551ED0">
                        <w:pPr>
                          <w:jc w:val="center"/>
                          <w:rPr>
                            <w:rFonts w:cs="Arial"/>
                            <w:sz w:val="16"/>
                            <w:szCs w:val="16"/>
                          </w:rPr>
                        </w:pPr>
                      </w:p>
                      <w:p w:rsidR="000177E5" w:rsidRPr="00A26944" w:rsidRDefault="000177E5" w:rsidP="00551ED0">
                        <w:pPr>
                          <w:spacing w:line="240" w:lineRule="auto"/>
                          <w:ind w:right="1541"/>
                          <w:jc w:val="center"/>
                          <w:rPr>
                            <w:rFonts w:cs="Arial"/>
                            <w:szCs w:val="22"/>
                          </w:rPr>
                        </w:pPr>
                        <w:r w:rsidRPr="00A26944">
                          <w:rPr>
                            <w:rFonts w:cs="Arial"/>
                            <w:szCs w:val="22"/>
                          </w:rPr>
                          <w:t xml:space="preserve">Progression in the mastery of practical skills and </w:t>
                        </w:r>
                        <w:r w:rsidRPr="00A26944">
                          <w:rPr>
                            <w:szCs w:val="22"/>
                          </w:rPr>
                          <w:t>techniques</w:t>
                        </w:r>
                        <w:r w:rsidRPr="00A26944">
                          <w:rPr>
                            <w:rFonts w:cs="Arial"/>
                            <w:szCs w:val="22"/>
                          </w:rPr>
                          <w:t xml:space="preserve"> </w:t>
                        </w:r>
                        <w:r w:rsidRPr="00A26944">
                          <w:rPr>
                            <w:szCs w:val="22"/>
                          </w:rPr>
                          <w:t>shows</w:t>
                        </w:r>
                        <w:r w:rsidRPr="00A26944">
                          <w:rPr>
                            <w:rFonts w:cs="Arial"/>
                            <w:szCs w:val="22"/>
                          </w:rPr>
                          <w:t xml:space="preserve"> increasing independence and confidence</w:t>
                        </w:r>
                      </w:p>
                      <w:p w:rsidR="000177E5" w:rsidRPr="002C1BF1" w:rsidRDefault="000177E5" w:rsidP="00551ED0">
                        <w:pPr>
                          <w:jc w:val="center"/>
                          <w:rPr>
                            <w:sz w:val="16"/>
                            <w:szCs w:val="16"/>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8" type="#_x0000_t5" style="position:absolute;left:51953;top:1334;width:10638;height:5411;rotation:40160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n/cIA&#10;AADbAAAADwAAAGRycy9kb3ducmV2LnhtbERP22rCQBB9L/gPywi+1Y2CUlI3QQVvSCva0udJdkyC&#10;2dmQXWP6991CoW9zONdZpL2pRUetqywrmIwjEMS51RUXCj4/Ns8vIJxH1lhbJgXf5CBNBk8LjLV9&#10;8Jm6iy9ECGEXo4LS+yaW0uUlGXRj2xAH7mpbgz7AtpC6xUcIN7WcRtFcGqw4NJTY0Lqk/Ha5GwUZ&#10;vZ1uK9kdsvtXtq2P78fddJ8pNRr2y1cQnnr/L/5z73WYP4PfX8IBM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Sf9wgAAANsAAAAPAAAAAAAAAAAAAAAAAJgCAABkcnMvZG93&#10;bnJldi54bWxQSwUGAAAAAAQABAD1AAAAhwMAAAAA&#10;" fillcolor="#4f81bd [3204]" strokecolor="#243f60 [1604]" strokeweight="2pt"/>
                <v:rect id="Rectangle 18" o:spid="_x0000_s1029" style="position:absolute;left:12776;top:31133;width:11237;height:20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gy8UA&#10;AADbAAAADwAAAGRycy9kb3ducmV2LnhtbESPQWvCQBCF7wX/wzIFb3UTxVpSV9HSQrGH0ljvY3ZM&#10;gtnZkF1N/PfOodDbDO/Ne98s14Nr1JW6UHs2kE4SUMSFtzWXBn73H08voEJEtth4JgM3CrBejR6W&#10;mFnf8w9d81gqCeGQoYEqxjbTOhQVOQwT3xKLdvKdwyhrV2rbYS/hrtHTJHnWDmuWhgpbequoOOcX&#10;Z2C+uMzy73M47t7L46lv0sP2Kz0YM34cNq+gIg3x3/x3/WkFX2D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mDLxQAAANsAAAAPAAAAAAAAAAAAAAAAAJgCAABkcnMv&#10;ZG93bnJldi54bWxQSwUGAAAAAAQABAD1AAAAigMAAAAA&#10;" fillcolor="#1f497d [3215]" strokecolor="#243f60 [1604]" strokeweight="2pt">
                  <v:textbox>
                    <w:txbxContent>
                      <w:p w:rsidR="000177E5" w:rsidRDefault="000177E5" w:rsidP="00A26944">
                        <w:r w:rsidRPr="00CE220D">
                          <w:t>Phase</w:t>
                        </w:r>
                        <w:r>
                          <w:t xml:space="preserve"> 1</w:t>
                        </w:r>
                        <w:r w:rsidRPr="00CE220D">
                          <w:t xml:space="preserve">: </w:t>
                        </w:r>
                      </w:p>
                      <w:p w:rsidR="000177E5" w:rsidRDefault="000177E5" w:rsidP="00A26944"/>
                      <w:p w:rsidR="000177E5" w:rsidRPr="00A26944" w:rsidRDefault="000177E5" w:rsidP="00A26944">
                        <w:pPr>
                          <w:rPr>
                            <w:b/>
                          </w:rPr>
                        </w:pPr>
                        <w:r w:rsidRPr="00A26944">
                          <w:rPr>
                            <w:b/>
                          </w:rPr>
                          <w:t>Demonstrate</w:t>
                        </w:r>
                      </w:p>
                      <w:p w:rsidR="000177E5" w:rsidRDefault="000177E5" w:rsidP="00A26944"/>
                      <w:p w:rsidR="000177E5" w:rsidRPr="00CE220D" w:rsidRDefault="000177E5" w:rsidP="00A26944">
                        <w:r w:rsidRPr="00CE220D">
                          <w:t xml:space="preserve"> </w:t>
                        </w:r>
                        <w:r>
                          <w:t>“</w:t>
                        </w:r>
                        <w:r w:rsidRPr="00CE220D">
                          <w:t>Teacher shows me and I copy</w:t>
                        </w:r>
                        <w:r>
                          <w:t>”</w:t>
                        </w:r>
                      </w:p>
                      <w:p w:rsidR="000177E5" w:rsidRPr="00CE220D" w:rsidRDefault="000177E5" w:rsidP="00A26944">
                        <w:pPr>
                          <w:jc w:val="center"/>
                        </w:pPr>
                      </w:p>
                    </w:txbxContent>
                  </v:textbox>
                </v:rect>
                <v:rect id="Rectangle 10" o:spid="_x0000_s1030" style="position:absolute;left:23939;top:25670;width:10859;height:2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T7MIA&#10;AADbAAAADwAAAGRycy9kb3ducmV2LnhtbESPQYvCQAyF74L/YYjgTaeuuCvVUWRFWLzIul68hU5s&#10;i51M7Uy1++/NQfCW8F7e+7Jcd65Sd2pC6dnAZJyAIs68LTk3cPrbjeagQkS2WHkmA/8UYL3q95aY&#10;Wv/gX7ofY64khEOKBooY61TrkBXkMIx9TSzaxTcOo6xNrm2DDwl3lf5Ikk/tsGRpKLCm74Ky67F1&#10;Btr5nhDbw/YLbzdXXuIs99OzMcNBt1mAitTFt/l1/WMFX+jlFxlAr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pPswgAAANsAAAAPAAAAAAAAAAAAAAAAAJgCAABkcnMvZG93&#10;bnJldi54bWxQSwUGAAAAAAQABAD1AAAAhwMAAAAA&#10;" fillcolor="#548dd4 [1951]" strokecolor="#385d8a" strokeweight="2pt">
                  <v:textbox>
                    <w:txbxContent>
                      <w:p w:rsidR="000177E5" w:rsidRDefault="000177E5" w:rsidP="00A26944">
                        <w:r>
                          <w:t xml:space="preserve">Phase 2: </w:t>
                        </w:r>
                      </w:p>
                      <w:p w:rsidR="000177E5" w:rsidRDefault="000177E5" w:rsidP="00A26944"/>
                      <w:p w:rsidR="000177E5" w:rsidRPr="00A26944" w:rsidRDefault="000177E5" w:rsidP="00A26944">
                        <w:pPr>
                          <w:rPr>
                            <w:b/>
                          </w:rPr>
                        </w:pPr>
                        <w:r w:rsidRPr="00A26944">
                          <w:rPr>
                            <w:b/>
                          </w:rPr>
                          <w:t>Practise with support</w:t>
                        </w:r>
                      </w:p>
                      <w:p w:rsidR="000177E5" w:rsidRDefault="000177E5" w:rsidP="00A26944"/>
                      <w:p w:rsidR="000177E5" w:rsidRPr="00CE220D" w:rsidRDefault="000177E5" w:rsidP="00A26944">
                        <w:pPr>
                          <w:rPr>
                            <w:color w:val="FFFFFF" w:themeColor="background1"/>
                          </w:rPr>
                        </w:pPr>
                        <w:r w:rsidRPr="00CE220D">
                          <w:t xml:space="preserve"> </w:t>
                        </w:r>
                        <w:r>
                          <w:t>“</w:t>
                        </w:r>
                        <w:r w:rsidRPr="00CE220D">
                          <w:t>I do it myself but I may need to ask teacher every now and again and if it goes wrong I’m stuck</w:t>
                        </w:r>
                        <w:r>
                          <w:t>.”</w:t>
                        </w:r>
                      </w:p>
                      <w:p w:rsidR="000177E5" w:rsidRDefault="000177E5" w:rsidP="00A26944">
                        <w:pPr>
                          <w:jc w:val="center"/>
                        </w:pPr>
                      </w:p>
                    </w:txbxContent>
                  </v:textbox>
                </v:rect>
                <v:rect id="Rectangle 17" o:spid="_x0000_s1031" style="position:absolute;left:34746;top:19376;width:11144;height:3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5fr8A&#10;AADbAAAADwAAAGRycy9kb3ducmV2LnhtbERPTYvCMBC9C/6HMMJeRFNF3aUaRV1W9Kgrex6aaRts&#10;JqWJ2v33RhC8zeN9zmLV2krcqPHGsYLRMAFBnDltuFBw/v0ZfIHwAVlj5ZgU/JOH1bLbWWCq3Z2P&#10;dDuFQsQQ9ikqKEOoUyl9VpJFP3Q1ceRy11gMETaF1A3eY7it5DhJZtKi4dhQYk3bkrLL6WoV7Kzj&#10;rTETXx/G3+T+ppu8n7dKffTa9RxEoDa8xS/3Xsf5n/D8JR4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nl+vwAAANsAAAAPAAAAAAAAAAAAAAAAAJgCAABkcnMvZG93bnJl&#10;di54bWxQSwUGAAAAAAQABAD1AAAAhAMAAAAA&#10;" fillcolor="#8db3e2 [1311]" strokecolor="#385d8a" strokeweight="2pt">
                  <v:textbox>
                    <w:txbxContent>
                      <w:p w:rsidR="000177E5" w:rsidRDefault="000177E5" w:rsidP="00A26944">
                        <w:r w:rsidRPr="00CE220D">
                          <w:t>Phase</w:t>
                        </w:r>
                        <w:r>
                          <w:t xml:space="preserve"> 3</w:t>
                        </w:r>
                        <w:r w:rsidRPr="00CE220D">
                          <w:t xml:space="preserve">: </w:t>
                        </w:r>
                      </w:p>
                      <w:p w:rsidR="000177E5" w:rsidRDefault="000177E5" w:rsidP="00A26944"/>
                      <w:p w:rsidR="000177E5" w:rsidRPr="00A26944" w:rsidRDefault="000177E5" w:rsidP="00A26944">
                        <w:pPr>
                          <w:rPr>
                            <w:b/>
                          </w:rPr>
                        </w:pPr>
                        <w:r w:rsidRPr="00A26944">
                          <w:rPr>
                            <w:b/>
                          </w:rPr>
                          <w:t>Practise without support</w:t>
                        </w:r>
                      </w:p>
                      <w:p w:rsidR="000177E5" w:rsidRDefault="000177E5" w:rsidP="00A26944"/>
                      <w:p w:rsidR="000177E5" w:rsidRPr="00CE220D" w:rsidRDefault="000177E5" w:rsidP="00A26944">
                        <w:r>
                          <w:t xml:space="preserve"> “</w:t>
                        </w:r>
                        <w:r w:rsidRPr="00CE220D">
                          <w:t>I can have a go and get quite a way without any support or guidance but there are times when I might need to check a few details</w:t>
                        </w:r>
                        <w:r>
                          <w:t>.”</w:t>
                        </w:r>
                      </w:p>
                      <w:p w:rsidR="000177E5" w:rsidRDefault="000177E5" w:rsidP="00A26944">
                        <w:pPr>
                          <w:jc w:val="center"/>
                        </w:pPr>
                      </w:p>
                    </w:txbxContent>
                  </v:textbox>
                </v:rect>
                <v:rect id="Rectangle 16" o:spid="_x0000_s1032" style="position:absolute;left:45790;top:13795;width:10858;height:38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XM8EA&#10;AADbAAAADwAAAGRycy9kb3ducmV2LnhtbERPS4vCMBC+L/gfwgje1lQtol2jiLCsN/Gx7HVsxqZr&#10;M6lN1PrvjbCwt/n4njNbtLYSN2p86VjBoJ+AIM6dLrlQcNh/vk9A+ICssXJMCh7kYTHvvM0w0+7O&#10;W7rtQiFiCPsMFZgQ6kxKnxuy6PuuJo7cyTUWQ4RNIXWD9xhuKzlMkrG0WHJsMFjTylB+3l2tgu/U&#10;HNLkuv8duUn6dfk5bsppOCnV67bLDxCB2vAv/nOvdZw/htcv8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lzPBAAAA2wAAAA8AAAAAAAAAAAAAAAAAmAIAAGRycy9kb3du&#10;cmV2LnhtbFBLBQYAAAAABAAEAPUAAACGAwAAAAA=&#10;" fillcolor="#c6d9f1 [671]" strokecolor="#385d8a" strokeweight="2pt">
                  <v:textbox>
                    <w:txbxContent>
                      <w:p w:rsidR="000177E5" w:rsidRDefault="000177E5" w:rsidP="00A26944">
                        <w:r w:rsidRPr="00CE220D">
                          <w:t>Phase</w:t>
                        </w:r>
                        <w:r>
                          <w:t xml:space="preserve"> 4</w:t>
                        </w:r>
                        <w:r w:rsidRPr="00CE220D">
                          <w:t xml:space="preserve">: </w:t>
                        </w:r>
                      </w:p>
                      <w:p w:rsidR="000177E5" w:rsidRDefault="000177E5" w:rsidP="00A26944"/>
                      <w:p w:rsidR="000177E5" w:rsidRPr="00A26944" w:rsidRDefault="000177E5" w:rsidP="00A26944">
                        <w:pPr>
                          <w:rPr>
                            <w:b/>
                          </w:rPr>
                        </w:pPr>
                        <w:r w:rsidRPr="00A26944">
                          <w:rPr>
                            <w:b/>
                          </w:rPr>
                          <w:t>Fluent</w:t>
                        </w:r>
                      </w:p>
                      <w:p w:rsidR="000177E5" w:rsidRDefault="000177E5" w:rsidP="00A26944"/>
                      <w:p w:rsidR="000177E5" w:rsidRPr="00CE220D" w:rsidRDefault="000177E5" w:rsidP="00A26944">
                        <w:r w:rsidRPr="00CE220D">
                          <w:t xml:space="preserve"> </w:t>
                        </w:r>
                        <w:r>
                          <w:t>“</w:t>
                        </w:r>
                        <w:r w:rsidRPr="00CE220D">
                          <w:t>No problem!</w:t>
                        </w:r>
                      </w:p>
                      <w:p w:rsidR="000177E5" w:rsidRPr="00CE220D" w:rsidRDefault="000177E5" w:rsidP="00A26944">
                        <w:r w:rsidRPr="00CE220D">
                          <w:t>I can help my friends if necessary.”</w:t>
                        </w:r>
                      </w:p>
                      <w:p w:rsidR="000177E5" w:rsidRDefault="000177E5" w:rsidP="00A26944">
                        <w:pPr>
                          <w:jc w:val="center"/>
                        </w:pPr>
                      </w:p>
                    </w:txbxContent>
                  </v:textbox>
                </v:rect>
              </v:group>
            </w:pict>
          </mc:Fallback>
        </mc:AlternateContent>
      </w:r>
      <w:r w:rsidR="00A26944" w:rsidRPr="00A26944">
        <w:t xml:space="preserve">At the beginning of </w:t>
      </w:r>
      <w:r w:rsidR="00FF5E92">
        <w:t>a year 12</w:t>
      </w:r>
      <w:r w:rsidR="00A26944" w:rsidRPr="00A26944">
        <w:t xml:space="preserve"> course</w:t>
      </w:r>
      <w:r w:rsidR="00FF5E92">
        <w:t>,</w:t>
      </w:r>
      <w:r w:rsidR="00A26944" w:rsidRPr="00A26944">
        <w:t xml:space="preserve"> students </w:t>
      </w:r>
      <w:r w:rsidR="00FF5E92">
        <w:t xml:space="preserve">will </w:t>
      </w:r>
      <w:r w:rsidR="00A26944" w:rsidRPr="00A26944">
        <w:t>need support</w:t>
      </w:r>
      <w:r w:rsidR="00FF5E92">
        <w:t xml:space="preserve"> and guidance</w:t>
      </w:r>
      <w:r w:rsidR="00A26944" w:rsidRPr="00A26944">
        <w:t xml:space="preserve"> to build their confidence. </w:t>
      </w:r>
      <w:r w:rsidR="00FF5E92">
        <w:t>This could involve, for example, breaking down practicals into discrete sections or being more explicit in instructions.</w:t>
      </w:r>
      <w:r w:rsidR="00A26944" w:rsidRPr="00A26944">
        <w:t xml:space="preserve"> </w:t>
      </w:r>
      <w:r w:rsidR="00FF5E92">
        <w:t>Alternatively, a d</w:t>
      </w:r>
      <w:r w:rsidR="00A26944" w:rsidRPr="00A26944">
        <w:t>emonstrat</w:t>
      </w:r>
      <w:r w:rsidR="00FF5E92">
        <w:t>ion</w:t>
      </w:r>
      <w:r w:rsidR="00A26944" w:rsidRPr="00A26944">
        <w:t xml:space="preserve"> </w:t>
      </w:r>
      <w:r w:rsidR="00FF5E92">
        <w:t>of a key technique</w:t>
      </w:r>
      <w:r w:rsidR="00A26944" w:rsidRPr="00A26944">
        <w:t xml:space="preserve"> </w:t>
      </w:r>
      <w:r w:rsidR="00FF5E92">
        <w:t>followed by</w:t>
      </w:r>
      <w:r w:rsidR="00A26944" w:rsidRPr="00A26944">
        <w:t xml:space="preserve"> students </w:t>
      </w:r>
      <w:r w:rsidR="00FF5E92">
        <w:t>copying</w:t>
      </w:r>
      <w:r w:rsidR="00A26944" w:rsidRPr="00A26944">
        <w:t xml:space="preserve"> may support students’ development. This could be a better starting point than ‘setting students loose’ to do it for themselves.   </w:t>
      </w:r>
    </w:p>
    <w:p w:rsidR="00A26944" w:rsidRDefault="00A26944" w:rsidP="00C94FB2">
      <w:pPr>
        <w:spacing w:line="240" w:lineRule="auto"/>
        <w:ind w:left="567" w:right="-1"/>
        <w:jc w:val="both"/>
      </w:pPr>
    </w:p>
    <w:p w:rsidR="00A26944" w:rsidRDefault="00A26944" w:rsidP="00C94FB2">
      <w:pPr>
        <w:ind w:right="-1"/>
        <w:contextualSpacing/>
      </w:pPr>
    </w:p>
    <w:p w:rsidR="00A26944" w:rsidRDefault="00A26944" w:rsidP="00C94FB2">
      <w:pPr>
        <w:ind w:right="-1"/>
        <w:contextualSpacing/>
      </w:pPr>
    </w:p>
    <w:p w:rsidR="00A26944" w:rsidRDefault="00A26944" w:rsidP="00C94FB2">
      <w:pPr>
        <w:ind w:right="-1"/>
        <w:contextualSpacing/>
      </w:pPr>
    </w:p>
    <w:p w:rsidR="00A26944" w:rsidRDefault="00A26944" w:rsidP="00C94FB2">
      <w:pPr>
        <w:ind w:right="-1"/>
        <w:contextualSpacing/>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Pr="00A26944" w:rsidRDefault="00A26944" w:rsidP="00C94FB2">
      <w:pPr>
        <w:spacing w:line="240" w:lineRule="auto"/>
        <w:ind w:left="567" w:right="-1"/>
        <w:jc w:val="both"/>
      </w:pPr>
    </w:p>
    <w:p w:rsidR="00A26944" w:rsidRPr="00A26944" w:rsidRDefault="00A26944" w:rsidP="00C94FB2">
      <w:pPr>
        <w:spacing w:line="240" w:lineRule="auto"/>
        <w:ind w:left="567" w:right="-1"/>
        <w:jc w:val="both"/>
      </w:pPr>
    </w:p>
    <w:p w:rsidR="00A26944" w:rsidRP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Pr="00716DB1" w:rsidRDefault="00A26944" w:rsidP="00C94FB2">
      <w:pPr>
        <w:spacing w:line="240" w:lineRule="auto"/>
        <w:ind w:left="567" w:right="-1"/>
        <w:jc w:val="both"/>
      </w:pPr>
    </w:p>
    <w:p w:rsidR="00A26944" w:rsidRDefault="00A26944" w:rsidP="0018607A">
      <w:pPr>
        <w:spacing w:line="240" w:lineRule="auto"/>
        <w:ind w:left="567" w:right="-1"/>
      </w:pPr>
      <w:r w:rsidRPr="00A26944">
        <w:t>Note: Safety is always the responsibility of the teacher. No student should be expected to assess risks and then carry out their science practical without the support and guidance of their teacher.</w:t>
      </w:r>
    </w:p>
    <w:p w:rsidR="00A26944" w:rsidRPr="006A199B" w:rsidRDefault="00A26944" w:rsidP="00C94FB2">
      <w:pPr>
        <w:spacing w:line="240" w:lineRule="auto"/>
        <w:ind w:left="567" w:right="-1"/>
        <w:jc w:val="both"/>
      </w:pPr>
    </w:p>
    <w:p w:rsidR="00A26944" w:rsidRDefault="00A26944" w:rsidP="00C94FB2">
      <w:pPr>
        <w:spacing w:line="240" w:lineRule="auto"/>
        <w:ind w:left="567" w:right="-1"/>
        <w:jc w:val="both"/>
      </w:pPr>
    </w:p>
    <w:p w:rsidR="004D4722" w:rsidRDefault="004D4722" w:rsidP="00C94FB2">
      <w:pPr>
        <w:spacing w:line="240" w:lineRule="auto"/>
        <w:ind w:left="567" w:right="-1"/>
        <w:jc w:val="both"/>
      </w:pPr>
    </w:p>
    <w:p w:rsidR="00BB2168" w:rsidRPr="00BB2168" w:rsidRDefault="00BB2168" w:rsidP="00C94FB2">
      <w:pPr>
        <w:spacing w:line="240" w:lineRule="auto"/>
        <w:ind w:left="567" w:right="-1"/>
        <w:jc w:val="both"/>
      </w:pPr>
      <w:r>
        <w:br w:type="page"/>
      </w:r>
    </w:p>
    <w:p w:rsidR="002D0974" w:rsidRDefault="002D3E6B" w:rsidP="00C94FB2">
      <w:pPr>
        <w:pStyle w:val="Heading2"/>
        <w:numPr>
          <w:ilvl w:val="0"/>
          <w:numId w:val="3"/>
        </w:numPr>
        <w:ind w:right="-1"/>
      </w:pPr>
      <w:bookmarkStart w:id="3" w:name="Bpracticalwork"/>
      <w:bookmarkEnd w:id="3"/>
      <w:r>
        <w:rPr>
          <w:noProof/>
        </w:rPr>
        <w:lastRenderedPageBreak/>
        <w:drawing>
          <wp:anchor distT="0" distB="0" distL="114300" distR="114300" simplePos="0" relativeHeight="251678720" behindDoc="0" locked="0" layoutInCell="1" allowOverlap="1" wp14:anchorId="009222D9" wp14:editId="014F8FC4">
            <wp:simplePos x="0" y="0"/>
            <wp:positionH relativeFrom="column">
              <wp:posOffset>5902960</wp:posOffset>
            </wp:positionH>
            <wp:positionV relativeFrom="paragraph">
              <wp:posOffset>-29845</wp:posOffset>
            </wp:positionV>
            <wp:extent cx="359410" cy="359410"/>
            <wp:effectExtent l="0" t="0" r="2540" b="254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Practical work in reformed A-level Biology, Chemistry and Physics</w:t>
      </w:r>
      <w:r w:rsidR="002D0974">
        <w:tab/>
      </w:r>
    </w:p>
    <w:p w:rsidR="002D0974" w:rsidRDefault="002D0974" w:rsidP="00C94FB2">
      <w:pPr>
        <w:spacing w:line="240" w:lineRule="auto"/>
        <w:ind w:left="567" w:right="-1"/>
        <w:jc w:val="both"/>
      </w:pPr>
    </w:p>
    <w:p w:rsidR="00184118" w:rsidRPr="005C5231" w:rsidRDefault="00184118" w:rsidP="00184118">
      <w:pPr>
        <w:spacing w:line="240" w:lineRule="auto"/>
        <w:ind w:left="567" w:right="-1"/>
        <w:jc w:val="both"/>
        <w:rPr>
          <w:b/>
        </w:rPr>
      </w:pPr>
      <w:r>
        <w:rPr>
          <w:b/>
        </w:rPr>
        <w:t>Statement on practical work by Glenys Stacey, Chief Regulator at Ofqual, April 2014</w:t>
      </w:r>
    </w:p>
    <w:p w:rsidR="005C5231" w:rsidRDefault="005C5231" w:rsidP="00C94FB2">
      <w:pPr>
        <w:spacing w:line="240" w:lineRule="auto"/>
        <w:ind w:left="567" w:right="-1"/>
        <w:jc w:val="both"/>
      </w:pPr>
      <w:r>
        <w:rPr>
          <w:noProof/>
        </w:rPr>
        <mc:AlternateContent>
          <mc:Choice Requires="wps">
            <w:drawing>
              <wp:anchor distT="0" distB="0" distL="114300" distR="114300" simplePos="0" relativeHeight="251622400" behindDoc="1" locked="0" layoutInCell="1" allowOverlap="1" wp14:anchorId="710DFD2A" wp14:editId="40B6252D">
                <wp:simplePos x="0" y="0"/>
                <wp:positionH relativeFrom="column">
                  <wp:posOffset>242481</wp:posOffset>
                </wp:positionH>
                <wp:positionV relativeFrom="paragraph">
                  <wp:posOffset>84529</wp:posOffset>
                </wp:positionV>
                <wp:extent cx="6020435" cy="5422604"/>
                <wp:effectExtent l="0" t="0" r="18415" b="26035"/>
                <wp:wrapNone/>
                <wp:docPr id="21" name="Rectangle 21"/>
                <wp:cNvGraphicFramePr/>
                <a:graphic xmlns:a="http://schemas.openxmlformats.org/drawingml/2006/main">
                  <a:graphicData uri="http://schemas.microsoft.com/office/word/2010/wordprocessingShape">
                    <wps:wsp>
                      <wps:cNvSpPr/>
                      <wps:spPr>
                        <a:xfrm>
                          <a:off x="0" y="0"/>
                          <a:ext cx="6020435" cy="54226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19.1pt;margin-top:6.65pt;width:474.05pt;height:42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" fillcolor="white [3201]" strokecolor="black [3200]" strokeweight="2pt"/>
            </w:pict>
          </mc:Fallback>
        </mc:AlternateContent>
      </w:r>
    </w:p>
    <w:p w:rsidR="005C5231" w:rsidRDefault="005C5231" w:rsidP="00BB5673">
      <w:pPr>
        <w:spacing w:line="240" w:lineRule="auto"/>
        <w:ind w:left="567" w:right="-1"/>
      </w:pPr>
      <w:r w:rsidRPr="005C5231">
        <w:t>Practical work and experimentation is at the heart of science. It matters to science students, their teachers and their future un</w:t>
      </w:r>
      <w:r w:rsidR="00736C34">
        <w:t>iversities and employers. But A-</w:t>
      </w:r>
      <w:r w:rsidRPr="005C5231">
        <w:t>level students do not always have the chance to do enough of it.</w:t>
      </w:r>
    </w:p>
    <w:p w:rsidR="00736C34" w:rsidRPr="005C5231" w:rsidRDefault="00736C34" w:rsidP="00BB5673">
      <w:pPr>
        <w:spacing w:line="240" w:lineRule="auto"/>
        <w:ind w:left="567" w:right="-1"/>
      </w:pPr>
    </w:p>
    <w:p w:rsidR="005C5231" w:rsidRPr="005C5231" w:rsidRDefault="005C5231" w:rsidP="00BB5673">
      <w:pPr>
        <w:spacing w:line="240" w:lineRule="auto"/>
        <w:ind w:left="567" w:right="-1"/>
      </w:pPr>
      <w:r w:rsidRPr="005C5231">
        <w:t>Practical work counts for up to 30 per cent of the final grades and the vast majority of students get excellent marks for it, but still many enter university without good practical skills.</w:t>
      </w:r>
    </w:p>
    <w:p w:rsidR="005C5231" w:rsidRDefault="005C5231" w:rsidP="00BB5673">
      <w:pPr>
        <w:spacing w:line="240" w:lineRule="auto"/>
        <w:ind w:left="567" w:right="-1"/>
      </w:pPr>
      <w:r w:rsidRPr="005C5231">
        <w:t>It is possible to do well in science A</w:t>
      </w:r>
      <w:r w:rsidR="008E1ABB">
        <w:t>-</w:t>
      </w:r>
      <w:r w:rsidRPr="005C5231">
        <w:t>levels without doing sufficient or stretching hands-on science, and other pressures on schools can make it difficult for science teachers to carve out enough time and resource to d</w:t>
      </w:r>
      <w:r w:rsidR="00736C34">
        <w:t>o it if students can get good A-</w:t>
      </w:r>
      <w:r w:rsidRPr="005C5231">
        <w:t>level grades in any event. That is not right – so why is it so?</w:t>
      </w:r>
    </w:p>
    <w:p w:rsidR="00736C34" w:rsidRPr="005C5231" w:rsidRDefault="00736C34" w:rsidP="00BB5673">
      <w:pPr>
        <w:spacing w:line="240" w:lineRule="auto"/>
        <w:ind w:left="567" w:right="-1"/>
      </w:pPr>
    </w:p>
    <w:p w:rsidR="005C5231" w:rsidRPr="005C5231" w:rsidRDefault="005C5231" w:rsidP="00BB5673">
      <w:pPr>
        <w:spacing w:line="240" w:lineRule="auto"/>
        <w:ind w:left="567" w:right="-1"/>
      </w:pPr>
      <w:r w:rsidRPr="005C5231">
        <w:t>Students are assessed and marked on their performance in set tasks, but these are generally experiments that are relatively easy to administer and not particularly stretching. It has proved extremely difficult to get sufficient variety and challenge in these experiments, and so students do well even if they have not had the opportunity to do enough varied and stretching experimentation, and learn and demonstrate a variety of lab skills. What to do?</w:t>
      </w:r>
    </w:p>
    <w:p w:rsidR="005C5231" w:rsidRDefault="00736C34" w:rsidP="00BB5673">
      <w:pPr>
        <w:spacing w:line="240" w:lineRule="auto"/>
        <w:ind w:left="567" w:right="-1"/>
      </w:pPr>
      <w:r>
        <w:t>In future, science A-</w:t>
      </w:r>
      <w:r w:rsidR="005C5231" w:rsidRPr="005C5231">
        <w:t>level exams will test students’ understanding of experimentation more so than now. Those who have not had the chance to design, conduct and evaluate the results from a good range of experiments will struggle to get top grades in those exams. They will also be required to carry out a minimum of twelve practical activities across the two year course – practical activities specific to their particular science, and that are particularly valued in higher education. Students will receive a separate grade for their practical skills (a pass/fail grade).</w:t>
      </w:r>
    </w:p>
    <w:p w:rsidR="00736C34" w:rsidRPr="005C5231" w:rsidRDefault="00736C34" w:rsidP="00BB5673">
      <w:pPr>
        <w:spacing w:line="240" w:lineRule="auto"/>
        <w:ind w:left="567" w:right="-1"/>
      </w:pPr>
    </w:p>
    <w:p w:rsidR="005C5231" w:rsidRPr="005C5231" w:rsidRDefault="005C5231" w:rsidP="00BB5673">
      <w:pPr>
        <w:spacing w:line="240" w:lineRule="auto"/>
        <w:ind w:left="567" w:right="-1"/>
      </w:pPr>
      <w:r w:rsidRPr="005C5231">
        <w:t>These reforms should place experimentation and practical skills at the heart of science teaching, where they should be, and students going to university to study a science are more likely to go well prepared. They will also change the game for science teachers, enabling them to teach science in a more integrated and stimulating way with more hands on science and to say with justification that without sufficient time and effort put into lab work, their students will struggle to get the grades they deserve.</w:t>
      </w:r>
    </w:p>
    <w:p w:rsidR="005C5231" w:rsidRPr="005C5231" w:rsidRDefault="005C5231" w:rsidP="00C94FB2">
      <w:pPr>
        <w:spacing w:line="240" w:lineRule="auto"/>
        <w:ind w:left="567" w:right="-1"/>
        <w:jc w:val="both"/>
      </w:pPr>
      <w:r w:rsidRPr="005C5231">
        <w:t> </w:t>
      </w:r>
    </w:p>
    <w:p w:rsidR="005C5231" w:rsidRPr="005C5231" w:rsidRDefault="005C5231" w:rsidP="00C94FB2">
      <w:pPr>
        <w:spacing w:line="240" w:lineRule="auto"/>
        <w:ind w:left="567" w:right="-1"/>
        <w:jc w:val="both"/>
      </w:pPr>
      <w:r w:rsidRPr="005C5231">
        <w:t>Glenys Stacey, Chief Regulator</w:t>
      </w:r>
    </w:p>
    <w:p w:rsidR="0038310B" w:rsidRDefault="0038310B" w:rsidP="00C94FB2">
      <w:pPr>
        <w:spacing w:line="240" w:lineRule="auto"/>
        <w:ind w:right="-1"/>
        <w:jc w:val="both"/>
      </w:pPr>
    </w:p>
    <w:p w:rsidR="005C5231" w:rsidRDefault="005C5231" w:rsidP="00C94FB2">
      <w:pPr>
        <w:spacing w:line="240" w:lineRule="auto"/>
        <w:ind w:right="-1"/>
        <w:jc w:val="both"/>
      </w:pPr>
    </w:p>
    <w:p w:rsidR="00676B5B" w:rsidRDefault="00676B5B" w:rsidP="00C94FB2">
      <w:pPr>
        <w:spacing w:line="240" w:lineRule="auto"/>
        <w:ind w:right="-1"/>
      </w:pPr>
      <w:r>
        <w:br w:type="page"/>
      </w:r>
    </w:p>
    <w:p w:rsidR="00676B5B" w:rsidRDefault="005C5231" w:rsidP="00C94FB2">
      <w:pPr>
        <w:spacing w:line="240" w:lineRule="auto"/>
        <w:ind w:left="567" w:right="-1"/>
        <w:jc w:val="both"/>
      </w:pPr>
      <w:r>
        <w:lastRenderedPageBreak/>
        <w:t xml:space="preserve">The reformed AS and A-level specifications </w:t>
      </w:r>
      <w:r w:rsidR="00676B5B">
        <w:t xml:space="preserve">will have </w:t>
      </w:r>
      <w:r w:rsidR="00676B5B">
        <w:rPr>
          <w:b/>
        </w:rPr>
        <w:t xml:space="preserve">no </w:t>
      </w:r>
      <w:r w:rsidR="00676B5B">
        <w:t xml:space="preserve">direct assessment of practical work that contributes to the AS or A-level grades. </w:t>
      </w:r>
    </w:p>
    <w:p w:rsidR="00676B5B" w:rsidRDefault="00676B5B" w:rsidP="00C94FB2">
      <w:pPr>
        <w:spacing w:line="240" w:lineRule="auto"/>
        <w:ind w:left="567" w:right="-1"/>
        <w:jc w:val="both"/>
      </w:pPr>
    </w:p>
    <w:p w:rsidR="00676B5B" w:rsidRDefault="004E3376" w:rsidP="00C94FB2">
      <w:pPr>
        <w:spacing w:line="240" w:lineRule="auto"/>
        <w:ind w:left="567" w:right="-1"/>
        <w:jc w:val="both"/>
      </w:pPr>
      <w:r>
        <w:t xml:space="preserve">There are </w:t>
      </w:r>
      <w:r w:rsidRPr="00272361">
        <w:rPr>
          <w:b/>
        </w:rPr>
        <w:t>two</w:t>
      </w:r>
      <w:r>
        <w:t xml:space="preserve"> elements to the practical work that students must carry out in their study of </w:t>
      </w:r>
      <w:r w:rsidR="008345ED">
        <w:t xml:space="preserve">   </w:t>
      </w:r>
      <w:r>
        <w:t>A-level Biology, Chemistry and Physics:</w:t>
      </w:r>
      <w:r w:rsidR="00233377" w:rsidRPr="00233377">
        <w:rPr>
          <w:rFonts w:cs="Arial"/>
          <w:noProof/>
        </w:rPr>
        <w:t xml:space="preserve"> </w:t>
      </w:r>
    </w:p>
    <w:p w:rsidR="004E3376" w:rsidRDefault="004E3376" w:rsidP="00C94FB2">
      <w:pPr>
        <w:spacing w:line="240" w:lineRule="auto"/>
        <w:ind w:left="567" w:right="-1"/>
        <w:jc w:val="both"/>
      </w:pPr>
    </w:p>
    <w:p w:rsidR="004E3376" w:rsidRDefault="00CB1397" w:rsidP="00C94FB2">
      <w:pPr>
        <w:spacing w:line="240" w:lineRule="auto"/>
        <w:ind w:left="567" w:right="-1"/>
        <w:jc w:val="both"/>
      </w:pPr>
      <w:r>
        <w:rPr>
          <w:rFonts w:cs="Arial"/>
          <w:noProof/>
        </w:rPr>
        <w:drawing>
          <wp:anchor distT="0" distB="0" distL="114300" distR="114300" simplePos="0" relativeHeight="251689984" behindDoc="0" locked="0" layoutInCell="1" allowOverlap="1" wp14:anchorId="5EE7B4B3" wp14:editId="7A0C3009">
            <wp:simplePos x="0" y="0"/>
            <wp:positionH relativeFrom="column">
              <wp:posOffset>6198870</wp:posOffset>
            </wp:positionH>
            <wp:positionV relativeFrom="paragraph">
              <wp:posOffset>158115</wp:posOffset>
            </wp:positionV>
            <wp:extent cx="344170" cy="356235"/>
            <wp:effectExtent l="0" t="0" r="0" b="571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7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376">
        <w:rPr>
          <w:noProof/>
        </w:rPr>
        <mc:AlternateContent>
          <mc:Choice Requires="wps">
            <w:drawing>
              <wp:anchor distT="0" distB="0" distL="114300" distR="114300" simplePos="0" relativeHeight="251630592" behindDoc="0" locked="0" layoutInCell="1" allowOverlap="1" wp14:anchorId="693EDD73" wp14:editId="2BC27AA4">
                <wp:simplePos x="0" y="0"/>
                <wp:positionH relativeFrom="column">
                  <wp:posOffset>264160</wp:posOffset>
                </wp:positionH>
                <wp:positionV relativeFrom="paragraph">
                  <wp:posOffset>70485</wp:posOffset>
                </wp:positionV>
                <wp:extent cx="5805170" cy="1637030"/>
                <wp:effectExtent l="0" t="0" r="24130" b="20320"/>
                <wp:wrapNone/>
                <wp:docPr id="25" name="Text Box 25"/>
                <wp:cNvGraphicFramePr/>
                <a:graphic xmlns:a="http://schemas.openxmlformats.org/drawingml/2006/main">
                  <a:graphicData uri="http://schemas.microsoft.com/office/word/2010/wordprocessingShape">
                    <wps:wsp>
                      <wps:cNvSpPr txBox="1"/>
                      <wps:spPr>
                        <a:xfrm>
                          <a:off x="0" y="0"/>
                          <a:ext cx="5805170" cy="1637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Pr="00FF3829" w:rsidRDefault="000177E5" w:rsidP="00551ED0">
                            <w:pPr>
                              <w:rPr>
                                <w:rFonts w:cs="Arial"/>
                                <w:b/>
                              </w:rPr>
                            </w:pPr>
                            <w:r>
                              <w:rPr>
                                <w:rFonts w:cs="Arial"/>
                                <w:b/>
                              </w:rPr>
                              <w:t>Apparatus and t</w:t>
                            </w:r>
                            <w:r w:rsidRPr="00FF3829">
                              <w:rPr>
                                <w:rFonts w:cs="Arial"/>
                                <w:b/>
                              </w:rPr>
                              <w:t xml:space="preserve">echniques (see section </w:t>
                            </w:r>
                            <w:r>
                              <w:rPr>
                                <w:rFonts w:cs="Arial"/>
                                <w:b/>
                              </w:rPr>
                              <w:t>G</w:t>
                            </w:r>
                            <w:r w:rsidRPr="00FF3829">
                              <w:rPr>
                                <w:rFonts w:cs="Arial"/>
                                <w:b/>
                              </w:rPr>
                              <w:t>)</w:t>
                            </w:r>
                            <w:r w:rsidRPr="00233377">
                              <w:rPr>
                                <w:rFonts w:cs="Arial"/>
                                <w:noProof/>
                              </w:rPr>
                              <w:t xml:space="preserve"> </w:t>
                            </w:r>
                          </w:p>
                          <w:p w:rsidR="000177E5" w:rsidRDefault="000177E5" w:rsidP="004E3376">
                            <w:pPr>
                              <w:rPr>
                                <w:rFonts w:cs="Arial"/>
                              </w:rPr>
                            </w:pPr>
                            <w:r>
                              <w:rPr>
                                <w:rFonts w:cs="Arial"/>
                              </w:rPr>
                              <w:t>These have been agreed by all exam boards, so all students will have experienced similar practical work after following a science A-level course.</w:t>
                            </w:r>
                          </w:p>
                          <w:p w:rsidR="000177E5" w:rsidRDefault="000177E5" w:rsidP="004E3376">
                            <w:pPr>
                              <w:rPr>
                                <w:rFonts w:cs="Arial"/>
                              </w:rPr>
                            </w:pPr>
                          </w:p>
                          <w:p w:rsidR="000177E5" w:rsidRDefault="000177E5" w:rsidP="004E3376">
                            <w:pPr>
                              <w:rPr>
                                <w:rFonts w:cs="Arial"/>
                              </w:rPr>
                            </w:pPr>
                            <w:r w:rsidRPr="00FF3829">
                              <w:rPr>
                                <w:rFonts w:cs="Arial"/>
                              </w:rPr>
                              <w:t>Examples:</w:t>
                            </w:r>
                          </w:p>
                          <w:p w:rsidR="000177E5" w:rsidRPr="00FF3829" w:rsidRDefault="000177E5" w:rsidP="004E3376">
                            <w:pPr>
                              <w:rPr>
                                <w:rFonts w:cs="Arial"/>
                              </w:rPr>
                            </w:pPr>
                          </w:p>
                          <w:p w:rsidR="000177E5" w:rsidRPr="00FF3829" w:rsidRDefault="000177E5" w:rsidP="004E3376">
                            <w:pPr>
                              <w:rPr>
                                <w:rFonts w:eastAsia="Arial" w:cs="Arial"/>
                                <w:w w:val="101"/>
                              </w:rPr>
                            </w:pPr>
                            <w:r w:rsidRPr="00FF3829">
                              <w:rPr>
                                <w:rFonts w:cs="Arial"/>
                              </w:rPr>
                              <w:t xml:space="preserve"> U</w:t>
                            </w:r>
                            <w:r w:rsidRPr="00FF3829">
                              <w:rPr>
                                <w:rFonts w:eastAsia="Arial" w:cs="Arial"/>
                                <w:szCs w:val="22"/>
                              </w:rPr>
                              <w:t>se</w:t>
                            </w:r>
                            <w:r w:rsidRPr="00FF3829">
                              <w:rPr>
                                <w:rFonts w:eastAsia="Arial" w:cs="Arial"/>
                                <w:spacing w:val="-7"/>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light</w:t>
                            </w:r>
                            <w:r w:rsidRPr="00FF3829">
                              <w:rPr>
                                <w:rFonts w:eastAsia="Arial" w:cs="Arial"/>
                                <w:spacing w:val="8"/>
                                <w:szCs w:val="22"/>
                              </w:rPr>
                              <w:t xml:space="preserve"> </w:t>
                            </w:r>
                            <w:r w:rsidRPr="00FF3829">
                              <w:rPr>
                                <w:rFonts w:eastAsia="Arial" w:cs="Arial"/>
                                <w:szCs w:val="22"/>
                              </w:rPr>
                              <w:t>mic</w:t>
                            </w:r>
                            <w:r w:rsidRPr="00FF3829">
                              <w:rPr>
                                <w:rFonts w:eastAsia="Arial" w:cs="Arial"/>
                                <w:spacing w:val="-4"/>
                                <w:szCs w:val="22"/>
                              </w:rPr>
                              <w:t>r</w:t>
                            </w:r>
                            <w:r w:rsidRPr="00FF3829">
                              <w:rPr>
                                <w:rFonts w:eastAsia="Arial" w:cs="Arial"/>
                                <w:szCs w:val="22"/>
                              </w:rPr>
                              <w:t>oscope</w:t>
                            </w:r>
                            <w:r w:rsidRPr="00FF3829">
                              <w:rPr>
                                <w:rFonts w:eastAsia="Arial" w:cs="Arial"/>
                                <w:spacing w:val="27"/>
                                <w:szCs w:val="22"/>
                              </w:rPr>
                              <w:t xml:space="preserve"> </w:t>
                            </w:r>
                            <w:r w:rsidRPr="00FF3829">
                              <w:rPr>
                                <w:rFonts w:eastAsia="Arial" w:cs="Arial"/>
                                <w:szCs w:val="22"/>
                              </w:rPr>
                              <w:t>at</w:t>
                            </w:r>
                            <w:r w:rsidRPr="00FF3829">
                              <w:rPr>
                                <w:rFonts w:eastAsia="Arial" w:cs="Arial"/>
                                <w:spacing w:val="4"/>
                                <w:szCs w:val="22"/>
                              </w:rPr>
                              <w:t xml:space="preserve"> </w:t>
                            </w:r>
                            <w:r w:rsidRPr="00FF3829">
                              <w:rPr>
                                <w:rFonts w:eastAsia="Arial" w:cs="Arial"/>
                                <w:szCs w:val="22"/>
                              </w:rPr>
                              <w:t>high power</w:t>
                            </w:r>
                            <w:r w:rsidRPr="00FF3829">
                              <w:rPr>
                                <w:rFonts w:eastAsia="Arial" w:cs="Arial"/>
                                <w:spacing w:val="12"/>
                                <w:szCs w:val="22"/>
                              </w:rPr>
                              <w:t xml:space="preserve"> </w:t>
                            </w:r>
                            <w:r w:rsidRPr="00FF3829">
                              <w:rPr>
                                <w:rFonts w:eastAsia="Arial" w:cs="Arial"/>
                                <w:szCs w:val="22"/>
                              </w:rPr>
                              <w:t>and</w:t>
                            </w:r>
                            <w:r w:rsidRPr="00FF3829">
                              <w:rPr>
                                <w:rFonts w:eastAsia="Arial" w:cs="Arial"/>
                                <w:spacing w:val="4"/>
                                <w:szCs w:val="22"/>
                              </w:rPr>
                              <w:t xml:space="preserve"> </w:t>
                            </w:r>
                            <w:r w:rsidRPr="00FF3829">
                              <w:rPr>
                                <w:rFonts w:eastAsia="Arial" w:cs="Arial"/>
                                <w:szCs w:val="22"/>
                              </w:rPr>
                              <w:t>low</w:t>
                            </w:r>
                            <w:r w:rsidRPr="00FF3829">
                              <w:rPr>
                                <w:rFonts w:eastAsia="Arial" w:cs="Arial"/>
                                <w:spacing w:val="10"/>
                                <w:szCs w:val="22"/>
                              </w:rPr>
                              <w:t xml:space="preserve"> </w:t>
                            </w:r>
                            <w:r w:rsidRPr="00FF3829">
                              <w:rPr>
                                <w:rFonts w:eastAsia="Arial" w:cs="Arial"/>
                                <w:szCs w:val="22"/>
                              </w:rPr>
                              <w:t>powe</w:t>
                            </w:r>
                            <w:r w:rsidRPr="00FF3829">
                              <w:rPr>
                                <w:rFonts w:eastAsia="Arial" w:cs="Arial"/>
                                <w:spacing w:val="-20"/>
                                <w:szCs w:val="22"/>
                              </w:rPr>
                              <w:t>r</w:t>
                            </w:r>
                            <w:r w:rsidRPr="00FF3829">
                              <w:rPr>
                                <w:rFonts w:eastAsia="Arial" w:cs="Arial"/>
                                <w:szCs w:val="22"/>
                              </w:rPr>
                              <w:t>,</w:t>
                            </w:r>
                            <w:r w:rsidRPr="00FF3829">
                              <w:rPr>
                                <w:rFonts w:eastAsia="Arial" w:cs="Arial"/>
                                <w:spacing w:val="16"/>
                                <w:szCs w:val="22"/>
                              </w:rPr>
                              <w:t xml:space="preserve"> </w:t>
                            </w:r>
                            <w:r w:rsidRPr="00FF3829">
                              <w:rPr>
                                <w:rFonts w:eastAsia="Arial" w:cs="Arial"/>
                                <w:szCs w:val="22"/>
                              </w:rPr>
                              <w:t>including</w:t>
                            </w:r>
                            <w:r w:rsidRPr="00FF3829">
                              <w:rPr>
                                <w:rFonts w:eastAsia="Arial" w:cs="Arial"/>
                                <w:spacing w:val="17"/>
                                <w:szCs w:val="22"/>
                              </w:rPr>
                              <w:t xml:space="preserve"> </w:t>
                            </w:r>
                            <w:r w:rsidRPr="00FF3829">
                              <w:rPr>
                                <w:rFonts w:eastAsia="Arial" w:cs="Arial"/>
                                <w:szCs w:val="22"/>
                              </w:rPr>
                              <w:t>use</w:t>
                            </w:r>
                            <w:r w:rsidRPr="00FF3829">
                              <w:rPr>
                                <w:rFonts w:eastAsia="Arial" w:cs="Arial"/>
                                <w:spacing w:val="-7"/>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a</w:t>
                            </w:r>
                            <w:r w:rsidRPr="00FF3829">
                              <w:rPr>
                                <w:rFonts w:eastAsia="Arial" w:cs="Arial"/>
                                <w:spacing w:val="-5"/>
                                <w:szCs w:val="22"/>
                              </w:rPr>
                              <w:t xml:space="preserve"> </w:t>
                            </w:r>
                            <w:r w:rsidRPr="00FF3829">
                              <w:rPr>
                                <w:rFonts w:eastAsia="Arial" w:cs="Arial"/>
                                <w:w w:val="101"/>
                                <w:szCs w:val="22"/>
                              </w:rPr>
                              <w:t>graticule</w:t>
                            </w:r>
                          </w:p>
                          <w:p w:rsidR="000177E5" w:rsidRPr="00FF3829" w:rsidRDefault="000177E5" w:rsidP="004E3376">
                            <w:pPr>
                              <w:spacing w:line="240" w:lineRule="auto"/>
                              <w:ind w:left="60" w:right="-20"/>
                              <w:rPr>
                                <w:rFonts w:eastAsia="Arial" w:cs="Arial"/>
                              </w:rPr>
                            </w:pPr>
                            <w:r w:rsidRPr="00FF3829">
                              <w:rPr>
                                <w:rFonts w:eastAsia="Arial" w:cs="Arial"/>
                              </w:rPr>
                              <w:t xml:space="preserve">Purify </w:t>
                            </w:r>
                            <w:r w:rsidRPr="00FF3829">
                              <w:rPr>
                                <w:rFonts w:eastAsia="Arial" w:cs="Arial"/>
                                <w:szCs w:val="22"/>
                              </w:rPr>
                              <w:t xml:space="preserve">a solid product by </w:t>
                            </w:r>
                            <w:r w:rsidRPr="00FF3829">
                              <w:rPr>
                                <w:rFonts w:eastAsia="Arial" w:cs="Arial"/>
                              </w:rPr>
                              <w:t>recrystallization</w:t>
                            </w:r>
                          </w:p>
                          <w:p w:rsidR="000177E5" w:rsidRPr="00FF3829" w:rsidRDefault="000177E5" w:rsidP="004E3376">
                            <w:pPr>
                              <w:spacing w:line="240" w:lineRule="auto"/>
                              <w:ind w:left="60" w:right="-20"/>
                              <w:rPr>
                                <w:rFonts w:eastAsia="Arial" w:cs="Arial"/>
                              </w:rPr>
                            </w:pPr>
                            <w:r w:rsidRPr="00FF3829">
                              <w:rPr>
                                <w:rFonts w:eastAsia="Arial" w:cs="Arial"/>
                              </w:rPr>
                              <w:t>U</w:t>
                            </w:r>
                            <w:r w:rsidRPr="00FF3829">
                              <w:rPr>
                                <w:rFonts w:eastAsia="Arial" w:cs="Arial"/>
                                <w:szCs w:val="22"/>
                              </w:rPr>
                              <w:t>se</w:t>
                            </w:r>
                            <w:r w:rsidRPr="00FF3829">
                              <w:rPr>
                                <w:rFonts w:eastAsia="Arial" w:cs="Arial"/>
                                <w:spacing w:val="-7"/>
                                <w:szCs w:val="22"/>
                              </w:rPr>
                              <w:t xml:space="preserve"> </w:t>
                            </w:r>
                            <w:r w:rsidRPr="00FF3829">
                              <w:rPr>
                                <w:rFonts w:eastAsia="Arial" w:cs="Arial"/>
                                <w:szCs w:val="22"/>
                              </w:rPr>
                              <w:t>laser</w:t>
                            </w:r>
                            <w:r w:rsidRPr="00FF3829">
                              <w:rPr>
                                <w:rFonts w:eastAsia="Arial" w:cs="Arial"/>
                                <w:spacing w:val="-10"/>
                                <w:szCs w:val="22"/>
                              </w:rPr>
                              <w:t xml:space="preserve"> </w:t>
                            </w:r>
                            <w:r w:rsidRPr="00FF3829">
                              <w:rPr>
                                <w:rFonts w:eastAsia="Arial" w:cs="Arial"/>
                                <w:szCs w:val="22"/>
                              </w:rPr>
                              <w:t>or</w:t>
                            </w:r>
                            <w:r w:rsidRPr="00FF3829">
                              <w:rPr>
                                <w:rFonts w:eastAsia="Arial" w:cs="Arial"/>
                                <w:spacing w:val="4"/>
                                <w:szCs w:val="22"/>
                              </w:rPr>
                              <w:t xml:space="preserve"> </w:t>
                            </w:r>
                            <w:r w:rsidRPr="00FF3829">
                              <w:rPr>
                                <w:rFonts w:eastAsia="Arial" w:cs="Arial"/>
                                <w:szCs w:val="22"/>
                              </w:rPr>
                              <w:t>light</w:t>
                            </w:r>
                            <w:r w:rsidRPr="00FF3829">
                              <w:rPr>
                                <w:rFonts w:eastAsia="Arial" w:cs="Arial"/>
                                <w:spacing w:val="8"/>
                                <w:szCs w:val="22"/>
                              </w:rPr>
                              <w:t xml:space="preserve"> </w:t>
                            </w:r>
                            <w:r w:rsidRPr="00FF3829">
                              <w:rPr>
                                <w:rFonts w:eastAsia="Arial" w:cs="Arial"/>
                                <w:szCs w:val="22"/>
                              </w:rPr>
                              <w:t>sou</w:t>
                            </w:r>
                            <w:r w:rsidRPr="00FF3829">
                              <w:rPr>
                                <w:rFonts w:eastAsia="Arial" w:cs="Arial"/>
                                <w:spacing w:val="-4"/>
                                <w:szCs w:val="22"/>
                              </w:rPr>
                              <w:t>r</w:t>
                            </w:r>
                            <w:r w:rsidRPr="00FF3829">
                              <w:rPr>
                                <w:rFonts w:eastAsia="Arial" w:cs="Arial"/>
                                <w:szCs w:val="22"/>
                              </w:rPr>
                              <w:t>ce</w:t>
                            </w:r>
                            <w:r w:rsidRPr="00FF3829">
                              <w:rPr>
                                <w:rFonts w:eastAsia="Arial" w:cs="Arial"/>
                                <w:spacing w:val="2"/>
                                <w:szCs w:val="22"/>
                              </w:rPr>
                              <w:t xml:space="preserve"> </w:t>
                            </w:r>
                            <w:r w:rsidRPr="00FF3829">
                              <w:rPr>
                                <w:rFonts w:eastAsia="Arial" w:cs="Arial"/>
                                <w:szCs w:val="22"/>
                              </w:rPr>
                              <w:t>to</w:t>
                            </w:r>
                            <w:r w:rsidRPr="00FF3829">
                              <w:rPr>
                                <w:rFonts w:eastAsia="Arial" w:cs="Arial"/>
                                <w:spacing w:val="11"/>
                                <w:szCs w:val="22"/>
                              </w:rPr>
                              <w:t xml:space="preserve"> </w:t>
                            </w:r>
                            <w:r w:rsidRPr="00FF3829">
                              <w:rPr>
                                <w:rFonts w:eastAsia="Arial" w:cs="Arial"/>
                                <w:szCs w:val="22"/>
                              </w:rPr>
                              <w:t>investigate characteristics</w:t>
                            </w:r>
                            <w:r w:rsidRPr="00FF3829">
                              <w:rPr>
                                <w:rFonts w:eastAsia="Arial" w:cs="Arial"/>
                                <w:spacing w:val="28"/>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light</w:t>
                            </w:r>
                          </w:p>
                          <w:p w:rsidR="000177E5" w:rsidRDefault="000177E5" w:rsidP="004E3376">
                            <w:pPr>
                              <w:spacing w:line="240" w:lineRule="auto"/>
                              <w:ind w:left="60" w:right="-20"/>
                              <w:rPr>
                                <w:rFonts w:eastAsia="Arial" w:cs="Arial"/>
                              </w:rPr>
                            </w:pPr>
                          </w:p>
                          <w:p w:rsidR="000177E5" w:rsidRDefault="000177E5" w:rsidP="004E3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3" type="#_x0000_t202" style="position:absolute;left:0;text-align:left;margin-left:20.8pt;margin-top:5.55pt;width:457.1pt;height:12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" fillcolor="white [3201]" strokeweight=".5pt">
                <v:textbox>
                  <w:txbxContent>
                    <w:p w:rsidR="000177E5" w:rsidRPr="00FF3829" w:rsidRDefault="000177E5" w:rsidP="00551ED0">
                      <w:pPr>
                        <w:rPr>
                          <w:rFonts w:cs="Arial"/>
                          <w:b/>
                        </w:rPr>
                      </w:pPr>
                      <w:r>
                        <w:rPr>
                          <w:rFonts w:cs="Arial"/>
                          <w:b/>
                        </w:rPr>
                        <w:t>Apparatus and t</w:t>
                      </w:r>
                      <w:r w:rsidRPr="00FF3829">
                        <w:rPr>
                          <w:rFonts w:cs="Arial"/>
                          <w:b/>
                        </w:rPr>
                        <w:t xml:space="preserve">echniques (see section </w:t>
                      </w:r>
                      <w:r>
                        <w:rPr>
                          <w:rFonts w:cs="Arial"/>
                          <w:b/>
                        </w:rPr>
                        <w:t>G</w:t>
                      </w:r>
                      <w:r w:rsidRPr="00FF3829">
                        <w:rPr>
                          <w:rFonts w:cs="Arial"/>
                          <w:b/>
                        </w:rPr>
                        <w:t>)</w:t>
                      </w:r>
                      <w:r w:rsidRPr="00233377">
                        <w:rPr>
                          <w:rFonts w:cs="Arial"/>
                          <w:noProof/>
                        </w:rPr>
                        <w:t xml:space="preserve"> </w:t>
                      </w:r>
                    </w:p>
                    <w:p w:rsidR="000177E5" w:rsidRDefault="000177E5" w:rsidP="004E3376">
                      <w:pPr>
                        <w:rPr>
                          <w:rFonts w:cs="Arial"/>
                        </w:rPr>
                      </w:pPr>
                      <w:r>
                        <w:rPr>
                          <w:rFonts w:cs="Arial"/>
                        </w:rPr>
                        <w:t>These have been agreed by all exam boards, so all students will have experienced similar practical work after following a science A-level course.</w:t>
                      </w:r>
                    </w:p>
                    <w:p w:rsidR="000177E5" w:rsidRDefault="000177E5" w:rsidP="004E3376">
                      <w:pPr>
                        <w:rPr>
                          <w:rFonts w:cs="Arial"/>
                        </w:rPr>
                      </w:pPr>
                    </w:p>
                    <w:p w:rsidR="000177E5" w:rsidRDefault="000177E5" w:rsidP="004E3376">
                      <w:pPr>
                        <w:rPr>
                          <w:rFonts w:cs="Arial"/>
                        </w:rPr>
                      </w:pPr>
                      <w:r w:rsidRPr="00FF3829">
                        <w:rPr>
                          <w:rFonts w:cs="Arial"/>
                        </w:rPr>
                        <w:t>Examples:</w:t>
                      </w:r>
                    </w:p>
                    <w:p w:rsidR="000177E5" w:rsidRPr="00FF3829" w:rsidRDefault="000177E5" w:rsidP="004E3376">
                      <w:pPr>
                        <w:rPr>
                          <w:rFonts w:cs="Arial"/>
                        </w:rPr>
                      </w:pPr>
                    </w:p>
                    <w:p w:rsidR="000177E5" w:rsidRPr="00FF3829" w:rsidRDefault="000177E5" w:rsidP="004E3376">
                      <w:pPr>
                        <w:rPr>
                          <w:rFonts w:eastAsia="Arial" w:cs="Arial"/>
                          <w:w w:val="101"/>
                        </w:rPr>
                      </w:pPr>
                      <w:r w:rsidRPr="00FF3829">
                        <w:rPr>
                          <w:rFonts w:cs="Arial"/>
                        </w:rPr>
                        <w:t xml:space="preserve"> U</w:t>
                      </w:r>
                      <w:r w:rsidRPr="00FF3829">
                        <w:rPr>
                          <w:rFonts w:eastAsia="Arial" w:cs="Arial"/>
                          <w:szCs w:val="22"/>
                        </w:rPr>
                        <w:t>se</w:t>
                      </w:r>
                      <w:r w:rsidRPr="00FF3829">
                        <w:rPr>
                          <w:rFonts w:eastAsia="Arial" w:cs="Arial"/>
                          <w:spacing w:val="-7"/>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light</w:t>
                      </w:r>
                      <w:r w:rsidRPr="00FF3829">
                        <w:rPr>
                          <w:rFonts w:eastAsia="Arial" w:cs="Arial"/>
                          <w:spacing w:val="8"/>
                          <w:szCs w:val="22"/>
                        </w:rPr>
                        <w:t xml:space="preserve"> </w:t>
                      </w:r>
                      <w:r w:rsidRPr="00FF3829">
                        <w:rPr>
                          <w:rFonts w:eastAsia="Arial" w:cs="Arial"/>
                          <w:szCs w:val="22"/>
                        </w:rPr>
                        <w:t>mic</w:t>
                      </w:r>
                      <w:r w:rsidRPr="00FF3829">
                        <w:rPr>
                          <w:rFonts w:eastAsia="Arial" w:cs="Arial"/>
                          <w:spacing w:val="-4"/>
                          <w:szCs w:val="22"/>
                        </w:rPr>
                        <w:t>r</w:t>
                      </w:r>
                      <w:r w:rsidRPr="00FF3829">
                        <w:rPr>
                          <w:rFonts w:eastAsia="Arial" w:cs="Arial"/>
                          <w:szCs w:val="22"/>
                        </w:rPr>
                        <w:t>oscope</w:t>
                      </w:r>
                      <w:r w:rsidRPr="00FF3829">
                        <w:rPr>
                          <w:rFonts w:eastAsia="Arial" w:cs="Arial"/>
                          <w:spacing w:val="27"/>
                          <w:szCs w:val="22"/>
                        </w:rPr>
                        <w:t xml:space="preserve"> </w:t>
                      </w:r>
                      <w:r w:rsidRPr="00FF3829">
                        <w:rPr>
                          <w:rFonts w:eastAsia="Arial" w:cs="Arial"/>
                          <w:szCs w:val="22"/>
                        </w:rPr>
                        <w:t>at</w:t>
                      </w:r>
                      <w:r w:rsidRPr="00FF3829">
                        <w:rPr>
                          <w:rFonts w:eastAsia="Arial" w:cs="Arial"/>
                          <w:spacing w:val="4"/>
                          <w:szCs w:val="22"/>
                        </w:rPr>
                        <w:t xml:space="preserve"> </w:t>
                      </w:r>
                      <w:r w:rsidRPr="00FF3829">
                        <w:rPr>
                          <w:rFonts w:eastAsia="Arial" w:cs="Arial"/>
                          <w:szCs w:val="22"/>
                        </w:rPr>
                        <w:t>high power</w:t>
                      </w:r>
                      <w:r w:rsidRPr="00FF3829">
                        <w:rPr>
                          <w:rFonts w:eastAsia="Arial" w:cs="Arial"/>
                          <w:spacing w:val="12"/>
                          <w:szCs w:val="22"/>
                        </w:rPr>
                        <w:t xml:space="preserve"> </w:t>
                      </w:r>
                      <w:r w:rsidRPr="00FF3829">
                        <w:rPr>
                          <w:rFonts w:eastAsia="Arial" w:cs="Arial"/>
                          <w:szCs w:val="22"/>
                        </w:rPr>
                        <w:t>and</w:t>
                      </w:r>
                      <w:r w:rsidRPr="00FF3829">
                        <w:rPr>
                          <w:rFonts w:eastAsia="Arial" w:cs="Arial"/>
                          <w:spacing w:val="4"/>
                          <w:szCs w:val="22"/>
                        </w:rPr>
                        <w:t xml:space="preserve"> </w:t>
                      </w:r>
                      <w:r w:rsidRPr="00FF3829">
                        <w:rPr>
                          <w:rFonts w:eastAsia="Arial" w:cs="Arial"/>
                          <w:szCs w:val="22"/>
                        </w:rPr>
                        <w:t>low</w:t>
                      </w:r>
                      <w:r w:rsidRPr="00FF3829">
                        <w:rPr>
                          <w:rFonts w:eastAsia="Arial" w:cs="Arial"/>
                          <w:spacing w:val="10"/>
                          <w:szCs w:val="22"/>
                        </w:rPr>
                        <w:t xml:space="preserve"> </w:t>
                      </w:r>
                      <w:r w:rsidRPr="00FF3829">
                        <w:rPr>
                          <w:rFonts w:eastAsia="Arial" w:cs="Arial"/>
                          <w:szCs w:val="22"/>
                        </w:rPr>
                        <w:t>powe</w:t>
                      </w:r>
                      <w:r w:rsidRPr="00FF3829">
                        <w:rPr>
                          <w:rFonts w:eastAsia="Arial" w:cs="Arial"/>
                          <w:spacing w:val="-20"/>
                          <w:szCs w:val="22"/>
                        </w:rPr>
                        <w:t>r</w:t>
                      </w:r>
                      <w:r w:rsidRPr="00FF3829">
                        <w:rPr>
                          <w:rFonts w:eastAsia="Arial" w:cs="Arial"/>
                          <w:szCs w:val="22"/>
                        </w:rPr>
                        <w:t>,</w:t>
                      </w:r>
                      <w:r w:rsidRPr="00FF3829">
                        <w:rPr>
                          <w:rFonts w:eastAsia="Arial" w:cs="Arial"/>
                          <w:spacing w:val="16"/>
                          <w:szCs w:val="22"/>
                        </w:rPr>
                        <w:t xml:space="preserve"> </w:t>
                      </w:r>
                      <w:r w:rsidRPr="00FF3829">
                        <w:rPr>
                          <w:rFonts w:eastAsia="Arial" w:cs="Arial"/>
                          <w:szCs w:val="22"/>
                        </w:rPr>
                        <w:t>including</w:t>
                      </w:r>
                      <w:r w:rsidRPr="00FF3829">
                        <w:rPr>
                          <w:rFonts w:eastAsia="Arial" w:cs="Arial"/>
                          <w:spacing w:val="17"/>
                          <w:szCs w:val="22"/>
                        </w:rPr>
                        <w:t xml:space="preserve"> </w:t>
                      </w:r>
                      <w:r w:rsidRPr="00FF3829">
                        <w:rPr>
                          <w:rFonts w:eastAsia="Arial" w:cs="Arial"/>
                          <w:szCs w:val="22"/>
                        </w:rPr>
                        <w:t>use</w:t>
                      </w:r>
                      <w:r w:rsidRPr="00FF3829">
                        <w:rPr>
                          <w:rFonts w:eastAsia="Arial" w:cs="Arial"/>
                          <w:spacing w:val="-7"/>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a</w:t>
                      </w:r>
                      <w:r w:rsidRPr="00FF3829">
                        <w:rPr>
                          <w:rFonts w:eastAsia="Arial" w:cs="Arial"/>
                          <w:spacing w:val="-5"/>
                          <w:szCs w:val="22"/>
                        </w:rPr>
                        <w:t xml:space="preserve"> </w:t>
                      </w:r>
                      <w:proofErr w:type="spellStart"/>
                      <w:r w:rsidRPr="00FF3829">
                        <w:rPr>
                          <w:rFonts w:eastAsia="Arial" w:cs="Arial"/>
                          <w:w w:val="101"/>
                          <w:szCs w:val="22"/>
                        </w:rPr>
                        <w:t>graticule</w:t>
                      </w:r>
                      <w:proofErr w:type="spellEnd"/>
                    </w:p>
                    <w:p w:rsidR="000177E5" w:rsidRPr="00FF3829" w:rsidRDefault="000177E5" w:rsidP="004E3376">
                      <w:pPr>
                        <w:spacing w:line="240" w:lineRule="auto"/>
                        <w:ind w:left="60" w:right="-20"/>
                        <w:rPr>
                          <w:rFonts w:eastAsia="Arial" w:cs="Arial"/>
                        </w:rPr>
                      </w:pPr>
                      <w:r w:rsidRPr="00FF3829">
                        <w:rPr>
                          <w:rFonts w:eastAsia="Arial" w:cs="Arial"/>
                        </w:rPr>
                        <w:t xml:space="preserve">Purify </w:t>
                      </w:r>
                      <w:r w:rsidRPr="00FF3829">
                        <w:rPr>
                          <w:rFonts w:eastAsia="Arial" w:cs="Arial"/>
                          <w:szCs w:val="22"/>
                        </w:rPr>
                        <w:t xml:space="preserve">a solid product by </w:t>
                      </w:r>
                      <w:r w:rsidRPr="00FF3829">
                        <w:rPr>
                          <w:rFonts w:eastAsia="Arial" w:cs="Arial"/>
                        </w:rPr>
                        <w:t>recrystallization</w:t>
                      </w:r>
                    </w:p>
                    <w:p w:rsidR="000177E5" w:rsidRPr="00FF3829" w:rsidRDefault="000177E5" w:rsidP="004E3376">
                      <w:pPr>
                        <w:spacing w:line="240" w:lineRule="auto"/>
                        <w:ind w:left="60" w:right="-20"/>
                        <w:rPr>
                          <w:rFonts w:eastAsia="Arial" w:cs="Arial"/>
                        </w:rPr>
                      </w:pPr>
                      <w:r w:rsidRPr="00FF3829">
                        <w:rPr>
                          <w:rFonts w:eastAsia="Arial" w:cs="Arial"/>
                        </w:rPr>
                        <w:t>U</w:t>
                      </w:r>
                      <w:r w:rsidRPr="00FF3829">
                        <w:rPr>
                          <w:rFonts w:eastAsia="Arial" w:cs="Arial"/>
                          <w:szCs w:val="22"/>
                        </w:rPr>
                        <w:t>se</w:t>
                      </w:r>
                      <w:r w:rsidRPr="00FF3829">
                        <w:rPr>
                          <w:rFonts w:eastAsia="Arial" w:cs="Arial"/>
                          <w:spacing w:val="-7"/>
                          <w:szCs w:val="22"/>
                        </w:rPr>
                        <w:t xml:space="preserve"> </w:t>
                      </w:r>
                      <w:r w:rsidRPr="00FF3829">
                        <w:rPr>
                          <w:rFonts w:eastAsia="Arial" w:cs="Arial"/>
                          <w:szCs w:val="22"/>
                        </w:rPr>
                        <w:t>laser</w:t>
                      </w:r>
                      <w:r w:rsidRPr="00FF3829">
                        <w:rPr>
                          <w:rFonts w:eastAsia="Arial" w:cs="Arial"/>
                          <w:spacing w:val="-10"/>
                          <w:szCs w:val="22"/>
                        </w:rPr>
                        <w:t xml:space="preserve"> </w:t>
                      </w:r>
                      <w:r w:rsidRPr="00FF3829">
                        <w:rPr>
                          <w:rFonts w:eastAsia="Arial" w:cs="Arial"/>
                          <w:szCs w:val="22"/>
                        </w:rPr>
                        <w:t>or</w:t>
                      </w:r>
                      <w:r w:rsidRPr="00FF3829">
                        <w:rPr>
                          <w:rFonts w:eastAsia="Arial" w:cs="Arial"/>
                          <w:spacing w:val="4"/>
                          <w:szCs w:val="22"/>
                        </w:rPr>
                        <w:t xml:space="preserve"> </w:t>
                      </w:r>
                      <w:r w:rsidRPr="00FF3829">
                        <w:rPr>
                          <w:rFonts w:eastAsia="Arial" w:cs="Arial"/>
                          <w:szCs w:val="22"/>
                        </w:rPr>
                        <w:t>light</w:t>
                      </w:r>
                      <w:r w:rsidRPr="00FF3829">
                        <w:rPr>
                          <w:rFonts w:eastAsia="Arial" w:cs="Arial"/>
                          <w:spacing w:val="8"/>
                          <w:szCs w:val="22"/>
                        </w:rPr>
                        <w:t xml:space="preserve"> </w:t>
                      </w:r>
                      <w:r w:rsidRPr="00FF3829">
                        <w:rPr>
                          <w:rFonts w:eastAsia="Arial" w:cs="Arial"/>
                          <w:szCs w:val="22"/>
                        </w:rPr>
                        <w:t>sou</w:t>
                      </w:r>
                      <w:r w:rsidRPr="00FF3829">
                        <w:rPr>
                          <w:rFonts w:eastAsia="Arial" w:cs="Arial"/>
                          <w:spacing w:val="-4"/>
                          <w:szCs w:val="22"/>
                        </w:rPr>
                        <w:t>r</w:t>
                      </w:r>
                      <w:r w:rsidRPr="00FF3829">
                        <w:rPr>
                          <w:rFonts w:eastAsia="Arial" w:cs="Arial"/>
                          <w:szCs w:val="22"/>
                        </w:rPr>
                        <w:t>ce</w:t>
                      </w:r>
                      <w:r w:rsidRPr="00FF3829">
                        <w:rPr>
                          <w:rFonts w:eastAsia="Arial" w:cs="Arial"/>
                          <w:spacing w:val="2"/>
                          <w:szCs w:val="22"/>
                        </w:rPr>
                        <w:t xml:space="preserve"> </w:t>
                      </w:r>
                      <w:r w:rsidRPr="00FF3829">
                        <w:rPr>
                          <w:rFonts w:eastAsia="Arial" w:cs="Arial"/>
                          <w:szCs w:val="22"/>
                        </w:rPr>
                        <w:t>to</w:t>
                      </w:r>
                      <w:r w:rsidRPr="00FF3829">
                        <w:rPr>
                          <w:rFonts w:eastAsia="Arial" w:cs="Arial"/>
                          <w:spacing w:val="11"/>
                          <w:szCs w:val="22"/>
                        </w:rPr>
                        <w:t xml:space="preserve"> </w:t>
                      </w:r>
                      <w:r w:rsidRPr="00FF3829">
                        <w:rPr>
                          <w:rFonts w:eastAsia="Arial" w:cs="Arial"/>
                          <w:szCs w:val="22"/>
                        </w:rPr>
                        <w:t>investigate characteristics</w:t>
                      </w:r>
                      <w:r w:rsidRPr="00FF3829">
                        <w:rPr>
                          <w:rFonts w:eastAsia="Arial" w:cs="Arial"/>
                          <w:spacing w:val="28"/>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light</w:t>
                      </w:r>
                    </w:p>
                    <w:p w:rsidR="000177E5" w:rsidRDefault="000177E5" w:rsidP="004E3376">
                      <w:pPr>
                        <w:spacing w:line="240" w:lineRule="auto"/>
                        <w:ind w:left="60" w:right="-20"/>
                        <w:rPr>
                          <w:rFonts w:eastAsia="Arial" w:cs="Arial"/>
                        </w:rPr>
                      </w:pPr>
                    </w:p>
                    <w:p w:rsidR="000177E5" w:rsidRDefault="000177E5" w:rsidP="004E3376"/>
                  </w:txbxContent>
                </v:textbox>
              </v:shape>
            </w:pict>
          </mc:Fallback>
        </mc:AlternateContent>
      </w: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CB1397" w:rsidP="00C94FB2">
      <w:pPr>
        <w:spacing w:line="240" w:lineRule="auto"/>
        <w:ind w:left="567" w:right="-1"/>
        <w:jc w:val="both"/>
      </w:pPr>
      <w:r w:rsidRPr="004E3376">
        <w:rPr>
          <w:noProof/>
        </w:rPr>
        <mc:AlternateContent>
          <mc:Choice Requires="wps">
            <w:drawing>
              <wp:anchor distT="0" distB="0" distL="114300" distR="114300" simplePos="0" relativeHeight="251631616" behindDoc="0" locked="0" layoutInCell="1" allowOverlap="1" wp14:anchorId="53F2919D" wp14:editId="1BC9058F">
                <wp:simplePos x="0" y="0"/>
                <wp:positionH relativeFrom="column">
                  <wp:posOffset>264160</wp:posOffset>
                </wp:positionH>
                <wp:positionV relativeFrom="paragraph">
                  <wp:posOffset>126365</wp:posOffset>
                </wp:positionV>
                <wp:extent cx="5805170" cy="1838960"/>
                <wp:effectExtent l="0" t="0" r="24130" b="27940"/>
                <wp:wrapNone/>
                <wp:docPr id="26" name="Text Box 26"/>
                <wp:cNvGraphicFramePr/>
                <a:graphic xmlns:a="http://schemas.openxmlformats.org/drawingml/2006/main">
                  <a:graphicData uri="http://schemas.microsoft.com/office/word/2010/wordprocessingShape">
                    <wps:wsp>
                      <wps:cNvSpPr txBox="1"/>
                      <wps:spPr>
                        <a:xfrm>
                          <a:off x="0" y="0"/>
                          <a:ext cx="5805170" cy="183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Pr="00E928A8" w:rsidRDefault="000177E5" w:rsidP="00551ED0">
                            <w:pPr>
                              <w:rPr>
                                <w:rFonts w:cs="Arial"/>
                                <w:b/>
                              </w:rPr>
                            </w:pPr>
                            <w:r w:rsidRPr="00E928A8">
                              <w:rPr>
                                <w:rFonts w:cs="Arial"/>
                                <w:b/>
                              </w:rPr>
                              <w:t xml:space="preserve">12 required practical activities (see section </w:t>
                            </w:r>
                            <w:r>
                              <w:rPr>
                                <w:rFonts w:cs="Arial"/>
                                <w:b/>
                              </w:rPr>
                              <w:t>G</w:t>
                            </w:r>
                            <w:r w:rsidRPr="00E928A8">
                              <w:rPr>
                                <w:rFonts w:cs="Arial"/>
                                <w:b/>
                              </w:rPr>
                              <w:t>)</w:t>
                            </w:r>
                          </w:p>
                          <w:p w:rsidR="000177E5" w:rsidRDefault="000177E5" w:rsidP="004E3376">
                            <w:pPr>
                              <w:rPr>
                                <w:rFonts w:cs="Arial"/>
                              </w:rPr>
                            </w:pPr>
                            <w:r w:rsidRPr="00E928A8">
                              <w:rPr>
                                <w:rFonts w:cs="Arial"/>
                              </w:rPr>
                              <w:t xml:space="preserve">These have been specified by AQA. They cover the apparatus and techniques for each subject – so teachers do not have to worry about whether </w:t>
                            </w:r>
                            <w:r>
                              <w:rPr>
                                <w:rFonts w:cs="Arial"/>
                              </w:rPr>
                              <w:t>they are all covered</w:t>
                            </w:r>
                            <w:r w:rsidRPr="00E928A8">
                              <w:rPr>
                                <w:rFonts w:cs="Arial"/>
                              </w:rPr>
                              <w:t xml:space="preserve">. </w:t>
                            </w:r>
                          </w:p>
                          <w:p w:rsidR="000177E5" w:rsidRPr="00E928A8" w:rsidRDefault="000177E5" w:rsidP="004E3376">
                            <w:pPr>
                              <w:rPr>
                                <w:rFonts w:cs="Arial"/>
                              </w:rPr>
                            </w:pPr>
                          </w:p>
                          <w:p w:rsidR="000177E5" w:rsidRDefault="000177E5" w:rsidP="004E3376">
                            <w:pPr>
                              <w:rPr>
                                <w:rFonts w:cs="Arial"/>
                              </w:rPr>
                            </w:pPr>
                            <w:r w:rsidRPr="00E928A8">
                              <w:rPr>
                                <w:rFonts w:cs="Arial"/>
                              </w:rPr>
                              <w:t>Examples:</w:t>
                            </w:r>
                          </w:p>
                          <w:p w:rsidR="000177E5" w:rsidRPr="00E928A8" w:rsidRDefault="000177E5" w:rsidP="004E3376">
                            <w:pPr>
                              <w:rPr>
                                <w:rFonts w:cs="Arial"/>
                              </w:rPr>
                            </w:pPr>
                          </w:p>
                          <w:p w:rsidR="000177E5" w:rsidRPr="00E928A8" w:rsidRDefault="000177E5" w:rsidP="004E3376">
                            <w:pPr>
                              <w:rPr>
                                <w:rFonts w:eastAsiaTheme="minorHAnsi" w:cs="Arial"/>
                              </w:rPr>
                            </w:pPr>
                            <w:r w:rsidRPr="00E928A8">
                              <w:rPr>
                                <w:rFonts w:eastAsiaTheme="minorHAnsi" w:cs="Arial"/>
                                <w:szCs w:val="22"/>
                              </w:rPr>
                              <w:t>Use of aseptic techniques to investigate the effect of antimicrobial substances on microbial growth</w:t>
                            </w:r>
                          </w:p>
                          <w:p w:rsidR="000177E5" w:rsidRPr="00E928A8" w:rsidRDefault="000177E5" w:rsidP="004E3376">
                            <w:pPr>
                              <w:rPr>
                                <w:rFonts w:eastAsiaTheme="minorHAnsi" w:cs="Arial"/>
                              </w:rPr>
                            </w:pPr>
                            <w:r w:rsidRPr="00E928A8">
                              <w:rPr>
                                <w:rFonts w:eastAsiaTheme="minorHAnsi" w:cs="Arial"/>
                                <w:szCs w:val="22"/>
                              </w:rPr>
                              <w:t>Carry out simple test-tube reactions to identify cations and anions in aqueous solution</w:t>
                            </w:r>
                          </w:p>
                          <w:p w:rsidR="000177E5" w:rsidRPr="00E928A8" w:rsidRDefault="000177E5" w:rsidP="004E3376">
                            <w:pPr>
                              <w:rPr>
                                <w:rFonts w:eastAsiaTheme="minorHAnsi" w:cs="Arial"/>
                              </w:rPr>
                            </w:pPr>
                            <w:r w:rsidRPr="00E928A8">
                              <w:rPr>
                                <w:rFonts w:eastAsiaTheme="minorHAnsi" w:cs="Arial"/>
                                <w:szCs w:val="22"/>
                              </w:rPr>
                              <w:t xml:space="preserve">Determination of </w:t>
                            </w:r>
                            <w:r w:rsidRPr="00E928A8">
                              <w:rPr>
                                <w:rFonts w:cs="Arial"/>
                                <w:szCs w:val="22"/>
                              </w:rPr>
                              <w:t xml:space="preserve">g </w:t>
                            </w:r>
                            <w:r w:rsidRPr="00E928A8">
                              <w:rPr>
                                <w:rFonts w:eastAsiaTheme="minorHAnsi" w:cs="Arial"/>
                                <w:szCs w:val="22"/>
                              </w:rPr>
                              <w:t>by a free-fall method.</w:t>
                            </w:r>
                          </w:p>
                          <w:p w:rsidR="000177E5" w:rsidRDefault="000177E5" w:rsidP="004E3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20.8pt;margin-top:9.95pt;width:457.1pt;height:144.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" fillcolor="white [3201]" strokeweight=".5pt">
                <v:textbox>
                  <w:txbxContent>
                    <w:p w:rsidR="000177E5" w:rsidRPr="00E928A8" w:rsidRDefault="000177E5" w:rsidP="00551ED0">
                      <w:pPr>
                        <w:rPr>
                          <w:rFonts w:cs="Arial"/>
                          <w:b/>
                        </w:rPr>
                      </w:pPr>
                      <w:r w:rsidRPr="00E928A8">
                        <w:rPr>
                          <w:rFonts w:cs="Arial"/>
                          <w:b/>
                        </w:rPr>
                        <w:t xml:space="preserve">12 required practical activities (see section </w:t>
                      </w:r>
                      <w:r>
                        <w:rPr>
                          <w:rFonts w:cs="Arial"/>
                          <w:b/>
                        </w:rPr>
                        <w:t>G</w:t>
                      </w:r>
                      <w:r w:rsidRPr="00E928A8">
                        <w:rPr>
                          <w:rFonts w:cs="Arial"/>
                          <w:b/>
                        </w:rPr>
                        <w:t>)</w:t>
                      </w:r>
                    </w:p>
                    <w:p w:rsidR="000177E5" w:rsidRDefault="000177E5" w:rsidP="004E3376">
                      <w:pPr>
                        <w:rPr>
                          <w:rFonts w:cs="Arial"/>
                        </w:rPr>
                      </w:pPr>
                      <w:r w:rsidRPr="00E928A8">
                        <w:rPr>
                          <w:rFonts w:cs="Arial"/>
                        </w:rPr>
                        <w:t xml:space="preserve">These have been specified by AQA. They cover the apparatus and techniques for each subject – so teachers do not have to worry about whether </w:t>
                      </w:r>
                      <w:r>
                        <w:rPr>
                          <w:rFonts w:cs="Arial"/>
                        </w:rPr>
                        <w:t>they are all covered</w:t>
                      </w:r>
                      <w:r w:rsidRPr="00E928A8">
                        <w:rPr>
                          <w:rFonts w:cs="Arial"/>
                        </w:rPr>
                        <w:t xml:space="preserve">. </w:t>
                      </w:r>
                    </w:p>
                    <w:p w:rsidR="000177E5" w:rsidRPr="00E928A8" w:rsidRDefault="000177E5" w:rsidP="004E3376">
                      <w:pPr>
                        <w:rPr>
                          <w:rFonts w:cs="Arial"/>
                        </w:rPr>
                      </w:pPr>
                    </w:p>
                    <w:p w:rsidR="000177E5" w:rsidRDefault="000177E5" w:rsidP="004E3376">
                      <w:pPr>
                        <w:rPr>
                          <w:rFonts w:cs="Arial"/>
                        </w:rPr>
                      </w:pPr>
                      <w:r w:rsidRPr="00E928A8">
                        <w:rPr>
                          <w:rFonts w:cs="Arial"/>
                        </w:rPr>
                        <w:t>Examples:</w:t>
                      </w:r>
                    </w:p>
                    <w:p w:rsidR="000177E5" w:rsidRPr="00E928A8" w:rsidRDefault="000177E5" w:rsidP="004E3376">
                      <w:pPr>
                        <w:rPr>
                          <w:rFonts w:cs="Arial"/>
                        </w:rPr>
                      </w:pPr>
                    </w:p>
                    <w:p w:rsidR="000177E5" w:rsidRPr="00E928A8" w:rsidRDefault="000177E5" w:rsidP="004E3376">
                      <w:pPr>
                        <w:rPr>
                          <w:rFonts w:eastAsiaTheme="minorHAnsi" w:cs="Arial"/>
                        </w:rPr>
                      </w:pPr>
                      <w:r w:rsidRPr="00E928A8">
                        <w:rPr>
                          <w:rFonts w:eastAsiaTheme="minorHAnsi" w:cs="Arial"/>
                          <w:szCs w:val="22"/>
                        </w:rPr>
                        <w:t>Use of aseptic techniques to investigate the effect of antimicrobial substances on microbial growth</w:t>
                      </w:r>
                    </w:p>
                    <w:p w:rsidR="000177E5" w:rsidRPr="00E928A8" w:rsidRDefault="000177E5" w:rsidP="004E3376">
                      <w:pPr>
                        <w:rPr>
                          <w:rFonts w:eastAsiaTheme="minorHAnsi" w:cs="Arial"/>
                        </w:rPr>
                      </w:pPr>
                      <w:r w:rsidRPr="00E928A8">
                        <w:rPr>
                          <w:rFonts w:eastAsiaTheme="minorHAnsi" w:cs="Arial"/>
                          <w:szCs w:val="22"/>
                        </w:rPr>
                        <w:t xml:space="preserve">Carry out simple test-tube reactions to identify </w:t>
                      </w:r>
                      <w:proofErr w:type="spellStart"/>
                      <w:r w:rsidRPr="00E928A8">
                        <w:rPr>
                          <w:rFonts w:eastAsiaTheme="minorHAnsi" w:cs="Arial"/>
                          <w:szCs w:val="22"/>
                        </w:rPr>
                        <w:t>cations</w:t>
                      </w:r>
                      <w:proofErr w:type="spellEnd"/>
                      <w:r w:rsidRPr="00E928A8">
                        <w:rPr>
                          <w:rFonts w:eastAsiaTheme="minorHAnsi" w:cs="Arial"/>
                          <w:szCs w:val="22"/>
                        </w:rPr>
                        <w:t xml:space="preserve"> and anions in aqueous solution</w:t>
                      </w:r>
                    </w:p>
                    <w:p w:rsidR="000177E5" w:rsidRPr="00E928A8" w:rsidRDefault="000177E5" w:rsidP="004E3376">
                      <w:pPr>
                        <w:rPr>
                          <w:rFonts w:eastAsiaTheme="minorHAnsi" w:cs="Arial"/>
                        </w:rPr>
                      </w:pPr>
                      <w:proofErr w:type="gramStart"/>
                      <w:r w:rsidRPr="00E928A8">
                        <w:rPr>
                          <w:rFonts w:eastAsiaTheme="minorHAnsi" w:cs="Arial"/>
                          <w:szCs w:val="22"/>
                        </w:rPr>
                        <w:t xml:space="preserve">Determination of </w:t>
                      </w:r>
                      <w:r w:rsidRPr="00E928A8">
                        <w:rPr>
                          <w:rFonts w:cs="Arial"/>
                          <w:szCs w:val="22"/>
                        </w:rPr>
                        <w:t xml:space="preserve">g </w:t>
                      </w:r>
                      <w:r w:rsidRPr="00E928A8">
                        <w:rPr>
                          <w:rFonts w:eastAsiaTheme="minorHAnsi" w:cs="Arial"/>
                          <w:szCs w:val="22"/>
                        </w:rPr>
                        <w:t>by a free-fall method.</w:t>
                      </w:r>
                      <w:proofErr w:type="gramEnd"/>
                    </w:p>
                    <w:p w:rsidR="000177E5" w:rsidRDefault="000177E5" w:rsidP="004E3376"/>
                  </w:txbxContent>
                </v:textbox>
              </v:shape>
            </w:pict>
          </mc:Fallback>
        </mc:AlternateContent>
      </w:r>
    </w:p>
    <w:p w:rsidR="004E3376" w:rsidRDefault="00CB1397" w:rsidP="00C94FB2">
      <w:pPr>
        <w:spacing w:line="240" w:lineRule="auto"/>
        <w:ind w:left="567" w:right="-1"/>
        <w:jc w:val="both"/>
      </w:pPr>
      <w:r>
        <w:rPr>
          <w:rFonts w:cs="Arial"/>
          <w:b/>
          <w:noProof/>
        </w:rPr>
        <w:drawing>
          <wp:anchor distT="0" distB="0" distL="114300" distR="114300" simplePos="0" relativeHeight="251691008" behindDoc="0" locked="0" layoutInCell="1" allowOverlap="1" wp14:anchorId="11C34E2F" wp14:editId="0C9B11A2">
            <wp:simplePos x="0" y="0"/>
            <wp:positionH relativeFrom="column">
              <wp:posOffset>6197600</wp:posOffset>
            </wp:positionH>
            <wp:positionV relativeFrom="paragraph">
              <wp:posOffset>18415</wp:posOffset>
            </wp:positionV>
            <wp:extent cx="359410" cy="359410"/>
            <wp:effectExtent l="0" t="0" r="2540" b="254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8345ED">
      <w:pPr>
        <w:spacing w:line="240" w:lineRule="auto"/>
        <w:ind w:right="-1" w:firstLine="360"/>
        <w:jc w:val="both"/>
      </w:pPr>
      <w:r>
        <w:t>These will be assessed in two ways:</w:t>
      </w:r>
    </w:p>
    <w:p w:rsidR="004E3376" w:rsidRDefault="004E3376" w:rsidP="00C94FB2">
      <w:pPr>
        <w:spacing w:line="240" w:lineRule="auto"/>
        <w:ind w:left="567" w:right="-1"/>
        <w:jc w:val="both"/>
      </w:pPr>
    </w:p>
    <w:p w:rsidR="004E3376" w:rsidRDefault="006F1521" w:rsidP="00517A77">
      <w:pPr>
        <w:pStyle w:val="ListParagraph"/>
        <w:numPr>
          <w:ilvl w:val="0"/>
          <w:numId w:val="14"/>
        </w:numPr>
        <w:spacing w:line="240" w:lineRule="auto"/>
        <w:ind w:left="567" w:right="-1" w:hanging="207"/>
        <w:jc w:val="both"/>
      </w:pPr>
      <w:r>
        <w:t xml:space="preserve"> </w:t>
      </w:r>
      <w:r w:rsidR="004E3376">
        <w:t xml:space="preserve">Questions in the </w:t>
      </w:r>
      <w:r w:rsidR="0086169E">
        <w:t xml:space="preserve">written </w:t>
      </w:r>
      <w:r w:rsidR="004E3376">
        <w:t>papers, assessed by AQA (see section C)</w:t>
      </w:r>
    </w:p>
    <w:p w:rsidR="004E3376" w:rsidRDefault="004E3376" w:rsidP="00C94FB2">
      <w:pPr>
        <w:spacing w:line="240" w:lineRule="auto"/>
        <w:ind w:right="-1"/>
        <w:jc w:val="both"/>
      </w:pPr>
    </w:p>
    <w:p w:rsidR="002D0974" w:rsidRDefault="0064373A" w:rsidP="00C94FB2">
      <w:pPr>
        <w:spacing w:line="240" w:lineRule="auto"/>
        <w:ind w:right="-1"/>
        <w:jc w:val="both"/>
      </w:pPr>
      <w:r>
        <w:rPr>
          <w:rFonts w:cs="Arial"/>
          <w:b/>
          <w:noProof/>
        </w:rPr>
        <w:drawing>
          <wp:anchor distT="0" distB="0" distL="114300" distR="114300" simplePos="0" relativeHeight="251759104" behindDoc="0" locked="0" layoutInCell="1" allowOverlap="1" wp14:anchorId="6E5CFB8E" wp14:editId="002B6EED">
            <wp:simplePos x="0" y="0"/>
            <wp:positionH relativeFrom="column">
              <wp:posOffset>5087620</wp:posOffset>
            </wp:positionH>
            <wp:positionV relativeFrom="paragraph">
              <wp:posOffset>2295525</wp:posOffset>
            </wp:positionV>
            <wp:extent cx="359410" cy="35941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32640" behindDoc="0" locked="0" layoutInCell="1" allowOverlap="1" wp14:anchorId="1D4B22A3" wp14:editId="667C84F5">
                <wp:simplePos x="0" y="0"/>
                <wp:positionH relativeFrom="column">
                  <wp:posOffset>603885</wp:posOffset>
                </wp:positionH>
                <wp:positionV relativeFrom="paragraph">
                  <wp:posOffset>97790</wp:posOffset>
                </wp:positionV>
                <wp:extent cx="4876800" cy="2752090"/>
                <wp:effectExtent l="0" t="0" r="19050" b="10160"/>
                <wp:wrapNone/>
                <wp:docPr id="63" name="Group 63"/>
                <wp:cNvGraphicFramePr/>
                <a:graphic xmlns:a="http://schemas.openxmlformats.org/drawingml/2006/main">
                  <a:graphicData uri="http://schemas.microsoft.com/office/word/2010/wordprocessingGroup">
                    <wpg:wgp>
                      <wpg:cNvGrpSpPr/>
                      <wpg:grpSpPr>
                        <a:xfrm>
                          <a:off x="0" y="0"/>
                          <a:ext cx="4876800" cy="2752090"/>
                          <a:chOff x="0" y="0"/>
                          <a:chExt cx="4877643" cy="2752725"/>
                        </a:xfrm>
                      </wpg:grpSpPr>
                      <wps:wsp>
                        <wps:cNvPr id="28" name="Rectangle 5"/>
                        <wps:cNvSpPr/>
                        <wps:spPr>
                          <a:xfrm>
                            <a:off x="3129369" y="1481732"/>
                            <a:ext cx="1748274" cy="111641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177E5" w:rsidRPr="006B2502" w:rsidRDefault="000177E5" w:rsidP="008345ED">
                              <w:pPr>
                                <w:pStyle w:val="NormalWeb"/>
                                <w:spacing w:after="0"/>
                                <w:rPr>
                                  <w:rFonts w:ascii="Arial" w:hAnsi="Arial" w:cs="Arial"/>
                                  <w:sz w:val="32"/>
                                  <w:szCs w:val="32"/>
                                </w:rPr>
                              </w:pPr>
                              <w:r w:rsidRPr="006B2502">
                                <w:rPr>
                                  <w:rFonts w:ascii="Arial" w:hAnsi="Arial" w:cs="Arial"/>
                                  <w:color w:val="000000" w:themeColor="dark1"/>
                                  <w:kern w:val="24"/>
                                  <w:sz w:val="32"/>
                                  <w:szCs w:val="32"/>
                                </w:rPr>
                                <w:t>Questions in exam papers</w:t>
                              </w:r>
                            </w:p>
                          </w:txbxContent>
                        </wps:txbx>
                        <wps:bodyPr rtlCol="0" anchor="ctr"/>
                      </wps:wsp>
                      <wps:wsp>
                        <wps:cNvPr id="31" name="Rectangle 6"/>
                        <wps:cNvSpPr/>
                        <wps:spPr>
                          <a:xfrm>
                            <a:off x="0" y="1445799"/>
                            <a:ext cx="1573530" cy="1306926"/>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177E5" w:rsidRPr="006B2502" w:rsidRDefault="000177E5" w:rsidP="008345ED">
                              <w:pPr>
                                <w:pStyle w:val="NormalWeb"/>
                                <w:spacing w:after="0"/>
                                <w:rPr>
                                  <w:rFonts w:ascii="Arial" w:hAnsi="Arial" w:cs="Arial"/>
                                  <w:sz w:val="32"/>
                                  <w:szCs w:val="32"/>
                                </w:rPr>
                              </w:pPr>
                              <w:r w:rsidRPr="006B2502">
                                <w:rPr>
                                  <w:rFonts w:ascii="Arial" w:hAnsi="Arial" w:cs="Arial"/>
                                  <w:color w:val="000000" w:themeColor="dark1"/>
                                  <w:kern w:val="24"/>
                                  <w:sz w:val="32"/>
                                  <w:szCs w:val="32"/>
                                </w:rPr>
                                <w:t>12 required practicals</w:t>
                              </w:r>
                            </w:p>
                          </w:txbxContent>
                        </wps:txbx>
                        <wps:bodyPr rtlCol="0" anchor="ctr"/>
                      </wps:wsp>
                      <wps:wsp>
                        <wps:cNvPr id="33" name="Rectangle 7"/>
                        <wps:cNvSpPr/>
                        <wps:spPr>
                          <a:xfrm>
                            <a:off x="542261" y="0"/>
                            <a:ext cx="4015105" cy="88773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177E5" w:rsidRPr="006B2502" w:rsidRDefault="000177E5" w:rsidP="008345ED">
                              <w:pPr>
                                <w:pStyle w:val="NormalWeb"/>
                                <w:spacing w:after="0"/>
                                <w:rPr>
                                  <w:rFonts w:ascii="Arial" w:hAnsi="Arial" w:cs="Arial"/>
                                  <w:sz w:val="32"/>
                                  <w:szCs w:val="32"/>
                                </w:rPr>
                              </w:pPr>
                              <w:r w:rsidRPr="006B2502">
                                <w:rPr>
                                  <w:rFonts w:ascii="Arial" w:hAnsi="Arial" w:cs="Arial"/>
                                  <w:color w:val="000000" w:themeColor="dark1"/>
                                  <w:kern w:val="24"/>
                                  <w:sz w:val="32"/>
                                  <w:szCs w:val="32"/>
                                </w:rPr>
                                <w:t>Cross-board agreement on required apparatus and techniques</w:t>
                              </w:r>
                            </w:p>
                          </w:txbxContent>
                        </wps:txbx>
                        <wps:bodyPr rtlCol="0" anchor="ctr"/>
                      </wps:wsp>
                      <wps:wsp>
                        <wps:cNvPr id="35" name="Straight Arrow Connector 8"/>
                        <wps:cNvCnPr/>
                        <wps:spPr>
                          <a:xfrm flipH="1">
                            <a:off x="786810" y="893135"/>
                            <a:ext cx="786765" cy="552450"/>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s:wsp>
                        <wps:cNvPr id="40" name="Straight Arrow Connector 9"/>
                        <wps:cNvCnPr>
                          <a:endCxn id="28" idx="1"/>
                        </wps:cNvCnPr>
                        <wps:spPr>
                          <a:xfrm>
                            <a:off x="1573619" y="1998859"/>
                            <a:ext cx="1555750" cy="41065"/>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s:wsp>
                        <wps:cNvPr id="44" name="Straight Arrow Connector 11"/>
                        <wps:cNvCnPr>
                          <a:endCxn id="28" idx="0"/>
                        </wps:cNvCnPr>
                        <wps:spPr>
                          <a:xfrm>
                            <a:off x="2541182" y="893079"/>
                            <a:ext cx="1462324" cy="588652"/>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3" o:spid="_x0000_s1035" style="position:absolute;left:0;text-align:left;margin-left:47.55pt;margin-top:7.7pt;width:384pt;height:216.7pt;z-index:251632640;mso-width-relative:margin;mso-height-relative:margin" coordsize="48776,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">
                <v:rect id="Rectangle 5" o:spid="_x0000_s1036" style="position:absolute;left:31293;top:14817;width:17483;height:11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B8AA&#10;AADbAAAADwAAAGRycy9kb3ducmV2LnhtbERPz2vCMBS+C/4P4Qm7aaqHUapRxkRYdxmten80z7TY&#10;vJQk1m5//XIY7Pjx/d4dJtuLkXzoHCtYrzIQxI3THRsFl/NpmYMIEVlj75gUfFOAw34+22Gh3ZMr&#10;GutoRArhUKCCNsahkDI0LVkMKzcQJ+7mvMWYoDdSe3ymcNvLTZa9Sosdp4YWB3pvqbnXD6sgHxtz&#10;vJtP9l/H6trdyjOXjx+lXhbT2xZEpCn+i//cH1rBJo1N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1B8AAAADbAAAADwAAAAAAAAAAAAAAAACYAgAAZHJzL2Rvd25y&#10;ZXYueG1sUEsFBgAAAAAEAAQA9QAAAIUDAAAAAA==&#10;" fillcolor="white [3201]" strokecolor="#c0504d [3205]" strokeweight="2pt">
                  <v:textbox>
                    <w:txbxContent>
                      <w:p w:rsidR="000177E5" w:rsidRPr="006B2502" w:rsidRDefault="000177E5" w:rsidP="008345ED">
                        <w:pPr>
                          <w:pStyle w:val="NormalWeb"/>
                          <w:spacing w:after="0"/>
                          <w:rPr>
                            <w:rFonts w:ascii="Arial" w:hAnsi="Arial" w:cs="Arial"/>
                            <w:sz w:val="32"/>
                            <w:szCs w:val="32"/>
                          </w:rPr>
                        </w:pPr>
                        <w:r w:rsidRPr="006B2502">
                          <w:rPr>
                            <w:rFonts w:ascii="Arial" w:hAnsi="Arial" w:cs="Arial"/>
                            <w:color w:val="000000" w:themeColor="dark1"/>
                            <w:kern w:val="24"/>
                            <w:sz w:val="32"/>
                            <w:szCs w:val="32"/>
                          </w:rPr>
                          <w:t>Questions in exam papers</w:t>
                        </w:r>
                      </w:p>
                    </w:txbxContent>
                  </v:textbox>
                </v:rect>
                <v:rect id="Rectangle 6" o:spid="_x0000_s1037" style="position:absolute;top:14457;width:15735;height:13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KR8IA&#10;AADbAAAADwAAAGRycy9kb3ducmV2LnhtbESPT4vCMBTE7wt+h/AEb2uqwiLVKKII6mXx3/3RPNNi&#10;81KSWKuffrOwsMdhZn7DzJedrUVLPlSOFYyGGQjiwumKjYLLefs5BREissbaMSl4UYDlovcxx1y7&#10;Jx+pPUUjEoRDjgrKGJtcylCUZDEMXUOcvJvzFmOS3kjt8ZngtpbjLPuSFitOCyU2tC6puJ8eVsG0&#10;Lczmbg7svzfHa3Xbn3n/eCs16HerGYhIXfwP/7V3WsFkBL9f0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UpHwgAAANsAAAAPAAAAAAAAAAAAAAAAAJgCAABkcnMvZG93&#10;bnJldi54bWxQSwUGAAAAAAQABAD1AAAAhwMAAAAA&#10;" fillcolor="white [3201]" strokecolor="#c0504d [3205]" strokeweight="2pt">
                  <v:textbox>
                    <w:txbxContent>
                      <w:p w:rsidR="000177E5" w:rsidRPr="006B2502" w:rsidRDefault="000177E5" w:rsidP="008345ED">
                        <w:pPr>
                          <w:pStyle w:val="NormalWeb"/>
                          <w:spacing w:after="0"/>
                          <w:rPr>
                            <w:rFonts w:ascii="Arial" w:hAnsi="Arial" w:cs="Arial"/>
                            <w:sz w:val="32"/>
                            <w:szCs w:val="32"/>
                          </w:rPr>
                        </w:pPr>
                        <w:r w:rsidRPr="006B2502">
                          <w:rPr>
                            <w:rFonts w:ascii="Arial" w:hAnsi="Arial" w:cs="Arial"/>
                            <w:color w:val="000000" w:themeColor="dark1"/>
                            <w:kern w:val="24"/>
                            <w:sz w:val="32"/>
                            <w:szCs w:val="32"/>
                          </w:rPr>
                          <w:t xml:space="preserve">12 required </w:t>
                        </w:r>
                        <w:proofErr w:type="spellStart"/>
                        <w:r w:rsidRPr="006B2502">
                          <w:rPr>
                            <w:rFonts w:ascii="Arial" w:hAnsi="Arial" w:cs="Arial"/>
                            <w:color w:val="000000" w:themeColor="dark1"/>
                            <w:kern w:val="24"/>
                            <w:sz w:val="32"/>
                            <w:szCs w:val="32"/>
                          </w:rPr>
                          <w:t>practicals</w:t>
                        </w:r>
                        <w:proofErr w:type="spellEnd"/>
                      </w:p>
                    </w:txbxContent>
                  </v:textbox>
                </v:rect>
                <v:rect id="Rectangle 7" o:spid="_x0000_s1038" style="position:absolute;left:5422;width:40151;height:8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xq8IA&#10;AADbAAAADwAAAGRycy9kb3ducmV2LnhtbESPT4vCMBTE74LfIbwFb5qugkjXKKII6mXxz94fzTMt&#10;Ni8libX66TfCwh6HmfkNM192thYt+VA5VvA5ykAQF05XbBRcztvhDESIyBprx6TgSQGWi35vjrl2&#10;Dz5Se4pGJAiHHBWUMTa5lKEoyWIYuYY4eVfnLcYkvZHa4yPBbS3HWTaVFitOCyU2tC6puJ3uVsGs&#10;LczmZg7svzfHn+q6P/P+/lJq8NGtvkBE6uJ/+K+90womE3h/S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3GrwgAAANsAAAAPAAAAAAAAAAAAAAAAAJgCAABkcnMvZG93&#10;bnJldi54bWxQSwUGAAAAAAQABAD1AAAAhwMAAAAA&#10;" fillcolor="white [3201]" strokecolor="#c0504d [3205]" strokeweight="2pt">
                  <v:textbox>
                    <w:txbxContent>
                      <w:p w:rsidR="000177E5" w:rsidRPr="006B2502" w:rsidRDefault="000177E5" w:rsidP="008345ED">
                        <w:pPr>
                          <w:pStyle w:val="NormalWeb"/>
                          <w:spacing w:after="0"/>
                          <w:rPr>
                            <w:rFonts w:ascii="Arial" w:hAnsi="Arial" w:cs="Arial"/>
                            <w:sz w:val="32"/>
                            <w:szCs w:val="32"/>
                          </w:rPr>
                        </w:pPr>
                        <w:r w:rsidRPr="006B2502">
                          <w:rPr>
                            <w:rFonts w:ascii="Arial" w:hAnsi="Arial" w:cs="Arial"/>
                            <w:color w:val="000000" w:themeColor="dark1"/>
                            <w:kern w:val="24"/>
                            <w:sz w:val="32"/>
                            <w:szCs w:val="32"/>
                          </w:rPr>
                          <w:t>Cross-board agreement on required apparatus and techniques</w:t>
                        </w:r>
                      </w:p>
                    </w:txbxContent>
                  </v:textbox>
                </v:rect>
                <v:shapetype id="_x0000_t32" coordsize="21600,21600" o:spt="32" o:oned="t" path="m,l21600,21600e" filled="f">
                  <v:path arrowok="t" fillok="f" o:connecttype="none"/>
                  <o:lock v:ext="edit" shapetype="t"/>
                </v:shapetype>
                <v:shape id="Straight Arrow Connector 8" o:spid="_x0000_s1039" type="#_x0000_t32" style="position:absolute;left:7868;top:8931;width:7867;height:5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TscUAAADbAAAADwAAAGRycy9kb3ducmV2LnhtbESPW2vCQBSE3wv+h+UIfSm6abwSXaUU&#10;BBEKNl6eD9ljEps9G7JbE/+9WxD6OMzMN8xy3ZlK3KhxpWUF78MIBHFmdcm5guNhM5iDcB5ZY2WZ&#10;FNzJwXrVe1liom3L33RLfS4ChF2CCgrv60RKlxVk0A1tTRy8i20M+iCbXOoG2wA3lYyjaCoNlhwW&#10;Cqzps6DsJ/01CvaxruQpnc3fJtfd+HD6imV7jpV67XcfCxCeOv8ffra3WsFoAn9fw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nTscUAAADbAAAADwAAAAAAAAAA&#10;AAAAAAChAgAAZHJzL2Rvd25yZXYueG1sUEsFBgAAAAAEAAQA+QAAAJMDAAAAAA==&#10;" strokecolor="#4f81bd [3204]" strokeweight="6pt">
                  <v:stroke endarrow="open"/>
                  <v:shadow on="t" color="black" opacity="24903f" origin=",.5" offset="0,.55556mm"/>
                </v:shape>
                <v:shape id="Straight Arrow Connector 9" o:spid="_x0000_s1040" type="#_x0000_t32" style="position:absolute;left:15736;top:19988;width:15557;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slr4AAADbAAAADwAAAGRycy9kb3ducmV2LnhtbERPy4rCMBTdD/gP4QqzG1PHQaUaRQZE&#10;YVY+wO2luTbF5qY0MW3/frIQXB7Oe73tbS0itb5yrGA6yUAQF05XXCq4XvZfSxA+IGusHZOCgTxs&#10;N6OPNebadXyieA6lSCHsc1RgQmhyKX1hyKKfuIY4cXfXWgwJtqXULXYp3NbyO8vm0mLFqcFgQ7+G&#10;isf5aRXw36Dj3S66o4+LaTyYmR36m1Kf4363AhGoD2/xy33UCn7S+vQl/QC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CyWvgAAANsAAAAPAAAAAAAAAAAAAAAAAKEC&#10;AABkcnMvZG93bnJldi54bWxQSwUGAAAAAAQABAD5AAAAjAMAAAAA&#10;" strokecolor="#4f81bd [3204]" strokeweight="6pt">
                  <v:stroke endarrow="open"/>
                  <v:shadow on="t" color="black" opacity="24903f" origin=",.5" offset="0,.55556mm"/>
                </v:shape>
                <v:shape id="Straight Arrow Connector 11" o:spid="_x0000_s1041" type="#_x0000_t32" style="position:absolute;left:25411;top:8930;width:14624;height:5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qlcEAAADbAAAADwAAAGRycy9kb3ducmV2LnhtbESPQYvCMBSE7wv+h/AEb2vqKqtUo8jC&#10;ouBpVfD6aJ5NsXkpTTZt/70RFvY4zMw3zGbX21pEan3lWMFsmoEgLpyuuFRwvXy/r0D4gKyxdkwK&#10;BvKw247eNphr1/EPxXMoRYKwz1GBCaHJpfSFIYt+6hri5N1dazEk2ZZSt9gluK3lR5Z9SosVpwWD&#10;DX0ZKh7nX6uAT4OOd7vsjj4uZ/Fg5nbob0pNxv1+DSJQH/7Df+2jVrBYwOtL+gF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yqVwQAAANsAAAAPAAAAAAAAAAAAAAAA&#10;AKECAABkcnMvZG93bnJldi54bWxQSwUGAAAAAAQABAD5AAAAjwMAAAAA&#10;" strokecolor="#4f81bd [3204]" strokeweight="6pt">
                  <v:stroke endarrow="open"/>
                  <v:shadow on="t" color="black" opacity="24903f" origin=",.5" offset="0,.55556mm"/>
                </v:shape>
              </v:group>
            </w:pict>
          </mc:Fallback>
        </mc:AlternateContent>
      </w:r>
      <w:r w:rsidR="006F1521">
        <w:rPr>
          <w:rFonts w:cs="Arial"/>
          <w:noProof/>
        </w:rPr>
        <w:drawing>
          <wp:anchor distT="0" distB="0" distL="114300" distR="114300" simplePos="0" relativeHeight="251692032" behindDoc="0" locked="0" layoutInCell="1" allowOverlap="1" wp14:anchorId="520586A4" wp14:editId="390B210A">
            <wp:simplePos x="0" y="0"/>
            <wp:positionH relativeFrom="column">
              <wp:posOffset>4516755</wp:posOffset>
            </wp:positionH>
            <wp:positionV relativeFrom="paragraph">
              <wp:posOffset>560705</wp:posOffset>
            </wp:positionV>
            <wp:extent cx="344170" cy="356235"/>
            <wp:effectExtent l="0" t="0" r="0" b="571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7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377">
        <w:rPr>
          <w:rFonts w:cs="Arial"/>
          <w:b/>
          <w:noProof/>
        </w:rPr>
        <w:drawing>
          <wp:anchor distT="0" distB="0" distL="114300" distR="114300" simplePos="0" relativeHeight="251693056" behindDoc="0" locked="0" layoutInCell="1" allowOverlap="1" wp14:anchorId="7AFF3FD7" wp14:editId="2D4118B0">
            <wp:simplePos x="0" y="0"/>
            <wp:positionH relativeFrom="column">
              <wp:posOffset>1766570</wp:posOffset>
            </wp:positionH>
            <wp:positionV relativeFrom="paragraph">
              <wp:posOffset>2440896</wp:posOffset>
            </wp:positionV>
            <wp:extent cx="359410" cy="359410"/>
            <wp:effectExtent l="0" t="0" r="2540" b="254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br w:type="page"/>
      </w:r>
    </w:p>
    <w:p w:rsidR="004A0B10" w:rsidRDefault="004A0B10" w:rsidP="00517A77">
      <w:pPr>
        <w:pStyle w:val="ListParagraph"/>
        <w:numPr>
          <w:ilvl w:val="0"/>
          <w:numId w:val="14"/>
        </w:numPr>
        <w:spacing w:line="240" w:lineRule="auto"/>
        <w:ind w:left="567" w:right="-1" w:hanging="283"/>
        <w:jc w:val="both"/>
      </w:pPr>
      <w:r>
        <w:lastRenderedPageBreak/>
        <w:t xml:space="preserve">The practical endorsement, directly assessed by teachers (see section </w:t>
      </w:r>
      <w:r w:rsidR="00E54572">
        <w:t>F</w:t>
      </w:r>
      <w:r>
        <w:t>)</w:t>
      </w:r>
    </w:p>
    <w:p w:rsidR="004A0B10" w:rsidRDefault="004A0B10" w:rsidP="00C94FB2">
      <w:pPr>
        <w:spacing w:line="240" w:lineRule="auto"/>
        <w:ind w:right="-1"/>
        <w:jc w:val="both"/>
      </w:pPr>
    </w:p>
    <w:p w:rsidR="004A0B10" w:rsidRDefault="004A0B10" w:rsidP="00CB1397">
      <w:pPr>
        <w:spacing w:line="240" w:lineRule="auto"/>
        <w:ind w:left="284" w:right="-1"/>
      </w:pPr>
      <w:r>
        <w:t xml:space="preserve">Teachers will </w:t>
      </w:r>
      <w:r w:rsidR="0086169E">
        <w:t>assess</w:t>
      </w:r>
      <w:r>
        <w:t xml:space="preserve"> their students’ competence </w:t>
      </w:r>
      <w:r w:rsidR="0086169E">
        <w:t>at carrying out</w:t>
      </w:r>
      <w:r>
        <w:t xml:space="preserve"> practical work. They will assess each student on at least 12 different occasions. These could be the 12 required practicals, or could be du</w:t>
      </w:r>
      <w:r w:rsidR="00DC03D7">
        <w:t>ring other practical work.</w:t>
      </w:r>
    </w:p>
    <w:p w:rsidR="00A05C44" w:rsidRDefault="00A05C44" w:rsidP="00CB1397">
      <w:pPr>
        <w:spacing w:line="240" w:lineRule="auto"/>
        <w:ind w:left="567" w:right="-1"/>
      </w:pPr>
    </w:p>
    <w:p w:rsidR="00DC03D7" w:rsidRDefault="00D32B1F" w:rsidP="00CB1397">
      <w:pPr>
        <w:tabs>
          <w:tab w:val="left" w:pos="284"/>
        </w:tabs>
        <w:spacing w:line="240" w:lineRule="auto"/>
        <w:ind w:left="284" w:right="-1"/>
      </w:pPr>
      <w:r>
        <w:rPr>
          <w:noProof/>
        </w:rPr>
        <w:drawing>
          <wp:anchor distT="0" distB="0" distL="114300" distR="114300" simplePos="0" relativeHeight="251679744" behindDoc="0" locked="0" layoutInCell="1" allowOverlap="1" wp14:anchorId="688E0467" wp14:editId="2B4BD53C">
            <wp:simplePos x="0" y="0"/>
            <wp:positionH relativeFrom="column">
              <wp:posOffset>5802630</wp:posOffset>
            </wp:positionH>
            <wp:positionV relativeFrom="paragraph">
              <wp:posOffset>551815</wp:posOffset>
            </wp:positionV>
            <wp:extent cx="359410" cy="359410"/>
            <wp:effectExtent l="0" t="0" r="2540" b="254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C03D7">
        <w:t xml:space="preserve">At the end of the course, teachers will decide whether or not to award a pass in the endorsement of practical skills. </w:t>
      </w:r>
      <w:r w:rsidR="0086169E">
        <w:t>T</w:t>
      </w:r>
      <w:r w:rsidR="00DC03D7">
        <w:t xml:space="preserve">he teacher </w:t>
      </w:r>
      <w:r w:rsidR="0086169E">
        <w:t>must be</w:t>
      </w:r>
      <w:r w:rsidR="00DC03D7">
        <w:t xml:space="preserve"> confident that the student has shown a level of mastery of practical work good enough for the student to go on to study science subjects at university.</w:t>
      </w:r>
    </w:p>
    <w:p w:rsidR="004A0B10" w:rsidRDefault="004A0B10" w:rsidP="00C94FB2">
      <w:pPr>
        <w:spacing w:line="240" w:lineRule="auto"/>
        <w:ind w:right="-1"/>
      </w:pPr>
    </w:p>
    <w:p w:rsidR="004A0B10" w:rsidRDefault="004A0B10" w:rsidP="00C94FB2">
      <w:pPr>
        <w:spacing w:line="240" w:lineRule="auto"/>
        <w:ind w:right="-1"/>
      </w:pPr>
    </w:p>
    <w:p w:rsidR="00551ED0" w:rsidRDefault="00DC03D7" w:rsidP="0013578F">
      <w:pPr>
        <w:spacing w:line="240" w:lineRule="auto"/>
        <w:ind w:right="-1"/>
        <w:jc w:val="both"/>
        <w:rPr>
          <w:b/>
        </w:rPr>
      </w:pPr>
      <w:r>
        <w:rPr>
          <w:noProof/>
        </w:rPr>
        <mc:AlternateContent>
          <mc:Choice Requires="wpg">
            <w:drawing>
              <wp:anchor distT="0" distB="0" distL="114300" distR="114300" simplePos="0" relativeHeight="251638784" behindDoc="0" locked="0" layoutInCell="1" allowOverlap="1" wp14:anchorId="5876850C" wp14:editId="55DAF147">
                <wp:simplePos x="0" y="0"/>
                <wp:positionH relativeFrom="column">
                  <wp:posOffset>530740</wp:posOffset>
                </wp:positionH>
                <wp:positionV relativeFrom="paragraph">
                  <wp:posOffset>79087</wp:posOffset>
                </wp:positionV>
                <wp:extent cx="5699760" cy="6055089"/>
                <wp:effectExtent l="0" t="0" r="15240" b="22225"/>
                <wp:wrapNone/>
                <wp:docPr id="64" name="Group 64"/>
                <wp:cNvGraphicFramePr/>
                <a:graphic xmlns:a="http://schemas.openxmlformats.org/drawingml/2006/main">
                  <a:graphicData uri="http://schemas.microsoft.com/office/word/2010/wordprocessingGroup">
                    <wpg:wgp>
                      <wpg:cNvGrpSpPr/>
                      <wpg:grpSpPr>
                        <a:xfrm>
                          <a:off x="0" y="0"/>
                          <a:ext cx="5699760" cy="6055089"/>
                          <a:chOff x="0" y="0"/>
                          <a:chExt cx="5699760" cy="6055202"/>
                        </a:xfrm>
                      </wpg:grpSpPr>
                      <wps:wsp>
                        <wps:cNvPr id="45" name="Rectangle 5"/>
                        <wps:cNvSpPr/>
                        <wps:spPr>
                          <a:xfrm>
                            <a:off x="2062716" y="776192"/>
                            <a:ext cx="1573530" cy="1466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177E5" w:rsidRPr="00FD77A3" w:rsidRDefault="000177E5" w:rsidP="008345ED">
                              <w:pPr>
                                <w:pStyle w:val="NormalWeb"/>
                                <w:spacing w:after="0"/>
                                <w:rPr>
                                  <w:rFonts w:ascii="Arial" w:hAnsi="Arial" w:cs="Arial"/>
                                  <w:sz w:val="22"/>
                                  <w:szCs w:val="22"/>
                                </w:rPr>
                              </w:pPr>
                              <w:r w:rsidRPr="00FD77A3">
                                <w:rPr>
                                  <w:rFonts w:ascii="Arial" w:hAnsi="Arial" w:cs="Arial"/>
                                  <w:color w:val="000000" w:themeColor="dark1"/>
                                  <w:kern w:val="24"/>
                                  <w:sz w:val="22"/>
                                  <w:szCs w:val="22"/>
                                </w:rPr>
                                <w:t>Students’ practical skills in at least 12 practicals</w:t>
                              </w:r>
                            </w:p>
                          </w:txbxContent>
                        </wps:txbx>
                        <wps:bodyPr rtlCol="0" anchor="ctr"/>
                      </wps:wsp>
                      <wps:wsp>
                        <wps:cNvPr id="48" name="Rectangle 6"/>
                        <wps:cNvSpPr/>
                        <wps:spPr>
                          <a:xfrm>
                            <a:off x="329609" y="0"/>
                            <a:ext cx="1573530" cy="111633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177E5" w:rsidRPr="00FD77A3" w:rsidRDefault="000177E5" w:rsidP="008345ED">
                              <w:pPr>
                                <w:pStyle w:val="NormalWeb"/>
                                <w:spacing w:after="0"/>
                                <w:rPr>
                                  <w:rFonts w:ascii="Arial" w:hAnsi="Arial" w:cs="Arial"/>
                                  <w:sz w:val="22"/>
                                  <w:szCs w:val="22"/>
                                </w:rPr>
                              </w:pPr>
                              <w:r w:rsidRPr="00FD77A3">
                                <w:rPr>
                                  <w:rFonts w:ascii="Arial" w:hAnsi="Arial" w:cs="Arial"/>
                                  <w:color w:val="000000" w:themeColor="dark1"/>
                                  <w:kern w:val="24"/>
                                  <w:sz w:val="22"/>
                                  <w:szCs w:val="22"/>
                                </w:rPr>
                                <w:t>12 required practical activities</w:t>
                              </w:r>
                            </w:p>
                          </w:txbxContent>
                        </wps:txbx>
                        <wps:bodyPr rtlCol="0" anchor="ctr"/>
                      </wps:wsp>
                      <wps:wsp>
                        <wps:cNvPr id="52" name="Rectangle 7"/>
                        <wps:cNvSpPr/>
                        <wps:spPr>
                          <a:xfrm>
                            <a:off x="3944679" y="85061"/>
                            <a:ext cx="1573530" cy="12115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177E5" w:rsidRPr="00FD77A3" w:rsidRDefault="000177E5" w:rsidP="008345ED">
                              <w:pPr>
                                <w:pStyle w:val="NormalWeb"/>
                                <w:spacing w:after="0"/>
                                <w:rPr>
                                  <w:rFonts w:ascii="Arial" w:hAnsi="Arial" w:cs="Arial"/>
                                  <w:sz w:val="22"/>
                                  <w:szCs w:val="22"/>
                                </w:rPr>
                              </w:pPr>
                              <w:r w:rsidRPr="00FD77A3">
                                <w:rPr>
                                  <w:rFonts w:ascii="Arial" w:hAnsi="Arial" w:cs="Arial"/>
                                  <w:color w:val="000000" w:themeColor="dark1"/>
                                  <w:kern w:val="24"/>
                                  <w:sz w:val="22"/>
                                  <w:szCs w:val="22"/>
                                </w:rPr>
                                <w:t>Teacher devised practical experiences</w:t>
                              </w:r>
                            </w:p>
                          </w:txbxContent>
                        </wps:txbx>
                        <wps:bodyPr rtlCol="0" anchor="ctr">
                          <a:noAutofit/>
                        </wps:bodyPr>
                      </wps:wsp>
                      <wps:wsp>
                        <wps:cNvPr id="53" name="Straight Arrow Connector 8"/>
                        <wps:cNvCnPr/>
                        <wps:spPr>
                          <a:xfrm>
                            <a:off x="1116419" y="1105787"/>
                            <a:ext cx="946150" cy="659130"/>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s:wsp>
                        <wps:cNvPr id="54" name="Straight Arrow Connector 9"/>
                        <wps:cNvCnPr/>
                        <wps:spPr>
                          <a:xfrm flipH="1">
                            <a:off x="3636335" y="1297173"/>
                            <a:ext cx="1091565" cy="467360"/>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s:wsp>
                        <wps:cNvPr id="55" name="Rectangle 13"/>
                        <wps:cNvSpPr/>
                        <wps:spPr>
                          <a:xfrm>
                            <a:off x="0" y="2582815"/>
                            <a:ext cx="5699760" cy="179085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177E5" w:rsidRPr="00FD77A3" w:rsidRDefault="000177E5" w:rsidP="008345ED">
                              <w:pPr>
                                <w:pStyle w:val="NormalWeb"/>
                                <w:spacing w:after="0"/>
                                <w:rPr>
                                  <w:rFonts w:ascii="Arial" w:hAnsi="Arial" w:cs="Arial"/>
                                  <w:color w:val="000000" w:themeColor="dark1"/>
                                  <w:kern w:val="24"/>
                                  <w:sz w:val="22"/>
                                  <w:szCs w:val="22"/>
                                </w:rPr>
                              </w:pPr>
                              <w:r w:rsidRPr="00FD77A3">
                                <w:rPr>
                                  <w:rFonts w:ascii="Arial" w:hAnsi="Arial" w:cs="Arial"/>
                                  <w:color w:val="000000" w:themeColor="dark1"/>
                                  <w:kern w:val="24"/>
                                  <w:sz w:val="22"/>
                                  <w:szCs w:val="22"/>
                                </w:rPr>
                                <w:t>5 competencies:</w:t>
                              </w:r>
                            </w:p>
                            <w:p w:rsidR="000177E5" w:rsidRPr="00FD77A3" w:rsidRDefault="000177E5" w:rsidP="008345ED">
                              <w:pPr>
                                <w:pStyle w:val="NormalWeb"/>
                                <w:spacing w:after="0"/>
                                <w:rPr>
                                  <w:rFonts w:ascii="Arial" w:hAnsi="Arial" w:cs="Arial"/>
                                  <w:color w:val="000000" w:themeColor="dark1"/>
                                  <w:kern w:val="24"/>
                                  <w:sz w:val="22"/>
                                  <w:szCs w:val="22"/>
                                </w:rPr>
                              </w:pPr>
                              <w:r w:rsidRPr="00FD77A3">
                                <w:rPr>
                                  <w:rFonts w:ascii="Arial" w:hAnsi="Arial" w:cs="Arial"/>
                                  <w:color w:val="000000" w:themeColor="dark1"/>
                                  <w:kern w:val="24"/>
                                  <w:sz w:val="22"/>
                                  <w:szCs w:val="22"/>
                                </w:rPr>
                                <w:t>1. Follows written instructions</w:t>
                              </w:r>
                            </w:p>
                            <w:p w:rsidR="000177E5" w:rsidRPr="00FD77A3" w:rsidRDefault="000177E5" w:rsidP="00EC1608">
                              <w:pPr>
                                <w:pStyle w:val="NormalWeb"/>
                                <w:spacing w:after="0"/>
                                <w:ind w:left="426" w:hanging="426"/>
                                <w:rPr>
                                  <w:rFonts w:ascii="Arial" w:hAnsi="Arial" w:cs="Arial"/>
                                  <w:color w:val="000000" w:themeColor="dark1"/>
                                  <w:kern w:val="24"/>
                                  <w:sz w:val="22"/>
                                  <w:szCs w:val="22"/>
                                </w:rPr>
                              </w:pPr>
                              <w:r w:rsidRPr="00FD77A3">
                                <w:rPr>
                                  <w:rFonts w:ascii="Arial" w:hAnsi="Arial" w:cs="Arial"/>
                                  <w:color w:val="000000" w:themeColor="dark1"/>
                                  <w:kern w:val="24"/>
                                  <w:sz w:val="22"/>
                                  <w:szCs w:val="22"/>
                                </w:rPr>
                                <w:t>2. Applies investigative approaches and methods when using instruments and equipment</w:t>
                              </w:r>
                            </w:p>
                            <w:p w:rsidR="000177E5" w:rsidRPr="00FD77A3" w:rsidRDefault="000177E5" w:rsidP="00EC1608">
                              <w:pPr>
                                <w:pStyle w:val="NormalWeb"/>
                                <w:spacing w:after="0"/>
                                <w:ind w:left="426" w:hanging="426"/>
                                <w:rPr>
                                  <w:rFonts w:ascii="Arial" w:hAnsi="Arial" w:cs="Arial"/>
                                  <w:color w:val="000000" w:themeColor="dark1"/>
                                  <w:kern w:val="24"/>
                                  <w:sz w:val="22"/>
                                  <w:szCs w:val="22"/>
                                </w:rPr>
                              </w:pPr>
                              <w:r w:rsidRPr="00FD77A3">
                                <w:rPr>
                                  <w:rFonts w:ascii="Arial" w:hAnsi="Arial" w:cs="Arial"/>
                                  <w:color w:val="000000" w:themeColor="dark1"/>
                                  <w:kern w:val="24"/>
                                  <w:sz w:val="22"/>
                                  <w:szCs w:val="22"/>
                                </w:rPr>
                                <w:t>3. Safely uses a range of practical equipment and materials</w:t>
                              </w:r>
                            </w:p>
                            <w:p w:rsidR="000177E5" w:rsidRPr="00FD77A3" w:rsidRDefault="000177E5" w:rsidP="008345ED">
                              <w:pPr>
                                <w:pStyle w:val="NormalWeb"/>
                                <w:spacing w:after="0"/>
                                <w:rPr>
                                  <w:rFonts w:ascii="Arial" w:hAnsi="Arial" w:cs="Arial"/>
                                  <w:color w:val="000000" w:themeColor="dark1"/>
                                  <w:kern w:val="24"/>
                                  <w:sz w:val="22"/>
                                  <w:szCs w:val="22"/>
                                </w:rPr>
                              </w:pPr>
                              <w:r w:rsidRPr="00FD77A3">
                                <w:rPr>
                                  <w:rFonts w:ascii="Arial" w:hAnsi="Arial" w:cs="Arial"/>
                                  <w:color w:val="000000" w:themeColor="dark1"/>
                                  <w:kern w:val="24"/>
                                  <w:sz w:val="22"/>
                                  <w:szCs w:val="22"/>
                                </w:rPr>
                                <w:t>4. Makes and records observations</w:t>
                              </w:r>
                            </w:p>
                            <w:p w:rsidR="000177E5" w:rsidRPr="00FD77A3" w:rsidRDefault="000177E5" w:rsidP="008345ED">
                              <w:pPr>
                                <w:pStyle w:val="NormalWeb"/>
                                <w:spacing w:after="0"/>
                                <w:rPr>
                                  <w:rFonts w:ascii="Arial" w:hAnsi="Arial" w:cs="Arial"/>
                                  <w:color w:val="000000" w:themeColor="dark1"/>
                                  <w:kern w:val="24"/>
                                  <w:sz w:val="22"/>
                                  <w:szCs w:val="22"/>
                                </w:rPr>
                              </w:pPr>
                              <w:r w:rsidRPr="00FD77A3">
                                <w:rPr>
                                  <w:rFonts w:ascii="Arial" w:hAnsi="Arial" w:cs="Arial"/>
                                  <w:color w:val="000000" w:themeColor="dark1"/>
                                  <w:kern w:val="24"/>
                                  <w:sz w:val="22"/>
                                  <w:szCs w:val="22"/>
                                </w:rPr>
                                <w:t>5. Researches, references and reports</w:t>
                              </w:r>
                            </w:p>
                            <w:p w:rsidR="000177E5" w:rsidRDefault="000177E5" w:rsidP="00DC03D7">
                              <w:pPr>
                                <w:pStyle w:val="NormalWeb"/>
                                <w:spacing w:after="0"/>
                                <w:ind w:left="360"/>
                                <w:jc w:val="center"/>
                                <w:rPr>
                                  <w:rFonts w:asciiTheme="minorHAnsi" w:hAnsi="Calibri" w:cstheme="minorBidi"/>
                                  <w:color w:val="000000" w:themeColor="dark1"/>
                                  <w:kern w:val="24"/>
                                  <w:sz w:val="36"/>
                                  <w:szCs w:val="36"/>
                                </w:rPr>
                              </w:pPr>
                            </w:p>
                            <w:p w:rsidR="000177E5" w:rsidRDefault="000177E5" w:rsidP="004A0B10">
                              <w:pPr>
                                <w:pStyle w:val="NormalWeb"/>
                                <w:spacing w:after="0"/>
                                <w:jc w:val="center"/>
                              </w:pPr>
                            </w:p>
                          </w:txbxContent>
                        </wps:txbx>
                        <wps:bodyPr rtlCol="0" anchor="ctr"/>
                      </wps:wsp>
                      <wps:wsp>
                        <wps:cNvPr id="56" name="Rectangle 14"/>
                        <wps:cNvSpPr/>
                        <wps:spPr>
                          <a:xfrm>
                            <a:off x="1903139" y="5285582"/>
                            <a:ext cx="1885315" cy="7696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177E5" w:rsidRPr="00FD77A3" w:rsidRDefault="000177E5" w:rsidP="008345ED">
                              <w:pPr>
                                <w:pStyle w:val="NormalWeb"/>
                                <w:spacing w:after="0"/>
                                <w:rPr>
                                  <w:rFonts w:ascii="Arial" w:hAnsi="Arial" w:cs="Arial"/>
                                  <w:sz w:val="22"/>
                                  <w:szCs w:val="22"/>
                                </w:rPr>
                              </w:pPr>
                              <w:r w:rsidRPr="00FD77A3">
                                <w:rPr>
                                  <w:rFonts w:ascii="Arial" w:hAnsi="Arial" w:cs="Arial"/>
                                  <w:color w:val="000000" w:themeColor="dark1"/>
                                  <w:kern w:val="24"/>
                                  <w:sz w:val="22"/>
                                  <w:szCs w:val="22"/>
                                </w:rPr>
                                <w:t>Endorsement of practical skills</w:t>
                              </w:r>
                            </w:p>
                          </w:txbxContent>
                        </wps:txbx>
                        <wps:bodyPr rtlCol="0" anchor="ctr"/>
                      </wps:wsp>
                      <wps:wsp>
                        <wps:cNvPr id="57" name="Straight Arrow Connector 16"/>
                        <wps:cNvCnPr/>
                        <wps:spPr>
                          <a:xfrm flipH="1">
                            <a:off x="1403498" y="2243470"/>
                            <a:ext cx="1445895"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17"/>
                        <wps:cNvCnPr/>
                        <wps:spPr>
                          <a:xfrm flipH="1">
                            <a:off x="2371061" y="2243470"/>
                            <a:ext cx="478155"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Straight Arrow Connector 20"/>
                        <wps:cNvCnPr/>
                        <wps:spPr>
                          <a:xfrm>
                            <a:off x="2849526" y="2243470"/>
                            <a:ext cx="0"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0" name="Straight Arrow Connector 24"/>
                        <wps:cNvCnPr/>
                        <wps:spPr>
                          <a:xfrm>
                            <a:off x="2849526" y="2243470"/>
                            <a:ext cx="520700"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1" name="Straight Arrow Connector 27"/>
                        <wps:cNvCnPr/>
                        <wps:spPr>
                          <a:xfrm>
                            <a:off x="2849526" y="2243470"/>
                            <a:ext cx="1360805"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2" name="Straight Arrow Connector 30"/>
                        <wps:cNvCnPr>
                          <a:stCxn id="55" idx="2"/>
                        </wps:cNvCnPr>
                        <wps:spPr>
                          <a:xfrm flipH="1">
                            <a:off x="2849216" y="4373675"/>
                            <a:ext cx="664" cy="911595"/>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4" o:spid="_x0000_s1042" style="position:absolute;left:0;text-align:left;margin-left:41.8pt;margin-top:6.25pt;width:448.8pt;height:476.8pt;z-index:251638784;mso-width-relative:margin;mso-height-relative:margin" coordsize="56997,6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">
                <v:rect id="Rectangle 5" o:spid="_x0000_s1043" style="position:absolute;left:20627;top:7761;width:15735;height:1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OcMA&#10;AADbAAAADwAAAGRycy9kb3ducmV2LnhtbESPQWsCMRSE74X+h/AKvdVspRZZjVKUQvUirnp/bJ7Z&#10;xc3LksR19dcbQehxmJlvmOm8t43oyIfasYLPQQaCuHS6ZqNgv/v9GIMIEVlj45gUXCnAfPb6MsVc&#10;uwtvqSuiEQnCIUcFVYxtLmUoK7IYBq4lTt7ReYsxSW+k9nhJcNvIYZZ9S4s1p4UKW1pUVJ6Ks1Uw&#10;7kqzPJk1+81ye6iPqx2vzjel3t/6nwmISH38Dz/bf1rB1wgeX9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OcMAAADbAAAADwAAAAAAAAAAAAAAAACYAgAAZHJzL2Rv&#10;d25yZXYueG1sUEsFBgAAAAAEAAQA9QAAAIgDAAAAAA==&#10;" fillcolor="white [3201]" strokecolor="#c0504d [3205]" strokeweight="2pt">
                  <v:textbox>
                    <w:txbxContent>
                      <w:p w:rsidR="000177E5" w:rsidRPr="00FD77A3" w:rsidRDefault="000177E5" w:rsidP="008345ED">
                        <w:pPr>
                          <w:pStyle w:val="NormalWeb"/>
                          <w:spacing w:after="0"/>
                          <w:rPr>
                            <w:rFonts w:ascii="Arial" w:hAnsi="Arial" w:cs="Arial"/>
                            <w:sz w:val="22"/>
                            <w:szCs w:val="22"/>
                          </w:rPr>
                        </w:pPr>
                        <w:r w:rsidRPr="00FD77A3">
                          <w:rPr>
                            <w:rFonts w:ascii="Arial" w:hAnsi="Arial" w:cs="Arial"/>
                            <w:color w:val="000000" w:themeColor="dark1"/>
                            <w:kern w:val="24"/>
                            <w:sz w:val="22"/>
                            <w:szCs w:val="22"/>
                          </w:rPr>
                          <w:t xml:space="preserve">Students’ practical skills in at least 12 </w:t>
                        </w:r>
                        <w:proofErr w:type="spellStart"/>
                        <w:r w:rsidRPr="00FD77A3">
                          <w:rPr>
                            <w:rFonts w:ascii="Arial" w:hAnsi="Arial" w:cs="Arial"/>
                            <w:color w:val="000000" w:themeColor="dark1"/>
                            <w:kern w:val="24"/>
                            <w:sz w:val="22"/>
                            <w:szCs w:val="22"/>
                          </w:rPr>
                          <w:t>practicals</w:t>
                        </w:r>
                        <w:proofErr w:type="spellEnd"/>
                      </w:p>
                    </w:txbxContent>
                  </v:textbox>
                </v:rect>
                <v:rect id="Rectangle 6" o:spid="_x0000_s1044" style="position:absolute;left:3296;width:15735;height:1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Qp78A&#10;AADbAAAADwAAAGRycy9kb3ducmV2LnhtbERPTYvCMBC9C/sfwizsTdOVRaRrFFEW1Ito3fvQjGmx&#10;mZQk1uqvNwfB4+N9zxa9bURHPtSOFXyPMhDEpdM1GwWn4m84BREissbGMSm4U4DF/GMww1y7Gx+o&#10;O0YjUgiHHBVUMba5lKGsyGIYuZY4cWfnLcYEvZHa4y2F20aOs2wiLdacGipsaVVReTlerYJpV5r1&#10;xezY79eH//q8LXh7fSj19dkvf0FE6uNb/HJvtIKfNDZ9ST9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YZCnvwAAANsAAAAPAAAAAAAAAAAAAAAAAJgCAABkcnMvZG93bnJl&#10;di54bWxQSwUGAAAAAAQABAD1AAAAhAMAAAAA&#10;" fillcolor="white [3201]" strokecolor="#c0504d [3205]" strokeweight="2pt">
                  <v:textbox>
                    <w:txbxContent>
                      <w:p w:rsidR="000177E5" w:rsidRPr="00FD77A3" w:rsidRDefault="000177E5" w:rsidP="008345ED">
                        <w:pPr>
                          <w:pStyle w:val="NormalWeb"/>
                          <w:spacing w:after="0"/>
                          <w:rPr>
                            <w:rFonts w:ascii="Arial" w:hAnsi="Arial" w:cs="Arial"/>
                            <w:sz w:val="22"/>
                            <w:szCs w:val="22"/>
                          </w:rPr>
                        </w:pPr>
                        <w:r w:rsidRPr="00FD77A3">
                          <w:rPr>
                            <w:rFonts w:ascii="Arial" w:hAnsi="Arial" w:cs="Arial"/>
                            <w:color w:val="000000" w:themeColor="dark1"/>
                            <w:kern w:val="24"/>
                            <w:sz w:val="22"/>
                            <w:szCs w:val="22"/>
                          </w:rPr>
                          <w:t>12 required practical activities</w:t>
                        </w:r>
                      </w:p>
                    </w:txbxContent>
                  </v:textbox>
                </v:rect>
                <v:rect id="Rectangle 7" o:spid="_x0000_s1045" style="position:absolute;left:39446;top:850;width:15736;height:12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xkMIA&#10;AADbAAAADwAAAGRycy9kb3ducmV2LnhtbESPT4vCMBTE7wt+h/AEb2uqsCLVKKIIq5fFf/dH80yL&#10;zUtJYq1++o2wsMdhZn7DzJedrUVLPlSOFYyGGQjiwumKjYLzafs5BREissbaMSl4UoDlovcxx1y7&#10;Bx+oPUYjEoRDjgrKGJtcylCUZDEMXUOcvKvzFmOS3kjt8ZHgtpbjLJtIixWnhRIbWpdU3I53q2Da&#10;FmZzM3v2P5vDpbruTry7v5Qa9LvVDESkLv6H/9rfWsHXGN5f0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DGQwgAAANsAAAAPAAAAAAAAAAAAAAAAAJgCAABkcnMvZG93&#10;bnJldi54bWxQSwUGAAAAAAQABAD1AAAAhwMAAAAA&#10;" fillcolor="white [3201]" strokecolor="#c0504d [3205]" strokeweight="2pt">
                  <v:textbox>
                    <w:txbxContent>
                      <w:p w:rsidR="000177E5" w:rsidRPr="00FD77A3" w:rsidRDefault="000177E5" w:rsidP="008345ED">
                        <w:pPr>
                          <w:pStyle w:val="NormalWeb"/>
                          <w:spacing w:after="0"/>
                          <w:rPr>
                            <w:rFonts w:ascii="Arial" w:hAnsi="Arial" w:cs="Arial"/>
                            <w:sz w:val="22"/>
                            <w:szCs w:val="22"/>
                          </w:rPr>
                        </w:pPr>
                        <w:r w:rsidRPr="00FD77A3">
                          <w:rPr>
                            <w:rFonts w:ascii="Arial" w:hAnsi="Arial" w:cs="Arial"/>
                            <w:color w:val="000000" w:themeColor="dark1"/>
                            <w:kern w:val="24"/>
                            <w:sz w:val="22"/>
                            <w:szCs w:val="22"/>
                          </w:rPr>
                          <w:t>Teacher devised practical experiences</w:t>
                        </w:r>
                      </w:p>
                    </w:txbxContent>
                  </v:textbox>
                </v:rect>
                <v:shape id="Straight Arrow Connector 8" o:spid="_x0000_s1046" type="#_x0000_t32" style="position:absolute;left:11164;top:11057;width:9461;height:6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kPMIAAADbAAAADwAAAGRycy9kb3ducmV2LnhtbESPT4vCMBTE7wt+h/AEb2vqyqpUo8jC&#10;orAn/4DXR/Nsis1LabJp++03C4LHYWZ+w2x2va1FpNZXjhXMphkI4sLpiksF18v3+wqED8gaa8ek&#10;YCAPu+3obYO5dh2fKJ5DKRKEfY4KTAhNLqUvDFn0U9cQJ+/uWoshybaUusUuwW0tP7JsIS1WnBYM&#10;NvRlqHicf60C/hl0vNtld/RxOYsHM7dDf1NqMu73axCB+vAKP9tHreBzDv9f0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ckPMIAAADbAAAADwAAAAAAAAAAAAAA&#10;AAChAgAAZHJzL2Rvd25yZXYueG1sUEsFBgAAAAAEAAQA+QAAAJADAAAAAA==&#10;" strokecolor="#4f81bd [3204]" strokeweight="6pt">
                  <v:stroke endarrow="open"/>
                  <v:shadow on="t" color="black" opacity="24903f" origin=",.5" offset="0,.55556mm"/>
                </v:shape>
                <v:shape id="Straight Arrow Connector 9" o:spid="_x0000_s1047" type="#_x0000_t32" style="position:absolute;left:36363;top:12971;width:10916;height:4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TisUAAADbAAAADwAAAGRycy9kb3ducmV2LnhtbESPQWvCQBSE7wX/w/IKvRSzadAqMatI&#10;oVAEoSbV8yP7TGKzb0N2a+K/dwuFHoeZ+YbJNqNpxZV611hW8BLFIIhLqxuuFHwV79MlCOeRNbaW&#10;ScGNHGzWk4cMU20HPtA195UIEHYpKqi971IpXVmTQRfZjjh4Z9sb9EH2ldQ9DgFuWpnE8as02HBY&#10;qLGjt5rK7/zHKPhMdCuP+WL5PL/sZsVxn8jhlCj19DhuVyA8jf4//Nf+0ArmM/j9En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qTisUAAADbAAAADwAAAAAAAAAA&#10;AAAAAAChAgAAZHJzL2Rvd25yZXYueG1sUEsFBgAAAAAEAAQA+QAAAJMDAAAAAA==&#10;" strokecolor="#4f81bd [3204]" strokeweight="6pt">
                  <v:stroke endarrow="open"/>
                  <v:shadow on="t" color="black" opacity="24903f" origin=",.5" offset="0,.55556mm"/>
                </v:shape>
                <v:rect id="Rectangle 13" o:spid="_x0000_s1048" style="position:absolute;top:25828;width:56997;height:17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p5MIA&#10;AADbAAAADwAAAGRycy9kb3ducmV2LnhtbESPT4vCMBTE74LfIbwFb5quoEjXKKII6mXxz94fzTMt&#10;Ni8libX66TfCwh6HmfkNM192thYt+VA5VvA5ykAQF05XbBRcztvhDESIyBprx6TgSQGWi35vjrl2&#10;Dz5Se4pGJAiHHBWUMTa5lKEoyWIYuYY4eVfnLcYkvZHa4yPBbS3HWTaVFitOCyU2tC6puJ3uVsGs&#10;LczmZg7svzfHn+q6P/P+/lJq8NGtvkBE6uJ/+K+90womE3h/S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ankwgAAANsAAAAPAAAAAAAAAAAAAAAAAJgCAABkcnMvZG93&#10;bnJldi54bWxQSwUGAAAAAAQABAD1AAAAhwMAAAAA&#10;" fillcolor="white [3201]" strokecolor="#c0504d [3205]" strokeweight="2pt">
                  <v:textbox>
                    <w:txbxContent>
                      <w:p w:rsidR="000177E5" w:rsidRPr="00FD77A3" w:rsidRDefault="000177E5" w:rsidP="008345ED">
                        <w:pPr>
                          <w:pStyle w:val="NormalWeb"/>
                          <w:spacing w:after="0"/>
                          <w:rPr>
                            <w:rFonts w:ascii="Arial" w:hAnsi="Arial" w:cs="Arial"/>
                            <w:color w:val="000000" w:themeColor="dark1"/>
                            <w:kern w:val="24"/>
                            <w:sz w:val="22"/>
                            <w:szCs w:val="22"/>
                          </w:rPr>
                        </w:pPr>
                        <w:r w:rsidRPr="00FD77A3">
                          <w:rPr>
                            <w:rFonts w:ascii="Arial" w:hAnsi="Arial" w:cs="Arial"/>
                            <w:color w:val="000000" w:themeColor="dark1"/>
                            <w:kern w:val="24"/>
                            <w:sz w:val="22"/>
                            <w:szCs w:val="22"/>
                          </w:rPr>
                          <w:t>5 competencies:</w:t>
                        </w:r>
                      </w:p>
                      <w:p w:rsidR="000177E5" w:rsidRPr="00FD77A3" w:rsidRDefault="000177E5" w:rsidP="008345ED">
                        <w:pPr>
                          <w:pStyle w:val="NormalWeb"/>
                          <w:spacing w:after="0"/>
                          <w:rPr>
                            <w:rFonts w:ascii="Arial" w:hAnsi="Arial" w:cs="Arial"/>
                            <w:color w:val="000000" w:themeColor="dark1"/>
                            <w:kern w:val="24"/>
                            <w:sz w:val="22"/>
                            <w:szCs w:val="22"/>
                          </w:rPr>
                        </w:pPr>
                        <w:r w:rsidRPr="00FD77A3">
                          <w:rPr>
                            <w:rFonts w:ascii="Arial" w:hAnsi="Arial" w:cs="Arial"/>
                            <w:color w:val="000000" w:themeColor="dark1"/>
                            <w:kern w:val="24"/>
                            <w:sz w:val="22"/>
                            <w:szCs w:val="22"/>
                          </w:rPr>
                          <w:t>1. Follows written instructions</w:t>
                        </w:r>
                      </w:p>
                      <w:p w:rsidR="000177E5" w:rsidRPr="00FD77A3" w:rsidRDefault="000177E5" w:rsidP="00EC1608">
                        <w:pPr>
                          <w:pStyle w:val="NormalWeb"/>
                          <w:spacing w:after="0"/>
                          <w:ind w:left="426" w:hanging="426"/>
                          <w:rPr>
                            <w:rFonts w:ascii="Arial" w:hAnsi="Arial" w:cs="Arial"/>
                            <w:color w:val="000000" w:themeColor="dark1"/>
                            <w:kern w:val="24"/>
                            <w:sz w:val="22"/>
                            <w:szCs w:val="22"/>
                          </w:rPr>
                        </w:pPr>
                        <w:r w:rsidRPr="00FD77A3">
                          <w:rPr>
                            <w:rFonts w:ascii="Arial" w:hAnsi="Arial" w:cs="Arial"/>
                            <w:color w:val="000000" w:themeColor="dark1"/>
                            <w:kern w:val="24"/>
                            <w:sz w:val="22"/>
                            <w:szCs w:val="22"/>
                          </w:rPr>
                          <w:t>2. Applies investigative approaches and methods when using instruments and equipment</w:t>
                        </w:r>
                      </w:p>
                      <w:p w:rsidR="000177E5" w:rsidRPr="00FD77A3" w:rsidRDefault="000177E5" w:rsidP="00EC1608">
                        <w:pPr>
                          <w:pStyle w:val="NormalWeb"/>
                          <w:spacing w:after="0"/>
                          <w:ind w:left="426" w:hanging="426"/>
                          <w:rPr>
                            <w:rFonts w:ascii="Arial" w:hAnsi="Arial" w:cs="Arial"/>
                            <w:color w:val="000000" w:themeColor="dark1"/>
                            <w:kern w:val="24"/>
                            <w:sz w:val="22"/>
                            <w:szCs w:val="22"/>
                          </w:rPr>
                        </w:pPr>
                        <w:r w:rsidRPr="00FD77A3">
                          <w:rPr>
                            <w:rFonts w:ascii="Arial" w:hAnsi="Arial" w:cs="Arial"/>
                            <w:color w:val="000000" w:themeColor="dark1"/>
                            <w:kern w:val="24"/>
                            <w:sz w:val="22"/>
                            <w:szCs w:val="22"/>
                          </w:rPr>
                          <w:t>3. Safely uses a range of practical equipment and materials</w:t>
                        </w:r>
                      </w:p>
                      <w:p w:rsidR="000177E5" w:rsidRPr="00FD77A3" w:rsidRDefault="000177E5" w:rsidP="008345ED">
                        <w:pPr>
                          <w:pStyle w:val="NormalWeb"/>
                          <w:spacing w:after="0"/>
                          <w:rPr>
                            <w:rFonts w:ascii="Arial" w:hAnsi="Arial" w:cs="Arial"/>
                            <w:color w:val="000000" w:themeColor="dark1"/>
                            <w:kern w:val="24"/>
                            <w:sz w:val="22"/>
                            <w:szCs w:val="22"/>
                          </w:rPr>
                        </w:pPr>
                        <w:r w:rsidRPr="00FD77A3">
                          <w:rPr>
                            <w:rFonts w:ascii="Arial" w:hAnsi="Arial" w:cs="Arial"/>
                            <w:color w:val="000000" w:themeColor="dark1"/>
                            <w:kern w:val="24"/>
                            <w:sz w:val="22"/>
                            <w:szCs w:val="22"/>
                          </w:rPr>
                          <w:t>4. Makes and records observations</w:t>
                        </w:r>
                      </w:p>
                      <w:p w:rsidR="000177E5" w:rsidRPr="00FD77A3" w:rsidRDefault="000177E5" w:rsidP="008345ED">
                        <w:pPr>
                          <w:pStyle w:val="NormalWeb"/>
                          <w:spacing w:after="0"/>
                          <w:rPr>
                            <w:rFonts w:ascii="Arial" w:hAnsi="Arial" w:cs="Arial"/>
                            <w:color w:val="000000" w:themeColor="dark1"/>
                            <w:kern w:val="24"/>
                            <w:sz w:val="22"/>
                            <w:szCs w:val="22"/>
                          </w:rPr>
                        </w:pPr>
                        <w:r w:rsidRPr="00FD77A3">
                          <w:rPr>
                            <w:rFonts w:ascii="Arial" w:hAnsi="Arial" w:cs="Arial"/>
                            <w:color w:val="000000" w:themeColor="dark1"/>
                            <w:kern w:val="24"/>
                            <w:sz w:val="22"/>
                            <w:szCs w:val="22"/>
                          </w:rPr>
                          <w:t>5. Researches, references and reports</w:t>
                        </w:r>
                      </w:p>
                      <w:p w:rsidR="000177E5" w:rsidRDefault="000177E5" w:rsidP="00DC03D7">
                        <w:pPr>
                          <w:pStyle w:val="NormalWeb"/>
                          <w:spacing w:after="0"/>
                          <w:ind w:left="360"/>
                          <w:jc w:val="center"/>
                          <w:rPr>
                            <w:rFonts w:asciiTheme="minorHAnsi" w:hAnsi="Calibri" w:cstheme="minorBidi"/>
                            <w:color w:val="000000" w:themeColor="dark1"/>
                            <w:kern w:val="24"/>
                            <w:sz w:val="36"/>
                            <w:szCs w:val="36"/>
                          </w:rPr>
                        </w:pPr>
                      </w:p>
                      <w:p w:rsidR="000177E5" w:rsidRDefault="000177E5" w:rsidP="004A0B10">
                        <w:pPr>
                          <w:pStyle w:val="NormalWeb"/>
                          <w:spacing w:after="0"/>
                          <w:jc w:val="center"/>
                        </w:pPr>
                      </w:p>
                    </w:txbxContent>
                  </v:textbox>
                </v:rect>
                <v:rect id="Rectangle 14" o:spid="_x0000_s1049" style="position:absolute;left:19031;top:52855;width:18853;height:7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3k8IA&#10;AADbAAAADwAAAGRycy9kb3ducmV2LnhtbESPT4vCMBTE7wt+h/AEb2vqgiLVKKIIqxfx3/3RPNNi&#10;81KSWLv76Y2wsMdhZn7DzJedrUVLPlSOFYyGGQjiwumKjYLLefs5BREissbaMSn4oQDLRe9jjrl2&#10;Tz5Se4pGJAiHHBWUMTa5lKEoyWIYuoY4eTfnLcYkvZHa4zPBbS2/smwiLVacFkpsaF1ScT89rIJp&#10;W5jN3ezZHzbHa3XbnXn3+FVq0O9WMxCRuvgf/mt/awXjCby/p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eTwgAAANsAAAAPAAAAAAAAAAAAAAAAAJgCAABkcnMvZG93&#10;bnJldi54bWxQSwUGAAAAAAQABAD1AAAAhwMAAAAA&#10;" fillcolor="white [3201]" strokecolor="#c0504d [3205]" strokeweight="2pt">
                  <v:textbox>
                    <w:txbxContent>
                      <w:p w:rsidR="000177E5" w:rsidRPr="00FD77A3" w:rsidRDefault="000177E5" w:rsidP="008345ED">
                        <w:pPr>
                          <w:pStyle w:val="NormalWeb"/>
                          <w:spacing w:after="0"/>
                          <w:rPr>
                            <w:rFonts w:ascii="Arial" w:hAnsi="Arial" w:cs="Arial"/>
                            <w:sz w:val="22"/>
                            <w:szCs w:val="22"/>
                          </w:rPr>
                        </w:pPr>
                        <w:r w:rsidRPr="00FD77A3">
                          <w:rPr>
                            <w:rFonts w:ascii="Arial" w:hAnsi="Arial" w:cs="Arial"/>
                            <w:color w:val="000000" w:themeColor="dark1"/>
                            <w:kern w:val="24"/>
                            <w:sz w:val="22"/>
                            <w:szCs w:val="22"/>
                          </w:rPr>
                          <w:t>Endorsement of practical skills</w:t>
                        </w:r>
                      </w:p>
                    </w:txbxContent>
                  </v:textbox>
                </v:rect>
                <v:shape id="Straight Arrow Connector 16" o:spid="_x0000_s1050" type="#_x0000_t32" style="position:absolute;left:14034;top:22434;width:14459;height:3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sOMUAAADbAAAADwAAAGRycy9kb3ducmV2LnhtbESPT2vCQBTE7wW/w/IEb7qxYCsxq4jQ&#10;xkNp/XfI8ZF9JsHs25DdxqSfvlsQehxm5jdMsulNLTpqXWVZwXwWgSDOra64UHA5v02XIJxH1lhb&#10;JgUDOdisR08Jxtre+UjdyRciQNjFqKD0vomldHlJBt3MNsTBu9rWoA+yLaRu8R7gppbPUfQiDVYc&#10;FkpsaFdSfjt9GwXF0WSHdBi+hvfs5/OjM+nC96lSk3G/XYHw1Pv/8KO91woWr/D3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sOMUAAADbAAAADwAAAAAAAAAA&#10;AAAAAAChAgAAZHJzL2Rvd25yZXYueG1sUEsFBgAAAAAEAAQA+QAAAJMDAAAAAA==&#10;" strokecolor="#4f81bd [3204]" strokeweight="2pt">
                  <v:stroke endarrow="open"/>
                  <v:shadow on="t" color="black" opacity="24903f" origin=",.5" offset="0,.55556mm"/>
                </v:shape>
                <v:shape id="Straight Arrow Connector 17" o:spid="_x0000_s1051" type="#_x0000_t32" style="position:absolute;left:23710;top:22434;width:4782;height:3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4SsIAAADbAAAADwAAAGRycy9kb3ducmV2LnhtbERPu2rDMBTdA/kHcQPdYrkFh+BGCaGQ&#10;uENJY7dDxot1a5tYV8ZS/ejXV0Oh4+G8d4fJtGKg3jWWFTxGMQji0uqGKwWfH6f1FoTzyBpby6Rg&#10;JgeH/XKxw1TbkXMaCl+JEMIuRQW1910qpStrMugi2xEH7sv2Bn2AfSV1j2MIN618iuONNNhwaKix&#10;o5eaynvxbRRUublds3l+n8+3n8vbYLLET5lSD6vp+AzC0+T/xX/uV60gCWPDl/A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j4SsIAAADbAAAADwAAAAAAAAAAAAAA&#10;AAChAgAAZHJzL2Rvd25yZXYueG1sUEsFBgAAAAAEAAQA+QAAAJADAAAAAA==&#10;" strokecolor="#4f81bd [3204]" strokeweight="2pt">
                  <v:stroke endarrow="open"/>
                  <v:shadow on="t" color="black" opacity="24903f" origin=",.5" offset="0,.55556mm"/>
                </v:shape>
                <v:shape id="Straight Arrow Connector 20" o:spid="_x0000_s1052" type="#_x0000_t32" style="position:absolute;left:28495;top:22434;width:0;height:3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fPcMAAADbAAAADwAAAGRycy9kb3ducmV2LnhtbESPQWvCQBSE7wX/w/KE3urGQoumriKl&#10;QkEtmNj7a/Y1iWbfht01Sf+9WxA8DjPfDLNYDaYRHTlfW1YwnSQgiAuray4VHPPN0wyED8gaG8uk&#10;4I88rJajhwWm2vZ8oC4LpYgl7FNUUIXQplL6oiKDfmJb4uj9WmcwROlKqR32sdw08jlJXqXBmuNC&#10;hS29V1Scs4tR8PLhDuv2tMu/vp3fXGz94/anrVKP42H9BiLQEO7hG/2pIzeH/y/x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4Hz3DAAAA2wAAAA8AAAAAAAAAAAAA&#10;AAAAoQIAAGRycy9kb3ducmV2LnhtbFBLBQYAAAAABAAEAPkAAACRAwAAAAA=&#10;" strokecolor="#4f81bd [3204]" strokeweight="2pt">
                  <v:stroke endarrow="open"/>
                  <v:shadow on="t" color="black" opacity="24903f" origin=",.5" offset="0,.55556mm"/>
                </v:shape>
                <v:shape id="Straight Arrow Connector 24" o:spid="_x0000_s1053" type="#_x0000_t32" style="position:absolute;left:28495;top:22434;width:5207;height:3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8Hb4AAADbAAAADwAAAGRycy9kb3ducmV2LnhtbERPy4rCMBTdC/5DuII7TRWUoRpFREHQ&#10;EXztr821rTY3JYla/36yEGZ5OO/pvDGVeJHzpWUFg34CgjizuuRcwfm07v2A8AFZY2WZFHzIw3zW&#10;bk0x1fbNB3odQy5iCPsUFRQh1KmUPivIoO/bmjhyN+sMhghdLrXDdww3lRwmyVgaLDk2FFjTsqDs&#10;cXwaBaOVOyzq++60vzi/ftry6n7vW6W6nWYxARGoCf/ir3ujFYzj+vgl/gA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7nwdvgAAANsAAAAPAAAAAAAAAAAAAAAAAKEC&#10;AABkcnMvZG93bnJldi54bWxQSwUGAAAAAAQABAD5AAAAjAMAAAAA&#10;" strokecolor="#4f81bd [3204]" strokeweight="2pt">
                  <v:stroke endarrow="open"/>
                  <v:shadow on="t" color="black" opacity="24903f" origin=",.5" offset="0,.55556mm"/>
                </v:shape>
                <v:shape id="Straight Arrow Connector 27" o:spid="_x0000_s1054" type="#_x0000_t32" style="position:absolute;left:28495;top:22434;width:13608;height:3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ZhsQAAADbAAAADwAAAGRycy9kb3ducmV2LnhtbESP3WrCQBSE7wu+w3KE3tVNhEqJrhKK&#10;gmAr+Hd/mj1NYrNnw+6apG/fFQpeDjPzDbNYDaYRHTlfW1aQThIQxIXVNZcKzqfNyxsIH5A1NpZJ&#10;wS95WC1HTwvMtO35QN0xlCJC2GeooAqhzaT0RUUG/cS2xNH7ts5giNKVUjvsI9w0cpokM2mw5rhQ&#10;YUvvFRU/x5tR8Lp2h7y9fpz2F+c3N1t/uc/rTqnn8ZDPQQQawiP8395qBbMU7l/i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tmGxAAAANsAAAAPAAAAAAAAAAAA&#10;AAAAAKECAABkcnMvZG93bnJldi54bWxQSwUGAAAAAAQABAD5AAAAkgMAAAAA&#10;" strokecolor="#4f81bd [3204]" strokeweight="2pt">
                  <v:stroke endarrow="open"/>
                  <v:shadow on="t" color="black" opacity="24903f" origin=",.5" offset="0,.55556mm"/>
                </v:shape>
                <v:shape id="Straight Arrow Connector 30" o:spid="_x0000_s1055" type="#_x0000_t32" style="position:absolute;left:28492;top:43736;width:6;height:91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k2MQAAADbAAAADwAAAGRycy9kb3ducmV2LnhtbESPQWvCQBSE74L/YXmCF6kbF6uSuooI&#10;QikU2qg9P7KvSTT7NmRXE/99t1DocZiZb5j1tre1uFPrK8caZtMEBHHuTMWFhtPx8LQC4QOywdox&#10;aXiQh+1mOFhjalzHn3TPQiEihH2KGsoQmlRKn5dk0U9dQxy9b9daDFG2hTQtdhFua6mSZCEtVhwX&#10;SmxoX1J+zW5Ww4cytTxny9Xk+fI2P57fley+lNbjUb97ARGoD//hv/ar0bBQ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2TYxAAAANsAAAAPAAAAAAAAAAAA&#10;AAAAAKECAABkcnMvZG93bnJldi54bWxQSwUGAAAAAAQABAD5AAAAkgMAAAAA&#10;" strokecolor="#4f81bd [3204]" strokeweight="6pt">
                  <v:stroke endarrow="open"/>
                  <v:shadow on="t" color="black" opacity="24903f" origin=",.5" offset="0,.55556mm"/>
                </v:shape>
              </v:group>
            </w:pict>
          </mc:Fallback>
        </mc:AlternateContent>
      </w:r>
      <w:r w:rsidR="004A0B10">
        <w:br w:type="page"/>
      </w:r>
      <w:r w:rsidR="00551ED0" w:rsidRPr="002B568F">
        <w:rPr>
          <w:b/>
        </w:rPr>
        <w:lastRenderedPageBreak/>
        <w:t>Students who miss a required practical</w:t>
      </w:r>
      <w:r w:rsidR="00D0429E" w:rsidRPr="002B568F">
        <w:rPr>
          <w:b/>
        </w:rPr>
        <w:t xml:space="preserve"> activity</w:t>
      </w:r>
    </w:p>
    <w:p w:rsidR="00471604" w:rsidRDefault="00471604" w:rsidP="009E27CD">
      <w:pPr>
        <w:spacing w:line="240" w:lineRule="auto"/>
        <w:ind w:left="567" w:right="-1"/>
        <w:jc w:val="both"/>
        <w:rPr>
          <w:b/>
        </w:rPr>
      </w:pPr>
    </w:p>
    <w:p w:rsidR="00D0429E" w:rsidRPr="009E27CD" w:rsidRDefault="00D0429E" w:rsidP="0013578F">
      <w:pPr>
        <w:spacing w:line="240" w:lineRule="auto"/>
        <w:ind w:right="-1"/>
        <w:jc w:val="both"/>
        <w:rPr>
          <w:b/>
        </w:rPr>
      </w:pPr>
      <w:r w:rsidRPr="009E27CD">
        <w:rPr>
          <w:b/>
        </w:rPr>
        <w:t xml:space="preserve">1. </w:t>
      </w:r>
      <w:r w:rsidR="008202E3" w:rsidRPr="009E27CD">
        <w:rPr>
          <w:b/>
        </w:rPr>
        <w:t>W</w:t>
      </w:r>
      <w:r w:rsidRPr="009E27CD">
        <w:rPr>
          <w:b/>
        </w:rPr>
        <w:t>ritten exam papers</w:t>
      </w:r>
    </w:p>
    <w:p w:rsidR="00551ED0" w:rsidRDefault="00551ED0" w:rsidP="0013578F">
      <w:pPr>
        <w:spacing w:line="240" w:lineRule="auto"/>
        <w:ind w:right="-1"/>
        <w:jc w:val="both"/>
      </w:pPr>
    </w:p>
    <w:p w:rsidR="008202E3" w:rsidRDefault="00D0429E" w:rsidP="0013578F">
      <w:pPr>
        <w:spacing w:line="240" w:lineRule="auto"/>
        <w:ind w:right="-1"/>
      </w:pPr>
      <w:r>
        <w:t xml:space="preserve">The required practical activities are part of the specification. As such, </w:t>
      </w:r>
      <w:r w:rsidR="008202E3">
        <w:t>exam papers could contain questions</w:t>
      </w:r>
      <w:r>
        <w:t xml:space="preserve"> about the activities and assume that students understand those activities. A student who misses a particular practical</w:t>
      </w:r>
      <w:r w:rsidR="008202E3">
        <w:t xml:space="preserve"> activity </w:t>
      </w:r>
      <w:r>
        <w:t xml:space="preserve">may be at a disadvantage when answering questions in the exams. </w:t>
      </w:r>
    </w:p>
    <w:p w:rsidR="008202E3" w:rsidRDefault="008202E3" w:rsidP="0013578F">
      <w:pPr>
        <w:spacing w:line="240" w:lineRule="auto"/>
        <w:ind w:right="-1"/>
      </w:pPr>
    </w:p>
    <w:p w:rsidR="00D0429E" w:rsidRDefault="008202E3" w:rsidP="0013578F">
      <w:pPr>
        <w:spacing w:line="240" w:lineRule="auto"/>
        <w:ind w:right="-1"/>
      </w:pPr>
      <w:r>
        <w:t>I</w:t>
      </w:r>
      <w:r w:rsidR="00D0429E">
        <w:t>t will often be difficult to set up a practical a second time for students to catch up. Teachers will need to decide on a case by case basis whether they feel it is important for the student to carry out that particular practical. This is no different from when teachers make decisions about whether to re-teach a particular topic if a student is away from class when it is first taught.</w:t>
      </w:r>
    </w:p>
    <w:p w:rsidR="00D0429E" w:rsidRDefault="00D0429E" w:rsidP="0013578F">
      <w:pPr>
        <w:spacing w:line="240" w:lineRule="auto"/>
        <w:ind w:right="-1"/>
        <w:jc w:val="both"/>
      </w:pPr>
    </w:p>
    <w:p w:rsidR="00D0429E" w:rsidRPr="009E27CD" w:rsidRDefault="00D0429E" w:rsidP="0013578F">
      <w:pPr>
        <w:spacing w:line="240" w:lineRule="auto"/>
        <w:ind w:right="-1"/>
        <w:jc w:val="both"/>
        <w:rPr>
          <w:b/>
        </w:rPr>
      </w:pPr>
      <w:r w:rsidRPr="009E27CD">
        <w:rPr>
          <w:b/>
        </w:rPr>
        <w:t xml:space="preserve">2. </w:t>
      </w:r>
      <w:r w:rsidR="008202E3" w:rsidRPr="009E27CD">
        <w:rPr>
          <w:b/>
        </w:rPr>
        <w:t>E</w:t>
      </w:r>
      <w:r w:rsidRPr="009E27CD">
        <w:rPr>
          <w:b/>
        </w:rPr>
        <w:t>ndorsement</w:t>
      </w:r>
    </w:p>
    <w:p w:rsidR="00D0429E" w:rsidRDefault="00D0429E" w:rsidP="0013578F">
      <w:pPr>
        <w:spacing w:line="240" w:lineRule="auto"/>
        <w:ind w:right="-1"/>
        <w:jc w:val="both"/>
      </w:pPr>
    </w:p>
    <w:p w:rsidR="00551ED0" w:rsidRDefault="00551ED0" w:rsidP="0013578F">
      <w:pPr>
        <w:spacing w:line="240" w:lineRule="auto"/>
        <w:ind w:right="-1"/>
      </w:pPr>
      <w:r>
        <w:t>To fulfil the requirements of the endorsement, every student must carry out 12 practicals. A student who misses one of the required practicals must carry out another practical to be able to gain the endorsement.</w:t>
      </w:r>
    </w:p>
    <w:p w:rsidR="00551ED0" w:rsidRDefault="00551ED0" w:rsidP="0013578F">
      <w:pPr>
        <w:spacing w:line="240" w:lineRule="auto"/>
        <w:ind w:right="-1"/>
      </w:pPr>
    </w:p>
    <w:p w:rsidR="008202E3" w:rsidRDefault="00551ED0" w:rsidP="0013578F">
      <w:pPr>
        <w:spacing w:line="240" w:lineRule="auto"/>
        <w:ind w:right="-1"/>
      </w:pPr>
      <w:r>
        <w:t xml:space="preserve">In most cases, this can be any experiment of A-level standard. However, students must have experienced use of each of the apparatus and techniques. </w:t>
      </w:r>
      <w:r w:rsidR="0090027C">
        <w:t>In some cases, a particular apparatus and technique is only covered in one required practical activity. If a student misses that activity, the teacher will need to provide an opportunity for the student to carry out a practical that includes that activity. The list below shows the apparatus and techniques that are covered</w:t>
      </w:r>
      <w:r w:rsidR="008202E3">
        <w:t xml:space="preserve"> by one activity only and alternatives to the required practical. </w:t>
      </w:r>
    </w:p>
    <w:p w:rsidR="008202E3" w:rsidRDefault="008202E3" w:rsidP="0013578F">
      <w:pPr>
        <w:spacing w:line="240" w:lineRule="auto"/>
        <w:ind w:right="-1"/>
      </w:pPr>
    </w:p>
    <w:p w:rsidR="00551ED0" w:rsidRPr="008202E3" w:rsidRDefault="008202E3" w:rsidP="0013578F">
      <w:pPr>
        <w:spacing w:line="240" w:lineRule="auto"/>
        <w:ind w:right="-1"/>
      </w:pPr>
      <w:r>
        <w:t>Note: there is a possibility that the student could be asked questions about the required activity in written papers that would not be fully understood by carrying out the alternative. This should be considered when deciding whether to repeat the required activity.</w:t>
      </w:r>
    </w:p>
    <w:p w:rsidR="00551ED0" w:rsidRDefault="00551ED0" w:rsidP="009E27CD">
      <w:pPr>
        <w:spacing w:line="240" w:lineRule="auto"/>
        <w:ind w:left="567" w:right="-1"/>
        <w:jc w:val="both"/>
      </w:pPr>
    </w:p>
    <w:p w:rsidR="00551ED0" w:rsidRPr="002B568F" w:rsidRDefault="00551ED0" w:rsidP="009E27CD">
      <w:pPr>
        <w:spacing w:line="240" w:lineRule="auto"/>
        <w:ind w:left="567" w:right="-1"/>
        <w:jc w:val="both"/>
        <w:rPr>
          <w:szCs w:val="22"/>
        </w:rPr>
      </w:pPr>
    </w:p>
    <w:p w:rsidR="00C336A1" w:rsidRDefault="0041738E" w:rsidP="00AE62BE">
      <w:pPr>
        <w:spacing w:line="240" w:lineRule="auto"/>
      </w:pPr>
      <w:r>
        <w:rPr>
          <w:b/>
          <w:szCs w:val="22"/>
        </w:rPr>
        <w:br w:type="page"/>
      </w:r>
    </w:p>
    <w:p w:rsidR="00426427" w:rsidRPr="002B568F" w:rsidRDefault="00426427">
      <w:pPr>
        <w:spacing w:line="240" w:lineRule="auto"/>
        <w:rPr>
          <w:szCs w:val="22"/>
        </w:rPr>
      </w:pPr>
    </w:p>
    <w:p w:rsidR="00426427" w:rsidRPr="002B568F" w:rsidRDefault="00426427" w:rsidP="0041738E">
      <w:pPr>
        <w:spacing w:line="240" w:lineRule="auto"/>
        <w:rPr>
          <w:b/>
          <w:szCs w:val="22"/>
        </w:rPr>
      </w:pPr>
      <w:r w:rsidRPr="002B568F">
        <w:rPr>
          <w:b/>
          <w:szCs w:val="22"/>
        </w:rPr>
        <w:t>Physics</w:t>
      </w:r>
      <w:r w:rsidR="00C336A1">
        <w:rPr>
          <w:b/>
          <w:szCs w:val="22"/>
        </w:rPr>
        <w:t xml:space="preserve"> </w:t>
      </w:r>
      <w:r w:rsidR="00C336A1">
        <w:rPr>
          <w:b/>
          <w:noProof/>
        </w:rPr>
        <w:drawing>
          <wp:inline distT="0" distB="0" distL="0" distR="0" wp14:anchorId="46B79D9C" wp14:editId="0D265007">
            <wp:extent cx="497248" cy="397933"/>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7_Icon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024" cy="397754"/>
                    </a:xfrm>
                    <a:prstGeom prst="rect">
                      <a:avLst/>
                    </a:prstGeom>
                  </pic:spPr>
                </pic:pic>
              </a:graphicData>
            </a:graphic>
          </wp:inline>
        </w:drawing>
      </w:r>
    </w:p>
    <w:p w:rsidR="00426427" w:rsidRPr="002B568F" w:rsidRDefault="00426427">
      <w:pPr>
        <w:spacing w:line="240" w:lineRule="auto"/>
        <w:rPr>
          <w:b/>
          <w:szCs w:val="22"/>
        </w:rPr>
      </w:pPr>
    </w:p>
    <w:tbl>
      <w:tblPr>
        <w:tblStyle w:val="TableGrid"/>
        <w:tblW w:w="0" w:type="auto"/>
        <w:tblLayout w:type="fixed"/>
        <w:tblLook w:val="04A0" w:firstRow="1" w:lastRow="0" w:firstColumn="1" w:lastColumn="0" w:noHBand="0" w:noVBand="1"/>
      </w:tblPr>
      <w:tblGrid>
        <w:gridCol w:w="3369"/>
        <w:gridCol w:w="3260"/>
        <w:gridCol w:w="3337"/>
      </w:tblGrid>
      <w:tr w:rsidR="00426427" w:rsidRPr="002B568F" w:rsidTr="00575DC8">
        <w:tc>
          <w:tcPr>
            <w:tcW w:w="3369" w:type="dxa"/>
          </w:tcPr>
          <w:p w:rsidR="00426427" w:rsidRPr="002B568F" w:rsidRDefault="00426427" w:rsidP="000C6CC4">
            <w:pPr>
              <w:spacing w:line="240" w:lineRule="auto"/>
              <w:rPr>
                <w:b/>
                <w:szCs w:val="22"/>
              </w:rPr>
            </w:pPr>
            <w:r w:rsidRPr="002B568F">
              <w:rPr>
                <w:b/>
                <w:szCs w:val="22"/>
              </w:rPr>
              <w:t>If a student misses this required practical activity…</w:t>
            </w:r>
          </w:p>
        </w:tc>
        <w:tc>
          <w:tcPr>
            <w:tcW w:w="3260" w:type="dxa"/>
          </w:tcPr>
          <w:p w:rsidR="00426427" w:rsidRPr="002B568F" w:rsidRDefault="00426427" w:rsidP="000C6CC4">
            <w:pPr>
              <w:spacing w:line="240" w:lineRule="auto"/>
              <w:rPr>
                <w:b/>
                <w:szCs w:val="22"/>
              </w:rPr>
            </w:pPr>
            <w:r w:rsidRPr="002B568F">
              <w:rPr>
                <w:b/>
                <w:szCs w:val="22"/>
              </w:rPr>
              <w:t>…they won’t have covered this apparatus and technique.</w:t>
            </w:r>
          </w:p>
        </w:tc>
        <w:tc>
          <w:tcPr>
            <w:tcW w:w="3337" w:type="dxa"/>
          </w:tcPr>
          <w:p w:rsidR="00426427" w:rsidRPr="002B568F" w:rsidRDefault="000C6CC4" w:rsidP="000C6CC4">
            <w:pPr>
              <w:spacing w:line="240" w:lineRule="auto"/>
              <w:rPr>
                <w:b/>
                <w:szCs w:val="22"/>
              </w:rPr>
            </w:pPr>
            <w:r w:rsidRPr="002B568F">
              <w:rPr>
                <w:rStyle w:val="Strong"/>
                <w:szCs w:val="22"/>
              </w:rPr>
              <w:t xml:space="preserve">Other practicals within an </w:t>
            </w:r>
            <w:r w:rsidR="00F91843">
              <w:rPr>
                <w:rStyle w:val="Strong"/>
                <w:szCs w:val="22"/>
              </w:rPr>
              <w:br/>
            </w:r>
            <w:r w:rsidRPr="002B568F">
              <w:rPr>
                <w:rStyle w:val="Strong"/>
                <w:szCs w:val="22"/>
              </w:rPr>
              <w:t>A-level Physics course involving this skill</w:t>
            </w:r>
          </w:p>
        </w:tc>
      </w:tr>
      <w:tr w:rsidR="000C6CC4" w:rsidRPr="002B568F" w:rsidTr="00575DC8">
        <w:tc>
          <w:tcPr>
            <w:tcW w:w="3369" w:type="dxa"/>
          </w:tcPr>
          <w:p w:rsidR="000C6CC4" w:rsidRPr="002B568F" w:rsidRDefault="000C6CC4" w:rsidP="000C6CC4">
            <w:pPr>
              <w:spacing w:line="240" w:lineRule="auto"/>
              <w:rPr>
                <w:szCs w:val="22"/>
              </w:rPr>
            </w:pPr>
            <w:r w:rsidRPr="002B568F">
              <w:rPr>
                <w:szCs w:val="22"/>
              </w:rPr>
              <w:t>2. Investigation of interference effects to include the Young’s slit experiment and interference by a diffraction grating</w:t>
            </w:r>
          </w:p>
        </w:tc>
        <w:tc>
          <w:tcPr>
            <w:tcW w:w="3260" w:type="dxa"/>
          </w:tcPr>
          <w:p w:rsidR="000C6CC4" w:rsidRPr="002B568F" w:rsidRDefault="000C6CC4" w:rsidP="000C6CC4">
            <w:pPr>
              <w:spacing w:line="240" w:lineRule="auto"/>
              <w:rPr>
                <w:szCs w:val="22"/>
              </w:rPr>
            </w:pPr>
            <w:r w:rsidRPr="002B568F">
              <w:rPr>
                <w:szCs w:val="22"/>
              </w:rPr>
              <w:t>j</w:t>
            </w:r>
            <w:r w:rsidR="006D57B5">
              <w:rPr>
                <w:szCs w:val="22"/>
              </w:rPr>
              <w:t>.</w:t>
            </w:r>
            <w:r w:rsidRPr="002B568F">
              <w:rPr>
                <w:szCs w:val="22"/>
              </w:rPr>
              <w:t xml:space="preserve"> use laser or light source to investigate characteristics of light, including interference and diffraction</w:t>
            </w:r>
            <w:r w:rsidR="00637C10">
              <w:rPr>
                <w:szCs w:val="22"/>
              </w:rPr>
              <w:t>.</w:t>
            </w:r>
          </w:p>
        </w:tc>
        <w:tc>
          <w:tcPr>
            <w:tcW w:w="3337" w:type="dxa"/>
          </w:tcPr>
          <w:p w:rsidR="000C6CC4" w:rsidRPr="002B568F" w:rsidRDefault="000C6CC4" w:rsidP="002B568F">
            <w:pPr>
              <w:spacing w:line="240" w:lineRule="auto"/>
              <w:rPr>
                <w:szCs w:val="22"/>
              </w:rPr>
            </w:pPr>
            <w:r w:rsidRPr="002B568F">
              <w:rPr>
                <w:szCs w:val="22"/>
              </w:rPr>
              <w:t xml:space="preserve">Use diffraction (interference) grating mounted at end of rulers arranged in T-shape to view and take measurements of pattern produced when viewing monochromatic light source </w:t>
            </w:r>
          </w:p>
          <w:p w:rsidR="000C6CC4" w:rsidRPr="002B568F" w:rsidRDefault="000C6CC4" w:rsidP="002B568F">
            <w:pPr>
              <w:spacing w:line="240" w:lineRule="auto"/>
              <w:rPr>
                <w:szCs w:val="22"/>
              </w:rPr>
            </w:pPr>
            <w:r w:rsidRPr="002B568F">
              <w:rPr>
                <w:szCs w:val="22"/>
              </w:rPr>
              <w:t>OR</w:t>
            </w:r>
          </w:p>
          <w:p w:rsidR="000C6CC4" w:rsidRPr="008345ED" w:rsidRDefault="00214A6F" w:rsidP="002B568F">
            <w:pPr>
              <w:spacing w:line="240" w:lineRule="auto"/>
              <w:rPr>
                <w:color w:val="2F71AC"/>
                <w:szCs w:val="22"/>
                <w:u w:val="single"/>
              </w:rPr>
            </w:pPr>
            <w:hyperlink r:id="rId14" w:history="1">
              <w:r w:rsidR="000C6CC4" w:rsidRPr="008345ED">
                <w:rPr>
                  <w:color w:val="2F71AC"/>
                  <w:szCs w:val="22"/>
                  <w:u w:val="single"/>
                </w:rPr>
                <w:t>http://tap.iop.org/vibration/superpostion/322/page_46765.html</w:t>
              </w:r>
            </w:hyperlink>
          </w:p>
        </w:tc>
      </w:tr>
      <w:tr w:rsidR="000C6CC4" w:rsidRPr="002B568F" w:rsidTr="00575DC8">
        <w:tc>
          <w:tcPr>
            <w:tcW w:w="3369" w:type="dxa"/>
          </w:tcPr>
          <w:p w:rsidR="000C6CC4" w:rsidRPr="002B568F" w:rsidRDefault="000C6CC4" w:rsidP="000C6CC4">
            <w:pPr>
              <w:spacing w:line="240" w:lineRule="auto"/>
              <w:rPr>
                <w:szCs w:val="22"/>
              </w:rPr>
            </w:pPr>
            <w:r w:rsidRPr="002B568F">
              <w:rPr>
                <w:szCs w:val="22"/>
              </w:rPr>
              <w:t xml:space="preserve">3. determination of </w:t>
            </w:r>
            <w:r w:rsidRPr="002B568F">
              <w:rPr>
                <w:i/>
                <w:szCs w:val="22"/>
              </w:rPr>
              <w:t>g</w:t>
            </w:r>
            <w:r w:rsidRPr="002B568F">
              <w:rPr>
                <w:szCs w:val="22"/>
              </w:rPr>
              <w:t xml:space="preserve"> by free-fall method</w:t>
            </w:r>
          </w:p>
        </w:tc>
        <w:tc>
          <w:tcPr>
            <w:tcW w:w="3260" w:type="dxa"/>
          </w:tcPr>
          <w:p w:rsidR="000C6CC4" w:rsidRPr="002B568F" w:rsidRDefault="000C6CC4" w:rsidP="000C6CC4">
            <w:pPr>
              <w:spacing w:line="240" w:lineRule="auto"/>
              <w:rPr>
                <w:szCs w:val="22"/>
              </w:rPr>
            </w:pPr>
            <w:r w:rsidRPr="002B568F">
              <w:rPr>
                <w:szCs w:val="22"/>
              </w:rPr>
              <w:t>d</w:t>
            </w:r>
            <w:r w:rsidR="006D57B5">
              <w:rPr>
                <w:szCs w:val="22"/>
              </w:rPr>
              <w:t>.</w:t>
            </w:r>
            <w:r w:rsidRPr="002B568F">
              <w:rPr>
                <w:szCs w:val="22"/>
              </w:rPr>
              <w:t xml:space="preserve"> use stopwatch or light gates for timing</w:t>
            </w:r>
            <w:r w:rsidR="00637C10">
              <w:rPr>
                <w:szCs w:val="22"/>
              </w:rPr>
              <w:t>.</w:t>
            </w:r>
          </w:p>
        </w:tc>
        <w:tc>
          <w:tcPr>
            <w:tcW w:w="3337" w:type="dxa"/>
          </w:tcPr>
          <w:p w:rsidR="000C6CC4" w:rsidRPr="002B568F" w:rsidRDefault="000C6CC4" w:rsidP="002B568F">
            <w:pPr>
              <w:spacing w:line="240" w:lineRule="auto"/>
              <w:rPr>
                <w:szCs w:val="22"/>
              </w:rPr>
            </w:pPr>
            <w:r w:rsidRPr="002B568F">
              <w:rPr>
                <w:szCs w:val="22"/>
              </w:rPr>
              <w:t>Us</w:t>
            </w:r>
            <w:r w:rsidR="002B568F" w:rsidRPr="002B568F">
              <w:rPr>
                <w:szCs w:val="22"/>
              </w:rPr>
              <w:t xml:space="preserve">ing dynamics trolley, ramp and </w:t>
            </w:r>
            <w:r w:rsidRPr="002B568F">
              <w:rPr>
                <w:szCs w:val="22"/>
              </w:rPr>
              <w:t>light gates to verify the suvat equations.</w:t>
            </w:r>
          </w:p>
        </w:tc>
      </w:tr>
      <w:tr w:rsidR="000C6CC4" w:rsidRPr="002B568F" w:rsidTr="00575DC8">
        <w:tc>
          <w:tcPr>
            <w:tcW w:w="3369" w:type="dxa"/>
          </w:tcPr>
          <w:p w:rsidR="000C6CC4" w:rsidRPr="002B568F" w:rsidRDefault="000C6CC4" w:rsidP="000C6CC4">
            <w:pPr>
              <w:spacing w:line="240" w:lineRule="auto"/>
              <w:rPr>
                <w:szCs w:val="22"/>
              </w:rPr>
            </w:pPr>
            <w:r w:rsidRPr="002B568F">
              <w:rPr>
                <w:szCs w:val="22"/>
              </w:rPr>
              <w:t>12. investigation of the inverse-square law for gamma radiation</w:t>
            </w:r>
          </w:p>
        </w:tc>
        <w:tc>
          <w:tcPr>
            <w:tcW w:w="3260" w:type="dxa"/>
          </w:tcPr>
          <w:p w:rsidR="000C6CC4" w:rsidRPr="002B568F" w:rsidRDefault="000C6CC4" w:rsidP="000C6CC4">
            <w:pPr>
              <w:spacing w:line="240" w:lineRule="auto"/>
              <w:rPr>
                <w:szCs w:val="22"/>
              </w:rPr>
            </w:pPr>
            <w:r w:rsidRPr="002B568F">
              <w:rPr>
                <w:szCs w:val="22"/>
              </w:rPr>
              <w:t>l</w:t>
            </w:r>
            <w:r w:rsidR="006D57B5">
              <w:rPr>
                <w:szCs w:val="22"/>
              </w:rPr>
              <w:t>.</w:t>
            </w:r>
            <w:r w:rsidRPr="002B568F">
              <w:rPr>
                <w:szCs w:val="22"/>
              </w:rPr>
              <w:t xml:space="preserve"> use ionising radiation, including detectors</w:t>
            </w:r>
            <w:r w:rsidR="00637C10">
              <w:rPr>
                <w:szCs w:val="22"/>
              </w:rPr>
              <w:t>.</w:t>
            </w:r>
          </w:p>
        </w:tc>
        <w:tc>
          <w:tcPr>
            <w:tcW w:w="3337" w:type="dxa"/>
          </w:tcPr>
          <w:p w:rsidR="000C6CC4" w:rsidRPr="002B568F" w:rsidRDefault="000C6CC4" w:rsidP="002B568F">
            <w:pPr>
              <w:spacing w:line="240" w:lineRule="auto"/>
              <w:rPr>
                <w:szCs w:val="22"/>
              </w:rPr>
            </w:pPr>
            <w:r w:rsidRPr="002B568F">
              <w:rPr>
                <w:szCs w:val="22"/>
              </w:rPr>
              <w:t>Absorption of alpha, beta and/or gamma radiation by different thicknesses of material.</w:t>
            </w:r>
          </w:p>
          <w:p w:rsidR="000C6CC4" w:rsidRPr="002B568F" w:rsidRDefault="002B568F" w:rsidP="002B568F">
            <w:pPr>
              <w:spacing w:line="240" w:lineRule="auto"/>
              <w:rPr>
                <w:szCs w:val="22"/>
              </w:rPr>
            </w:pPr>
            <w:r w:rsidRPr="002B568F">
              <w:rPr>
                <w:szCs w:val="22"/>
              </w:rPr>
              <w:t>(Note: activity 12 was chosen to illustrate an example of an inverse square law relationship. Students would need to have experience of this as well, perhaps in a computer simulation or in an experiment involving an LDR and lamp)</w:t>
            </w:r>
            <w:r w:rsidR="00637C10">
              <w:rPr>
                <w:szCs w:val="22"/>
              </w:rPr>
              <w:t>.</w:t>
            </w:r>
          </w:p>
        </w:tc>
      </w:tr>
    </w:tbl>
    <w:p w:rsidR="00551ED0" w:rsidRPr="002B568F" w:rsidRDefault="00551ED0">
      <w:pPr>
        <w:spacing w:line="240" w:lineRule="auto"/>
        <w:rPr>
          <w:szCs w:val="22"/>
        </w:rPr>
      </w:pPr>
      <w:r w:rsidRPr="002B568F">
        <w:rPr>
          <w:szCs w:val="22"/>
        </w:rPr>
        <w:br w:type="page"/>
      </w:r>
    </w:p>
    <w:p w:rsidR="002D0974" w:rsidRDefault="00D32B1F" w:rsidP="00C94FB2">
      <w:pPr>
        <w:pStyle w:val="Heading2"/>
        <w:numPr>
          <w:ilvl w:val="0"/>
          <w:numId w:val="3"/>
        </w:numPr>
        <w:ind w:right="-1"/>
      </w:pPr>
      <w:bookmarkStart w:id="4" w:name="Cpracticalskillsinpapers"/>
      <w:bookmarkEnd w:id="4"/>
      <w:r>
        <w:rPr>
          <w:noProof/>
        </w:rPr>
        <w:lastRenderedPageBreak/>
        <w:drawing>
          <wp:anchor distT="0" distB="0" distL="114300" distR="114300" simplePos="0" relativeHeight="251663360" behindDoc="0" locked="0" layoutInCell="1" allowOverlap="1" wp14:anchorId="11D8D4AB" wp14:editId="46635978">
            <wp:simplePos x="0" y="0"/>
            <wp:positionH relativeFrom="column">
              <wp:posOffset>5721350</wp:posOffset>
            </wp:positionH>
            <wp:positionV relativeFrom="paragraph">
              <wp:posOffset>-91928</wp:posOffset>
            </wp:positionV>
            <wp:extent cx="359410" cy="359410"/>
            <wp:effectExtent l="0" t="0" r="2540" b="254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Practical skills assessment in question papers</w:t>
      </w:r>
      <w:r w:rsidR="002D0974">
        <w:tab/>
      </w:r>
    </w:p>
    <w:p w:rsidR="002D0974" w:rsidRDefault="002D0974" w:rsidP="00C94FB2">
      <w:pPr>
        <w:spacing w:line="240" w:lineRule="auto"/>
        <w:ind w:left="567" w:right="-1"/>
        <w:jc w:val="both"/>
      </w:pPr>
    </w:p>
    <w:p w:rsidR="00E41C8F" w:rsidRDefault="00E41C8F" w:rsidP="006F1521">
      <w:pPr>
        <w:spacing w:line="240" w:lineRule="auto"/>
        <w:ind w:left="284" w:right="-1"/>
        <w:jc w:val="both"/>
      </w:pPr>
      <w:r>
        <w:t xml:space="preserve">The AS and A-level papers </w:t>
      </w:r>
      <w:r w:rsidR="0098587E">
        <w:t>will</w:t>
      </w:r>
      <w:r>
        <w:t xml:space="preserve"> contain the following types of questions</w:t>
      </w:r>
      <w:r w:rsidR="0098587E">
        <w:t xml:space="preserve"> which relate to practical work:</w:t>
      </w:r>
    </w:p>
    <w:p w:rsidR="00E41C8F" w:rsidRDefault="00E41C8F" w:rsidP="00C94FB2">
      <w:pPr>
        <w:spacing w:line="240" w:lineRule="auto"/>
        <w:ind w:left="567" w:right="-1"/>
        <w:jc w:val="both"/>
      </w:pPr>
    </w:p>
    <w:p w:rsidR="00E41C8F" w:rsidRPr="007141E2" w:rsidRDefault="007F2490" w:rsidP="00517A77">
      <w:pPr>
        <w:pStyle w:val="ListParagraph"/>
        <w:numPr>
          <w:ilvl w:val="0"/>
          <w:numId w:val="7"/>
        </w:numPr>
        <w:spacing w:line="240" w:lineRule="auto"/>
        <w:ind w:left="567" w:right="-1" w:hanging="283"/>
        <w:jc w:val="both"/>
        <w:rPr>
          <w:b/>
        </w:rPr>
      </w:pPr>
      <w:r w:rsidRPr="007141E2">
        <w:rPr>
          <w:b/>
        </w:rPr>
        <w:t xml:space="preserve">Questions set in a practical context, where the question centres </w:t>
      </w:r>
      <w:r w:rsidR="007141E2" w:rsidRPr="007141E2">
        <w:rPr>
          <w:b/>
        </w:rPr>
        <w:t>on</w:t>
      </w:r>
      <w:r w:rsidRPr="007141E2">
        <w:rPr>
          <w:b/>
        </w:rPr>
        <w:t xml:space="preserve"> the science, not the practical work.</w:t>
      </w:r>
    </w:p>
    <w:p w:rsidR="007141E2" w:rsidRDefault="007141E2" w:rsidP="006F1521">
      <w:pPr>
        <w:spacing w:line="240" w:lineRule="auto"/>
        <w:ind w:left="284" w:right="-1"/>
        <w:jc w:val="both"/>
        <w:rPr>
          <w:b/>
        </w:rPr>
      </w:pPr>
      <w:r>
        <w:rPr>
          <w:b/>
        </w:rPr>
        <w:br/>
        <w:t>Example (</w:t>
      </w:r>
      <w:r w:rsidR="008345ED">
        <w:rPr>
          <w:b/>
        </w:rPr>
        <w:t xml:space="preserve">A-level </w:t>
      </w:r>
      <w:r>
        <w:rPr>
          <w:b/>
        </w:rPr>
        <w:t xml:space="preserve">Biology Specimen Paper 1) </w:t>
      </w:r>
    </w:p>
    <w:p w:rsidR="007F2490" w:rsidRDefault="005D6D88" w:rsidP="00C94FB2">
      <w:pPr>
        <w:spacing w:line="240" w:lineRule="auto"/>
        <w:ind w:left="567" w:right="-1"/>
        <w:jc w:val="both"/>
        <w:rPr>
          <w:b/>
        </w:rPr>
      </w:pPr>
      <w:r>
        <w:rPr>
          <w:noProof/>
        </w:rPr>
        <mc:AlternateContent>
          <mc:Choice Requires="wps">
            <w:drawing>
              <wp:anchor distT="0" distB="0" distL="114300" distR="114300" simplePos="0" relativeHeight="251594240" behindDoc="0" locked="0" layoutInCell="1" allowOverlap="1" wp14:anchorId="6C6C3705" wp14:editId="0E87A046">
                <wp:simplePos x="0" y="0"/>
                <wp:positionH relativeFrom="column">
                  <wp:posOffset>221606</wp:posOffset>
                </wp:positionH>
                <wp:positionV relativeFrom="paragraph">
                  <wp:posOffset>159859</wp:posOffset>
                </wp:positionV>
                <wp:extent cx="4612640" cy="6291618"/>
                <wp:effectExtent l="0" t="0" r="16510" b="13970"/>
                <wp:wrapNone/>
                <wp:docPr id="42" name="Rectangle 42"/>
                <wp:cNvGraphicFramePr/>
                <a:graphic xmlns:a="http://schemas.openxmlformats.org/drawingml/2006/main">
                  <a:graphicData uri="http://schemas.microsoft.com/office/word/2010/wordprocessingShape">
                    <wps:wsp>
                      <wps:cNvSpPr/>
                      <wps:spPr>
                        <a:xfrm>
                          <a:off x="0" y="0"/>
                          <a:ext cx="4612640" cy="629161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7.45pt;margin-top:12.6pt;width:363.2pt;height:495.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" filled="f" strokecolor="black [3213]" strokeweight=".5pt"/>
            </w:pict>
          </mc:Fallback>
        </mc:AlternateContent>
      </w:r>
    </w:p>
    <w:p w:rsidR="007F2490" w:rsidRDefault="007141E2" w:rsidP="00C94FB2">
      <w:pPr>
        <w:spacing w:line="240" w:lineRule="auto"/>
        <w:ind w:left="567" w:right="-1"/>
        <w:jc w:val="both"/>
        <w:rPr>
          <w:b/>
        </w:rPr>
      </w:pPr>
      <w:r>
        <w:rPr>
          <w:noProof/>
        </w:rPr>
        <mc:AlternateContent>
          <mc:Choice Requires="wps">
            <w:drawing>
              <wp:anchor distT="0" distB="0" distL="114300" distR="114300" simplePos="0" relativeHeight="251624448" behindDoc="0" locked="0" layoutInCell="1" allowOverlap="1" wp14:anchorId="041C4EA9" wp14:editId="4D0269D5">
                <wp:simplePos x="0" y="0"/>
                <wp:positionH relativeFrom="column">
                  <wp:posOffset>4918710</wp:posOffset>
                </wp:positionH>
                <wp:positionV relativeFrom="paragraph">
                  <wp:posOffset>2459355</wp:posOffset>
                </wp:positionV>
                <wp:extent cx="1733550" cy="17430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73355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
                              <w:t xml:space="preserve">These questions are set in the context of practical work that has been carried out. </w:t>
                            </w:r>
                          </w:p>
                          <w:p w:rsidR="000177E5" w:rsidRDefault="000177E5"/>
                          <w:p w:rsidR="000177E5" w:rsidRDefault="000177E5">
                            <w:r>
                              <w:t>However, the questions relate more to the basic Biology behind the situation, or mathematical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6" type="#_x0000_t202" style="position:absolute;left:0;text-align:left;margin-left:387.3pt;margin-top:193.65pt;width:136.5pt;height:13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" fillcolor="white [3201]" strokeweight=".5pt">
                <v:textbox>
                  <w:txbxContent>
                    <w:p w:rsidR="000177E5" w:rsidRDefault="000177E5">
                      <w:r>
                        <w:t xml:space="preserve">These questions are set in the context of practical work that has been carried out. </w:t>
                      </w:r>
                    </w:p>
                    <w:p w:rsidR="000177E5" w:rsidRDefault="000177E5"/>
                    <w:p w:rsidR="000177E5" w:rsidRDefault="000177E5">
                      <w:r>
                        <w:t>However, the questions relate more to the basic Biology behind the situation, or mathematical skills.</w:t>
                      </w:r>
                    </w:p>
                  </w:txbxContent>
                </v:textbox>
              </v:shape>
            </w:pict>
          </mc:Fallback>
        </mc:AlternateContent>
      </w:r>
      <w:r w:rsidR="00AB04ED" w:rsidRPr="00AB04ED">
        <w:rPr>
          <w:noProof/>
        </w:rPr>
        <w:drawing>
          <wp:inline distT="0" distB="0" distL="0" distR="0" wp14:anchorId="70A2F24F" wp14:editId="3636AA0D">
            <wp:extent cx="4360371" cy="37338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65038" cy="3737796"/>
                    </a:xfrm>
                    <a:prstGeom prst="rect">
                      <a:avLst/>
                    </a:prstGeom>
                    <a:ln>
                      <a:noFill/>
                    </a:ln>
                  </pic:spPr>
                </pic:pic>
              </a:graphicData>
            </a:graphic>
          </wp:inline>
        </w:drawing>
      </w:r>
    </w:p>
    <w:p w:rsidR="00AB04ED" w:rsidRPr="007F2490" w:rsidRDefault="007141E2" w:rsidP="00C94FB2">
      <w:pPr>
        <w:spacing w:line="240" w:lineRule="auto"/>
        <w:ind w:left="567" w:right="-1"/>
        <w:jc w:val="both"/>
        <w:rPr>
          <w:b/>
        </w:rPr>
      </w:pPr>
      <w:r w:rsidRPr="007141E2">
        <w:rPr>
          <w:noProof/>
        </w:rPr>
        <w:drawing>
          <wp:inline distT="0" distB="0" distL="0" distR="0" wp14:anchorId="6A267708" wp14:editId="60B16497">
            <wp:extent cx="4387633" cy="15694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397443" cy="1573002"/>
                    </a:xfrm>
                    <a:prstGeom prst="rect">
                      <a:avLst/>
                    </a:prstGeom>
                    <a:ln>
                      <a:noFill/>
                    </a:ln>
                    <a:extLst>
                      <a:ext uri="{53640926-AAD7-44D8-BBD7-CCE9431645EC}">
                        <a14:shadowObscured xmlns:a14="http://schemas.microsoft.com/office/drawing/2010/main"/>
                      </a:ext>
                    </a:extLst>
                  </pic:spPr>
                </pic:pic>
              </a:graphicData>
            </a:graphic>
          </wp:inline>
        </w:drawing>
      </w:r>
    </w:p>
    <w:p w:rsidR="00E41C8F" w:rsidRDefault="00E41C8F" w:rsidP="00C94FB2">
      <w:pPr>
        <w:spacing w:line="240" w:lineRule="auto"/>
        <w:ind w:left="567" w:right="-1"/>
        <w:jc w:val="both"/>
      </w:pPr>
    </w:p>
    <w:p w:rsidR="00E41C8F" w:rsidRDefault="005D6D88" w:rsidP="00C94FB2">
      <w:pPr>
        <w:spacing w:line="240" w:lineRule="auto"/>
        <w:ind w:left="567" w:right="-1"/>
        <w:jc w:val="both"/>
      </w:pPr>
      <w:r w:rsidRPr="007141E2">
        <w:rPr>
          <w:noProof/>
        </w:rPr>
        <w:drawing>
          <wp:inline distT="0" distB="0" distL="0" distR="0" wp14:anchorId="106CEA45" wp14:editId="3D6424BF">
            <wp:extent cx="4383614" cy="791276"/>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397443" cy="793772"/>
                    </a:xfrm>
                    <a:prstGeom prst="rect">
                      <a:avLst/>
                    </a:prstGeom>
                    <a:ln>
                      <a:noFill/>
                    </a:ln>
                    <a:extLst>
                      <a:ext uri="{53640926-AAD7-44D8-BBD7-CCE9431645EC}">
                        <a14:shadowObscured xmlns:a14="http://schemas.microsoft.com/office/drawing/2010/main"/>
                      </a:ext>
                    </a:extLst>
                  </pic:spPr>
                </pic:pic>
              </a:graphicData>
            </a:graphic>
          </wp:inline>
        </w:drawing>
      </w:r>
    </w:p>
    <w:p w:rsidR="007141E2" w:rsidRDefault="007141E2" w:rsidP="00C94FB2">
      <w:pPr>
        <w:spacing w:line="240" w:lineRule="auto"/>
        <w:ind w:left="567" w:right="-1"/>
        <w:jc w:val="both"/>
      </w:pPr>
    </w:p>
    <w:p w:rsidR="005D6D88" w:rsidRDefault="005D6D88">
      <w:pPr>
        <w:spacing w:line="240" w:lineRule="auto"/>
        <w:rPr>
          <w:b/>
        </w:rPr>
      </w:pPr>
      <w:r>
        <w:rPr>
          <w:b/>
        </w:rPr>
        <w:br w:type="page"/>
      </w:r>
    </w:p>
    <w:p w:rsidR="005D6D88" w:rsidRDefault="005D6D88" w:rsidP="006F1521">
      <w:pPr>
        <w:spacing w:line="240" w:lineRule="auto"/>
        <w:ind w:left="567" w:right="-1"/>
        <w:rPr>
          <w:b/>
        </w:rPr>
      </w:pPr>
      <w:r>
        <w:rPr>
          <w:b/>
        </w:rPr>
        <w:lastRenderedPageBreak/>
        <w:t>Example (AS Chemistry Specimen Paper 1)</w:t>
      </w:r>
    </w:p>
    <w:p w:rsidR="005D6D88" w:rsidRDefault="005D6D88" w:rsidP="006F1521">
      <w:pPr>
        <w:spacing w:line="240" w:lineRule="auto"/>
        <w:ind w:left="567" w:right="-1"/>
        <w:rPr>
          <w:b/>
        </w:rPr>
      </w:pPr>
    </w:p>
    <w:p w:rsidR="005D6D88" w:rsidRDefault="005D6D88" w:rsidP="006F1521">
      <w:pPr>
        <w:spacing w:line="240" w:lineRule="auto"/>
        <w:ind w:left="567" w:right="-1"/>
        <w:rPr>
          <w:b/>
        </w:rPr>
      </w:pPr>
      <w:r>
        <w:rPr>
          <w:noProof/>
        </w:rPr>
        <mc:AlternateContent>
          <mc:Choice Requires="wps">
            <w:drawing>
              <wp:anchor distT="0" distB="0" distL="114300" distR="114300" simplePos="0" relativeHeight="251657728" behindDoc="0" locked="0" layoutInCell="1" allowOverlap="1" wp14:anchorId="45E27865" wp14:editId="1C319FB2">
                <wp:simplePos x="0" y="0"/>
                <wp:positionH relativeFrom="column">
                  <wp:posOffset>5011420</wp:posOffset>
                </wp:positionH>
                <wp:positionV relativeFrom="paragraph">
                  <wp:posOffset>832940</wp:posOffset>
                </wp:positionV>
                <wp:extent cx="1679944" cy="996287"/>
                <wp:effectExtent l="0" t="0" r="15875" b="13970"/>
                <wp:wrapNone/>
                <wp:docPr id="158" name="Text Box 158"/>
                <wp:cNvGraphicFramePr/>
                <a:graphic xmlns:a="http://schemas.openxmlformats.org/drawingml/2006/main">
                  <a:graphicData uri="http://schemas.microsoft.com/office/word/2010/wordprocessingShape">
                    <wps:wsp>
                      <wps:cNvSpPr txBox="1"/>
                      <wps:spPr>
                        <a:xfrm>
                          <a:off x="0" y="0"/>
                          <a:ext cx="1679944" cy="9962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5D6D88">
                            <w:r>
                              <w:t>This question requires an understanding of the underlying chemistry, not the practical procedure undertaken.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57" type="#_x0000_t202" style="position:absolute;left:0;text-align:left;margin-left:394.6pt;margin-top:65.6pt;width:132.3pt;height:7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" fillcolor="white [3201]" strokeweight=".5pt">
                <v:textbox>
                  <w:txbxContent>
                    <w:p w:rsidR="000177E5" w:rsidRDefault="000177E5" w:rsidP="005D6D88">
                      <w:r>
                        <w:t>This question requires an understanding of the underlying chemistry, not the practical procedure undertaken.</w:t>
                      </w:r>
                    </w:p>
                  </w:txbxContent>
                </v:textbox>
              </v:shape>
            </w:pict>
          </mc:Fallback>
        </mc:AlternateContent>
      </w:r>
      <w:r w:rsidRPr="005D6D88">
        <w:rPr>
          <w:noProof/>
        </w:rPr>
        <w:drawing>
          <wp:inline distT="0" distB="0" distL="0" distR="0" wp14:anchorId="36C843CF" wp14:editId="3BDE355D">
            <wp:extent cx="4558957" cy="2497540"/>
            <wp:effectExtent l="19050" t="19050" r="13335" b="171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81596" cy="2509943"/>
                    </a:xfrm>
                    <a:prstGeom prst="rect">
                      <a:avLst/>
                    </a:prstGeom>
                    <a:ln w="19050">
                      <a:solidFill>
                        <a:schemeClr val="tx1"/>
                      </a:solidFill>
                    </a:ln>
                  </pic:spPr>
                </pic:pic>
              </a:graphicData>
            </a:graphic>
          </wp:inline>
        </w:drawing>
      </w:r>
    </w:p>
    <w:p w:rsidR="005D6D88" w:rsidRDefault="005D6D88" w:rsidP="006F1521">
      <w:pPr>
        <w:spacing w:line="240" w:lineRule="auto"/>
        <w:ind w:left="567" w:right="-1"/>
        <w:rPr>
          <w:b/>
        </w:rPr>
      </w:pPr>
    </w:p>
    <w:p w:rsidR="005D6D88" w:rsidRDefault="005D6D88" w:rsidP="006F1521">
      <w:pPr>
        <w:spacing w:line="240" w:lineRule="auto"/>
        <w:ind w:left="567" w:right="-1"/>
        <w:rPr>
          <w:b/>
        </w:rPr>
      </w:pPr>
    </w:p>
    <w:p w:rsidR="007141E2" w:rsidRPr="007141E2" w:rsidRDefault="007141E2" w:rsidP="006F1521">
      <w:pPr>
        <w:spacing w:line="240" w:lineRule="auto"/>
        <w:ind w:left="567" w:right="-1"/>
        <w:rPr>
          <w:b/>
        </w:rPr>
      </w:pPr>
      <w:r>
        <w:rPr>
          <w:b/>
        </w:rPr>
        <w:t xml:space="preserve">Example </w:t>
      </w:r>
      <w:r w:rsidR="003C190F">
        <w:rPr>
          <w:b/>
        </w:rPr>
        <w:t>(A-level Physics Specimen Paper 3)</w:t>
      </w:r>
    </w:p>
    <w:p w:rsidR="007141E2" w:rsidRDefault="007141E2" w:rsidP="00C94FB2">
      <w:pPr>
        <w:spacing w:line="240" w:lineRule="auto"/>
        <w:ind w:left="567" w:right="-1"/>
        <w:jc w:val="both"/>
      </w:pPr>
    </w:p>
    <w:p w:rsidR="003C190F" w:rsidRDefault="003C190F" w:rsidP="00C94FB2">
      <w:pPr>
        <w:spacing w:line="240" w:lineRule="auto"/>
        <w:ind w:left="567" w:right="-1"/>
        <w:jc w:val="both"/>
      </w:pPr>
      <w:r>
        <w:rPr>
          <w:noProof/>
        </w:rPr>
        <mc:AlternateContent>
          <mc:Choice Requires="wps">
            <w:drawing>
              <wp:anchor distT="0" distB="0" distL="114300" distR="114300" simplePos="0" relativeHeight="251625472" behindDoc="0" locked="0" layoutInCell="1" allowOverlap="1" wp14:anchorId="56B21078" wp14:editId="082EA3B7">
                <wp:simplePos x="0" y="0"/>
                <wp:positionH relativeFrom="column">
                  <wp:posOffset>5069663</wp:posOffset>
                </wp:positionH>
                <wp:positionV relativeFrom="paragraph">
                  <wp:posOffset>271131</wp:posOffset>
                </wp:positionV>
                <wp:extent cx="1679944" cy="1435396"/>
                <wp:effectExtent l="0" t="0" r="15875" b="12700"/>
                <wp:wrapNone/>
                <wp:docPr id="34" name="Text Box 34"/>
                <wp:cNvGraphicFramePr/>
                <a:graphic xmlns:a="http://schemas.openxmlformats.org/drawingml/2006/main">
                  <a:graphicData uri="http://schemas.microsoft.com/office/word/2010/wordprocessingShape">
                    <wps:wsp>
                      <wps:cNvSpPr txBox="1"/>
                      <wps:spPr>
                        <a:xfrm>
                          <a:off x="0" y="0"/>
                          <a:ext cx="1679944" cy="14353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3C190F">
                            <w:r>
                              <w:t>This question is set in a practical context, and particular readings need to be used to calculate the answer, but the specific practical set-up is not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8" type="#_x0000_t202" style="position:absolute;left:0;text-align:left;margin-left:399.2pt;margin-top:21.35pt;width:132.3pt;height:1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" fillcolor="white [3201]" strokeweight=".5pt">
                <v:textbox>
                  <w:txbxContent>
                    <w:p w:rsidR="000177E5" w:rsidRDefault="000177E5" w:rsidP="003C190F">
                      <w:r>
                        <w:t>This question is set in a practical context, and particular readings need to be used to calculate the answer, but the specific practical set-up is not important.</w:t>
                      </w:r>
                    </w:p>
                  </w:txbxContent>
                </v:textbox>
              </v:shape>
            </w:pict>
          </mc:Fallback>
        </mc:AlternateContent>
      </w:r>
      <w:r w:rsidRPr="003C190F">
        <w:rPr>
          <w:noProof/>
        </w:rPr>
        <w:drawing>
          <wp:inline distT="0" distB="0" distL="0" distR="0" wp14:anchorId="004B47FA" wp14:editId="6314E08A">
            <wp:extent cx="4568256" cy="2085975"/>
            <wp:effectExtent l="19050" t="19050" r="2286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4567018" cy="2085410"/>
                    </a:xfrm>
                    <a:prstGeom prst="rect">
                      <a:avLst/>
                    </a:prstGeom>
                    <a:ln>
                      <a:solidFill>
                        <a:schemeClr val="tx1"/>
                      </a:solidFill>
                    </a:ln>
                  </pic:spPr>
                </pic:pic>
              </a:graphicData>
            </a:graphic>
          </wp:inline>
        </w:drawing>
      </w:r>
    </w:p>
    <w:p w:rsidR="003C190F" w:rsidRDefault="003C190F" w:rsidP="00C94FB2">
      <w:pPr>
        <w:spacing w:line="240" w:lineRule="auto"/>
        <w:ind w:left="567" w:right="-1"/>
        <w:jc w:val="both"/>
      </w:pPr>
    </w:p>
    <w:p w:rsidR="003C190F" w:rsidRDefault="003C190F" w:rsidP="00C94FB2">
      <w:pPr>
        <w:spacing w:line="240" w:lineRule="auto"/>
        <w:ind w:left="567" w:right="-1"/>
        <w:jc w:val="both"/>
      </w:pPr>
    </w:p>
    <w:p w:rsidR="003C190F" w:rsidRDefault="003C190F" w:rsidP="00C94FB2">
      <w:pPr>
        <w:spacing w:line="240" w:lineRule="auto"/>
        <w:ind w:left="567" w:right="-1"/>
        <w:jc w:val="both"/>
      </w:pPr>
    </w:p>
    <w:p w:rsidR="005D6D88" w:rsidRDefault="005D6D88">
      <w:pPr>
        <w:spacing w:line="240" w:lineRule="auto"/>
        <w:rPr>
          <w:b/>
        </w:rPr>
      </w:pPr>
      <w:r>
        <w:rPr>
          <w:b/>
        </w:rPr>
        <w:br w:type="page"/>
      </w:r>
    </w:p>
    <w:p w:rsidR="003C190F" w:rsidRDefault="003C190F" w:rsidP="00517A77">
      <w:pPr>
        <w:pStyle w:val="ListParagraph"/>
        <w:numPr>
          <w:ilvl w:val="0"/>
          <w:numId w:val="7"/>
        </w:numPr>
        <w:spacing w:line="240" w:lineRule="auto"/>
        <w:ind w:left="851" w:right="-1" w:hanging="284"/>
        <w:jc w:val="both"/>
        <w:rPr>
          <w:b/>
        </w:rPr>
      </w:pPr>
      <w:r>
        <w:rPr>
          <w:b/>
        </w:rPr>
        <w:lastRenderedPageBreak/>
        <w:t>Questions that require specific aspects of a practical procedure to be understood in order to answer a question about the underlying science.</w:t>
      </w:r>
    </w:p>
    <w:p w:rsidR="003C190F" w:rsidRDefault="003C190F" w:rsidP="00C94FB2">
      <w:pPr>
        <w:spacing w:line="240" w:lineRule="auto"/>
        <w:ind w:right="-1"/>
        <w:jc w:val="both"/>
        <w:rPr>
          <w:b/>
        </w:rPr>
      </w:pPr>
    </w:p>
    <w:p w:rsidR="003C190F" w:rsidRPr="003C190F" w:rsidRDefault="003C190F" w:rsidP="00C94FB2">
      <w:pPr>
        <w:spacing w:line="240" w:lineRule="auto"/>
        <w:ind w:left="567" w:right="-1"/>
        <w:jc w:val="both"/>
        <w:rPr>
          <w:b/>
        </w:rPr>
      </w:pPr>
      <w:r>
        <w:rPr>
          <w:b/>
        </w:rPr>
        <w:t>Example (</w:t>
      </w:r>
      <w:r w:rsidR="008345ED">
        <w:rPr>
          <w:b/>
        </w:rPr>
        <w:t xml:space="preserve">A-level </w:t>
      </w:r>
      <w:r>
        <w:rPr>
          <w:b/>
        </w:rPr>
        <w:t xml:space="preserve">Biology Specimen Paper 2) </w:t>
      </w:r>
    </w:p>
    <w:p w:rsidR="003C190F" w:rsidRDefault="003C190F" w:rsidP="00C94FB2">
      <w:pPr>
        <w:spacing w:line="240" w:lineRule="auto"/>
        <w:ind w:left="567" w:right="-1"/>
        <w:jc w:val="both"/>
      </w:pPr>
      <w:r>
        <w:rPr>
          <w:noProof/>
        </w:rPr>
        <mc:AlternateContent>
          <mc:Choice Requires="wps">
            <w:drawing>
              <wp:anchor distT="0" distB="0" distL="114300" distR="114300" simplePos="0" relativeHeight="251626496" behindDoc="0" locked="0" layoutInCell="1" allowOverlap="1" wp14:anchorId="32F6FA1B" wp14:editId="47E5BC38">
                <wp:simplePos x="0" y="0"/>
                <wp:positionH relativeFrom="column">
                  <wp:posOffset>4912390</wp:posOffset>
                </wp:positionH>
                <wp:positionV relativeFrom="paragraph">
                  <wp:posOffset>1276350</wp:posOffset>
                </wp:positionV>
                <wp:extent cx="1885950" cy="16287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188595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3C190F">
                            <w:r>
                              <w:t>This question requires the students to understand how oxygen production can be used as a proxy measure for photosynthesis, but no other details of the practical procedure are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59" type="#_x0000_t202" style="position:absolute;left:0;text-align:left;margin-left:386.8pt;margin-top:100.5pt;width:148.5pt;height:128.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" fillcolor="white [3201]" strokeweight=".5pt">
                <v:textbox>
                  <w:txbxContent>
                    <w:p w:rsidR="000177E5" w:rsidRDefault="000177E5" w:rsidP="003C190F">
                      <w:r>
                        <w:t>This question requires the students to understand how oxygen production can be used as a proxy measure for photosynthesis, but no other details of the practical procedure are important.</w:t>
                      </w:r>
                    </w:p>
                  </w:txbxContent>
                </v:textbox>
              </v:shape>
            </w:pict>
          </mc:Fallback>
        </mc:AlternateContent>
      </w:r>
      <w:r w:rsidRPr="003C190F">
        <w:rPr>
          <w:noProof/>
        </w:rPr>
        <w:drawing>
          <wp:inline distT="0" distB="0" distL="0" distR="0" wp14:anchorId="53728516" wp14:editId="6B68878A">
            <wp:extent cx="4302070" cy="4362450"/>
            <wp:effectExtent l="19050" t="19050" r="2286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02070" cy="4362450"/>
                    </a:xfrm>
                    <a:prstGeom prst="rect">
                      <a:avLst/>
                    </a:prstGeom>
                    <a:ln>
                      <a:solidFill>
                        <a:schemeClr val="tx1"/>
                      </a:solidFill>
                    </a:ln>
                  </pic:spPr>
                </pic:pic>
              </a:graphicData>
            </a:graphic>
          </wp:inline>
        </w:drawing>
      </w:r>
    </w:p>
    <w:p w:rsidR="00A43842" w:rsidRDefault="00A43842" w:rsidP="00C94FB2">
      <w:pPr>
        <w:spacing w:line="240" w:lineRule="auto"/>
        <w:ind w:left="567" w:right="-1"/>
        <w:jc w:val="both"/>
      </w:pPr>
    </w:p>
    <w:p w:rsidR="00A43842" w:rsidRDefault="00A43842" w:rsidP="00A43842">
      <w:pPr>
        <w:spacing w:line="240" w:lineRule="auto"/>
        <w:ind w:right="-1"/>
        <w:jc w:val="both"/>
        <w:rPr>
          <w:b/>
        </w:rPr>
      </w:pPr>
    </w:p>
    <w:p w:rsidR="00A43842" w:rsidRPr="003C190F" w:rsidRDefault="00A43842" w:rsidP="00A43842">
      <w:pPr>
        <w:spacing w:line="240" w:lineRule="auto"/>
        <w:ind w:left="567" w:right="-1"/>
        <w:jc w:val="both"/>
        <w:rPr>
          <w:b/>
        </w:rPr>
      </w:pPr>
      <w:r>
        <w:rPr>
          <w:b/>
        </w:rPr>
        <w:t xml:space="preserve">Example (AS Chemistry Specimen Paper 2) </w:t>
      </w:r>
    </w:p>
    <w:p w:rsidR="00A43842" w:rsidRDefault="00A43842" w:rsidP="00C94FB2">
      <w:pPr>
        <w:spacing w:line="240" w:lineRule="auto"/>
        <w:ind w:left="567" w:right="-1"/>
        <w:jc w:val="both"/>
      </w:pPr>
    </w:p>
    <w:p w:rsidR="003C190F" w:rsidRDefault="00A43842" w:rsidP="00C94FB2">
      <w:pPr>
        <w:spacing w:line="240" w:lineRule="auto"/>
        <w:ind w:left="567" w:right="-1"/>
        <w:jc w:val="both"/>
      </w:pPr>
      <w:r>
        <w:rPr>
          <w:noProof/>
        </w:rPr>
        <mc:AlternateContent>
          <mc:Choice Requires="wps">
            <w:drawing>
              <wp:anchor distT="0" distB="0" distL="114300" distR="114300" simplePos="0" relativeHeight="251660800" behindDoc="0" locked="0" layoutInCell="1" allowOverlap="1" wp14:anchorId="24249E37" wp14:editId="2BD658CE">
                <wp:simplePos x="0" y="0"/>
                <wp:positionH relativeFrom="column">
                  <wp:posOffset>4779958</wp:posOffset>
                </wp:positionH>
                <wp:positionV relativeFrom="paragraph">
                  <wp:posOffset>177164</wp:posOffset>
                </wp:positionV>
                <wp:extent cx="1885950" cy="1433015"/>
                <wp:effectExtent l="0" t="0" r="19050" b="15240"/>
                <wp:wrapNone/>
                <wp:docPr id="160" name="Text Box 160"/>
                <wp:cNvGraphicFramePr/>
                <a:graphic xmlns:a="http://schemas.openxmlformats.org/drawingml/2006/main">
                  <a:graphicData uri="http://schemas.microsoft.com/office/word/2010/wordprocessingShape">
                    <wps:wsp>
                      <wps:cNvSpPr txBox="1"/>
                      <wps:spPr>
                        <a:xfrm>
                          <a:off x="0" y="0"/>
                          <a:ext cx="1885950" cy="1433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A43842">
                            <w:r>
                              <w:t>To answer this question, the student must understand the process of yield calculation (which will have been gained through practical work), but again the details of the practical procedure are unimportant.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0" o:spid="_x0000_s1060" type="#_x0000_t202" style="position:absolute;left:0;text-align:left;margin-left:376.35pt;margin-top:13.95pt;width:148.5pt;height:112.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" fillcolor="white [3201]" strokeweight=".5pt">
                <v:textbox>
                  <w:txbxContent>
                    <w:p w:rsidR="000177E5" w:rsidRDefault="000177E5" w:rsidP="00A43842">
                      <w:r>
                        <w:t>To answer this question, the student must understand the process of yield calculation (which will have been gained through practical work), but again the details of the practical procedure are unimportant.</w:t>
                      </w:r>
                    </w:p>
                  </w:txbxContent>
                </v:textbox>
              </v:shape>
            </w:pict>
          </mc:Fallback>
        </mc:AlternateContent>
      </w:r>
      <w:r w:rsidRPr="00A43842">
        <w:rPr>
          <w:noProof/>
        </w:rPr>
        <w:drawing>
          <wp:inline distT="0" distB="0" distL="0" distR="0" wp14:anchorId="5919B2D9" wp14:editId="49EF0AC5">
            <wp:extent cx="4296512" cy="2019869"/>
            <wp:effectExtent l="19050" t="19050" r="8890" b="190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5626" cy="2038257"/>
                    </a:xfrm>
                    <a:prstGeom prst="rect">
                      <a:avLst/>
                    </a:prstGeom>
                    <a:ln w="19050">
                      <a:solidFill>
                        <a:schemeClr val="tx1"/>
                      </a:solidFill>
                    </a:ln>
                  </pic:spPr>
                </pic:pic>
              </a:graphicData>
            </a:graphic>
          </wp:inline>
        </w:drawing>
      </w:r>
    </w:p>
    <w:p w:rsidR="003C190F" w:rsidRDefault="003C190F" w:rsidP="00A43842">
      <w:pPr>
        <w:spacing w:line="240" w:lineRule="auto"/>
        <w:ind w:left="567" w:right="-1"/>
      </w:pPr>
      <w:r>
        <w:br w:type="page"/>
      </w:r>
    </w:p>
    <w:p w:rsidR="0018053F" w:rsidRDefault="0018053F" w:rsidP="00517A77">
      <w:pPr>
        <w:pStyle w:val="ListParagraph"/>
        <w:numPr>
          <w:ilvl w:val="0"/>
          <w:numId w:val="7"/>
        </w:numPr>
        <w:spacing w:line="240" w:lineRule="auto"/>
        <w:ind w:left="851" w:right="-1" w:hanging="284"/>
        <w:jc w:val="both"/>
        <w:rPr>
          <w:b/>
        </w:rPr>
      </w:pPr>
      <w:r>
        <w:rPr>
          <w:b/>
        </w:rPr>
        <w:lastRenderedPageBreak/>
        <w:t>Questions directly on the required practical procedures.</w:t>
      </w:r>
    </w:p>
    <w:p w:rsidR="0018053F" w:rsidRDefault="0018053F" w:rsidP="00C94FB2">
      <w:pPr>
        <w:spacing w:line="240" w:lineRule="auto"/>
        <w:ind w:right="-1"/>
        <w:jc w:val="both"/>
        <w:rPr>
          <w:b/>
        </w:rPr>
      </w:pPr>
    </w:p>
    <w:p w:rsidR="00677C6D" w:rsidRDefault="00677C6D" w:rsidP="00677C6D">
      <w:pPr>
        <w:spacing w:line="240" w:lineRule="auto"/>
        <w:ind w:left="567" w:right="-1"/>
        <w:jc w:val="both"/>
        <w:rPr>
          <w:b/>
        </w:rPr>
      </w:pPr>
      <w:r>
        <w:rPr>
          <w:b/>
        </w:rPr>
        <w:t xml:space="preserve">Example (AS Biology Specimen Paper 1) </w:t>
      </w:r>
    </w:p>
    <w:p w:rsidR="00677C6D" w:rsidRDefault="00677C6D" w:rsidP="00677C6D">
      <w:pPr>
        <w:spacing w:line="240" w:lineRule="auto"/>
        <w:ind w:left="567" w:right="-1"/>
        <w:jc w:val="both"/>
        <w:rPr>
          <w:b/>
        </w:rPr>
      </w:pPr>
    </w:p>
    <w:p w:rsidR="00677C6D" w:rsidRDefault="00677C6D" w:rsidP="00677C6D">
      <w:pPr>
        <w:spacing w:line="240" w:lineRule="auto"/>
        <w:ind w:left="567" w:right="-1"/>
        <w:jc w:val="both"/>
        <w:rPr>
          <w:b/>
        </w:rPr>
      </w:pPr>
      <w:r>
        <w:rPr>
          <w:noProof/>
        </w:rPr>
        <mc:AlternateContent>
          <mc:Choice Requires="wps">
            <w:drawing>
              <wp:anchor distT="0" distB="0" distL="114300" distR="114300" simplePos="0" relativeHeight="251721728" behindDoc="0" locked="0" layoutInCell="1" allowOverlap="1" wp14:anchorId="727CFC88" wp14:editId="3FF0ECDC">
                <wp:simplePos x="0" y="0"/>
                <wp:positionH relativeFrom="column">
                  <wp:posOffset>4878277</wp:posOffset>
                </wp:positionH>
                <wp:positionV relativeFrom="paragraph">
                  <wp:posOffset>664815</wp:posOffset>
                </wp:positionV>
                <wp:extent cx="1885950" cy="2817628"/>
                <wp:effectExtent l="0" t="0" r="19050" b="20955"/>
                <wp:wrapNone/>
                <wp:docPr id="43" name="Text Box 43"/>
                <wp:cNvGraphicFramePr/>
                <a:graphic xmlns:a="http://schemas.openxmlformats.org/drawingml/2006/main">
                  <a:graphicData uri="http://schemas.microsoft.com/office/word/2010/wordprocessingShape">
                    <wps:wsp>
                      <wps:cNvSpPr txBox="1"/>
                      <wps:spPr>
                        <a:xfrm>
                          <a:off x="0" y="0"/>
                          <a:ext cx="1885950" cy="2817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677C6D">
                            <w:r>
                              <w:t>Similarly, in this example, the students should have done a very similar experiment.</w:t>
                            </w:r>
                          </w:p>
                          <w:p w:rsidR="000177E5" w:rsidRDefault="000177E5" w:rsidP="00677C6D"/>
                          <w:p w:rsidR="000177E5" w:rsidRDefault="000177E5" w:rsidP="00677C6D">
                            <w:r>
                              <w:t>The first question is simple recall of the factors involved in the rate of enzyme controlled reactions.</w:t>
                            </w:r>
                          </w:p>
                          <w:p w:rsidR="000177E5" w:rsidRDefault="000177E5" w:rsidP="00677C6D"/>
                          <w:p w:rsidR="000177E5" w:rsidRDefault="000177E5" w:rsidP="00677C6D">
                            <w:r>
                              <w:t>The second requires the calculation of a gradient, which is a skill students will have learned through their practical and other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1" type="#_x0000_t202" style="position:absolute;left:0;text-align:left;margin-left:384.1pt;margin-top:52.35pt;width:148.5pt;height:221.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" fillcolor="white [3201]" strokeweight=".5pt">
                <v:textbox>
                  <w:txbxContent>
                    <w:p w:rsidR="000177E5" w:rsidRDefault="000177E5" w:rsidP="00677C6D">
                      <w:r>
                        <w:t>Similarly, in this example, the students should have done a very similar experiment.</w:t>
                      </w:r>
                    </w:p>
                    <w:p w:rsidR="000177E5" w:rsidRDefault="000177E5" w:rsidP="00677C6D"/>
                    <w:p w:rsidR="000177E5" w:rsidRDefault="000177E5" w:rsidP="00677C6D">
                      <w:r>
                        <w:t>The first question is simple recall of the factors involved in the rate of enzyme controlled reactions.</w:t>
                      </w:r>
                    </w:p>
                    <w:p w:rsidR="000177E5" w:rsidRDefault="000177E5" w:rsidP="00677C6D"/>
                    <w:p w:rsidR="000177E5" w:rsidRDefault="000177E5" w:rsidP="00677C6D">
                      <w:r>
                        <w:t>The second requires the calculation of a gradient, which is a skill students will have learned through their practical and other work.</w:t>
                      </w:r>
                    </w:p>
                  </w:txbxContent>
                </v:textbox>
              </v:shape>
            </w:pict>
          </mc:Fallback>
        </mc:AlternateContent>
      </w:r>
      <w:r w:rsidRPr="00254961">
        <w:rPr>
          <w:noProof/>
        </w:rPr>
        <w:drawing>
          <wp:inline distT="0" distB="0" distL="0" distR="0" wp14:anchorId="18BB8CB7" wp14:editId="6E120552">
            <wp:extent cx="4275073" cy="4410075"/>
            <wp:effectExtent l="19050" t="19050" r="1143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75073" cy="4410075"/>
                    </a:xfrm>
                    <a:prstGeom prst="rect">
                      <a:avLst/>
                    </a:prstGeom>
                    <a:ln>
                      <a:solidFill>
                        <a:schemeClr val="tx1"/>
                      </a:solidFill>
                    </a:ln>
                  </pic:spPr>
                </pic:pic>
              </a:graphicData>
            </a:graphic>
          </wp:inline>
        </w:drawing>
      </w:r>
    </w:p>
    <w:p w:rsidR="00677C6D" w:rsidRDefault="00677C6D" w:rsidP="00C94FB2">
      <w:pPr>
        <w:spacing w:line="240" w:lineRule="auto"/>
        <w:ind w:right="-1"/>
        <w:jc w:val="both"/>
        <w:rPr>
          <w:b/>
        </w:rPr>
      </w:pPr>
    </w:p>
    <w:p w:rsidR="00677C6D" w:rsidRDefault="00677C6D">
      <w:pPr>
        <w:spacing w:line="240" w:lineRule="auto"/>
        <w:rPr>
          <w:b/>
        </w:rPr>
      </w:pPr>
      <w:r>
        <w:rPr>
          <w:b/>
        </w:rPr>
        <w:br w:type="page"/>
      </w:r>
    </w:p>
    <w:p w:rsidR="0018053F" w:rsidRDefault="0018053F" w:rsidP="00C94FB2">
      <w:pPr>
        <w:spacing w:line="240" w:lineRule="auto"/>
        <w:ind w:left="567" w:right="-1"/>
        <w:jc w:val="both"/>
        <w:rPr>
          <w:b/>
        </w:rPr>
      </w:pPr>
      <w:r>
        <w:rPr>
          <w:b/>
        </w:rPr>
        <w:lastRenderedPageBreak/>
        <w:t>Example (</w:t>
      </w:r>
      <w:r w:rsidR="002C6B6C">
        <w:rPr>
          <w:b/>
        </w:rPr>
        <w:t xml:space="preserve">A-level </w:t>
      </w:r>
      <w:r>
        <w:rPr>
          <w:b/>
        </w:rPr>
        <w:t xml:space="preserve">Chemistry Specimen Paper 3) </w:t>
      </w:r>
    </w:p>
    <w:p w:rsidR="0018053F" w:rsidRDefault="0018053F" w:rsidP="00C94FB2">
      <w:pPr>
        <w:spacing w:line="240" w:lineRule="auto"/>
        <w:ind w:left="567" w:right="-1"/>
        <w:jc w:val="both"/>
        <w:rPr>
          <w:b/>
        </w:rPr>
      </w:pPr>
    </w:p>
    <w:p w:rsidR="0018053F" w:rsidRDefault="0018053F" w:rsidP="00C94FB2">
      <w:pPr>
        <w:spacing w:line="240" w:lineRule="auto"/>
        <w:ind w:left="567" w:right="-1"/>
        <w:jc w:val="both"/>
        <w:rPr>
          <w:b/>
        </w:rPr>
      </w:pPr>
      <w:r>
        <w:rPr>
          <w:noProof/>
        </w:rPr>
        <mc:AlternateContent>
          <mc:Choice Requires="wps">
            <w:drawing>
              <wp:anchor distT="0" distB="0" distL="114300" distR="114300" simplePos="0" relativeHeight="251627520" behindDoc="0" locked="0" layoutInCell="1" allowOverlap="1" wp14:anchorId="44630783" wp14:editId="2623F5A6">
                <wp:simplePos x="0" y="0"/>
                <wp:positionH relativeFrom="column">
                  <wp:posOffset>4773968</wp:posOffset>
                </wp:positionH>
                <wp:positionV relativeFrom="paragraph">
                  <wp:posOffset>565150</wp:posOffset>
                </wp:positionV>
                <wp:extent cx="1885950" cy="21240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188595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18053F">
                            <w:r>
                              <w:t>Students who have completed the related required practical will have a greater understanding of each of the steps in the procedure and will be able to explain each in turn.</w:t>
                            </w:r>
                          </w:p>
                          <w:p w:rsidR="000177E5" w:rsidRDefault="000177E5" w:rsidP="0018053F"/>
                          <w:p w:rsidR="000177E5" w:rsidRDefault="000177E5" w:rsidP="0018053F">
                            <w:r>
                              <w:t>This type of question is likely to be fairly rare, to avoid predictable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62" type="#_x0000_t202" style="position:absolute;left:0;text-align:left;margin-left:375.9pt;margin-top:44.5pt;width:148.5pt;height:167.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" fillcolor="white [3201]" strokeweight=".5pt">
                <v:textbox>
                  <w:txbxContent>
                    <w:p w:rsidR="000177E5" w:rsidRDefault="000177E5" w:rsidP="0018053F">
                      <w:r>
                        <w:t>Students who have completed the related required practical will have a greater understanding of each of the steps in the procedure and will be able to explain each in turn.</w:t>
                      </w:r>
                    </w:p>
                    <w:p w:rsidR="000177E5" w:rsidRDefault="000177E5" w:rsidP="0018053F"/>
                    <w:p w:rsidR="000177E5" w:rsidRDefault="000177E5" w:rsidP="0018053F">
                      <w:r>
                        <w:t>This type of question is likely to be fairly rare, to avoid predictable assessments.</w:t>
                      </w:r>
                    </w:p>
                  </w:txbxContent>
                </v:textbox>
              </v:shape>
            </w:pict>
          </mc:Fallback>
        </mc:AlternateContent>
      </w:r>
      <w:r>
        <w:rPr>
          <w:noProof/>
        </w:rPr>
        <w:drawing>
          <wp:inline distT="0" distB="0" distL="0" distR="0" wp14:anchorId="4C93989A" wp14:editId="555227BB">
            <wp:extent cx="4305300" cy="3029178"/>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val="0"/>
                        </a:ext>
                      </a:extLst>
                    </a:blip>
                    <a:srcRect/>
                    <a:stretch/>
                  </pic:blipFill>
                  <pic:spPr bwMode="auto">
                    <a:xfrm>
                      <a:off x="0" y="0"/>
                      <a:ext cx="4305300" cy="30291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54961" w:rsidRDefault="00254961" w:rsidP="00C94FB2">
      <w:pPr>
        <w:spacing w:line="240" w:lineRule="auto"/>
        <w:ind w:right="-1"/>
        <w:jc w:val="both"/>
        <w:rPr>
          <w:b/>
        </w:rPr>
      </w:pPr>
    </w:p>
    <w:p w:rsidR="00677C6D" w:rsidRDefault="00677C6D" w:rsidP="00C94FB2">
      <w:pPr>
        <w:spacing w:line="240" w:lineRule="auto"/>
        <w:ind w:right="-1"/>
        <w:jc w:val="both"/>
        <w:rPr>
          <w:b/>
        </w:rPr>
      </w:pPr>
    </w:p>
    <w:p w:rsidR="00677C6D" w:rsidRDefault="00677C6D" w:rsidP="00517A77">
      <w:pPr>
        <w:pStyle w:val="ListParagraph"/>
        <w:numPr>
          <w:ilvl w:val="0"/>
          <w:numId w:val="7"/>
        </w:numPr>
        <w:spacing w:line="240" w:lineRule="auto"/>
        <w:ind w:right="-1"/>
        <w:rPr>
          <w:b/>
        </w:rPr>
      </w:pPr>
      <w:r w:rsidRPr="00254961">
        <w:rPr>
          <w:b/>
        </w:rPr>
        <w:t>Questions applying the skills from the required practical procedures and the apparatus and techniques list.</w:t>
      </w:r>
    </w:p>
    <w:p w:rsidR="00677C6D" w:rsidRDefault="00677C6D" w:rsidP="00677C6D">
      <w:pPr>
        <w:pStyle w:val="ListParagraph"/>
        <w:spacing w:line="240" w:lineRule="auto"/>
        <w:ind w:left="927" w:right="-1"/>
        <w:rPr>
          <w:b/>
        </w:rPr>
      </w:pPr>
    </w:p>
    <w:p w:rsidR="00677C6D" w:rsidRDefault="00677C6D" w:rsidP="00677C6D">
      <w:pPr>
        <w:pStyle w:val="ListParagraph"/>
        <w:spacing w:line="240" w:lineRule="auto"/>
        <w:ind w:left="927" w:right="-1"/>
        <w:rPr>
          <w:b/>
        </w:rPr>
      </w:pPr>
      <w:r>
        <w:rPr>
          <w:b/>
        </w:rPr>
        <w:t>Example (A-level Chemistry Specimen Paper 3)</w:t>
      </w:r>
    </w:p>
    <w:p w:rsidR="00677C6D" w:rsidRDefault="00677C6D" w:rsidP="00677C6D">
      <w:pPr>
        <w:pStyle w:val="ListParagraph"/>
        <w:spacing w:line="240" w:lineRule="auto"/>
        <w:ind w:left="927" w:right="-1"/>
        <w:rPr>
          <w:b/>
        </w:rPr>
      </w:pPr>
    </w:p>
    <w:p w:rsidR="00677C6D" w:rsidRDefault="00677C6D" w:rsidP="00677C6D">
      <w:pPr>
        <w:spacing w:line="240" w:lineRule="auto"/>
        <w:ind w:left="567" w:right="-1"/>
        <w:rPr>
          <w:b/>
        </w:rPr>
      </w:pPr>
      <w:r>
        <w:rPr>
          <w:noProof/>
        </w:rPr>
        <mc:AlternateContent>
          <mc:Choice Requires="wps">
            <w:drawing>
              <wp:anchor distT="0" distB="0" distL="114300" distR="114300" simplePos="0" relativeHeight="251710976" behindDoc="0" locked="0" layoutInCell="1" allowOverlap="1" wp14:anchorId="4BCB1E54" wp14:editId="4A575DD9">
                <wp:simplePos x="0" y="0"/>
                <wp:positionH relativeFrom="column">
                  <wp:posOffset>4738692</wp:posOffset>
                </wp:positionH>
                <wp:positionV relativeFrom="paragraph">
                  <wp:posOffset>221226</wp:posOffset>
                </wp:positionV>
                <wp:extent cx="1885950" cy="1610436"/>
                <wp:effectExtent l="0" t="0" r="19050" b="27940"/>
                <wp:wrapNone/>
                <wp:docPr id="163" name="Text Box 163"/>
                <wp:cNvGraphicFramePr/>
                <a:graphic xmlns:a="http://schemas.openxmlformats.org/drawingml/2006/main">
                  <a:graphicData uri="http://schemas.microsoft.com/office/word/2010/wordprocessingShape">
                    <wps:wsp>
                      <wps:cNvSpPr txBox="1"/>
                      <wps:spPr>
                        <a:xfrm>
                          <a:off x="0" y="0"/>
                          <a:ext cx="1885950" cy="16104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677C6D">
                            <w:r>
                              <w:t>This question expects students to understand distillation which is one of the required practicals. It is not necessary for students to have carried out this precise experiment to understand the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3" o:spid="_x0000_s1063" type="#_x0000_t202" style="position:absolute;left:0;text-align:left;margin-left:373.15pt;margin-top:17.4pt;width:148.5pt;height:126.8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" fillcolor="white [3201]" strokeweight=".5pt">
                <v:textbox>
                  <w:txbxContent>
                    <w:p w:rsidR="000177E5" w:rsidRDefault="000177E5" w:rsidP="00677C6D">
                      <w:r>
                        <w:t xml:space="preserve">This question expects students to understand distillation which is one of the required </w:t>
                      </w:r>
                      <w:proofErr w:type="spellStart"/>
                      <w:r>
                        <w:t>practicals</w:t>
                      </w:r>
                      <w:proofErr w:type="spellEnd"/>
                      <w:r>
                        <w:t>. It is not necessary for students to have carried out this precise experiment to understand the requirements.</w:t>
                      </w:r>
                    </w:p>
                  </w:txbxContent>
                </v:textbox>
              </v:shape>
            </w:pict>
          </mc:Fallback>
        </mc:AlternateContent>
      </w:r>
      <w:r w:rsidRPr="00677C6D">
        <w:rPr>
          <w:noProof/>
        </w:rPr>
        <w:drawing>
          <wp:inline distT="0" distB="0" distL="0" distR="0" wp14:anchorId="14B825CD" wp14:editId="778EE663">
            <wp:extent cx="4230806" cy="1947717"/>
            <wp:effectExtent l="19050" t="19050" r="17780" b="146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2908" cy="1967099"/>
                    </a:xfrm>
                    <a:prstGeom prst="rect">
                      <a:avLst/>
                    </a:prstGeom>
                    <a:ln w="19050">
                      <a:solidFill>
                        <a:schemeClr val="tx1"/>
                      </a:solidFill>
                    </a:ln>
                  </pic:spPr>
                </pic:pic>
              </a:graphicData>
            </a:graphic>
          </wp:inline>
        </w:drawing>
      </w:r>
    </w:p>
    <w:p w:rsidR="00677C6D" w:rsidRDefault="00677C6D" w:rsidP="00677C6D">
      <w:pPr>
        <w:spacing w:line="240" w:lineRule="auto"/>
        <w:ind w:right="-1"/>
        <w:rPr>
          <w:b/>
        </w:rPr>
      </w:pPr>
    </w:p>
    <w:p w:rsidR="0018053F" w:rsidRPr="00677C6D" w:rsidRDefault="00254961" w:rsidP="00677C6D">
      <w:pPr>
        <w:spacing w:line="240" w:lineRule="auto"/>
        <w:ind w:right="-1"/>
        <w:rPr>
          <w:b/>
        </w:rPr>
      </w:pPr>
      <w:r w:rsidRPr="00677C6D">
        <w:rPr>
          <w:b/>
        </w:rPr>
        <w:br w:type="page"/>
      </w:r>
    </w:p>
    <w:p w:rsidR="0018053F" w:rsidRDefault="0018053F" w:rsidP="00C94FB2">
      <w:pPr>
        <w:spacing w:line="240" w:lineRule="auto"/>
        <w:ind w:left="567" w:right="-1"/>
        <w:jc w:val="both"/>
        <w:rPr>
          <w:b/>
        </w:rPr>
      </w:pPr>
      <w:r>
        <w:rPr>
          <w:b/>
        </w:rPr>
        <w:lastRenderedPageBreak/>
        <w:t>Example (</w:t>
      </w:r>
      <w:r w:rsidR="002C6B6C">
        <w:rPr>
          <w:b/>
        </w:rPr>
        <w:t xml:space="preserve">AS </w:t>
      </w:r>
      <w:r w:rsidR="00697270">
        <w:rPr>
          <w:b/>
        </w:rPr>
        <w:t>Physics</w:t>
      </w:r>
      <w:r>
        <w:rPr>
          <w:b/>
        </w:rPr>
        <w:t xml:space="preserve"> Specimen Paper </w:t>
      </w:r>
      <w:r w:rsidR="00697270">
        <w:rPr>
          <w:b/>
        </w:rPr>
        <w:t>2</w:t>
      </w:r>
      <w:r>
        <w:rPr>
          <w:b/>
        </w:rPr>
        <w:t xml:space="preserve">) </w:t>
      </w:r>
    </w:p>
    <w:p w:rsidR="0018053F" w:rsidRDefault="00677C6D" w:rsidP="00C94FB2">
      <w:pPr>
        <w:spacing w:line="240" w:lineRule="auto"/>
        <w:ind w:left="567" w:right="-1"/>
        <w:jc w:val="both"/>
        <w:rPr>
          <w:b/>
        </w:rPr>
      </w:pPr>
      <w:r>
        <w:rPr>
          <w:b/>
          <w:noProof/>
        </w:rPr>
        <mc:AlternateContent>
          <mc:Choice Requires="wps">
            <w:drawing>
              <wp:anchor distT="0" distB="0" distL="114300" distR="114300" simplePos="0" relativeHeight="251591168" behindDoc="0" locked="0" layoutInCell="1" allowOverlap="1" wp14:anchorId="402957A8" wp14:editId="0D148CE5">
                <wp:simplePos x="0" y="0"/>
                <wp:positionH relativeFrom="column">
                  <wp:posOffset>358083</wp:posOffset>
                </wp:positionH>
                <wp:positionV relativeFrom="paragraph">
                  <wp:posOffset>102425</wp:posOffset>
                </wp:positionV>
                <wp:extent cx="4552950" cy="8147713"/>
                <wp:effectExtent l="0" t="0" r="19050" b="24765"/>
                <wp:wrapNone/>
                <wp:docPr id="50" name="Rectangle 50"/>
                <wp:cNvGraphicFramePr/>
                <a:graphic xmlns:a="http://schemas.openxmlformats.org/drawingml/2006/main">
                  <a:graphicData uri="http://schemas.microsoft.com/office/word/2010/wordprocessingShape">
                    <wps:wsp>
                      <wps:cNvSpPr/>
                      <wps:spPr>
                        <a:xfrm>
                          <a:off x="0" y="0"/>
                          <a:ext cx="4552950" cy="814771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8.2pt;margin-top:8.05pt;width:358.5pt;height:641.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" fillcolor="white [3212]" strokecolor="black [3213]" strokeweight=".5pt"/>
            </w:pict>
          </mc:Fallback>
        </mc:AlternateContent>
      </w:r>
    </w:p>
    <w:p w:rsidR="00264C9A" w:rsidRDefault="00A43842" w:rsidP="00C94FB2">
      <w:pPr>
        <w:spacing w:line="240" w:lineRule="auto"/>
        <w:ind w:left="567" w:right="-1"/>
        <w:jc w:val="both"/>
        <w:rPr>
          <w:b/>
        </w:rPr>
      </w:pPr>
      <w:r w:rsidRPr="00697270">
        <w:rPr>
          <w:noProof/>
        </w:rPr>
        <w:drawing>
          <wp:anchor distT="0" distB="0" distL="114300" distR="114300" simplePos="0" relativeHeight="251688448" behindDoc="0" locked="0" layoutInCell="1" allowOverlap="1" wp14:anchorId="686DDDE5" wp14:editId="59E67694">
            <wp:simplePos x="0" y="0"/>
            <wp:positionH relativeFrom="column">
              <wp:posOffset>443287</wp:posOffset>
            </wp:positionH>
            <wp:positionV relativeFrom="paragraph">
              <wp:posOffset>9581</wp:posOffset>
            </wp:positionV>
            <wp:extent cx="4355465" cy="3444875"/>
            <wp:effectExtent l="0" t="0" r="698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55465" cy="3444875"/>
                    </a:xfrm>
                    <a:prstGeom prst="rect">
                      <a:avLst/>
                    </a:prstGeom>
                  </pic:spPr>
                </pic:pic>
              </a:graphicData>
            </a:graphic>
            <wp14:sizeRelH relativeFrom="margin">
              <wp14:pctWidth>0</wp14:pctWidth>
            </wp14:sizeRelH>
            <wp14:sizeRelV relativeFrom="margin">
              <wp14:pctHeight>0</wp14:pctHeight>
            </wp14:sizeRelV>
          </wp:anchor>
        </w:drawing>
      </w:r>
    </w:p>
    <w:p w:rsidR="00264C9A" w:rsidRDefault="00264C9A" w:rsidP="00C94FB2">
      <w:pPr>
        <w:spacing w:line="240" w:lineRule="auto"/>
        <w:ind w:left="567" w:right="-1"/>
        <w:jc w:val="both"/>
        <w:rPr>
          <w:b/>
        </w:rPr>
      </w:pPr>
    </w:p>
    <w:p w:rsidR="00697270" w:rsidRDefault="00697270" w:rsidP="00C94FB2">
      <w:pPr>
        <w:spacing w:line="240" w:lineRule="auto"/>
        <w:ind w:left="567" w:right="-1"/>
        <w:jc w:val="both"/>
        <w:rPr>
          <w:b/>
        </w:rPr>
      </w:pPr>
    </w:p>
    <w:p w:rsidR="00264C9A" w:rsidRDefault="00264C9A" w:rsidP="00C94FB2">
      <w:pPr>
        <w:spacing w:line="240" w:lineRule="auto"/>
        <w:ind w:left="567" w:right="-1"/>
        <w:jc w:val="both"/>
        <w:rPr>
          <w:b/>
        </w:rPr>
      </w:pPr>
    </w:p>
    <w:p w:rsidR="008E1ABB" w:rsidRDefault="008E1ABB">
      <w:pPr>
        <w:spacing w:line="240" w:lineRule="auto"/>
        <w:rPr>
          <w:rFonts w:eastAsiaTheme="majorEastAsia" w:cstheme="majorBidi"/>
          <w:bCs/>
          <w:sz w:val="32"/>
          <w:szCs w:val="26"/>
        </w:rPr>
      </w:pPr>
    </w:p>
    <w:p w:rsidR="00EC67C1" w:rsidRDefault="00EC67C1" w:rsidP="00C94FB2">
      <w:pPr>
        <w:spacing w:line="240" w:lineRule="auto"/>
        <w:ind w:right="-1"/>
        <w:rPr>
          <w:rFonts w:eastAsiaTheme="majorEastAsia" w:cstheme="majorBidi"/>
          <w:bCs/>
          <w:sz w:val="32"/>
          <w:szCs w:val="26"/>
        </w:rPr>
      </w:pPr>
    </w:p>
    <w:bookmarkStart w:id="5" w:name="DNFERGuidlines"/>
    <w:bookmarkEnd w:id="5"/>
    <w:p w:rsidR="00A43842" w:rsidRDefault="00677C6D">
      <w:pPr>
        <w:spacing w:line="240" w:lineRule="auto"/>
        <w:rPr>
          <w:rFonts w:eastAsiaTheme="majorEastAsia" w:cstheme="majorBidi"/>
          <w:bCs/>
          <w:sz w:val="32"/>
          <w:szCs w:val="26"/>
        </w:rPr>
      </w:pPr>
      <w:r>
        <w:rPr>
          <w:noProof/>
        </w:rPr>
        <mc:AlternateContent>
          <mc:Choice Requires="wps">
            <w:drawing>
              <wp:anchor distT="0" distB="0" distL="114300" distR="114300" simplePos="0" relativeHeight="251615744" behindDoc="0" locked="0" layoutInCell="1" allowOverlap="1" wp14:anchorId="795FE42E" wp14:editId="6EC19F6F">
                <wp:simplePos x="0" y="0"/>
                <wp:positionH relativeFrom="column">
                  <wp:posOffset>5009496</wp:posOffset>
                </wp:positionH>
                <wp:positionV relativeFrom="paragraph">
                  <wp:posOffset>544195</wp:posOffset>
                </wp:positionV>
                <wp:extent cx="1696764" cy="1655380"/>
                <wp:effectExtent l="0" t="0" r="17780" b="21590"/>
                <wp:wrapNone/>
                <wp:docPr id="51" name="Text Box 51"/>
                <wp:cNvGraphicFramePr/>
                <a:graphic xmlns:a="http://schemas.openxmlformats.org/drawingml/2006/main">
                  <a:graphicData uri="http://schemas.microsoft.com/office/word/2010/wordprocessingShape">
                    <wps:wsp>
                      <wps:cNvSpPr txBox="1"/>
                      <wps:spPr>
                        <a:xfrm>
                          <a:off x="0" y="0"/>
                          <a:ext cx="1696764" cy="1655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697270">
                            <w:r>
                              <w:t>This question requires students to apply the skills of data analysis that they will have gained through their practical work in the required practicals and apply it to an unusual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4" type="#_x0000_t202" style="position:absolute;margin-left:394.45pt;margin-top:42.85pt;width:133.6pt;height:130.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" fillcolor="white [3201]" strokeweight=".5pt">
                <v:textbox>
                  <w:txbxContent>
                    <w:p w:rsidR="000177E5" w:rsidRDefault="000177E5" w:rsidP="00697270">
                      <w:r>
                        <w:t xml:space="preserve">This question requires students to apply the skills of data analysis that they will have gained through their practical work in the required </w:t>
                      </w:r>
                      <w:proofErr w:type="spellStart"/>
                      <w:r>
                        <w:t>practicals</w:t>
                      </w:r>
                      <w:proofErr w:type="spellEnd"/>
                      <w:r>
                        <w:t xml:space="preserve"> and apply it to an unusual situation.</w:t>
                      </w:r>
                    </w:p>
                  </w:txbxContent>
                </v:textbox>
              </v:shape>
            </w:pict>
          </mc:Fallback>
        </mc:AlternateContent>
      </w:r>
      <w:r w:rsidRPr="00697270">
        <w:rPr>
          <w:noProof/>
        </w:rPr>
        <w:drawing>
          <wp:anchor distT="0" distB="0" distL="114300" distR="114300" simplePos="0" relativeHeight="251650560" behindDoc="0" locked="0" layoutInCell="1" allowOverlap="1" wp14:anchorId="150E66BA" wp14:editId="6487BBB8">
            <wp:simplePos x="0" y="0"/>
            <wp:positionH relativeFrom="column">
              <wp:posOffset>425450</wp:posOffset>
            </wp:positionH>
            <wp:positionV relativeFrom="paragraph">
              <wp:posOffset>5190851</wp:posOffset>
            </wp:positionV>
            <wp:extent cx="4398010" cy="1764665"/>
            <wp:effectExtent l="0" t="0" r="254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val="0"/>
                        </a:ext>
                      </a:extLst>
                    </a:blip>
                    <a:srcRect/>
                    <a:stretch/>
                  </pic:blipFill>
                  <pic:spPr bwMode="auto">
                    <a:xfrm>
                      <a:off x="0" y="0"/>
                      <a:ext cx="4398010"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270">
        <w:rPr>
          <w:noProof/>
        </w:rPr>
        <w:drawing>
          <wp:anchor distT="0" distB="0" distL="114300" distR="114300" simplePos="0" relativeHeight="251708928" behindDoc="0" locked="0" layoutInCell="1" allowOverlap="1" wp14:anchorId="46396CFE" wp14:editId="24171C60">
            <wp:simplePos x="0" y="0"/>
            <wp:positionH relativeFrom="column">
              <wp:posOffset>424180</wp:posOffset>
            </wp:positionH>
            <wp:positionV relativeFrom="paragraph">
              <wp:posOffset>2324119</wp:posOffset>
            </wp:positionV>
            <wp:extent cx="4463415" cy="29025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463415" cy="2902585"/>
                    </a:xfrm>
                    <a:prstGeom prst="rect">
                      <a:avLst/>
                    </a:prstGeom>
                  </pic:spPr>
                </pic:pic>
              </a:graphicData>
            </a:graphic>
            <wp14:sizeRelH relativeFrom="page">
              <wp14:pctWidth>0</wp14:pctWidth>
            </wp14:sizeRelH>
            <wp14:sizeRelV relativeFrom="page">
              <wp14:pctHeight>0</wp14:pctHeight>
            </wp14:sizeRelV>
          </wp:anchor>
        </w:drawing>
      </w:r>
      <w:r w:rsidR="00A43842">
        <w:br w:type="page"/>
      </w:r>
    </w:p>
    <w:p w:rsidR="00EC67C1" w:rsidRDefault="0064373A" w:rsidP="00C94FB2">
      <w:pPr>
        <w:pStyle w:val="Heading2"/>
        <w:numPr>
          <w:ilvl w:val="0"/>
          <w:numId w:val="3"/>
        </w:numPr>
        <w:ind w:right="-1"/>
      </w:pPr>
      <w:r>
        <w:rPr>
          <w:noProof/>
        </w:rPr>
        <w:lastRenderedPageBreak/>
        <w:drawing>
          <wp:anchor distT="0" distB="0" distL="114300" distR="114300" simplePos="0" relativeHeight="251761152" behindDoc="0" locked="0" layoutInCell="1" allowOverlap="1" wp14:anchorId="25A84905" wp14:editId="44061CDB">
            <wp:simplePos x="0" y="0"/>
            <wp:positionH relativeFrom="column">
              <wp:posOffset>5829300</wp:posOffset>
            </wp:positionH>
            <wp:positionV relativeFrom="paragraph">
              <wp:posOffset>-93345</wp:posOffset>
            </wp:positionV>
            <wp:extent cx="359410" cy="359410"/>
            <wp:effectExtent l="0" t="0" r="2540" b="254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C67C1">
        <w:t>Guidelines to supporting students in practical work</w:t>
      </w:r>
      <w:r w:rsidR="00EC67C1">
        <w:tab/>
      </w:r>
    </w:p>
    <w:p w:rsidR="00EC67C1" w:rsidRDefault="00EC67C1" w:rsidP="00B52DF1">
      <w:pPr>
        <w:spacing w:line="240" w:lineRule="auto"/>
        <w:ind w:left="567" w:right="-1"/>
        <w:jc w:val="both"/>
      </w:pPr>
    </w:p>
    <w:p w:rsidR="00EC67C1" w:rsidRDefault="00EC67C1" w:rsidP="00B52DF1">
      <w:pPr>
        <w:spacing w:line="240" w:lineRule="auto"/>
        <w:ind w:left="567" w:right="-1"/>
        <w:jc w:val="both"/>
      </w:pPr>
      <w:r>
        <w:t>Developed in collaboration with NFER and CLEAPSS</w:t>
      </w:r>
    </w:p>
    <w:p w:rsidR="00EC67C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Clarify the i</w:t>
      </w:r>
      <w:r w:rsidR="00B52DF1">
        <w:rPr>
          <w:b/>
        </w:rPr>
        <w:t>mportance of keeping a lab book or other records of practical work</w:t>
      </w:r>
    </w:p>
    <w:p w:rsidR="00EC67C1" w:rsidRPr="00B52DF1" w:rsidRDefault="00B52DF1" w:rsidP="00816239">
      <w:pPr>
        <w:spacing w:line="240" w:lineRule="auto"/>
        <w:ind w:left="567" w:right="-1"/>
      </w:pPr>
      <w:r>
        <w:t xml:space="preserve">Explain that students need </w:t>
      </w:r>
      <w:r w:rsidR="00EC67C1" w:rsidRPr="00B52DF1">
        <w:t>a record of their achievements to guide their learning</w:t>
      </w:r>
      <w:r>
        <w:t>. Lab books a</w:t>
      </w:r>
      <w:r w:rsidR="00EC67C1" w:rsidRPr="00B52DF1">
        <w:t xml:space="preserve">lso </w:t>
      </w:r>
      <w:r>
        <w:t>can be</w:t>
      </w:r>
      <w:r w:rsidR="00EC67C1" w:rsidRPr="00B52DF1">
        <w:t xml:space="preserve"> an opportunity to develop a skill used both by scientists and i</w:t>
      </w:r>
      <w:r w:rsidR="005E01A2" w:rsidRPr="00B52DF1">
        <w:t>n business.</w:t>
      </w:r>
      <w:r>
        <w:t xml:space="preserve"> They </w:t>
      </w:r>
      <w:r w:rsidR="005E01A2" w:rsidRPr="00B52DF1">
        <w:t xml:space="preserve">allow </w:t>
      </w:r>
      <w:r>
        <w:t>students to</w:t>
      </w:r>
      <w:r w:rsidR="00EC67C1" w:rsidRPr="00B52DF1">
        <w:t xml:space="preserve"> accu</w:t>
      </w:r>
      <w:r>
        <w:t>rately and clearly</w:t>
      </w:r>
      <w:r w:rsidR="005E01A2" w:rsidRPr="00B52DF1">
        <w:t xml:space="preserve"> </w:t>
      </w:r>
      <w:r w:rsidR="00EC67C1" w:rsidRPr="00B52DF1">
        <w:t>record</w:t>
      </w:r>
      <w:r w:rsidR="005E01A2" w:rsidRPr="00B52DF1">
        <w:t xml:space="preserve"> information, ideas and thoughts </w:t>
      </w:r>
      <w:r w:rsidR="00EC67C1" w:rsidRPr="00B52DF1">
        <w:t>for future reference which is a very useful life skill.</w:t>
      </w:r>
    </w:p>
    <w:p w:rsidR="00EC67C1" w:rsidRPr="00B52DF1" w:rsidRDefault="00EC67C1" w:rsidP="00B52DF1">
      <w:pPr>
        <w:spacing w:line="240" w:lineRule="auto"/>
        <w:ind w:left="567" w:right="-1"/>
        <w:jc w:val="both"/>
        <w:rPr>
          <w:b/>
        </w:rPr>
      </w:pPr>
    </w:p>
    <w:p w:rsidR="00EC67C1" w:rsidRPr="00B52DF1" w:rsidRDefault="00EC67C1" w:rsidP="00B52DF1">
      <w:pPr>
        <w:spacing w:line="240" w:lineRule="auto"/>
        <w:ind w:left="567" w:right="-1"/>
        <w:jc w:val="both"/>
        <w:rPr>
          <w:b/>
        </w:rPr>
      </w:pPr>
      <w:r w:rsidRPr="00B52DF1">
        <w:rPr>
          <w:b/>
        </w:rPr>
        <w:t xml:space="preserve">Warn students against plagiarism and copying </w:t>
      </w:r>
    </w:p>
    <w:p w:rsidR="00EC67C1" w:rsidRPr="00B52DF1" w:rsidRDefault="00EC67C1" w:rsidP="00816239">
      <w:pPr>
        <w:spacing w:line="240" w:lineRule="auto"/>
        <w:ind w:left="567" w:right="-1"/>
      </w:pPr>
      <w:r w:rsidRPr="00B52DF1">
        <w:t>Explain that the use of acknowledged sources is an enc</w:t>
      </w:r>
      <w:r w:rsidR="00A05C44">
        <w:t>ouraged and acceptable practice, b</w:t>
      </w:r>
      <w:r w:rsidRPr="00B52DF1">
        <w:t>ut trying to pass off other people’s work as their own is not</w:t>
      </w:r>
      <w:r w:rsidR="00A05C44">
        <w:t>,</w:t>
      </w:r>
      <w:r w:rsidRPr="00B52DF1">
        <w:t xml:space="preserve"> and will not help them learn.</w:t>
      </w:r>
    </w:p>
    <w:p w:rsidR="00EC67C1" w:rsidRPr="00B52DF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Explain the learning criteria for each skill</w:t>
      </w:r>
    </w:p>
    <w:p w:rsidR="00EC67C1" w:rsidRPr="00B52DF1" w:rsidRDefault="00EC67C1" w:rsidP="00816239">
      <w:pPr>
        <w:spacing w:line="240" w:lineRule="auto"/>
        <w:ind w:left="567" w:right="-1"/>
      </w:pPr>
      <w:r w:rsidRPr="00B52DF1">
        <w:t>This will help students learn and allow them to know when they have met the criteria. The student lab book contains the criteria</w:t>
      </w:r>
      <w:r w:rsidR="008E1ABB">
        <w:t>,</w:t>
      </w:r>
      <w:r w:rsidRPr="00B52DF1">
        <w:t xml:space="preserve"> but they own the process and have the responsibility for collecting appropriate evidence of success.</w:t>
      </w:r>
    </w:p>
    <w:p w:rsidR="00EC67C1" w:rsidRPr="00B52DF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 xml:space="preserve">Use clearly defined learning outcomes </w:t>
      </w:r>
    </w:p>
    <w:p w:rsidR="00EC67C1" w:rsidRPr="00B52DF1" w:rsidRDefault="00EC67C1" w:rsidP="00816239">
      <w:pPr>
        <w:spacing w:line="240" w:lineRule="auto"/>
        <w:ind w:left="567" w:right="-1"/>
      </w:pPr>
      <w:r w:rsidRPr="00B52DF1">
        <w:t>For example, if you are running a practical session to teach students how to use a microscope and staining techniques safely and efficiently, then make sure they know why they are learning this. This will also make it much easier for them to know when they have met the criteria.</w:t>
      </w:r>
    </w:p>
    <w:p w:rsidR="00EC67C1" w:rsidRPr="00B52DF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Start with simple tasks initially</w:t>
      </w:r>
    </w:p>
    <w:p w:rsidR="00EC67C1" w:rsidRPr="00B52DF1" w:rsidRDefault="00EC67C1" w:rsidP="00816239">
      <w:pPr>
        <w:spacing w:line="240" w:lineRule="auto"/>
        <w:ind w:left="567" w:right="-1"/>
      </w:pPr>
      <w:r w:rsidRPr="00B52DF1">
        <w:t>Students need to become confident with the apparatus and concepts of practical work before they can proceed to more complicated experiments. It may be more effective to start with simple manipulation skills and progress to the higher order skills.</w:t>
      </w:r>
    </w:p>
    <w:p w:rsidR="00EC67C1" w:rsidRPr="00B52DF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Teach practical work in your preferred order</w:t>
      </w:r>
    </w:p>
    <w:p w:rsidR="00EC67C1" w:rsidRPr="00B52DF1" w:rsidRDefault="00EC67C1" w:rsidP="00816239">
      <w:pPr>
        <w:spacing w:line="240" w:lineRule="auto"/>
        <w:ind w:left="567" w:right="-1"/>
      </w:pPr>
      <w:r w:rsidRPr="00B52DF1">
        <w:t xml:space="preserve">Teach the skills as you </w:t>
      </w:r>
      <w:r w:rsidR="00A05C44">
        <w:t>see fit</w:t>
      </w:r>
      <w:r w:rsidRPr="00B52DF1">
        <w:t xml:space="preserve"> and suit your circumstances – the assessment process is aimed to be flexible and help you teach practical work</w:t>
      </w:r>
      <w:r w:rsidR="00A05C44">
        <w:t>,</w:t>
      </w:r>
      <w:r w:rsidRPr="00B52DF1">
        <w:t xml:space="preserve"> not</w:t>
      </w:r>
      <w:r w:rsidR="008E1ABB">
        <w:t xml:space="preserve"> to</w:t>
      </w:r>
      <w:r w:rsidRPr="00B52DF1">
        <w:t xml:space="preserve"> dictate how it should be done. </w:t>
      </w:r>
    </w:p>
    <w:p w:rsidR="00EC67C1" w:rsidRPr="00B52DF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Use feedback</w:t>
      </w:r>
    </w:p>
    <w:p w:rsidR="00EC67C1" w:rsidRPr="00B52DF1" w:rsidRDefault="00EC67C1" w:rsidP="00816239">
      <w:pPr>
        <w:spacing w:line="240" w:lineRule="auto"/>
        <w:ind w:left="567" w:right="-1"/>
      </w:pPr>
      <w:r w:rsidRPr="00B52DF1">
        <w:t xml:space="preserve">Research shows that feedback is the best tool for learning in practical skills. Students </w:t>
      </w:r>
      <w:r w:rsidR="008E1ABB">
        <w:t xml:space="preserve">who normally only receive </w:t>
      </w:r>
      <w:r w:rsidRPr="00B52DF1">
        <w:t>marks as feedback for work will need to be trained in both giving and receiving</w:t>
      </w:r>
      <w:r w:rsidR="00A05C44">
        <w:t xml:space="preserve"> comment-</w:t>
      </w:r>
      <w:r w:rsidRPr="00B52DF1">
        <w:t xml:space="preserve">based feedback. </w:t>
      </w:r>
      <w:r w:rsidR="008E1ABB">
        <w:t>Provided it is objective, focus</w:t>
      </w:r>
      <w:r w:rsidRPr="00B52DF1">
        <w:t xml:space="preserve">ed on the task and </w:t>
      </w:r>
      <w:r w:rsidR="008E1ABB">
        <w:t>meets</w:t>
      </w:r>
      <w:r w:rsidRPr="00B52DF1">
        <w:t xml:space="preserve"> learning outcomes</w:t>
      </w:r>
      <w:r w:rsidR="008E1ABB">
        <w:t>, students will quickly value this feedback</w:t>
      </w:r>
      <w:r w:rsidRPr="00B52DF1">
        <w:t xml:space="preserve">. </w:t>
      </w:r>
    </w:p>
    <w:p w:rsidR="00EC67C1" w:rsidRPr="00B52DF1" w:rsidRDefault="00EC67C1" w:rsidP="00816239">
      <w:pPr>
        <w:spacing w:line="240" w:lineRule="auto"/>
        <w:ind w:left="567" w:right="-1"/>
      </w:pPr>
    </w:p>
    <w:p w:rsidR="00EC67C1" w:rsidRPr="00B52DF1" w:rsidRDefault="00EC67C1" w:rsidP="00816239">
      <w:pPr>
        <w:spacing w:line="240" w:lineRule="auto"/>
        <w:ind w:left="567" w:right="-1"/>
      </w:pPr>
      <w:r w:rsidRPr="00B52DF1">
        <w:t>Feedback is essential to help students develop skills effectively. Allowing self and peer review will allow time for quality feedback as well as provide powerful learning tools. However, this is a decision for teachers</w:t>
      </w:r>
      <w:r w:rsidR="008E1ABB">
        <w:t>.</w:t>
      </w:r>
      <w:r w:rsidRPr="00B52DF1">
        <w:t xml:space="preserve"> </w:t>
      </w:r>
      <w:r w:rsidR="008E1ABB">
        <w:t>T</w:t>
      </w:r>
      <w:r w:rsidRPr="00B52DF1">
        <w:t>he scheme is designed to be flexible</w:t>
      </w:r>
      <w:r w:rsidR="008E1ABB">
        <w:t xml:space="preserve"> while promoting</w:t>
      </w:r>
      <w:r w:rsidRPr="00B52DF1">
        <w:t xml:space="preserve"> best practice. </w:t>
      </w:r>
    </w:p>
    <w:p w:rsidR="00EC67C1" w:rsidRPr="00B52DF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Don’t give marks</w:t>
      </w:r>
    </w:p>
    <w:p w:rsidR="00F24A1E" w:rsidRDefault="00EC67C1" w:rsidP="00816239">
      <w:pPr>
        <w:spacing w:line="240" w:lineRule="auto"/>
        <w:ind w:left="567" w:right="-1"/>
      </w:pPr>
      <w:r w:rsidRPr="00B52DF1">
        <w:t>We have deliberately moved away from banded criteria and marks to concentrate on the mastery of key practical compet</w:t>
      </w:r>
      <w:r w:rsidR="00F24A1E">
        <w:t>encies. The purpose of marking should be</w:t>
      </w:r>
      <w:r w:rsidRPr="00B52DF1">
        <w:t xml:space="preserve"> changed </w:t>
      </w:r>
      <w:r w:rsidR="00F24A1E">
        <w:t>to emphasise</w:t>
      </w:r>
      <w:r w:rsidRPr="00B52DF1">
        <w:t xml:space="preserve"> learning</w:t>
      </w:r>
      <w:r w:rsidR="00F24A1E">
        <w:t>. S</w:t>
      </w:r>
      <w:r w:rsidRPr="00B52DF1">
        <w:t xml:space="preserve">tudents should find </w:t>
      </w:r>
      <w:r w:rsidR="00F24A1E">
        <w:t>it easier to understand and track</w:t>
      </w:r>
      <w:r w:rsidRPr="00B52DF1">
        <w:t xml:space="preserve"> their progress</w:t>
      </w:r>
      <w:r w:rsidR="00F24A1E">
        <w:t>,</w:t>
      </w:r>
      <w:r w:rsidRPr="00B52DF1">
        <w:t xml:space="preserve"> and </w:t>
      </w:r>
      <w:r w:rsidR="00F24A1E">
        <w:t>focus their work</w:t>
      </w:r>
      <w:r w:rsidRPr="00B52DF1">
        <w:t>. We would expect most students</w:t>
      </w:r>
      <w:r w:rsidR="00F24A1E">
        <w:t>,</w:t>
      </w:r>
      <w:r w:rsidRPr="00B52DF1">
        <w:t xml:space="preserve"> with practice and the explicit teaching of skills and techniques</w:t>
      </w:r>
      <w:r w:rsidR="00F24A1E">
        <w:t>,</w:t>
      </w:r>
      <w:r w:rsidRPr="00B52DF1">
        <w:t xml:space="preserve"> to succeed in most competencies by the end of the course.</w:t>
      </w:r>
    </w:p>
    <w:p w:rsidR="005B5A0F" w:rsidRDefault="005B5A0F" w:rsidP="005B5A0F">
      <w:pPr>
        <w:spacing w:line="240" w:lineRule="auto"/>
        <w:ind w:left="567" w:right="-1"/>
        <w:jc w:val="both"/>
        <w:rPr>
          <w:b/>
        </w:rPr>
      </w:pPr>
    </w:p>
    <w:p w:rsidR="00EC67C1" w:rsidRPr="00B52DF1" w:rsidRDefault="0064373A" w:rsidP="00E80EEE">
      <w:pPr>
        <w:spacing w:line="240" w:lineRule="auto"/>
        <w:ind w:firstLine="567"/>
        <w:rPr>
          <w:b/>
        </w:rPr>
      </w:pPr>
      <w:r>
        <w:rPr>
          <w:b/>
        </w:rPr>
        <w:br w:type="page"/>
      </w:r>
      <w:r w:rsidR="00EC67C1" w:rsidRPr="00B52DF1">
        <w:rPr>
          <w:b/>
        </w:rPr>
        <w:lastRenderedPageBreak/>
        <w:t>Give feedback promptly</w:t>
      </w:r>
    </w:p>
    <w:p w:rsidR="00EC67C1" w:rsidRPr="00B52DF1" w:rsidRDefault="00EC67C1" w:rsidP="006A744D">
      <w:pPr>
        <w:spacing w:line="240" w:lineRule="auto"/>
        <w:ind w:left="567" w:right="-1"/>
      </w:pPr>
      <w:r w:rsidRPr="00B52DF1">
        <w:t>Feedback does not need to be lengthy</w:t>
      </w:r>
      <w:r w:rsidR="00F24A1E">
        <w:t>,</w:t>
      </w:r>
      <w:r w:rsidRPr="00B52DF1">
        <w:t xml:space="preserve"> but it does need to be done while th</w:t>
      </w:r>
      <w:r w:rsidR="00A05C44">
        <w:t>e task is fresh in the students’</w:t>
      </w:r>
      <w:r w:rsidRPr="00B52DF1">
        <w:t xml:space="preserve"> mind. Not everything needs written feedback but could be discussed with students, either individually or as a class. For example, if </w:t>
      </w:r>
      <w:r w:rsidR="00F24A1E">
        <w:t xml:space="preserve">a teacher finds that </w:t>
      </w:r>
      <w:r w:rsidRPr="00B52DF1">
        <w:t>many students cannot calculate percentage change</w:t>
      </w:r>
      <w:r w:rsidR="00F24A1E">
        <w:t>, the start of the next lesson could be used for a group discussion about this.</w:t>
      </w:r>
    </w:p>
    <w:p w:rsidR="00EC67C1" w:rsidRPr="00B52DF1" w:rsidRDefault="00EC67C1" w:rsidP="00B52DF1">
      <w:pPr>
        <w:spacing w:line="240" w:lineRule="auto"/>
        <w:ind w:left="567" w:right="-1"/>
        <w:jc w:val="both"/>
        <w:rPr>
          <w:b/>
        </w:rPr>
      </w:pPr>
    </w:p>
    <w:p w:rsidR="00EC67C1" w:rsidRPr="00B52DF1" w:rsidRDefault="00EC67C1" w:rsidP="00B52DF1">
      <w:pPr>
        <w:spacing w:line="240" w:lineRule="auto"/>
        <w:ind w:left="567" w:right="-1"/>
        <w:jc w:val="both"/>
        <w:rPr>
          <w:b/>
        </w:rPr>
      </w:pPr>
      <w:r w:rsidRPr="00B52DF1">
        <w:rPr>
          <w:b/>
        </w:rPr>
        <w:t>Use peer assessment</w:t>
      </w:r>
    </w:p>
    <w:p w:rsidR="00EC67C1" w:rsidRPr="00B52DF1" w:rsidRDefault="00EC67C1" w:rsidP="006A744D">
      <w:pPr>
        <w:spacing w:line="240" w:lineRule="auto"/>
        <w:ind w:left="567" w:right="-1"/>
      </w:pPr>
      <w:r w:rsidRPr="00B52DF1">
        <w:t>The direct assessment of practical work is designed to allo</w:t>
      </w:r>
      <w:r w:rsidR="00F24A1E">
        <w:t>w teachers to integrate student-</w:t>
      </w:r>
      <w:r w:rsidRPr="00B52DF1">
        <w:t>centred learning</w:t>
      </w:r>
      <w:r w:rsidR="00A05C44">
        <w:t xml:space="preserve"> (</w:t>
      </w:r>
      <w:r w:rsidRPr="00B52DF1">
        <w:t>including peer review</w:t>
      </w:r>
      <w:r w:rsidR="00A05C44">
        <w:t>)</w:t>
      </w:r>
      <w:r w:rsidR="00AB70CD">
        <w:t>, into day-to-</w:t>
      </w:r>
      <w:r w:rsidRPr="00B52DF1">
        <w:t xml:space="preserve">day teaching and learning. This encourages critical skills. Research indicates these are powerful tools for learning. For example, </w:t>
      </w:r>
      <w:r w:rsidR="00F24A1E">
        <w:t xml:space="preserve">teachers could </w:t>
      </w:r>
      <w:r w:rsidRPr="00B52DF1">
        <w:t>ask</w:t>
      </w:r>
      <w:r w:rsidR="00F24A1E">
        <w:t xml:space="preserve"> </w:t>
      </w:r>
      <w:r w:rsidRPr="00B52DF1">
        <w:t>students to evaluate each other’s data objectively</w:t>
      </w:r>
      <w:r w:rsidR="00F24A1E">
        <w:t xml:space="preserve">. The students could </w:t>
      </w:r>
      <w:r w:rsidRPr="00B52DF1">
        <w:t>identify why some data may be useful and some not</w:t>
      </w:r>
      <w:r w:rsidR="00F24A1E">
        <w:t>. This</w:t>
      </w:r>
      <w:r w:rsidRPr="00B52DF1">
        <w:t xml:space="preserve"> can be a very good way of getting students to understand why some conventions are used</w:t>
      </w:r>
      <w:r w:rsidR="00F24A1E">
        <w:t>,</w:t>
      </w:r>
      <w:r w:rsidRPr="00B52DF1">
        <w:t xml:space="preserve"> and what improves the quality of results. This also frees up marking time to concentrate on teaching. </w:t>
      </w:r>
    </w:p>
    <w:p w:rsidR="00EC67C1" w:rsidRPr="00B52DF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 xml:space="preserve">Use group work </w:t>
      </w:r>
    </w:p>
    <w:p w:rsidR="00D32B1F" w:rsidRPr="00B52DF1" w:rsidRDefault="00EC67C1" w:rsidP="006A744D">
      <w:pPr>
        <w:spacing w:line="240" w:lineRule="auto"/>
        <w:ind w:left="567" w:right="-1"/>
      </w:pPr>
      <w:r w:rsidRPr="00B52DF1">
        <w:t>This is a very useful skill, allowing students to build on each other’s ideas. For example, planning an experiment can be done as a class discussion. Alternatively, techniques such as snowballing can be used, in which students produce their own plan then sit down in a small group to discuss which are the best collective ideas. From this</w:t>
      </w:r>
      <w:r w:rsidR="00F24A1E">
        <w:t>,</w:t>
      </w:r>
      <w:r w:rsidRPr="00B52DF1">
        <w:t xml:space="preserve"> they revise their plan </w:t>
      </w:r>
      <w:r w:rsidR="00AB70CD">
        <w:t>which is then</w:t>
      </w:r>
      <w:r w:rsidRPr="00B52DF1">
        <w:t xml:space="preserve"> discussed to produce a new ‘best’ plan. </w:t>
      </w:r>
    </w:p>
    <w:p w:rsidR="00D32B1F" w:rsidRDefault="00D32B1F" w:rsidP="00B52DF1">
      <w:pPr>
        <w:spacing w:line="240" w:lineRule="auto"/>
        <w:ind w:left="567" w:right="-1"/>
        <w:jc w:val="both"/>
      </w:pPr>
      <w:r>
        <w:br w:type="page"/>
      </w:r>
    </w:p>
    <w:p w:rsidR="00EC67C1" w:rsidRDefault="009658C5" w:rsidP="00C94FB2">
      <w:pPr>
        <w:pStyle w:val="Heading2"/>
        <w:numPr>
          <w:ilvl w:val="0"/>
          <w:numId w:val="3"/>
        </w:numPr>
        <w:ind w:right="-1"/>
      </w:pPr>
      <w:bookmarkStart w:id="6" w:name="Elabbooks"/>
      <w:bookmarkEnd w:id="6"/>
      <w:r>
        <w:rPr>
          <w:noProof/>
        </w:rPr>
        <w:lastRenderedPageBreak/>
        <w:drawing>
          <wp:anchor distT="0" distB="0" distL="114300" distR="114300" simplePos="0" relativeHeight="251671552" behindDoc="0" locked="0" layoutInCell="1" allowOverlap="1" wp14:anchorId="398DE7CF" wp14:editId="1402B968">
            <wp:simplePos x="0" y="0"/>
            <wp:positionH relativeFrom="column">
              <wp:posOffset>5788025</wp:posOffset>
            </wp:positionH>
            <wp:positionV relativeFrom="paragraph">
              <wp:posOffset>-115570</wp:posOffset>
            </wp:positionV>
            <wp:extent cx="359410" cy="359410"/>
            <wp:effectExtent l="0" t="0" r="2540" b="254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C67C1">
        <w:t>Use of lab books</w:t>
      </w:r>
      <w:r w:rsidR="00EC67C1">
        <w:tab/>
      </w:r>
    </w:p>
    <w:p w:rsidR="00EC67C1" w:rsidRDefault="00EC67C1" w:rsidP="00C94FB2">
      <w:pPr>
        <w:ind w:right="-1"/>
      </w:pPr>
    </w:p>
    <w:p w:rsidR="00EC67C1" w:rsidRDefault="00EC67C1" w:rsidP="006A744D">
      <w:pPr>
        <w:spacing w:line="240" w:lineRule="auto"/>
        <w:ind w:left="567" w:right="-1"/>
      </w:pPr>
      <w:r>
        <w:t xml:space="preserve">Students do </w:t>
      </w:r>
      <w:r w:rsidRPr="00B52DF1">
        <w:rPr>
          <w:b/>
        </w:rPr>
        <w:t>not</w:t>
      </w:r>
      <w:r>
        <w:t xml:space="preserve"> need to write up every practical that they do in detail. However, it is good practice </w:t>
      </w:r>
      <w:r w:rsidR="005E01A2">
        <w:t xml:space="preserve">to </w:t>
      </w:r>
      <w:r>
        <w:t xml:space="preserve">have a record of all they do. A lab book could contain this record. It is a student’s personal book and may contain a range of notes, tables, jottings, reminders of what went wrong, errors identified and other findings. It is a live document that can function as a learning journal. </w:t>
      </w:r>
    </w:p>
    <w:p w:rsidR="00EC67C1" w:rsidRDefault="00EC67C1" w:rsidP="006A744D">
      <w:pPr>
        <w:spacing w:line="240" w:lineRule="auto"/>
        <w:ind w:left="567" w:right="-1"/>
      </w:pPr>
    </w:p>
    <w:p w:rsidR="00EC67C1" w:rsidRDefault="00EC67C1" w:rsidP="006A744D">
      <w:pPr>
        <w:spacing w:line="240" w:lineRule="auto"/>
        <w:ind w:left="567" w:right="-1"/>
      </w:pPr>
      <w:r>
        <w:t xml:space="preserve">Lab books are </w:t>
      </w:r>
      <w:r w:rsidRPr="00B52DF1">
        <w:rPr>
          <w:b/>
        </w:rPr>
        <w:t>not</w:t>
      </w:r>
      <w:r>
        <w:t xml:space="preserve"> a requirement of the CPAC endorsement or the AQA AS and A-level specifications in Biology, Chemistry or Physics. </w:t>
      </w:r>
      <w:r w:rsidR="00AB70CD">
        <w:t>T</w:t>
      </w:r>
      <w:r>
        <w:t xml:space="preserve">hey are highly valued by colleagues in higher education and are an easy way for students to demonstrate their mastery of Competence 5 “Researches, references and reports”. </w:t>
      </w:r>
    </w:p>
    <w:p w:rsidR="00EC67C1" w:rsidRDefault="00EC67C1" w:rsidP="006A744D">
      <w:pPr>
        <w:spacing w:line="240" w:lineRule="auto"/>
        <w:ind w:left="567" w:right="-1"/>
      </w:pPr>
    </w:p>
    <w:p w:rsidR="00EC67C1" w:rsidRDefault="00EC67C1" w:rsidP="006A744D">
      <w:pPr>
        <w:spacing w:line="240" w:lineRule="auto"/>
        <w:ind w:left="567" w:right="-1"/>
      </w:pPr>
      <w:r>
        <w:t xml:space="preserve">Each institution has its own rules on lab book usage. The following guidelines are an amalgam of guidelines from a selection of companies and universities </w:t>
      </w:r>
      <w:r w:rsidR="00B52DF1">
        <w:t>that</w:t>
      </w:r>
      <w:r>
        <w:t xml:space="preserve"> use lab books. They are designed to help students and teachers in preparing to use lab books for university but do not represent the only way that books could be used for A-level sciences. Teachers will wish to vary or ignore the following points to suit their purposes.</w:t>
      </w:r>
    </w:p>
    <w:p w:rsidR="00EC67C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The purpose of a lab book</w:t>
      </w:r>
    </w:p>
    <w:p w:rsidR="00EC67C1" w:rsidRDefault="00EC67C1" w:rsidP="00B52DF1">
      <w:pPr>
        <w:spacing w:line="240" w:lineRule="auto"/>
        <w:ind w:left="567" w:right="-1"/>
        <w:jc w:val="both"/>
      </w:pPr>
    </w:p>
    <w:p w:rsidR="00EC67C1" w:rsidRDefault="00EC67C1" w:rsidP="00B52DF1">
      <w:pPr>
        <w:spacing w:line="240" w:lineRule="auto"/>
        <w:ind w:left="567" w:right="-1"/>
        <w:jc w:val="both"/>
      </w:pPr>
      <w:r>
        <w:t>A lab book is a complete record of everything that has been done in the laboratory. As such it becomes important both to track progress of experiments, but also, in industry and universities, to prove who developed an idea or discovered something first.</w:t>
      </w:r>
    </w:p>
    <w:p w:rsidR="00EC67C1" w:rsidRDefault="00EC67C1" w:rsidP="00B52DF1">
      <w:pPr>
        <w:spacing w:line="240" w:lineRule="auto"/>
        <w:ind w:left="567" w:right="-1"/>
        <w:jc w:val="both"/>
      </w:pPr>
    </w:p>
    <w:p w:rsidR="00EC67C1" w:rsidRDefault="00EC67C1" w:rsidP="00B52DF1">
      <w:pPr>
        <w:spacing w:line="240" w:lineRule="auto"/>
        <w:ind w:left="567" w:right="-1"/>
        <w:jc w:val="both"/>
      </w:pPr>
      <w:r>
        <w:t>A lab book is</w:t>
      </w:r>
      <w:r w:rsidR="0092214D">
        <w:t xml:space="preserve"> a</w:t>
      </w:r>
      <w:r>
        <w:t>:</w:t>
      </w:r>
    </w:p>
    <w:p w:rsidR="00EC67C1" w:rsidRDefault="00EC67C1" w:rsidP="00517A77">
      <w:pPr>
        <w:pStyle w:val="ListParagraph"/>
        <w:numPr>
          <w:ilvl w:val="0"/>
          <w:numId w:val="15"/>
        </w:numPr>
        <w:spacing w:line="240" w:lineRule="auto"/>
        <w:ind w:left="851" w:right="-1" w:hanging="284"/>
        <w:jc w:val="both"/>
      </w:pPr>
      <w:r>
        <w:t>source of data that can be used later by the experimenter or others</w:t>
      </w:r>
    </w:p>
    <w:p w:rsidR="00EC67C1" w:rsidRDefault="00EC67C1" w:rsidP="00517A77">
      <w:pPr>
        <w:pStyle w:val="ListParagraph"/>
        <w:numPr>
          <w:ilvl w:val="0"/>
          <w:numId w:val="15"/>
        </w:numPr>
        <w:spacing w:line="240" w:lineRule="auto"/>
        <w:ind w:left="851" w:right="-1" w:hanging="284"/>
        <w:jc w:val="both"/>
      </w:pPr>
      <w:r>
        <w:t>complete record of what has been done so that experiments could be understood or repeated by a competent scientist at some point in the future</w:t>
      </w:r>
    </w:p>
    <w:p w:rsidR="00EC67C1" w:rsidRDefault="00EC67C1" w:rsidP="00517A77">
      <w:pPr>
        <w:pStyle w:val="ListParagraph"/>
        <w:numPr>
          <w:ilvl w:val="0"/>
          <w:numId w:val="15"/>
        </w:numPr>
        <w:spacing w:line="240" w:lineRule="auto"/>
        <w:ind w:left="851" w:right="-1" w:hanging="284"/>
        <w:jc w:val="both"/>
      </w:pPr>
      <w:r>
        <w:t>tool that supports sound thinking and helps experimenters to question their results to ensure that their interpretation is the same one that others would come to</w:t>
      </w:r>
    </w:p>
    <w:p w:rsidR="00EC67C1" w:rsidRDefault="00EC67C1" w:rsidP="00517A77">
      <w:pPr>
        <w:pStyle w:val="ListParagraph"/>
        <w:numPr>
          <w:ilvl w:val="0"/>
          <w:numId w:val="15"/>
        </w:numPr>
        <w:spacing w:line="240" w:lineRule="auto"/>
        <w:ind w:left="851" w:right="-1" w:hanging="284"/>
        <w:jc w:val="both"/>
      </w:pPr>
      <w:r>
        <w:t>record of why experiments were done</w:t>
      </w:r>
      <w:r w:rsidR="005E01A2">
        <w:t>.</w:t>
      </w:r>
    </w:p>
    <w:p w:rsidR="00EC67C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Type of book</w:t>
      </w:r>
    </w:p>
    <w:p w:rsidR="00EC67C1" w:rsidRDefault="00EC67C1" w:rsidP="00B52DF1">
      <w:pPr>
        <w:spacing w:line="240" w:lineRule="auto"/>
        <w:ind w:left="567" w:right="-1"/>
        <w:jc w:val="both"/>
      </w:pPr>
    </w:p>
    <w:p w:rsidR="00EC67C1" w:rsidRPr="005B2C02" w:rsidRDefault="00EC67C1" w:rsidP="006A744D">
      <w:pPr>
        <w:spacing w:line="240" w:lineRule="auto"/>
        <w:ind w:left="567" w:right="-1"/>
      </w:pPr>
      <w:r>
        <w:t>A lab book is often a hard-backed book with bound pages. Spiral bound noteb</w:t>
      </w:r>
      <w:r w:rsidR="00583145">
        <w:t>ooks are not recommended as it is</w:t>
      </w:r>
      <w:r>
        <w:t xml:space="preserve"> too easy to rip </w:t>
      </w:r>
      <w:r w:rsidR="00583145">
        <w:t>a page out and start again. It is</w:t>
      </w:r>
      <w:r>
        <w:t xml:space="preserve"> generally advisable that a lab book has a cover that won’t disintegrate the moment it gets slightly wet.</w:t>
      </w:r>
    </w:p>
    <w:p w:rsidR="00EC67C1" w:rsidRPr="00B52DF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Style</w:t>
      </w:r>
    </w:p>
    <w:p w:rsidR="00EC67C1" w:rsidRDefault="00EC67C1" w:rsidP="00B52DF1">
      <w:pPr>
        <w:spacing w:line="240" w:lineRule="auto"/>
        <w:ind w:left="567" w:right="-1"/>
        <w:jc w:val="both"/>
      </w:pPr>
    </w:p>
    <w:p w:rsidR="00EC67C1" w:rsidRDefault="00EC67C1" w:rsidP="006A744D">
      <w:pPr>
        <w:spacing w:line="240" w:lineRule="auto"/>
        <w:ind w:left="567" w:right="-1"/>
      </w:pPr>
      <w:r>
        <w:t>Notes should be recorded as experiments are taking place. They should not be a “neat” record written at a later date from scraps of paper. However, they should be written clearly, in legible writing and in language which can be understood by others.</w:t>
      </w:r>
    </w:p>
    <w:p w:rsidR="00EC67C1" w:rsidRDefault="00EC67C1" w:rsidP="006A744D">
      <w:pPr>
        <w:spacing w:line="240" w:lineRule="auto"/>
        <w:ind w:left="567" w:right="-1"/>
      </w:pPr>
    </w:p>
    <w:p w:rsidR="00EC67C1" w:rsidRPr="00AB70CD" w:rsidRDefault="00EC67C1" w:rsidP="006A744D">
      <w:pPr>
        <w:spacing w:line="240" w:lineRule="auto"/>
        <w:ind w:left="567" w:right="-1"/>
      </w:pPr>
      <w:r w:rsidRPr="00AB70CD">
        <w:t>Many lab books are used in industry as a source of d</w:t>
      </w:r>
      <w:r w:rsidR="00AB70CD">
        <w:t>ata, and so should be written in indelible ink</w:t>
      </w:r>
      <w:r w:rsidRPr="00AB70CD">
        <w:t xml:space="preserve">. </w:t>
      </w:r>
    </w:p>
    <w:p w:rsidR="00EC67C1" w:rsidRDefault="00EC67C1" w:rsidP="00B52DF1">
      <w:pPr>
        <w:spacing w:line="240" w:lineRule="auto"/>
        <w:ind w:left="567" w:right="-1"/>
        <w:jc w:val="both"/>
      </w:pPr>
    </w:p>
    <w:p w:rsidR="00EC67C1" w:rsidRDefault="00EC67C1" w:rsidP="006A744D">
      <w:pPr>
        <w:spacing w:line="240" w:lineRule="auto"/>
        <w:ind w:left="567" w:right="-1"/>
      </w:pPr>
      <w:r>
        <w:t xml:space="preserve">To ensure that an observer can be confident that all data are included when a lab book is examined, there should be no blank spaces. Mistakes should be crossed out and re-written. </w:t>
      </w:r>
      <w:r>
        <w:lastRenderedPageBreak/>
        <w:t>Numbers should not be overwritten, erased</w:t>
      </w:r>
      <w:r w:rsidR="00AB70CD">
        <w:t>,</w:t>
      </w:r>
      <w:r>
        <w:t xml:space="preserve"> nor should Tippex be used. Pencil should not be used for anything other than graphs and diagrams.</w:t>
      </w:r>
    </w:p>
    <w:p w:rsidR="00EC67C1" w:rsidRDefault="00EC67C1" w:rsidP="00B52DF1">
      <w:pPr>
        <w:spacing w:line="240" w:lineRule="auto"/>
        <w:ind w:left="567" w:right="-1"/>
        <w:jc w:val="both"/>
      </w:pPr>
    </w:p>
    <w:p w:rsidR="00EC67C1" w:rsidRPr="00B52DF1" w:rsidRDefault="00EC67C1" w:rsidP="006F1521">
      <w:pPr>
        <w:spacing w:line="240" w:lineRule="auto"/>
        <w:ind w:left="567"/>
        <w:rPr>
          <w:b/>
        </w:rPr>
      </w:pPr>
      <w:r w:rsidRPr="00B52DF1">
        <w:rPr>
          <w:b/>
        </w:rPr>
        <w:t>Each page should be dated</w:t>
      </w:r>
    </w:p>
    <w:p w:rsidR="00EC67C1" w:rsidRDefault="00EC67C1" w:rsidP="00B52DF1">
      <w:pPr>
        <w:spacing w:line="240" w:lineRule="auto"/>
        <w:ind w:left="567" w:right="-1"/>
        <w:jc w:val="both"/>
      </w:pPr>
    </w:p>
    <w:p w:rsidR="00EC67C1" w:rsidRDefault="00EC67C1" w:rsidP="00471079">
      <w:pPr>
        <w:spacing w:line="240" w:lineRule="auto"/>
        <w:ind w:left="567" w:right="-1"/>
      </w:pPr>
      <w:r>
        <w:t xml:space="preserve">Worksheets, graphs, printed information, photographs and even flat “data” such as </w:t>
      </w:r>
      <w:r w:rsidR="005B57F3">
        <w:t>chromatograms or TLC</w:t>
      </w:r>
      <w:r>
        <w:t xml:space="preserve"> plates can all be stuck into a lab book. They should not cover up any information so that photocopying the page shows all information in one go. Anything glued in should lie flat and not be folded.</w:t>
      </w:r>
    </w:p>
    <w:p w:rsidR="00EC67C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Content</w:t>
      </w:r>
    </w:p>
    <w:p w:rsidR="00EC67C1" w:rsidRDefault="00EC67C1" w:rsidP="00B52DF1">
      <w:pPr>
        <w:spacing w:line="240" w:lineRule="auto"/>
        <w:ind w:left="567" w:right="-1"/>
        <w:jc w:val="both"/>
      </w:pPr>
    </w:p>
    <w:p w:rsidR="00EC67C1" w:rsidRDefault="00EC67C1" w:rsidP="00B52DF1">
      <w:pPr>
        <w:spacing w:line="240" w:lineRule="auto"/>
        <w:ind w:left="567" w:right="-1"/>
        <w:jc w:val="both"/>
      </w:pPr>
      <w:r>
        <w:t>Generally, lab books will contain:</w:t>
      </w:r>
    </w:p>
    <w:p w:rsidR="00EC67C1" w:rsidRDefault="00EC67C1" w:rsidP="00B52DF1">
      <w:pPr>
        <w:spacing w:line="240" w:lineRule="auto"/>
        <w:ind w:left="567" w:right="-1"/>
        <w:jc w:val="both"/>
      </w:pPr>
    </w:p>
    <w:p w:rsidR="00EC67C1" w:rsidRDefault="00583145" w:rsidP="00517A77">
      <w:pPr>
        <w:pStyle w:val="ListParagraph"/>
        <w:numPr>
          <w:ilvl w:val="0"/>
          <w:numId w:val="13"/>
        </w:numPr>
        <w:spacing w:line="240" w:lineRule="auto"/>
        <w:ind w:left="851" w:right="-1" w:hanging="284"/>
        <w:jc w:val="both"/>
      </w:pPr>
      <w:r>
        <w:t>t</w:t>
      </w:r>
      <w:r w:rsidR="00EC67C1">
        <w:t>itle and date of experiment</w:t>
      </w:r>
    </w:p>
    <w:p w:rsidR="00EC67C1" w:rsidRDefault="00583145" w:rsidP="00517A77">
      <w:pPr>
        <w:pStyle w:val="ListParagraph"/>
        <w:numPr>
          <w:ilvl w:val="0"/>
          <w:numId w:val="13"/>
        </w:numPr>
        <w:spacing w:line="240" w:lineRule="auto"/>
        <w:ind w:left="851" w:right="-1" w:hanging="284"/>
        <w:jc w:val="both"/>
      </w:pPr>
      <w:r>
        <w:t>n</w:t>
      </w:r>
      <w:r w:rsidR="00EC67C1">
        <w:t xml:space="preserve">otes on what the </w:t>
      </w:r>
      <w:r>
        <w:t>objectives of the experiment</w:t>
      </w:r>
    </w:p>
    <w:p w:rsidR="00EC67C1" w:rsidRDefault="00583145" w:rsidP="00517A77">
      <w:pPr>
        <w:pStyle w:val="ListParagraph"/>
        <w:numPr>
          <w:ilvl w:val="0"/>
          <w:numId w:val="13"/>
        </w:numPr>
        <w:spacing w:line="240" w:lineRule="auto"/>
        <w:ind w:left="851" w:right="-1" w:hanging="284"/>
        <w:jc w:val="both"/>
      </w:pPr>
      <w:r>
        <w:t>n</w:t>
      </w:r>
      <w:r w:rsidR="00EC67C1">
        <w:t>otes on the met</w:t>
      </w:r>
      <w:r>
        <w:t>hod, including all details (eg</w:t>
      </w:r>
      <w:r w:rsidR="00EC67C1">
        <w:t xml:space="preserve"> temperatures, volumes, settings of pieces of equipment) with justification where necessary</w:t>
      </w:r>
    </w:p>
    <w:p w:rsidR="00EC67C1" w:rsidRDefault="00583145" w:rsidP="00517A77">
      <w:pPr>
        <w:pStyle w:val="ListParagraph"/>
        <w:numPr>
          <w:ilvl w:val="0"/>
          <w:numId w:val="13"/>
        </w:numPr>
        <w:spacing w:line="240" w:lineRule="auto"/>
        <w:ind w:left="851" w:right="-1" w:hanging="284"/>
        <w:jc w:val="both"/>
      </w:pPr>
      <w:r>
        <w:t>s</w:t>
      </w:r>
      <w:r w:rsidR="00EC67C1">
        <w:t xml:space="preserve">ketches of </w:t>
      </w:r>
      <w:r>
        <w:t>how equipment has been set up can be helpful</w:t>
      </w:r>
      <w:r w:rsidR="00EC67C1">
        <w:t>. Photographs pasted in are also acceptable</w:t>
      </w:r>
    </w:p>
    <w:p w:rsidR="00EC67C1" w:rsidRDefault="00583145" w:rsidP="00517A77">
      <w:pPr>
        <w:pStyle w:val="ListParagraph"/>
        <w:numPr>
          <w:ilvl w:val="0"/>
          <w:numId w:val="13"/>
        </w:numPr>
        <w:spacing w:line="240" w:lineRule="auto"/>
        <w:ind w:left="851" w:right="-1" w:hanging="284"/>
        <w:jc w:val="both"/>
      </w:pPr>
      <w:r>
        <w:t>d</w:t>
      </w:r>
      <w:r w:rsidR="00EC67C1">
        <w:t xml:space="preserve">ata and observations input to tables (or similar) </w:t>
      </w:r>
      <w:r>
        <w:t>while carrying out the experiment</w:t>
      </w:r>
    </w:p>
    <w:p w:rsidR="00EC67C1" w:rsidRDefault="00583145" w:rsidP="00517A77">
      <w:pPr>
        <w:pStyle w:val="ListParagraph"/>
        <w:numPr>
          <w:ilvl w:val="0"/>
          <w:numId w:val="13"/>
        </w:numPr>
        <w:spacing w:line="240" w:lineRule="auto"/>
        <w:ind w:left="851" w:right="-1" w:hanging="284"/>
        <w:jc w:val="both"/>
      </w:pPr>
      <w:r>
        <w:t>c</w:t>
      </w:r>
      <w:r w:rsidR="00EC67C1">
        <w:t xml:space="preserve">alculations – annotated </w:t>
      </w:r>
      <w:r>
        <w:t>to show thinking</w:t>
      </w:r>
    </w:p>
    <w:p w:rsidR="00EC67C1" w:rsidRDefault="00583145" w:rsidP="00517A77">
      <w:pPr>
        <w:pStyle w:val="ListParagraph"/>
        <w:numPr>
          <w:ilvl w:val="0"/>
          <w:numId w:val="13"/>
        </w:numPr>
        <w:spacing w:line="240" w:lineRule="auto"/>
        <w:ind w:left="851" w:right="-1" w:hanging="284"/>
        <w:jc w:val="both"/>
      </w:pPr>
      <w:r>
        <w:t>g</w:t>
      </w:r>
      <w:r w:rsidR="00EC67C1">
        <w:t>raphs and charts</w:t>
      </w:r>
    </w:p>
    <w:p w:rsidR="00EC67C1" w:rsidRDefault="00583145" w:rsidP="00517A77">
      <w:pPr>
        <w:pStyle w:val="ListParagraph"/>
        <w:numPr>
          <w:ilvl w:val="0"/>
          <w:numId w:val="13"/>
        </w:numPr>
        <w:spacing w:line="240" w:lineRule="auto"/>
        <w:ind w:left="851" w:right="-1" w:hanging="284"/>
        <w:jc w:val="both"/>
      </w:pPr>
      <w:r>
        <w:t>s</w:t>
      </w:r>
      <w:r w:rsidR="00EC67C1">
        <w:t>ummary, discussions and conclusions</w:t>
      </w:r>
    </w:p>
    <w:p w:rsidR="00EC67C1" w:rsidRPr="007F1CC6" w:rsidRDefault="00583145" w:rsidP="00517A77">
      <w:pPr>
        <w:pStyle w:val="ListParagraph"/>
        <w:numPr>
          <w:ilvl w:val="0"/>
          <w:numId w:val="13"/>
        </w:numPr>
        <w:spacing w:line="240" w:lineRule="auto"/>
        <w:ind w:left="851" w:right="-1" w:hanging="284"/>
        <w:jc w:val="both"/>
      </w:pPr>
      <w:r>
        <w:t>c</w:t>
      </w:r>
      <w:r w:rsidR="00EC67C1">
        <w:t>ross-references to earlier data and references to external information.</w:t>
      </w:r>
    </w:p>
    <w:p w:rsidR="00EC67C1" w:rsidRDefault="00EC67C1" w:rsidP="00B52DF1">
      <w:pPr>
        <w:spacing w:line="240" w:lineRule="auto"/>
        <w:ind w:left="567" w:right="-1"/>
        <w:jc w:val="both"/>
      </w:pPr>
    </w:p>
    <w:p w:rsidR="00EC67C1" w:rsidRDefault="00EC67C1" w:rsidP="00B52DF1">
      <w:pPr>
        <w:spacing w:line="240" w:lineRule="auto"/>
        <w:ind w:left="567" w:right="-1"/>
        <w:jc w:val="both"/>
      </w:pPr>
    </w:p>
    <w:p w:rsidR="00EC67C1" w:rsidRDefault="00EC67C1" w:rsidP="00471079">
      <w:pPr>
        <w:spacing w:line="240" w:lineRule="auto"/>
        <w:ind w:left="567" w:right="-1"/>
      </w:pPr>
      <w:r>
        <w:t>This list and its order are not prescriptive. Many experiments change as they ar</w:t>
      </w:r>
      <w:r w:rsidR="00AB70CD">
        <w:t xml:space="preserve">e set up and trials run. Often </w:t>
      </w:r>
      <w:r>
        <w:t xml:space="preserve">a method will be given, then some data, then a brief mention of changes that were necessary, then more data and so on. </w:t>
      </w:r>
    </w:p>
    <w:p w:rsidR="00EC67C1" w:rsidRDefault="00EC67C1" w:rsidP="00B52DF1">
      <w:pPr>
        <w:spacing w:line="240" w:lineRule="auto"/>
        <w:ind w:left="567" w:right="-1"/>
        <w:jc w:val="both"/>
      </w:pPr>
    </w:p>
    <w:p w:rsidR="007F6783" w:rsidRDefault="00EC67C1" w:rsidP="007F6783">
      <w:pPr>
        <w:pStyle w:val="Heading2"/>
        <w:numPr>
          <w:ilvl w:val="0"/>
          <w:numId w:val="3"/>
        </w:numPr>
        <w:ind w:right="-1"/>
      </w:pPr>
      <w:r>
        <w:br w:type="page"/>
      </w:r>
      <w:bookmarkStart w:id="7" w:name="FCrossboardCPAC"/>
      <w:bookmarkStart w:id="8" w:name="GEvidencefortheendorsement"/>
      <w:bookmarkEnd w:id="7"/>
      <w:bookmarkEnd w:id="8"/>
      <w:r w:rsidR="007F6783">
        <w:lastRenderedPageBreak/>
        <w:t>Cross-board statement on CPAC</w:t>
      </w:r>
    </w:p>
    <w:p w:rsidR="007F6783" w:rsidRDefault="007F6783" w:rsidP="007F6783">
      <w:pPr>
        <w:spacing w:line="240" w:lineRule="auto"/>
        <w:ind w:right="-1"/>
        <w:jc w:val="both"/>
      </w:pPr>
      <w:r>
        <w:rPr>
          <w:noProof/>
        </w:rPr>
        <w:drawing>
          <wp:anchor distT="0" distB="0" distL="114300" distR="114300" simplePos="0" relativeHeight="251808256" behindDoc="0" locked="0" layoutInCell="1" allowOverlap="1" wp14:anchorId="2F45BEA5" wp14:editId="21AF8421">
            <wp:simplePos x="0" y="0"/>
            <wp:positionH relativeFrom="column">
              <wp:posOffset>5754370</wp:posOffset>
            </wp:positionH>
            <wp:positionV relativeFrom="paragraph">
              <wp:posOffset>-414655</wp:posOffset>
            </wp:positionV>
            <wp:extent cx="359410" cy="359410"/>
            <wp:effectExtent l="0" t="0" r="2540" b="254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A260D">
        <w:t xml:space="preserve"> </w:t>
      </w:r>
    </w:p>
    <w:p w:rsidR="007F6783" w:rsidRPr="00623CF9" w:rsidRDefault="007F6783" w:rsidP="007F6783">
      <w:pPr>
        <w:pBdr>
          <w:top w:val="single" w:sz="4" w:space="1" w:color="auto"/>
          <w:left w:val="single" w:sz="4" w:space="4" w:color="auto"/>
          <w:bottom w:val="single" w:sz="4" w:space="1" w:color="auto"/>
          <w:right w:val="single" w:sz="4" w:space="4" w:color="auto"/>
        </w:pBdr>
        <w:spacing w:line="240" w:lineRule="auto"/>
        <w:rPr>
          <w:rFonts w:cs="Arial"/>
          <w:b/>
          <w:szCs w:val="22"/>
        </w:rPr>
      </w:pPr>
      <w:r w:rsidRPr="00623CF9">
        <w:rPr>
          <w:rFonts w:cs="Arial"/>
          <w:b/>
          <w:szCs w:val="22"/>
        </w:rPr>
        <w:t>Common Practical Assessment Criteria</w:t>
      </w:r>
      <w:r>
        <w:rPr>
          <w:rFonts w:cs="Arial"/>
          <w:b/>
          <w:szCs w:val="22"/>
        </w:rPr>
        <w:t xml:space="preserve"> (CPAC)</w:t>
      </w:r>
    </w:p>
    <w:p w:rsidR="007F6783" w:rsidRPr="00623CF9" w:rsidRDefault="007F6783" w:rsidP="007F6783">
      <w:pPr>
        <w:pBdr>
          <w:top w:val="single" w:sz="4" w:space="1" w:color="auto"/>
          <w:left w:val="single" w:sz="4" w:space="4" w:color="auto"/>
          <w:bottom w:val="single" w:sz="4" w:space="1" w:color="auto"/>
          <w:right w:val="single" w:sz="4" w:space="4" w:color="auto"/>
        </w:pBdr>
        <w:spacing w:line="240" w:lineRule="auto"/>
        <w:rPr>
          <w:rFonts w:cs="Arial"/>
          <w:b/>
          <w:szCs w:val="22"/>
        </w:rPr>
      </w:pPr>
    </w:p>
    <w:p w:rsidR="007F6783" w:rsidRPr="00623CF9" w:rsidRDefault="007F6783" w:rsidP="007F6783">
      <w:pPr>
        <w:pBdr>
          <w:top w:val="single" w:sz="4" w:space="1" w:color="auto"/>
          <w:left w:val="single" w:sz="4" w:space="4" w:color="auto"/>
          <w:bottom w:val="single" w:sz="4" w:space="1" w:color="auto"/>
          <w:right w:val="single" w:sz="4" w:space="4" w:color="auto"/>
        </w:pBdr>
        <w:spacing w:line="240" w:lineRule="auto"/>
        <w:rPr>
          <w:rFonts w:cs="Arial"/>
          <w:szCs w:val="22"/>
        </w:rPr>
      </w:pPr>
      <w:r w:rsidRPr="00623CF9">
        <w:rPr>
          <w:rFonts w:cs="Arial"/>
          <w:szCs w:val="22"/>
        </w:rPr>
        <w:t>The assessment of practical skills is a compulsory requirement of the course of study for A</w:t>
      </w:r>
      <w:r>
        <w:rPr>
          <w:rFonts w:cs="Arial"/>
          <w:szCs w:val="22"/>
        </w:rPr>
        <w:t>-</w:t>
      </w:r>
      <w:r w:rsidRPr="00623CF9">
        <w:rPr>
          <w:rFonts w:cs="Arial"/>
          <w:szCs w:val="22"/>
        </w:rPr>
        <w:t>level qualifications in biology, chemistry and physics. It will appear on all students’ certificates as a separately reported result, alongside the overall grade for the qualification. The arrangements for the assessment of practical skills are common to all awarding organisations. These arrangements include:</w:t>
      </w:r>
    </w:p>
    <w:p w:rsidR="007F6783" w:rsidRPr="00623CF9" w:rsidRDefault="007F6783" w:rsidP="007F6783">
      <w:pPr>
        <w:pBdr>
          <w:top w:val="single" w:sz="4" w:space="1" w:color="auto"/>
          <w:left w:val="single" w:sz="4" w:space="4" w:color="auto"/>
          <w:bottom w:val="single" w:sz="4" w:space="1" w:color="auto"/>
          <w:right w:val="single" w:sz="4" w:space="4" w:color="auto"/>
        </w:pBdr>
        <w:spacing w:line="240" w:lineRule="auto"/>
        <w:rPr>
          <w:rFonts w:cs="Arial"/>
          <w:szCs w:val="22"/>
        </w:rPr>
      </w:pPr>
      <w:r w:rsidRPr="00623CF9">
        <w:rPr>
          <w:rFonts w:cs="Arial"/>
          <w:szCs w:val="22"/>
        </w:rPr>
        <w:t xml:space="preserve"> </w:t>
      </w:r>
    </w:p>
    <w:p w:rsidR="007F6783" w:rsidRPr="00623CF9" w:rsidRDefault="007F6783" w:rsidP="007F6783">
      <w:pPr>
        <w:numPr>
          <w:ilvl w:val="0"/>
          <w:numId w:val="16"/>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A minimum of 12 practical activities to be carried out by each student which, together, meet the requirements of Appendices 5b (Practical skills identified for direct assessment and developed through teaching and learning) and 5c (Use of apparatus and techniques) from the prescribed subject content, published by the Department for Education. The required practical activities will be defined by each awarding organisation</w:t>
      </w:r>
      <w:r>
        <w:rPr>
          <w:rFonts w:cs="Arial"/>
          <w:szCs w:val="22"/>
        </w:rPr>
        <w:t xml:space="preserve"> in their specification;</w:t>
      </w:r>
    </w:p>
    <w:p w:rsidR="007F6783" w:rsidRPr="00623CF9" w:rsidRDefault="007F6783" w:rsidP="007F6783">
      <w:pPr>
        <w:numPr>
          <w:ilvl w:val="0"/>
          <w:numId w:val="16"/>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Teachers will assess students using Common Practical Assessment Criteria (CPAC) issued jointly by the awarding organisations. The CPAC are based on the requirements of Appendices 5b and 5c of the subject content requirements published by the Department for Education, and define the minimum standard required</w:t>
      </w:r>
      <w:r>
        <w:rPr>
          <w:rFonts w:cs="Arial"/>
          <w:szCs w:val="22"/>
        </w:rPr>
        <w:t xml:space="preserve"> for the achievement of a pass;</w:t>
      </w:r>
    </w:p>
    <w:p w:rsidR="007F6783" w:rsidRPr="00623CF9" w:rsidRDefault="007F6783" w:rsidP="007F6783">
      <w:pPr>
        <w:numPr>
          <w:ilvl w:val="0"/>
          <w:numId w:val="16"/>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 xml:space="preserve">Each student will keep an appropriate record of their practical work, including their assessed practical activities;  </w:t>
      </w:r>
    </w:p>
    <w:p w:rsidR="007F6783" w:rsidRPr="00623CF9" w:rsidRDefault="007F6783" w:rsidP="007F6783">
      <w:pPr>
        <w:numPr>
          <w:ilvl w:val="0"/>
          <w:numId w:val="16"/>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Students who demonstrate the required standard across all the requirements of the CPAC will receive a ‘pass’ grade</w:t>
      </w:r>
      <w:r>
        <w:rPr>
          <w:rFonts w:cs="Arial"/>
          <w:szCs w:val="22"/>
        </w:rPr>
        <w:t>;</w:t>
      </w:r>
    </w:p>
    <w:p w:rsidR="007F6783" w:rsidRPr="00623CF9" w:rsidRDefault="007F6783" w:rsidP="007F6783">
      <w:pPr>
        <w:numPr>
          <w:ilvl w:val="0"/>
          <w:numId w:val="16"/>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There will be no separate assessment of practical skills for AS qualifications</w:t>
      </w:r>
      <w:r>
        <w:rPr>
          <w:rFonts w:cs="Arial"/>
          <w:szCs w:val="22"/>
        </w:rPr>
        <w:t>;</w:t>
      </w:r>
    </w:p>
    <w:p w:rsidR="007F6783" w:rsidRPr="00623CF9" w:rsidRDefault="007F6783" w:rsidP="007F6783">
      <w:pPr>
        <w:numPr>
          <w:ilvl w:val="0"/>
          <w:numId w:val="16"/>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 xml:space="preserve">Students will answer questions in the AS and A level examination papers that assess the requirements of Appendix 5a (Practical skills identified for indirect assessment and developed through teaching and learning) from the prescribed subject content, published by the. Department for Education.  These questions may draw on, or range beyond, the practical activities included in the specification.  </w:t>
      </w:r>
    </w:p>
    <w:p w:rsidR="007F6783" w:rsidRPr="00623CF9" w:rsidRDefault="007F6783" w:rsidP="007F6783">
      <w:pPr>
        <w:pBdr>
          <w:top w:val="single" w:sz="4" w:space="1" w:color="auto"/>
          <w:left w:val="single" w:sz="4" w:space="4" w:color="auto"/>
          <w:bottom w:val="single" w:sz="4" w:space="1" w:color="auto"/>
          <w:right w:val="single" w:sz="4" w:space="4" w:color="auto"/>
        </w:pBdr>
        <w:spacing w:line="240" w:lineRule="auto"/>
        <w:rPr>
          <w:rFonts w:cs="Arial"/>
          <w:szCs w:val="22"/>
        </w:rPr>
      </w:pPr>
    </w:p>
    <w:p w:rsidR="007F6783" w:rsidRDefault="007F6783" w:rsidP="007F6783">
      <w:pPr>
        <w:spacing w:before="34" w:line="246" w:lineRule="auto"/>
        <w:ind w:left="850" w:right="-1"/>
        <w:rPr>
          <w:rFonts w:eastAsia="Arial" w:cs="Arial"/>
          <w:szCs w:val="22"/>
        </w:rPr>
      </w:pPr>
    </w:p>
    <w:p w:rsidR="007F6783" w:rsidRDefault="007F6783" w:rsidP="007F6783">
      <w:pPr>
        <w:spacing w:line="240" w:lineRule="auto"/>
        <w:rPr>
          <w:rFonts w:eastAsia="Arial" w:cs="Arial"/>
          <w:szCs w:val="22"/>
        </w:rPr>
      </w:pPr>
      <w:r>
        <w:rPr>
          <w:rFonts w:eastAsia="Arial" w:cs="Arial"/>
          <w:szCs w:val="22"/>
        </w:rPr>
        <w:br w:type="page"/>
      </w:r>
    </w:p>
    <w:p w:rsidR="007F6783" w:rsidRDefault="007F6783" w:rsidP="007F6783">
      <w:pPr>
        <w:spacing w:line="246" w:lineRule="auto"/>
        <w:ind w:right="-1"/>
        <w:rPr>
          <w:rFonts w:eastAsia="Arial" w:cs="Arial"/>
          <w:szCs w:val="22"/>
        </w:rPr>
      </w:pPr>
      <w:r>
        <w:rPr>
          <w:b/>
          <w:noProof/>
        </w:rPr>
        <w:lastRenderedPageBreak/>
        <w:drawing>
          <wp:anchor distT="0" distB="0" distL="114300" distR="114300" simplePos="0" relativeHeight="251809280" behindDoc="0" locked="0" layoutInCell="1" allowOverlap="1" wp14:anchorId="453D49C8" wp14:editId="5B4457F2">
            <wp:simplePos x="0" y="0"/>
            <wp:positionH relativeFrom="column">
              <wp:posOffset>6124737</wp:posOffset>
            </wp:positionH>
            <wp:positionV relativeFrom="paragraph">
              <wp:posOffset>-605894</wp:posOffset>
            </wp:positionV>
            <wp:extent cx="359410" cy="359410"/>
            <wp:effectExtent l="0" t="0" r="2540" b="254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tbl>
      <w:tblPr>
        <w:tblW w:w="10193" w:type="dxa"/>
        <w:tblInd w:w="110" w:type="dxa"/>
        <w:tblLayout w:type="fixed"/>
        <w:tblCellMar>
          <w:left w:w="0" w:type="dxa"/>
          <w:right w:w="0" w:type="dxa"/>
        </w:tblCellMar>
        <w:tblLook w:val="01E0" w:firstRow="1" w:lastRow="1" w:firstColumn="1" w:lastColumn="1" w:noHBand="0" w:noVBand="0"/>
      </w:tblPr>
      <w:tblGrid>
        <w:gridCol w:w="3169"/>
        <w:gridCol w:w="7024"/>
      </w:tblGrid>
      <w:tr w:rsidR="007F6783" w:rsidRPr="00B90156" w:rsidTr="00184118">
        <w:trPr>
          <w:trHeight w:hRule="exact" w:val="407"/>
        </w:trPr>
        <w:tc>
          <w:tcPr>
            <w:tcW w:w="3169" w:type="dxa"/>
            <w:tcBorders>
              <w:top w:val="nil"/>
              <w:left w:val="single" w:sz="4" w:space="0" w:color="939598"/>
              <w:bottom w:val="nil"/>
              <w:right w:val="single" w:sz="4" w:space="0" w:color="939598"/>
            </w:tcBorders>
            <w:shd w:val="clear" w:color="auto" w:fill="522E91"/>
          </w:tcPr>
          <w:p w:rsidR="007F6783" w:rsidRPr="00B90156" w:rsidRDefault="007F6783" w:rsidP="00184118">
            <w:pPr>
              <w:spacing w:before="50" w:line="240" w:lineRule="auto"/>
              <w:ind w:left="107" w:right="-1"/>
              <w:rPr>
                <w:rFonts w:eastAsia="AQA Chevin Pro DemiBold" w:cs="Arial"/>
                <w:sz w:val="24"/>
              </w:rPr>
            </w:pPr>
            <w:r>
              <w:rPr>
                <w:rFonts w:eastAsia="Arial"/>
              </w:rPr>
              <w:br w:type="page"/>
            </w:r>
            <w:r w:rsidRPr="00B90156">
              <w:rPr>
                <w:rFonts w:eastAsia="AQA Chevin Pro DemiBold" w:cs="Arial"/>
                <w:color w:val="FFFFFF"/>
                <w:spacing w:val="-2"/>
                <w:sz w:val="24"/>
              </w:rPr>
              <w:t>C</w:t>
            </w:r>
            <w:r w:rsidRPr="00B90156">
              <w:rPr>
                <w:rFonts w:eastAsia="AQA Chevin Pro DemiBold" w:cs="Arial"/>
                <w:color w:val="FFFFFF"/>
                <w:sz w:val="24"/>
              </w:rPr>
              <w:t>ompe</w:t>
            </w:r>
            <w:r w:rsidRPr="00B90156">
              <w:rPr>
                <w:rFonts w:eastAsia="AQA Chevin Pro DemiBold" w:cs="Arial"/>
                <w:color w:val="FFFFFF"/>
                <w:spacing w:val="-2"/>
                <w:sz w:val="24"/>
              </w:rPr>
              <w:t>t</w:t>
            </w:r>
            <w:r w:rsidRPr="00B90156">
              <w:rPr>
                <w:rFonts w:eastAsia="AQA Chevin Pro DemiBold" w:cs="Arial"/>
                <w:color w:val="FFFFFF"/>
                <w:sz w:val="24"/>
              </w:rPr>
              <w:t>en</w:t>
            </w:r>
            <w:r w:rsidRPr="00B90156">
              <w:rPr>
                <w:rFonts w:eastAsia="AQA Chevin Pro DemiBold" w:cs="Arial"/>
                <w:color w:val="FFFFFF"/>
                <w:spacing w:val="1"/>
                <w:sz w:val="24"/>
              </w:rPr>
              <w:t>c</w:t>
            </w:r>
            <w:r w:rsidRPr="00B90156">
              <w:rPr>
                <w:rFonts w:eastAsia="AQA Chevin Pro DemiBold" w:cs="Arial"/>
                <w:color w:val="FFFFFF"/>
                <w:sz w:val="24"/>
              </w:rPr>
              <w:t>y</w:t>
            </w:r>
          </w:p>
        </w:tc>
        <w:tc>
          <w:tcPr>
            <w:tcW w:w="7024" w:type="dxa"/>
            <w:tcBorders>
              <w:top w:val="nil"/>
              <w:left w:val="single" w:sz="4" w:space="0" w:color="939598"/>
              <w:bottom w:val="nil"/>
              <w:right w:val="single" w:sz="4" w:space="0" w:color="939598"/>
            </w:tcBorders>
            <w:shd w:val="clear" w:color="auto" w:fill="522E91"/>
          </w:tcPr>
          <w:p w:rsidR="007F6783" w:rsidRPr="00B90156" w:rsidRDefault="007F6783" w:rsidP="00184118">
            <w:pPr>
              <w:spacing w:before="50" w:line="240" w:lineRule="auto"/>
              <w:ind w:left="107" w:right="-1"/>
              <w:rPr>
                <w:rFonts w:eastAsia="AQA Chevin Pro DemiBold" w:cs="Arial"/>
                <w:sz w:val="24"/>
              </w:rPr>
            </w:pPr>
            <w:r w:rsidRPr="00B90156">
              <w:rPr>
                <w:rFonts w:eastAsia="AQA Chevin Pro DemiBold" w:cs="Arial"/>
                <w:color w:val="FFFFFF"/>
                <w:spacing w:val="-1"/>
                <w:sz w:val="24"/>
              </w:rPr>
              <w:t>P</w:t>
            </w:r>
            <w:r w:rsidRPr="00B90156">
              <w:rPr>
                <w:rFonts w:eastAsia="AQA Chevin Pro DemiBold" w:cs="Arial"/>
                <w:color w:val="FFFFFF"/>
                <w:spacing w:val="-2"/>
                <w:sz w:val="24"/>
              </w:rPr>
              <w:t>r</w:t>
            </w:r>
            <w:r w:rsidRPr="00B90156">
              <w:rPr>
                <w:rFonts w:eastAsia="AQA Chevin Pro DemiBold" w:cs="Arial"/>
                <w:color w:val="FFFFFF"/>
                <w:sz w:val="24"/>
              </w:rPr>
              <w:t>a</w:t>
            </w:r>
            <w:r w:rsidRPr="00B90156">
              <w:rPr>
                <w:rFonts w:eastAsia="AQA Chevin Pro DemiBold" w:cs="Arial"/>
                <w:color w:val="FFFFFF"/>
                <w:spacing w:val="1"/>
                <w:sz w:val="24"/>
              </w:rPr>
              <w:t>c</w:t>
            </w:r>
            <w:r w:rsidRPr="00B90156">
              <w:rPr>
                <w:rFonts w:eastAsia="AQA Chevin Pro DemiBold" w:cs="Arial"/>
                <w:color w:val="FFFFFF"/>
                <w:sz w:val="24"/>
              </w:rPr>
              <w:t>ti</w:t>
            </w:r>
            <w:r w:rsidRPr="00B90156">
              <w:rPr>
                <w:rFonts w:eastAsia="AQA Chevin Pro DemiBold" w:cs="Arial"/>
                <w:color w:val="FFFFFF"/>
                <w:spacing w:val="-1"/>
                <w:sz w:val="24"/>
              </w:rPr>
              <w:t>c</w:t>
            </w:r>
            <w:r w:rsidRPr="00B90156">
              <w:rPr>
                <w:rFonts w:eastAsia="AQA Chevin Pro DemiBold" w:cs="Arial"/>
                <w:color w:val="FFFFFF"/>
                <w:sz w:val="24"/>
              </w:rPr>
              <w:t>al</w:t>
            </w:r>
            <w:r w:rsidRPr="00B90156">
              <w:rPr>
                <w:rFonts w:eastAsia="AQA Chevin Pro DemiBold" w:cs="Arial"/>
                <w:color w:val="FFFFFF"/>
                <w:spacing w:val="-4"/>
                <w:sz w:val="24"/>
              </w:rPr>
              <w:t xml:space="preserve"> </w:t>
            </w:r>
            <w:r w:rsidRPr="00B90156">
              <w:rPr>
                <w:rFonts w:eastAsia="AQA Chevin Pro DemiBold" w:cs="Arial"/>
                <w:color w:val="FFFFFF"/>
                <w:sz w:val="24"/>
              </w:rPr>
              <w:t>ma</w:t>
            </w:r>
            <w:r w:rsidRPr="00B90156">
              <w:rPr>
                <w:rFonts w:eastAsia="AQA Chevin Pro DemiBold" w:cs="Arial"/>
                <w:color w:val="FFFFFF"/>
                <w:spacing w:val="-1"/>
                <w:sz w:val="24"/>
              </w:rPr>
              <w:t>s</w:t>
            </w:r>
            <w:r w:rsidRPr="00B90156">
              <w:rPr>
                <w:rFonts w:eastAsia="AQA Chevin Pro DemiBold" w:cs="Arial"/>
                <w:color w:val="FFFFFF"/>
                <w:spacing w:val="-2"/>
                <w:sz w:val="24"/>
              </w:rPr>
              <w:t>t</w:t>
            </w:r>
            <w:r w:rsidRPr="00B90156">
              <w:rPr>
                <w:rFonts w:eastAsia="AQA Chevin Pro DemiBold" w:cs="Arial"/>
                <w:color w:val="FFFFFF"/>
                <w:sz w:val="24"/>
              </w:rPr>
              <w:t>e</w:t>
            </w:r>
            <w:r w:rsidRPr="00B90156">
              <w:rPr>
                <w:rFonts w:eastAsia="AQA Chevin Pro DemiBold" w:cs="Arial"/>
                <w:color w:val="FFFFFF"/>
                <w:spacing w:val="3"/>
                <w:sz w:val="24"/>
              </w:rPr>
              <w:t>r</w:t>
            </w:r>
            <w:r w:rsidRPr="00B90156">
              <w:rPr>
                <w:rFonts w:eastAsia="AQA Chevin Pro DemiBold" w:cs="Arial"/>
                <w:color w:val="FFFFFF"/>
                <w:sz w:val="24"/>
              </w:rPr>
              <w:t>y</w:t>
            </w:r>
          </w:p>
        </w:tc>
      </w:tr>
      <w:tr w:rsidR="007F6783" w:rsidTr="00184118">
        <w:trPr>
          <w:trHeight w:hRule="exact" w:val="4226"/>
        </w:trPr>
        <w:tc>
          <w:tcPr>
            <w:tcW w:w="3169" w:type="dxa"/>
            <w:tcBorders>
              <w:top w:val="nil"/>
              <w:left w:val="nil"/>
              <w:bottom w:val="single" w:sz="4" w:space="0" w:color="939598"/>
              <w:right w:val="single" w:sz="4" w:space="0" w:color="939598"/>
            </w:tcBorders>
          </w:tcPr>
          <w:p w:rsidR="007F6783" w:rsidRDefault="007F6783" w:rsidP="00184118">
            <w:pPr>
              <w:ind w:right="-1"/>
            </w:pPr>
          </w:p>
        </w:tc>
        <w:tc>
          <w:tcPr>
            <w:tcW w:w="7024" w:type="dxa"/>
            <w:tcBorders>
              <w:top w:val="nil"/>
              <w:left w:val="single" w:sz="4" w:space="0" w:color="939598"/>
              <w:bottom w:val="single" w:sz="4" w:space="0" w:color="939598"/>
              <w:right w:val="nil"/>
            </w:tcBorders>
          </w:tcPr>
          <w:p w:rsidR="007F6783" w:rsidRDefault="007F6783" w:rsidP="00184118">
            <w:pPr>
              <w:spacing w:before="59" w:line="246" w:lineRule="auto"/>
              <w:ind w:left="107" w:right="-1"/>
              <w:rPr>
                <w:rFonts w:eastAsia="Arial" w:cs="Arial"/>
                <w:szCs w:val="22"/>
              </w:rPr>
            </w:pPr>
            <w:r w:rsidRPr="00FC7C71">
              <w:rPr>
                <w:rFonts w:eastAsia="Arial" w:cs="Arial"/>
                <w:szCs w:val="22"/>
              </w:rPr>
              <w:t xml:space="preserve">In </w:t>
            </w:r>
            <w:r>
              <w:rPr>
                <w:rFonts w:eastAsia="Arial" w:cs="Arial"/>
                <w:szCs w:val="22"/>
              </w:rPr>
              <w:t>order to be awarded a Pass a student must, by the end of the practical science assessment, consistently and routinely meet the criteria in respect of each competency listed below. A student may demonstrate the competencies in any practical activity undertaken as part of that assessment throughout the course of study.</w:t>
            </w:r>
          </w:p>
          <w:p w:rsidR="007F6783" w:rsidRDefault="007F6783" w:rsidP="00184118">
            <w:pPr>
              <w:spacing w:before="59" w:line="246" w:lineRule="auto"/>
              <w:ind w:left="107" w:right="-1"/>
              <w:rPr>
                <w:rFonts w:eastAsia="Arial" w:cs="Arial"/>
                <w:szCs w:val="22"/>
              </w:rPr>
            </w:pPr>
          </w:p>
          <w:p w:rsidR="007F6783" w:rsidRDefault="007F6783" w:rsidP="00184118">
            <w:pPr>
              <w:spacing w:before="59" w:line="246" w:lineRule="auto"/>
              <w:ind w:left="107" w:right="-1"/>
              <w:rPr>
                <w:rFonts w:eastAsia="Arial" w:cs="Arial"/>
                <w:szCs w:val="22"/>
              </w:rPr>
            </w:pPr>
            <w:r>
              <w:rPr>
                <w:rFonts w:eastAsia="Arial" w:cs="Arial"/>
                <w:szCs w:val="22"/>
              </w:rPr>
              <w:t>Student may undertake practical activities in groups. However, the evidence generated by each student must demonstrate that he or she independently meets the criteria outlined below in respect of each competency. Such evidence:</w:t>
            </w:r>
          </w:p>
          <w:p w:rsidR="007F6783" w:rsidRDefault="007F6783" w:rsidP="00184118">
            <w:pPr>
              <w:spacing w:before="59" w:line="246" w:lineRule="auto"/>
              <w:ind w:left="107" w:right="-1"/>
              <w:rPr>
                <w:rFonts w:eastAsia="Arial" w:cs="Arial"/>
                <w:szCs w:val="22"/>
              </w:rPr>
            </w:pPr>
            <w:r>
              <w:rPr>
                <w:rFonts w:eastAsia="Arial" w:cs="Arial"/>
                <w:szCs w:val="22"/>
              </w:rPr>
              <w:t>a. will comprise both the student’s performance during each practical activity and his or her contemporaneous record of the work that he or she has undertaken during that activity, and</w:t>
            </w:r>
          </w:p>
          <w:p w:rsidR="007F6783" w:rsidRDefault="007F6783" w:rsidP="00184118">
            <w:pPr>
              <w:spacing w:before="59" w:line="246" w:lineRule="auto"/>
              <w:ind w:left="107" w:right="-1"/>
              <w:rPr>
                <w:rFonts w:eastAsia="Arial" w:cs="Arial"/>
              </w:rPr>
            </w:pPr>
            <w:r>
              <w:rPr>
                <w:rFonts w:eastAsia="Arial" w:cs="Arial"/>
                <w:szCs w:val="22"/>
              </w:rPr>
              <w:t>b. must include evidence of independent application of investigative approaches and methods to practical work.</w:t>
            </w:r>
          </w:p>
        </w:tc>
      </w:tr>
      <w:tr w:rsidR="007F6783" w:rsidTr="00184118">
        <w:trPr>
          <w:trHeight w:hRule="exact" w:val="644"/>
        </w:trPr>
        <w:tc>
          <w:tcPr>
            <w:tcW w:w="3169" w:type="dxa"/>
            <w:tcBorders>
              <w:top w:val="single" w:sz="4" w:space="0" w:color="939598"/>
              <w:left w:val="nil"/>
              <w:bottom w:val="single" w:sz="4" w:space="0" w:color="939598"/>
              <w:right w:val="single" w:sz="4" w:space="0" w:color="939598"/>
            </w:tcBorders>
          </w:tcPr>
          <w:p w:rsidR="007F6783" w:rsidRDefault="007F6783" w:rsidP="00184118">
            <w:pPr>
              <w:spacing w:before="59" w:line="246" w:lineRule="auto"/>
              <w:ind w:left="453" w:right="-1" w:hanging="340"/>
              <w:rPr>
                <w:rFonts w:eastAsia="Arial" w:cs="Arial"/>
              </w:rPr>
            </w:pPr>
            <w:r>
              <w:rPr>
                <w:rFonts w:eastAsia="Arial" w:cs="Arial"/>
                <w:szCs w:val="22"/>
              </w:rPr>
              <w:t xml:space="preserve">1. </w:t>
            </w:r>
            <w:r>
              <w:rPr>
                <w:rFonts w:eastAsia="Arial" w:cs="Arial"/>
                <w:spacing w:val="34"/>
                <w:szCs w:val="22"/>
              </w:rPr>
              <w:t xml:space="preserve"> </w:t>
            </w:r>
            <w:r>
              <w:rPr>
                <w:rFonts w:eastAsia="Arial" w:cs="Arial"/>
                <w:szCs w:val="22"/>
              </w:rPr>
              <w:t>Follows</w:t>
            </w:r>
            <w:r>
              <w:rPr>
                <w:rFonts w:eastAsia="Arial" w:cs="Arial"/>
                <w:spacing w:val="7"/>
                <w:szCs w:val="22"/>
              </w:rPr>
              <w:t xml:space="preserve"> </w:t>
            </w:r>
            <w:r>
              <w:rPr>
                <w:rFonts w:eastAsia="Arial" w:cs="Arial"/>
                <w:w w:val="103"/>
                <w:szCs w:val="22"/>
              </w:rPr>
              <w:t xml:space="preserve">written </w:t>
            </w:r>
            <w:r>
              <w:rPr>
                <w:rFonts w:eastAsia="Arial" w:cs="Arial"/>
                <w:w w:val="104"/>
                <w:szCs w:val="22"/>
              </w:rPr>
              <w:t>p</w:t>
            </w:r>
            <w:r>
              <w:rPr>
                <w:rFonts w:eastAsia="Arial" w:cs="Arial"/>
                <w:spacing w:val="-4"/>
                <w:w w:val="104"/>
                <w:szCs w:val="22"/>
              </w:rPr>
              <w:t>r</w:t>
            </w:r>
            <w:r>
              <w:rPr>
                <w:rFonts w:eastAsia="Arial" w:cs="Arial"/>
                <w:w w:val="102"/>
                <w:szCs w:val="22"/>
              </w:rPr>
              <w:t>ocedu</w:t>
            </w:r>
            <w:r>
              <w:rPr>
                <w:rFonts w:eastAsia="Arial" w:cs="Arial"/>
                <w:spacing w:val="-4"/>
                <w:w w:val="102"/>
                <w:szCs w:val="22"/>
              </w:rPr>
              <w:t>r</w:t>
            </w:r>
            <w:r>
              <w:rPr>
                <w:rFonts w:eastAsia="Arial" w:cs="Arial"/>
                <w:w w:val="98"/>
                <w:szCs w:val="22"/>
              </w:rPr>
              <w:t>es</w:t>
            </w:r>
          </w:p>
        </w:tc>
        <w:tc>
          <w:tcPr>
            <w:tcW w:w="7024" w:type="dxa"/>
            <w:tcBorders>
              <w:top w:val="single" w:sz="4" w:space="0" w:color="939598"/>
              <w:left w:val="single" w:sz="4" w:space="0" w:color="939598"/>
              <w:bottom w:val="single" w:sz="4" w:space="0" w:color="939598"/>
              <w:right w:val="nil"/>
            </w:tcBorders>
          </w:tcPr>
          <w:p w:rsidR="007F6783" w:rsidRPr="00FC7C71" w:rsidRDefault="007F6783" w:rsidP="00184118">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Correctly follows </w:t>
            </w:r>
            <w:r w:rsidR="00174B09">
              <w:rPr>
                <w:rFonts w:eastAsia="Arial" w:cs="Arial"/>
                <w:szCs w:val="22"/>
              </w:rPr>
              <w:t xml:space="preserve">written </w:t>
            </w:r>
            <w:r w:rsidRPr="00FC7C71">
              <w:rPr>
                <w:rFonts w:eastAsia="Arial" w:cs="Arial"/>
                <w:szCs w:val="22"/>
              </w:rPr>
              <w:t>instructions to carry out experimental techniques or procedures.</w:t>
            </w:r>
          </w:p>
          <w:p w:rsidR="007F6783" w:rsidRDefault="007F6783" w:rsidP="00184118">
            <w:pPr>
              <w:spacing w:before="59" w:line="246" w:lineRule="auto"/>
              <w:ind w:left="107" w:right="-1"/>
              <w:rPr>
                <w:rFonts w:eastAsia="Arial" w:cs="Arial"/>
              </w:rPr>
            </w:pPr>
          </w:p>
        </w:tc>
      </w:tr>
      <w:tr w:rsidR="007F6783" w:rsidTr="00184118">
        <w:trPr>
          <w:trHeight w:hRule="exact" w:val="4039"/>
        </w:trPr>
        <w:tc>
          <w:tcPr>
            <w:tcW w:w="3169" w:type="dxa"/>
            <w:tcBorders>
              <w:top w:val="single" w:sz="4" w:space="0" w:color="939598"/>
              <w:left w:val="nil"/>
              <w:bottom w:val="single" w:sz="4" w:space="0" w:color="939598"/>
              <w:right w:val="single" w:sz="4" w:space="0" w:color="939598"/>
            </w:tcBorders>
          </w:tcPr>
          <w:p w:rsidR="007F6783" w:rsidRDefault="007F6783" w:rsidP="00184118">
            <w:pPr>
              <w:spacing w:before="59" w:line="246" w:lineRule="auto"/>
              <w:ind w:left="453" w:right="-1" w:hanging="340"/>
              <w:rPr>
                <w:rFonts w:eastAsia="Arial" w:cs="Arial"/>
              </w:rPr>
            </w:pPr>
            <w:r>
              <w:rPr>
                <w:rFonts w:eastAsia="Arial" w:cs="Arial"/>
                <w:szCs w:val="22"/>
              </w:rPr>
              <w:t xml:space="preserve">2. </w:t>
            </w:r>
            <w:r>
              <w:rPr>
                <w:rFonts w:eastAsia="Arial" w:cs="Arial"/>
                <w:spacing w:val="34"/>
                <w:szCs w:val="22"/>
              </w:rPr>
              <w:t xml:space="preserve"> </w:t>
            </w:r>
            <w:r>
              <w:rPr>
                <w:rFonts w:eastAsia="Arial" w:cs="Arial"/>
                <w:szCs w:val="22"/>
              </w:rPr>
              <w:t>Applies</w:t>
            </w:r>
            <w:r>
              <w:rPr>
                <w:rFonts w:eastAsia="Arial" w:cs="Arial"/>
                <w:spacing w:val="7"/>
                <w:szCs w:val="22"/>
              </w:rPr>
              <w:t xml:space="preserve"> </w:t>
            </w:r>
            <w:r>
              <w:rPr>
                <w:rFonts w:eastAsia="Arial" w:cs="Arial"/>
                <w:szCs w:val="22"/>
              </w:rPr>
              <w:t>investigative app</w:t>
            </w:r>
            <w:r>
              <w:rPr>
                <w:rFonts w:eastAsia="Arial" w:cs="Arial"/>
                <w:spacing w:val="-4"/>
                <w:szCs w:val="22"/>
              </w:rPr>
              <w:t>r</w:t>
            </w:r>
            <w:r>
              <w:rPr>
                <w:rFonts w:eastAsia="Arial" w:cs="Arial"/>
                <w:szCs w:val="22"/>
              </w:rPr>
              <w:t>oaches</w:t>
            </w:r>
            <w:r>
              <w:rPr>
                <w:rFonts w:eastAsia="Arial" w:cs="Arial"/>
                <w:spacing w:val="9"/>
                <w:szCs w:val="22"/>
              </w:rPr>
              <w:t xml:space="preserve"> </w:t>
            </w:r>
            <w:r>
              <w:rPr>
                <w:rFonts w:eastAsia="Arial" w:cs="Arial"/>
                <w:szCs w:val="22"/>
              </w:rPr>
              <w:t>and</w:t>
            </w:r>
            <w:r>
              <w:rPr>
                <w:rFonts w:eastAsia="Arial" w:cs="Arial"/>
                <w:spacing w:val="4"/>
                <w:szCs w:val="22"/>
              </w:rPr>
              <w:t xml:space="preserve"> </w:t>
            </w:r>
            <w:r>
              <w:rPr>
                <w:rFonts w:eastAsia="Arial" w:cs="Arial"/>
                <w:w w:val="102"/>
                <w:szCs w:val="22"/>
              </w:rPr>
              <w:t xml:space="preserve">methods </w:t>
            </w:r>
            <w:r>
              <w:rPr>
                <w:rFonts w:eastAsia="Arial" w:cs="Arial"/>
                <w:szCs w:val="22"/>
              </w:rPr>
              <w:t xml:space="preserve">when using </w:t>
            </w:r>
            <w:r>
              <w:rPr>
                <w:rFonts w:eastAsia="Arial" w:cs="Arial"/>
                <w:w w:val="101"/>
                <w:szCs w:val="22"/>
              </w:rPr>
              <w:t xml:space="preserve">instruments </w:t>
            </w:r>
            <w:r>
              <w:rPr>
                <w:rFonts w:eastAsia="Arial" w:cs="Arial"/>
                <w:szCs w:val="22"/>
              </w:rPr>
              <w:t>and</w:t>
            </w:r>
            <w:r>
              <w:rPr>
                <w:rFonts w:eastAsia="Arial" w:cs="Arial"/>
                <w:spacing w:val="4"/>
                <w:szCs w:val="22"/>
              </w:rPr>
              <w:t xml:space="preserve"> </w:t>
            </w:r>
            <w:r>
              <w:rPr>
                <w:rFonts w:eastAsia="Arial" w:cs="Arial"/>
                <w:w w:val="101"/>
                <w:szCs w:val="22"/>
              </w:rPr>
              <w:t>equipment</w:t>
            </w:r>
          </w:p>
        </w:tc>
        <w:tc>
          <w:tcPr>
            <w:tcW w:w="7024" w:type="dxa"/>
            <w:tcBorders>
              <w:top w:val="single" w:sz="4" w:space="0" w:color="939598"/>
              <w:left w:val="single" w:sz="4" w:space="0" w:color="939598"/>
              <w:bottom w:val="single" w:sz="4" w:space="0" w:color="939598"/>
              <w:right w:val="nil"/>
            </w:tcBorders>
          </w:tcPr>
          <w:p w:rsidR="007F6783" w:rsidRDefault="007F6783" w:rsidP="00184118">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Correctly uses appropriate instrumentation, apparatus and materials (including ICT) to carry out investigative activities, experimental techniques and procedures with minimal assistance or prompting. </w:t>
            </w:r>
          </w:p>
          <w:p w:rsidR="007F6783" w:rsidRPr="00FC7C71" w:rsidRDefault="007F6783" w:rsidP="00184118">
            <w:pPr>
              <w:spacing w:before="59" w:line="246" w:lineRule="auto"/>
              <w:ind w:left="107" w:right="-1"/>
              <w:rPr>
                <w:rFonts w:eastAsia="Arial" w:cs="Arial"/>
                <w:szCs w:val="22"/>
              </w:rPr>
            </w:pPr>
          </w:p>
          <w:p w:rsidR="007F6783" w:rsidRDefault="007F6783" w:rsidP="00184118">
            <w:pPr>
              <w:spacing w:before="59" w:line="246" w:lineRule="auto"/>
              <w:ind w:left="107" w:right="-1"/>
              <w:rPr>
                <w:rFonts w:eastAsia="Arial" w:cs="Arial"/>
                <w:szCs w:val="22"/>
              </w:rPr>
            </w:pPr>
            <w:r>
              <w:rPr>
                <w:rFonts w:eastAsia="Arial" w:cs="Arial"/>
                <w:szCs w:val="22"/>
              </w:rPr>
              <w:t>b.</w:t>
            </w:r>
            <w:r w:rsidRPr="00FC7C71">
              <w:rPr>
                <w:rFonts w:eastAsia="Arial" w:cs="Arial"/>
                <w:szCs w:val="22"/>
              </w:rPr>
              <w:t xml:space="preserve"> Carries out techniques or procedures methodically, in sequence and in combination, identifying practical issues and making adjustments when necessary. </w:t>
            </w:r>
          </w:p>
          <w:p w:rsidR="007F6783" w:rsidRPr="00FC7C71" w:rsidRDefault="007F6783" w:rsidP="00184118">
            <w:pPr>
              <w:spacing w:before="59" w:line="246" w:lineRule="auto"/>
              <w:ind w:left="107" w:right="-1"/>
              <w:rPr>
                <w:rFonts w:eastAsia="Arial" w:cs="Arial"/>
                <w:szCs w:val="22"/>
              </w:rPr>
            </w:pPr>
          </w:p>
          <w:p w:rsidR="007F6783" w:rsidRDefault="007F6783" w:rsidP="00184118">
            <w:pPr>
              <w:spacing w:before="59" w:line="246" w:lineRule="auto"/>
              <w:ind w:left="107" w:right="-1"/>
              <w:rPr>
                <w:rFonts w:eastAsia="Arial" w:cs="Arial"/>
                <w:szCs w:val="22"/>
              </w:rPr>
            </w:pPr>
            <w:r>
              <w:rPr>
                <w:rFonts w:eastAsia="Arial" w:cs="Arial"/>
                <w:szCs w:val="22"/>
              </w:rPr>
              <w:t>c.</w:t>
            </w:r>
            <w:r w:rsidRPr="00FC7C71">
              <w:rPr>
                <w:rFonts w:eastAsia="Arial" w:cs="Arial"/>
                <w:szCs w:val="22"/>
              </w:rPr>
              <w:t xml:space="preserve"> Identifies and controls significant quantitative variables where applicable, and plans approaches to take account of variables that cannot readily be controlled. </w:t>
            </w:r>
          </w:p>
          <w:p w:rsidR="007F6783" w:rsidRPr="00FC7C71" w:rsidRDefault="007F6783" w:rsidP="00184118">
            <w:pPr>
              <w:spacing w:before="59" w:line="246" w:lineRule="auto"/>
              <w:ind w:left="107" w:right="-1"/>
              <w:rPr>
                <w:rFonts w:eastAsia="Arial" w:cs="Arial"/>
                <w:szCs w:val="22"/>
              </w:rPr>
            </w:pPr>
          </w:p>
          <w:p w:rsidR="007F6783" w:rsidRDefault="007F6783" w:rsidP="00184118">
            <w:pPr>
              <w:spacing w:before="59" w:line="246" w:lineRule="auto"/>
              <w:ind w:left="107" w:right="-1"/>
              <w:rPr>
                <w:szCs w:val="22"/>
              </w:rPr>
            </w:pPr>
            <w:r>
              <w:rPr>
                <w:rFonts w:eastAsia="Arial" w:cs="Arial"/>
                <w:szCs w:val="22"/>
              </w:rPr>
              <w:t>d.</w:t>
            </w:r>
            <w:r w:rsidRPr="00FC7C71">
              <w:rPr>
                <w:rFonts w:eastAsia="Arial" w:cs="Arial"/>
                <w:szCs w:val="22"/>
              </w:rPr>
              <w:t xml:space="preserve"> Selects appropriate equipment and measurement strategies in order to ensure suitably accurate results. </w:t>
            </w:r>
          </w:p>
          <w:p w:rsidR="007F6783" w:rsidRDefault="007F6783" w:rsidP="00184118">
            <w:pPr>
              <w:spacing w:line="246" w:lineRule="auto"/>
              <w:ind w:left="107" w:right="-1"/>
              <w:rPr>
                <w:rFonts w:eastAsia="Arial" w:cs="Arial"/>
              </w:rPr>
            </w:pPr>
          </w:p>
        </w:tc>
      </w:tr>
      <w:tr w:rsidR="007F6783" w:rsidTr="00184118">
        <w:trPr>
          <w:trHeight w:hRule="exact" w:val="1789"/>
        </w:trPr>
        <w:tc>
          <w:tcPr>
            <w:tcW w:w="3169" w:type="dxa"/>
            <w:tcBorders>
              <w:top w:val="single" w:sz="4" w:space="0" w:color="939598"/>
              <w:left w:val="nil"/>
              <w:bottom w:val="single" w:sz="4" w:space="0" w:color="939598"/>
              <w:right w:val="single" w:sz="4" w:space="0" w:color="939598"/>
            </w:tcBorders>
          </w:tcPr>
          <w:p w:rsidR="007F6783" w:rsidRPr="00750A44" w:rsidRDefault="007F6783" w:rsidP="00184118">
            <w:pPr>
              <w:spacing w:before="59" w:line="246" w:lineRule="auto"/>
              <w:ind w:left="453" w:right="-1" w:hanging="340"/>
              <w:rPr>
                <w:rFonts w:eastAsia="Arial" w:cs="Arial"/>
                <w:szCs w:val="22"/>
              </w:rPr>
            </w:pPr>
            <w:r>
              <w:rPr>
                <w:rFonts w:eastAsia="Arial" w:cs="Arial"/>
                <w:szCs w:val="22"/>
              </w:rPr>
              <w:t xml:space="preserve">3. </w:t>
            </w:r>
            <w:r w:rsidRPr="00750A44">
              <w:rPr>
                <w:rFonts w:eastAsia="Arial" w:cs="Arial"/>
                <w:szCs w:val="22"/>
              </w:rPr>
              <w:t xml:space="preserve"> </w:t>
            </w:r>
            <w:r>
              <w:rPr>
                <w:rFonts w:eastAsia="Arial" w:cs="Arial"/>
                <w:szCs w:val="22"/>
              </w:rPr>
              <w:t>Safely</w:t>
            </w:r>
            <w:r w:rsidRPr="00750A44">
              <w:rPr>
                <w:rFonts w:eastAsia="Arial" w:cs="Arial"/>
                <w:szCs w:val="22"/>
              </w:rPr>
              <w:t xml:space="preserve"> </w:t>
            </w:r>
            <w:r>
              <w:rPr>
                <w:rFonts w:eastAsia="Arial" w:cs="Arial"/>
                <w:szCs w:val="22"/>
              </w:rPr>
              <w:t>uses</w:t>
            </w:r>
            <w:r w:rsidRPr="00750A44">
              <w:rPr>
                <w:rFonts w:eastAsia="Arial" w:cs="Arial"/>
                <w:szCs w:val="22"/>
              </w:rPr>
              <w:t xml:space="preserve"> </w:t>
            </w:r>
            <w:r>
              <w:rPr>
                <w:rFonts w:eastAsia="Arial" w:cs="Arial"/>
                <w:szCs w:val="22"/>
              </w:rPr>
              <w:t>a</w:t>
            </w:r>
            <w:r w:rsidRPr="00750A44">
              <w:rPr>
                <w:rFonts w:eastAsia="Arial" w:cs="Arial"/>
                <w:szCs w:val="22"/>
              </w:rPr>
              <w:t xml:space="preserve"> </w:t>
            </w:r>
            <w:r>
              <w:rPr>
                <w:rFonts w:eastAsia="Arial" w:cs="Arial"/>
                <w:szCs w:val="22"/>
              </w:rPr>
              <w:t>range</w:t>
            </w:r>
            <w:r w:rsidRPr="00750A44">
              <w:rPr>
                <w:rFonts w:eastAsia="Arial" w:cs="Arial"/>
                <w:szCs w:val="22"/>
              </w:rPr>
              <w:t xml:space="preserve"> of </w:t>
            </w:r>
            <w:r>
              <w:rPr>
                <w:rFonts w:eastAsia="Arial" w:cs="Arial"/>
                <w:szCs w:val="22"/>
              </w:rPr>
              <w:t>practical</w:t>
            </w:r>
            <w:r w:rsidRPr="00750A44">
              <w:rPr>
                <w:rFonts w:eastAsia="Arial" w:cs="Arial"/>
                <w:szCs w:val="22"/>
              </w:rPr>
              <w:t xml:space="preserve"> </w:t>
            </w:r>
            <w:r>
              <w:rPr>
                <w:rFonts w:eastAsia="Arial" w:cs="Arial"/>
                <w:szCs w:val="22"/>
              </w:rPr>
              <w:t>equipment</w:t>
            </w:r>
            <w:r w:rsidRPr="00750A44">
              <w:rPr>
                <w:rFonts w:eastAsia="Arial" w:cs="Arial"/>
                <w:szCs w:val="22"/>
              </w:rPr>
              <w:t xml:space="preserve"> and </w:t>
            </w:r>
            <w:r>
              <w:rPr>
                <w:rFonts w:eastAsia="Arial" w:cs="Arial"/>
                <w:szCs w:val="22"/>
              </w:rPr>
              <w:t>materials</w:t>
            </w:r>
          </w:p>
        </w:tc>
        <w:tc>
          <w:tcPr>
            <w:tcW w:w="7024" w:type="dxa"/>
            <w:tcBorders>
              <w:top w:val="single" w:sz="4" w:space="0" w:color="939598"/>
              <w:left w:val="single" w:sz="4" w:space="0" w:color="939598"/>
              <w:bottom w:val="single" w:sz="4" w:space="0" w:color="939598"/>
              <w:right w:val="nil"/>
            </w:tcBorders>
          </w:tcPr>
          <w:p w:rsidR="007F6783" w:rsidRDefault="007F6783" w:rsidP="00184118">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Identifies hazards and assesses risks associated with these hazards, making safety adjustments as necessary, when carrying out experimental techniques and procedures in the lab or field. </w:t>
            </w:r>
          </w:p>
          <w:p w:rsidR="007F6783" w:rsidRPr="00FC7C71" w:rsidRDefault="007F6783" w:rsidP="00184118">
            <w:pPr>
              <w:spacing w:before="59" w:line="246" w:lineRule="auto"/>
              <w:ind w:left="107" w:right="-1"/>
              <w:rPr>
                <w:rFonts w:eastAsia="Arial" w:cs="Arial"/>
                <w:szCs w:val="22"/>
              </w:rPr>
            </w:pPr>
          </w:p>
          <w:p w:rsidR="007F6783" w:rsidRPr="00750A44" w:rsidRDefault="007F6783" w:rsidP="00184118">
            <w:pPr>
              <w:spacing w:before="59" w:line="246" w:lineRule="auto"/>
              <w:ind w:left="107" w:right="-1"/>
              <w:rPr>
                <w:rFonts w:eastAsia="Arial" w:cs="Arial"/>
                <w:szCs w:val="22"/>
              </w:rPr>
            </w:pPr>
            <w:r>
              <w:rPr>
                <w:rFonts w:eastAsia="Arial" w:cs="Arial"/>
                <w:szCs w:val="22"/>
              </w:rPr>
              <w:t>b.</w:t>
            </w:r>
            <w:r w:rsidRPr="00FC7C71">
              <w:rPr>
                <w:rFonts w:eastAsia="Arial" w:cs="Arial"/>
                <w:szCs w:val="22"/>
              </w:rPr>
              <w:t xml:space="preserve"> Uses appropriate safety equipment and approaches to minimise risks with minimal prompting. </w:t>
            </w:r>
          </w:p>
          <w:p w:rsidR="007F6783" w:rsidRPr="00FC7C71" w:rsidRDefault="007F6783" w:rsidP="00184118">
            <w:pPr>
              <w:spacing w:before="59" w:line="246" w:lineRule="auto"/>
              <w:ind w:left="107" w:right="-1"/>
              <w:rPr>
                <w:rFonts w:eastAsia="Arial" w:cs="Arial"/>
                <w:szCs w:val="22"/>
              </w:rPr>
            </w:pPr>
          </w:p>
        </w:tc>
      </w:tr>
    </w:tbl>
    <w:p w:rsidR="007F6783" w:rsidRDefault="007F6783" w:rsidP="007F6783">
      <w:r>
        <w:br w:type="page"/>
      </w:r>
    </w:p>
    <w:tbl>
      <w:tblPr>
        <w:tblW w:w="10193" w:type="dxa"/>
        <w:tblInd w:w="105" w:type="dxa"/>
        <w:tblLayout w:type="fixed"/>
        <w:tblCellMar>
          <w:left w:w="0" w:type="dxa"/>
          <w:right w:w="0" w:type="dxa"/>
        </w:tblCellMar>
        <w:tblLook w:val="01E0" w:firstRow="1" w:lastRow="1" w:firstColumn="1" w:lastColumn="1" w:noHBand="0" w:noVBand="0"/>
      </w:tblPr>
      <w:tblGrid>
        <w:gridCol w:w="3169"/>
        <w:gridCol w:w="7024"/>
      </w:tblGrid>
      <w:tr w:rsidR="007F6783" w:rsidTr="00184118">
        <w:trPr>
          <w:trHeight w:hRule="exact" w:val="1831"/>
        </w:trPr>
        <w:tc>
          <w:tcPr>
            <w:tcW w:w="3169" w:type="dxa"/>
            <w:tcBorders>
              <w:top w:val="single" w:sz="4" w:space="0" w:color="939598"/>
              <w:left w:val="nil"/>
              <w:bottom w:val="single" w:sz="4" w:space="0" w:color="939598"/>
              <w:right w:val="single" w:sz="4" w:space="0" w:color="939598"/>
            </w:tcBorders>
          </w:tcPr>
          <w:p w:rsidR="007F6783" w:rsidRDefault="007F6783" w:rsidP="00184118">
            <w:pPr>
              <w:spacing w:before="58" w:line="246" w:lineRule="auto"/>
              <w:ind w:left="454" w:right="-1" w:hanging="340"/>
              <w:rPr>
                <w:rFonts w:eastAsia="Arial" w:cs="Arial"/>
              </w:rPr>
            </w:pPr>
            <w:r>
              <w:rPr>
                <w:rFonts w:eastAsia="Arial" w:cs="Arial"/>
                <w:szCs w:val="22"/>
              </w:rPr>
              <w:lastRenderedPageBreak/>
              <w:t xml:space="preserve">4. </w:t>
            </w:r>
            <w:r>
              <w:rPr>
                <w:rFonts w:eastAsia="Arial" w:cs="Arial"/>
                <w:spacing w:val="34"/>
                <w:szCs w:val="22"/>
              </w:rPr>
              <w:t xml:space="preserve"> </w:t>
            </w:r>
            <w:r>
              <w:rPr>
                <w:rFonts w:eastAsia="Arial" w:cs="Arial"/>
                <w:szCs w:val="22"/>
              </w:rPr>
              <w:t>Makes and</w:t>
            </w:r>
            <w:r>
              <w:rPr>
                <w:rFonts w:eastAsia="Arial" w:cs="Arial"/>
                <w:spacing w:val="4"/>
                <w:szCs w:val="22"/>
              </w:rPr>
              <w:t xml:space="preserve"> </w:t>
            </w:r>
            <w:r>
              <w:rPr>
                <w:rFonts w:eastAsia="Arial" w:cs="Arial"/>
                <w:spacing w:val="-4"/>
                <w:szCs w:val="22"/>
              </w:rPr>
              <w:t>r</w:t>
            </w:r>
            <w:r>
              <w:rPr>
                <w:rFonts w:eastAsia="Arial" w:cs="Arial"/>
                <w:w w:val="101"/>
                <w:szCs w:val="22"/>
              </w:rPr>
              <w:t>eco</w:t>
            </w:r>
            <w:r>
              <w:rPr>
                <w:rFonts w:eastAsia="Arial" w:cs="Arial"/>
                <w:spacing w:val="-4"/>
                <w:w w:val="101"/>
                <w:szCs w:val="22"/>
              </w:rPr>
              <w:t>r</w:t>
            </w:r>
            <w:r>
              <w:rPr>
                <w:rFonts w:eastAsia="Arial" w:cs="Arial"/>
                <w:w w:val="103"/>
                <w:szCs w:val="22"/>
              </w:rPr>
              <w:t xml:space="preserve">ds </w:t>
            </w:r>
            <w:r>
              <w:rPr>
                <w:rFonts w:eastAsia="Arial" w:cs="Arial"/>
                <w:w w:val="101"/>
                <w:szCs w:val="22"/>
              </w:rPr>
              <w:t>observations</w:t>
            </w:r>
          </w:p>
        </w:tc>
        <w:tc>
          <w:tcPr>
            <w:tcW w:w="7024" w:type="dxa"/>
            <w:tcBorders>
              <w:top w:val="single" w:sz="4" w:space="0" w:color="939598"/>
              <w:left w:val="single" w:sz="4" w:space="0" w:color="939598"/>
              <w:bottom w:val="single" w:sz="4" w:space="0" w:color="939598"/>
              <w:right w:val="nil"/>
            </w:tcBorders>
          </w:tcPr>
          <w:p w:rsidR="007F6783" w:rsidRDefault="007F6783" w:rsidP="00184118">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Makes accurate observations relevant to the experimental or investigative procedure. </w:t>
            </w:r>
          </w:p>
          <w:p w:rsidR="007F6783" w:rsidRPr="00FC7C71" w:rsidRDefault="007F6783" w:rsidP="00184118">
            <w:pPr>
              <w:spacing w:before="59" w:line="246" w:lineRule="auto"/>
              <w:ind w:left="107" w:right="-1"/>
              <w:rPr>
                <w:rFonts w:eastAsia="Arial" w:cs="Arial"/>
                <w:szCs w:val="22"/>
              </w:rPr>
            </w:pPr>
          </w:p>
          <w:p w:rsidR="007F6783" w:rsidRPr="00FC7C71" w:rsidRDefault="007F6783" w:rsidP="00184118">
            <w:pPr>
              <w:spacing w:before="59" w:line="246" w:lineRule="auto"/>
              <w:ind w:left="107" w:right="-1"/>
              <w:rPr>
                <w:rFonts w:eastAsia="Arial" w:cs="Arial"/>
                <w:szCs w:val="22"/>
              </w:rPr>
            </w:pPr>
            <w:r>
              <w:rPr>
                <w:rFonts w:eastAsia="Arial" w:cs="Arial"/>
                <w:szCs w:val="22"/>
              </w:rPr>
              <w:t>b.</w:t>
            </w:r>
            <w:r w:rsidRPr="00FC7C71">
              <w:rPr>
                <w:rFonts w:eastAsia="Arial" w:cs="Arial"/>
                <w:szCs w:val="22"/>
              </w:rPr>
              <w:t xml:space="preserve"> Obtains accurate, precise and sufficient data for experimental and investigative procedures and records this methodically using appropriate units and conventions. </w:t>
            </w:r>
          </w:p>
          <w:p w:rsidR="007F6783" w:rsidRPr="00FC7C71" w:rsidRDefault="007F6783" w:rsidP="00184118">
            <w:pPr>
              <w:spacing w:before="59" w:line="246" w:lineRule="auto"/>
              <w:ind w:left="107" w:right="-1"/>
              <w:rPr>
                <w:rFonts w:eastAsia="Arial" w:cs="Arial"/>
                <w:szCs w:val="22"/>
              </w:rPr>
            </w:pPr>
          </w:p>
        </w:tc>
      </w:tr>
      <w:tr w:rsidR="007F6783" w:rsidTr="00184118">
        <w:trPr>
          <w:trHeight w:hRule="exact" w:val="1574"/>
        </w:trPr>
        <w:tc>
          <w:tcPr>
            <w:tcW w:w="3169" w:type="dxa"/>
            <w:tcBorders>
              <w:top w:val="single" w:sz="4" w:space="0" w:color="939598"/>
              <w:left w:val="nil"/>
              <w:bottom w:val="single" w:sz="4" w:space="0" w:color="939598"/>
              <w:right w:val="single" w:sz="4" w:space="0" w:color="939598"/>
            </w:tcBorders>
          </w:tcPr>
          <w:p w:rsidR="007F6783" w:rsidRDefault="007F6783" w:rsidP="00184118">
            <w:pPr>
              <w:spacing w:before="58" w:line="246" w:lineRule="auto"/>
              <w:ind w:left="453" w:right="-1" w:hanging="340"/>
              <w:rPr>
                <w:rFonts w:eastAsia="Arial" w:cs="Arial"/>
              </w:rPr>
            </w:pPr>
            <w:r>
              <w:rPr>
                <w:rFonts w:eastAsia="Arial" w:cs="Arial"/>
                <w:szCs w:val="22"/>
              </w:rPr>
              <w:t xml:space="preserve">5. </w:t>
            </w:r>
            <w:r>
              <w:rPr>
                <w:rFonts w:eastAsia="Arial" w:cs="Arial"/>
                <w:spacing w:val="34"/>
                <w:szCs w:val="22"/>
              </w:rPr>
              <w:t xml:space="preserve"> </w:t>
            </w:r>
            <w:r>
              <w:rPr>
                <w:rFonts w:eastAsia="Arial" w:cs="Arial"/>
                <w:szCs w:val="22"/>
              </w:rPr>
              <w:t>Resea</w:t>
            </w:r>
            <w:r>
              <w:rPr>
                <w:rFonts w:eastAsia="Arial" w:cs="Arial"/>
                <w:spacing w:val="-4"/>
                <w:szCs w:val="22"/>
              </w:rPr>
              <w:t>r</w:t>
            </w:r>
            <w:r>
              <w:rPr>
                <w:rFonts w:eastAsia="Arial" w:cs="Arial"/>
                <w:szCs w:val="22"/>
              </w:rPr>
              <w:t>ches,</w:t>
            </w:r>
            <w:r>
              <w:rPr>
                <w:rFonts w:eastAsia="Arial" w:cs="Arial"/>
                <w:spacing w:val="-21"/>
                <w:szCs w:val="22"/>
              </w:rPr>
              <w:t xml:space="preserve"> </w:t>
            </w:r>
            <w:r>
              <w:rPr>
                <w:rFonts w:eastAsia="Arial" w:cs="Arial"/>
                <w:spacing w:val="-4"/>
                <w:szCs w:val="22"/>
              </w:rPr>
              <w:t>r</w:t>
            </w:r>
            <w:r>
              <w:rPr>
                <w:rFonts w:eastAsia="Arial" w:cs="Arial"/>
                <w:szCs w:val="22"/>
              </w:rPr>
              <w:t>efe</w:t>
            </w:r>
            <w:r>
              <w:rPr>
                <w:rFonts w:eastAsia="Arial" w:cs="Arial"/>
                <w:spacing w:val="-4"/>
                <w:szCs w:val="22"/>
              </w:rPr>
              <w:t>r</w:t>
            </w:r>
            <w:r>
              <w:rPr>
                <w:rFonts w:eastAsia="Arial" w:cs="Arial"/>
                <w:szCs w:val="22"/>
              </w:rPr>
              <w:t>ences and</w:t>
            </w:r>
            <w:r>
              <w:rPr>
                <w:rFonts w:eastAsia="Arial" w:cs="Arial"/>
                <w:spacing w:val="4"/>
                <w:szCs w:val="22"/>
              </w:rPr>
              <w:t xml:space="preserve"> </w:t>
            </w:r>
            <w:r>
              <w:rPr>
                <w:rFonts w:eastAsia="Arial" w:cs="Arial"/>
                <w:spacing w:val="-4"/>
                <w:szCs w:val="22"/>
              </w:rPr>
              <w:t>r</w:t>
            </w:r>
            <w:r>
              <w:rPr>
                <w:rFonts w:eastAsia="Arial" w:cs="Arial"/>
                <w:w w:val="102"/>
                <w:szCs w:val="22"/>
              </w:rPr>
              <w:t>eports</w:t>
            </w:r>
          </w:p>
        </w:tc>
        <w:tc>
          <w:tcPr>
            <w:tcW w:w="7024" w:type="dxa"/>
            <w:tcBorders>
              <w:top w:val="single" w:sz="4" w:space="0" w:color="939598"/>
              <w:left w:val="single" w:sz="4" w:space="0" w:color="939598"/>
              <w:bottom w:val="single" w:sz="4" w:space="0" w:color="939598"/>
              <w:right w:val="nil"/>
            </w:tcBorders>
          </w:tcPr>
          <w:p w:rsidR="007F6783" w:rsidRDefault="007F6783" w:rsidP="00184118">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Uses appropriate software and/or tools to process data, carry out research and report findings. </w:t>
            </w:r>
          </w:p>
          <w:p w:rsidR="007F6783" w:rsidRPr="00FC7C71" w:rsidRDefault="007F6783" w:rsidP="00184118">
            <w:pPr>
              <w:spacing w:before="59" w:line="246" w:lineRule="auto"/>
              <w:ind w:left="107" w:right="-1"/>
              <w:rPr>
                <w:rFonts w:eastAsia="Arial" w:cs="Arial"/>
                <w:szCs w:val="22"/>
              </w:rPr>
            </w:pPr>
          </w:p>
          <w:p w:rsidR="007F6783" w:rsidRPr="00FC7C71" w:rsidRDefault="007F6783" w:rsidP="00184118">
            <w:pPr>
              <w:spacing w:before="59" w:line="246" w:lineRule="auto"/>
              <w:ind w:left="107" w:right="-1"/>
              <w:rPr>
                <w:rFonts w:eastAsia="Arial" w:cs="Arial"/>
                <w:szCs w:val="22"/>
              </w:rPr>
            </w:pPr>
            <w:r>
              <w:rPr>
                <w:rFonts w:eastAsia="Arial" w:cs="Arial"/>
                <w:szCs w:val="22"/>
              </w:rPr>
              <w:t>b.</w:t>
            </w:r>
            <w:r w:rsidRPr="00FC7C71">
              <w:rPr>
                <w:rFonts w:eastAsia="Arial" w:cs="Arial"/>
                <w:szCs w:val="22"/>
              </w:rPr>
              <w:t xml:space="preserve"> Cites sources of information demonstrating that research has taken place, supporting planning and conclusions.</w:t>
            </w:r>
          </w:p>
          <w:p w:rsidR="007F6783" w:rsidRPr="00FC7C71" w:rsidRDefault="007F6783" w:rsidP="00184118">
            <w:pPr>
              <w:spacing w:before="59" w:line="246" w:lineRule="auto"/>
              <w:ind w:left="107" w:right="-1"/>
              <w:rPr>
                <w:rFonts w:eastAsia="Arial" w:cs="Arial"/>
                <w:szCs w:val="22"/>
              </w:rPr>
            </w:pPr>
          </w:p>
        </w:tc>
      </w:tr>
    </w:tbl>
    <w:p w:rsidR="007F6783" w:rsidRDefault="007F6783" w:rsidP="007F6783">
      <w:pPr>
        <w:spacing w:line="240" w:lineRule="auto"/>
        <w:ind w:right="-1"/>
        <w:jc w:val="both"/>
        <w:rPr>
          <w:b/>
        </w:rPr>
      </w:pPr>
    </w:p>
    <w:p w:rsidR="007F6783" w:rsidRDefault="007F6783" w:rsidP="007F6783">
      <w:pPr>
        <w:spacing w:line="240" w:lineRule="auto"/>
        <w:rPr>
          <w:b/>
        </w:rPr>
      </w:pPr>
      <w:r>
        <w:rPr>
          <w:b/>
        </w:rPr>
        <w:br w:type="page"/>
      </w:r>
    </w:p>
    <w:p w:rsidR="007F6783" w:rsidRDefault="007F6783" w:rsidP="007F6783">
      <w:pPr>
        <w:pStyle w:val="Heading2"/>
      </w:pPr>
      <w:r>
        <w:lastRenderedPageBreak/>
        <w:t>Extra information on the endorsement</w:t>
      </w:r>
    </w:p>
    <w:p w:rsidR="007F6783" w:rsidRDefault="007F6783" w:rsidP="007F6783">
      <w:pPr>
        <w:rPr>
          <w:b/>
        </w:rPr>
      </w:pPr>
    </w:p>
    <w:p w:rsidR="007F6783" w:rsidRPr="00235F48" w:rsidRDefault="007F6783" w:rsidP="007F6783">
      <w:pPr>
        <w:spacing w:line="240" w:lineRule="auto"/>
        <w:ind w:right="-1"/>
        <w:jc w:val="both"/>
      </w:pPr>
      <w:r>
        <w:t>The information below is based on the cross-board agreements, but is not a cross-board agreed wording.</w:t>
      </w:r>
    </w:p>
    <w:p w:rsidR="007F6783" w:rsidRDefault="007F6783" w:rsidP="007F6783">
      <w:pPr>
        <w:spacing w:line="240" w:lineRule="auto"/>
        <w:ind w:right="-1"/>
        <w:jc w:val="both"/>
        <w:rPr>
          <w:b/>
        </w:rPr>
      </w:pPr>
    </w:p>
    <w:p w:rsidR="007F6783" w:rsidRPr="00AC393B" w:rsidRDefault="00321FF6" w:rsidP="007F6783">
      <w:pPr>
        <w:spacing w:line="240" w:lineRule="auto"/>
        <w:ind w:right="-1"/>
        <w:jc w:val="both"/>
        <w:rPr>
          <w:b/>
        </w:rPr>
      </w:pPr>
      <w:r>
        <w:rPr>
          <w:b/>
        </w:rPr>
        <w:t>‘</w:t>
      </w:r>
      <w:r w:rsidR="007F6783">
        <w:rPr>
          <w:b/>
        </w:rPr>
        <w:t>Consistently and routinely</w:t>
      </w:r>
      <w:r>
        <w:rPr>
          <w:b/>
        </w:rPr>
        <w:t>’</w:t>
      </w:r>
    </w:p>
    <w:p w:rsidR="007F6783" w:rsidRDefault="007F6783" w:rsidP="007F6783">
      <w:pPr>
        <w:ind w:right="-1"/>
      </w:pPr>
    </w:p>
    <w:p w:rsidR="007F6783" w:rsidRPr="00AC393B" w:rsidRDefault="007F6783" w:rsidP="007F6783">
      <w:pPr>
        <w:ind w:right="-1"/>
      </w:pPr>
      <w:r>
        <w:t>Teachers should be confident that their students can demonstrate a particular competence going forwards. This means that demonstrating a competence once is unlikely to be enough, but there is no stipulated number of times that each competence must be demonstrated. The teacher should use professional judgement when holistically assessing their students at the end of the course.</w:t>
      </w:r>
    </w:p>
    <w:p w:rsidR="007F6783" w:rsidRDefault="007F6783" w:rsidP="007F6783">
      <w:pPr>
        <w:ind w:right="-1"/>
        <w:rPr>
          <w:b/>
        </w:rPr>
      </w:pPr>
    </w:p>
    <w:p w:rsidR="007F6783" w:rsidRDefault="007F6783" w:rsidP="007F6783">
      <w:pPr>
        <w:rPr>
          <w:rFonts w:cs="Arial"/>
          <w:b/>
        </w:rPr>
      </w:pPr>
      <w:r>
        <w:rPr>
          <w:rFonts w:cs="Arial"/>
          <w:b/>
        </w:rPr>
        <w:t>Observing differences in standard over time</w:t>
      </w:r>
    </w:p>
    <w:p w:rsidR="007F6783" w:rsidRDefault="007F6783" w:rsidP="007F6783">
      <w:pPr>
        <w:rPr>
          <w:rFonts w:cs="Arial"/>
          <w:b/>
        </w:rPr>
      </w:pPr>
    </w:p>
    <w:p w:rsidR="007F6783" w:rsidRDefault="007F6783" w:rsidP="007F6783">
      <w:pPr>
        <w:rPr>
          <w:rFonts w:cs="Arial"/>
        </w:rPr>
      </w:pPr>
      <w:r>
        <w:rPr>
          <w:rFonts w:cs="Arial"/>
        </w:rPr>
        <w:t xml:space="preserve">There is an expectation that students will increase in their skills and abilities in practical work throughout a two – year course. A monitor attending a school in the earlier part of the course would expect to see students working at a lower level than the same students would be working at by the end of the course. </w:t>
      </w:r>
    </w:p>
    <w:p w:rsidR="007F6783" w:rsidRDefault="007F6783" w:rsidP="007F6783">
      <w:pPr>
        <w:rPr>
          <w:rFonts w:cs="Arial"/>
        </w:rPr>
      </w:pPr>
    </w:p>
    <w:p w:rsidR="007F6783" w:rsidRDefault="007F6783" w:rsidP="007F6783">
      <w:pPr>
        <w:rPr>
          <w:rFonts w:cs="Arial"/>
        </w:rPr>
      </w:pPr>
      <w:r>
        <w:rPr>
          <w:rFonts w:cs="Arial"/>
        </w:rPr>
        <w:t xml:space="preserve">There are many different ways of tracking students’ skills development towards competence. Monitors will not expect to see any particular method of tracking or showing this development during visits. Monitors will discuss tracking with teachers in order to become confident that the teachers understand the standard expected at the end of the course and that their planning supports students’ skills progression. </w:t>
      </w:r>
    </w:p>
    <w:p w:rsidR="007F6783" w:rsidRDefault="007F6783" w:rsidP="007F6783">
      <w:pPr>
        <w:rPr>
          <w:rFonts w:cs="Arial"/>
        </w:rPr>
      </w:pPr>
    </w:p>
    <w:p w:rsidR="007F6783" w:rsidRDefault="007F6783" w:rsidP="007F6783">
      <w:pPr>
        <w:ind w:right="-1"/>
      </w:pPr>
      <w:r>
        <w:rPr>
          <w:b/>
        </w:rPr>
        <w:t>Demonstrations</w:t>
      </w:r>
    </w:p>
    <w:p w:rsidR="007F6783" w:rsidRDefault="007F6783" w:rsidP="007F6783">
      <w:pPr>
        <w:ind w:right="-1"/>
      </w:pPr>
    </w:p>
    <w:p w:rsidR="007F6783" w:rsidRDefault="007F6783" w:rsidP="007F6783">
      <w:pPr>
        <w:ind w:right="-1"/>
      </w:pPr>
      <w:r>
        <w:t>Demonstrations cannot be substituted for any of the required practical activities. Teachers can demonstrate experiments before students carry out the experiment. However, if CPAC 1 is being assessed, the instructions must not simply repeat what was shown in the demonstration.</w:t>
      </w:r>
    </w:p>
    <w:p w:rsidR="007F6783" w:rsidRDefault="007F6783" w:rsidP="007F6783">
      <w:pPr>
        <w:ind w:right="-1"/>
      </w:pPr>
    </w:p>
    <w:p w:rsidR="007F6783" w:rsidRDefault="007F6783" w:rsidP="007F6783">
      <w:pPr>
        <w:ind w:right="-1"/>
      </w:pPr>
      <w:r>
        <w:rPr>
          <w:b/>
        </w:rPr>
        <w:t>The link between the apparatus and techniques and CPAC</w:t>
      </w:r>
    </w:p>
    <w:p w:rsidR="007F6783" w:rsidRDefault="007F6783" w:rsidP="007F6783">
      <w:pPr>
        <w:ind w:right="-1"/>
      </w:pPr>
    </w:p>
    <w:p w:rsidR="007F6783" w:rsidRDefault="007F6783" w:rsidP="007F6783">
      <w:pPr>
        <w:ind w:right="-1"/>
      </w:pPr>
      <w:r>
        <w:t>All students should have experienced use of each of the apparatus and techniques. Their competence in practical work will be developed through the use of these apparatus and techniques. However, students are not being assessed on their abilities to use a particular piece of equipment, but on their general level of practical competence.</w:t>
      </w:r>
    </w:p>
    <w:p w:rsidR="007F6783" w:rsidRDefault="007F6783" w:rsidP="007F6783">
      <w:pPr>
        <w:ind w:right="-1"/>
      </w:pPr>
    </w:p>
    <w:p w:rsidR="007F6783" w:rsidRDefault="007F6783" w:rsidP="007F6783">
      <w:pPr>
        <w:ind w:right="-1"/>
      </w:pPr>
      <w:r>
        <w:rPr>
          <w:b/>
        </w:rPr>
        <w:t>Simulations</w:t>
      </w:r>
    </w:p>
    <w:p w:rsidR="007F6783" w:rsidRDefault="007F6783" w:rsidP="007F6783">
      <w:pPr>
        <w:ind w:right="-1"/>
      </w:pPr>
    </w:p>
    <w:p w:rsidR="007F6783" w:rsidRPr="00015E1D" w:rsidRDefault="007F6783" w:rsidP="007F6783">
      <w:pPr>
        <w:ind w:right="-1"/>
      </w:pPr>
      <w:r>
        <w:t>Simulations are not acceptable for use in the place of the apparatus and techniques.</w:t>
      </w:r>
    </w:p>
    <w:p w:rsidR="007F6783" w:rsidRDefault="007F6783" w:rsidP="007F6783">
      <w:pPr>
        <w:ind w:right="-1"/>
        <w:rPr>
          <w:b/>
        </w:rPr>
      </w:pPr>
    </w:p>
    <w:p w:rsidR="007F6783" w:rsidRDefault="007F6783" w:rsidP="007F6783">
      <w:pPr>
        <w:ind w:right="-1"/>
      </w:pPr>
      <w:r>
        <w:rPr>
          <w:b/>
        </w:rPr>
        <w:t>Helping students during practical work</w:t>
      </w:r>
    </w:p>
    <w:p w:rsidR="007F6783" w:rsidRDefault="007F6783" w:rsidP="007F6783">
      <w:pPr>
        <w:ind w:right="-1"/>
      </w:pPr>
    </w:p>
    <w:p w:rsidR="007F6783" w:rsidRDefault="007F6783" w:rsidP="007F6783">
      <w:pPr>
        <w:rPr>
          <w:rFonts w:cs="Arial"/>
        </w:rPr>
      </w:pPr>
      <w:r>
        <w:rPr>
          <w:rFonts w:cs="Arial"/>
        </w:rPr>
        <w:t xml:space="preserve">Teachers can help students during practical work, but the amount of guidance will be dependent on the criteria being assessed. For example, if a student was being assessed on CPAC 4, and needed to be reminded on the basics of safety, they could not be assessed as passing. </w:t>
      </w:r>
    </w:p>
    <w:p w:rsidR="007F6783" w:rsidRDefault="007F6783" w:rsidP="007F6783">
      <w:pPr>
        <w:rPr>
          <w:rFonts w:cs="Arial"/>
        </w:rPr>
      </w:pPr>
    </w:p>
    <w:p w:rsidR="007F6783" w:rsidRDefault="007F6783" w:rsidP="007F6783">
      <w:pPr>
        <w:rPr>
          <w:rFonts w:cs="Arial"/>
        </w:rPr>
      </w:pPr>
      <w:r>
        <w:rPr>
          <w:rFonts w:cs="Arial"/>
        </w:rPr>
        <w:t xml:space="preserve">It may be appropriate to help students if the equipment or the technique is new or unusual. </w:t>
      </w:r>
    </w:p>
    <w:p w:rsidR="007F6783" w:rsidRDefault="007F6783" w:rsidP="007F6783">
      <w:pPr>
        <w:rPr>
          <w:rFonts w:cs="Arial"/>
        </w:rPr>
      </w:pPr>
    </w:p>
    <w:p w:rsidR="007F6783" w:rsidRDefault="007F6783" w:rsidP="007F6783">
      <w:pPr>
        <w:rPr>
          <w:rFonts w:cs="Arial"/>
        </w:rPr>
      </w:pPr>
      <w:r>
        <w:rPr>
          <w:rFonts w:cs="Arial"/>
        </w:rPr>
        <w:lastRenderedPageBreak/>
        <w:t>The amount of help would depend on when in the course the practical work was taking place. For example, at the beginning of year 12 the teacher would be likely to be giving a lot of guidance, and tasks would include a lot of scaffolding. By the end of year 13, there is likely to be minor prompting to help students as they become more confident and competent.</w:t>
      </w:r>
    </w:p>
    <w:p w:rsidR="007F6783" w:rsidRDefault="007F6783" w:rsidP="007F6783">
      <w:pPr>
        <w:rPr>
          <w:rFonts w:cs="Arial"/>
        </w:rPr>
      </w:pPr>
    </w:p>
    <w:p w:rsidR="007F6783" w:rsidRDefault="007F6783" w:rsidP="007F6783">
      <w:pPr>
        <w:rPr>
          <w:rFonts w:cs="Arial"/>
        </w:rPr>
      </w:pPr>
      <w:r>
        <w:rPr>
          <w:rFonts w:cs="Arial"/>
          <w:b/>
        </w:rPr>
        <w:t>Language used by students</w:t>
      </w:r>
    </w:p>
    <w:p w:rsidR="007F6783" w:rsidRDefault="007F6783" w:rsidP="007F6783">
      <w:pPr>
        <w:rPr>
          <w:rFonts w:cs="Arial"/>
        </w:rPr>
      </w:pPr>
    </w:p>
    <w:p w:rsidR="007F6783" w:rsidRPr="00015E1D" w:rsidRDefault="007F6783" w:rsidP="007F6783">
      <w:pPr>
        <w:rPr>
          <w:rFonts w:cs="Arial"/>
        </w:rPr>
      </w:pPr>
      <w:r>
        <w:rPr>
          <w:rFonts w:cs="Arial"/>
        </w:rPr>
        <w:t xml:space="preserve">In written exams, students are expected to use scientific language that corresponds to the glossary of terms in this handbook. Whilst doing practical work, students should be encouraged to use the correct terms (such as discussing if results are ‘accurate’, ‘precise’, ‘repeatable’ etc), but should not be penalised for using incorrect vocabulary verbally. This is because the assessment is about the students’ abilities in practical work, not their use of terms. </w:t>
      </w:r>
    </w:p>
    <w:p w:rsidR="007F6783" w:rsidRDefault="007F6783" w:rsidP="007F6783">
      <w:pPr>
        <w:ind w:right="-1"/>
        <w:rPr>
          <w:b/>
        </w:rPr>
      </w:pPr>
    </w:p>
    <w:p w:rsidR="007F6783" w:rsidRDefault="007F6783" w:rsidP="007F6783">
      <w:pPr>
        <w:ind w:right="-1"/>
      </w:pPr>
      <w:r>
        <w:rPr>
          <w:b/>
        </w:rPr>
        <w:t>Certificates</w:t>
      </w:r>
    </w:p>
    <w:p w:rsidR="007F6783" w:rsidRDefault="007F6783" w:rsidP="007F6783">
      <w:pPr>
        <w:ind w:right="-1"/>
      </w:pPr>
    </w:p>
    <w:p w:rsidR="007F6783" w:rsidRDefault="007F6783" w:rsidP="007F6783">
      <w:pPr>
        <w:ind w:right="-1"/>
      </w:pPr>
      <w:r>
        <w:t>Students will either have ‘Pass’ or ‘Not classified’ recorded on their certificate for the endorsement.</w:t>
      </w:r>
    </w:p>
    <w:p w:rsidR="007F6783" w:rsidRDefault="007F6783" w:rsidP="007F6783">
      <w:pPr>
        <w:ind w:right="-1"/>
      </w:pPr>
    </w:p>
    <w:p w:rsidR="007F6783" w:rsidRDefault="007F6783" w:rsidP="007F6783">
      <w:pPr>
        <w:ind w:right="-1"/>
      </w:pPr>
      <w:r>
        <w:rPr>
          <w:b/>
        </w:rPr>
        <w:t>Carry forward and retakes</w:t>
      </w:r>
    </w:p>
    <w:p w:rsidR="007F6783" w:rsidRDefault="007F6783" w:rsidP="007F6783">
      <w:pPr>
        <w:ind w:right="-1"/>
      </w:pPr>
    </w:p>
    <w:p w:rsidR="007F6783" w:rsidRPr="00D17A7B" w:rsidRDefault="007F6783" w:rsidP="007F6783">
      <w:pPr>
        <w:ind w:right="-1"/>
      </w:pPr>
      <w:r>
        <w:t>Students may carry forward the outcome of practical assessments if they resit their exams. They cannot retake the practical science assessment without retaking exams. This is because practical skills should be developed as part of teaching and learning of the whole subject and the assessment is designed to assess students demonstrating the skills over a period, not just as a one-off.</w:t>
      </w:r>
    </w:p>
    <w:p w:rsidR="007F6783" w:rsidRDefault="007F6783" w:rsidP="007F6783">
      <w:pPr>
        <w:ind w:right="-1"/>
      </w:pPr>
    </w:p>
    <w:p w:rsidR="007F6783" w:rsidRDefault="007F6783" w:rsidP="007F6783">
      <w:pPr>
        <w:ind w:right="-1"/>
      </w:pPr>
      <w:r>
        <w:rPr>
          <w:b/>
        </w:rPr>
        <w:t>Reasonable adjustments</w:t>
      </w:r>
    </w:p>
    <w:p w:rsidR="007F6783" w:rsidRDefault="007F6783" w:rsidP="007F6783">
      <w:pPr>
        <w:ind w:right="-1"/>
      </w:pPr>
    </w:p>
    <w:p w:rsidR="007F6783" w:rsidRDefault="007F6783" w:rsidP="007F6783">
      <w:pPr>
        <w:ind w:right="-1"/>
      </w:pPr>
      <w:r>
        <w:t xml:space="preserve">The JCQ document Access Arrangements and Reasonable Adjustments sets out arrangements for access arrangements for all assessments. </w:t>
      </w:r>
    </w:p>
    <w:p w:rsidR="007F6783" w:rsidRDefault="007F6783" w:rsidP="007F6783">
      <w:pPr>
        <w:ind w:right="-1"/>
      </w:pPr>
    </w:p>
    <w:p w:rsidR="007F6783" w:rsidRDefault="007F6783" w:rsidP="007F6783">
      <w:pPr>
        <w:ind w:right="-1"/>
      </w:pPr>
      <w:r>
        <w:t>The arrangements applicable to the endorsement must not compromise the objectives of the assessment. So, for example, it is likely to be reasonable for a student to have a reader or extra time while being assessed against CPAC 1. Students would be demonstrating their ability to follow instructions in the form the students were used to receiving them in.</w:t>
      </w:r>
    </w:p>
    <w:p w:rsidR="007F6783" w:rsidRDefault="007F6783" w:rsidP="007F6783">
      <w:pPr>
        <w:ind w:right="-1"/>
      </w:pPr>
    </w:p>
    <w:p w:rsidR="007F6783" w:rsidRDefault="007F6783" w:rsidP="007F6783">
      <w:pPr>
        <w:ind w:right="-1"/>
      </w:pPr>
      <w:r>
        <w:t>CPAC 2 and 3 make reference to the use of instruments, equipment and materials. The use of a practical assistant for a student with very poor motor coordination or a severe visual impairment could potentially compromise the purpose of the assessment (to develop manipulative skills).</w:t>
      </w:r>
    </w:p>
    <w:p w:rsidR="007F6783" w:rsidRDefault="007F6783" w:rsidP="007F6783">
      <w:pPr>
        <w:ind w:right="-1"/>
      </w:pPr>
    </w:p>
    <w:p w:rsidR="007F6783" w:rsidRDefault="007F6783" w:rsidP="007F6783">
      <w:pPr>
        <w:ind w:right="-1"/>
      </w:pPr>
      <w:r>
        <w:t xml:space="preserve">Teachers should work with the special educational needs coordinator to determine which arrangements are appropriate and reasonable. </w:t>
      </w:r>
    </w:p>
    <w:p w:rsidR="007F6783" w:rsidRDefault="007F6783" w:rsidP="007F6783">
      <w:pPr>
        <w:ind w:right="-1"/>
      </w:pPr>
    </w:p>
    <w:p w:rsidR="007F6783" w:rsidRDefault="007F6783" w:rsidP="007F6783">
      <w:pPr>
        <w:ind w:right="-1"/>
      </w:pPr>
      <w:r>
        <w:t>The AQA website will be updated as further guidance becomes available.</w:t>
      </w:r>
    </w:p>
    <w:p w:rsidR="007F6783" w:rsidRDefault="007F6783" w:rsidP="007F6783">
      <w:pPr>
        <w:ind w:right="-1"/>
      </w:pPr>
    </w:p>
    <w:p w:rsidR="007F6783" w:rsidRDefault="007F6783" w:rsidP="007F6783">
      <w:pPr>
        <w:pStyle w:val="Heading2"/>
      </w:pPr>
      <w:r>
        <w:br w:type="page"/>
      </w:r>
      <w:r>
        <w:lastRenderedPageBreak/>
        <w:t>Monitoring visits</w:t>
      </w:r>
    </w:p>
    <w:p w:rsidR="007F6783" w:rsidRDefault="007F6783" w:rsidP="007F6783">
      <w:pPr>
        <w:rPr>
          <w:b/>
        </w:rPr>
      </w:pPr>
    </w:p>
    <w:p w:rsidR="007F6783" w:rsidRDefault="007F6783" w:rsidP="007F6783">
      <w:pPr>
        <w:rPr>
          <w:rFonts w:cs="Arial"/>
        </w:rPr>
      </w:pPr>
      <w:r w:rsidRPr="00CA0ECF">
        <w:t>AQA are</w:t>
      </w:r>
      <w:r>
        <w:t xml:space="preserve"> committed to making the monitoring process a supportive one. One teacher from the cross board trial stated: “</w:t>
      </w:r>
      <w:r>
        <w:rPr>
          <w:rFonts w:cs="Arial"/>
        </w:rPr>
        <w:t>I felt like I should have felt a bit more nervous… but I realised it wasn’t an Ofsted. It was an opportunity for my students to show off their learning and the teachers to show their teaching. It wasn’t a big stick. It could be positive and be helpful for the teachers in putting pressure on their SLTs to make resources available.”</w:t>
      </w:r>
    </w:p>
    <w:p w:rsidR="007F6783" w:rsidRDefault="007F6783" w:rsidP="007F6783">
      <w:pPr>
        <w:rPr>
          <w:rFonts w:cs="Arial"/>
        </w:rPr>
      </w:pPr>
    </w:p>
    <w:p w:rsidR="007F6783" w:rsidRDefault="007F6783" w:rsidP="007F6783">
      <w:pPr>
        <w:rPr>
          <w:rFonts w:cs="Arial"/>
        </w:rPr>
      </w:pPr>
      <w:r>
        <w:rPr>
          <w:rFonts w:cs="Arial"/>
        </w:rPr>
        <w:t xml:space="preserve">All schools will be monitored for one subject by one of the boards in the first two years of the course. For example, if a school is taking Biology with AQA, while Chemistry and Physics with other boards, AQA would only visit the Biology department, or another board may visit Chemistry or Physics. Larger schools and colleges (who tend to have separate departments) will be visited three times.  AQA’s first visits will be between January and April 2016 or September 2016 and January 2017, leaving enough time for repeat visits if there is an issue identified. </w:t>
      </w:r>
    </w:p>
    <w:p w:rsidR="007F6783" w:rsidRDefault="007F6783" w:rsidP="007F6783">
      <w:pPr>
        <w:rPr>
          <w:rFonts w:cs="Arial"/>
        </w:rPr>
      </w:pPr>
    </w:p>
    <w:p w:rsidR="007F6783" w:rsidRDefault="007F6783" w:rsidP="007F6783">
      <w:r>
        <w:t>Monitors will be looking to confirm two things:</w:t>
      </w:r>
    </w:p>
    <w:p w:rsidR="007F6783" w:rsidRDefault="007F6783" w:rsidP="007F6783">
      <w:pPr>
        <w:pStyle w:val="ListParagraph"/>
        <w:numPr>
          <w:ilvl w:val="0"/>
          <w:numId w:val="57"/>
        </w:numPr>
      </w:pPr>
      <w:r>
        <w:t xml:space="preserve">that schools are </w:t>
      </w:r>
      <w:r w:rsidRPr="00B649B1">
        <w:rPr>
          <w:b/>
        </w:rPr>
        <w:t>compliant</w:t>
      </w:r>
      <w:r>
        <w:t xml:space="preserve"> with the </w:t>
      </w:r>
      <w:r w:rsidRPr="00B649B1">
        <w:rPr>
          <w:b/>
        </w:rPr>
        <w:t>rules</w:t>
      </w:r>
    </w:p>
    <w:p w:rsidR="007F6783" w:rsidRDefault="007F6783" w:rsidP="007F6783">
      <w:pPr>
        <w:pStyle w:val="ListParagraph"/>
        <w:numPr>
          <w:ilvl w:val="0"/>
          <w:numId w:val="57"/>
        </w:numPr>
      </w:pPr>
      <w:r>
        <w:t xml:space="preserve">that teachers are </w:t>
      </w:r>
      <w:r>
        <w:rPr>
          <w:b/>
        </w:rPr>
        <w:t>assessing</w:t>
      </w:r>
      <w:r>
        <w:t xml:space="preserve"> students at the correct </w:t>
      </w:r>
      <w:r w:rsidRPr="00B649B1">
        <w:rPr>
          <w:b/>
        </w:rPr>
        <w:t>standard</w:t>
      </w:r>
      <w:r>
        <w:t>.</w:t>
      </w:r>
    </w:p>
    <w:p w:rsidR="007F6783" w:rsidRDefault="007F6783" w:rsidP="007F6783"/>
    <w:p w:rsidR="007F6783" w:rsidRPr="00CA0ECF" w:rsidRDefault="007F6783" w:rsidP="007F6783">
      <w:r>
        <w:t>Training on the standard will be available from September 2015 and will be online and free.</w:t>
      </w:r>
    </w:p>
    <w:p w:rsidR="007F6783" w:rsidRDefault="007F6783" w:rsidP="007F6783"/>
    <w:p w:rsidR="007F6783" w:rsidRPr="00E07546" w:rsidRDefault="007F6783" w:rsidP="007F6783">
      <w:pPr>
        <w:rPr>
          <w:sz w:val="32"/>
          <w:szCs w:val="32"/>
        </w:rPr>
      </w:pPr>
      <w:r w:rsidRPr="00E07546">
        <w:rPr>
          <w:sz w:val="32"/>
          <w:szCs w:val="32"/>
        </w:rPr>
        <w:t>Cross</w:t>
      </w:r>
      <w:r w:rsidR="00184118">
        <w:rPr>
          <w:sz w:val="32"/>
          <w:szCs w:val="32"/>
        </w:rPr>
        <w:t>-</w:t>
      </w:r>
      <w:r w:rsidRPr="00E07546">
        <w:rPr>
          <w:sz w:val="32"/>
          <w:szCs w:val="32"/>
        </w:rPr>
        <w:t>board agreed process and code of conduct</w:t>
      </w:r>
    </w:p>
    <w:p w:rsidR="007F6783" w:rsidRPr="00CA0ECF" w:rsidRDefault="007F6783" w:rsidP="007F6783"/>
    <w:p w:rsidR="007F6783" w:rsidRDefault="007F6783" w:rsidP="007F6783">
      <w:pPr>
        <w:rPr>
          <w:b/>
        </w:rPr>
      </w:pPr>
      <w:r w:rsidRPr="00AE51B7">
        <w:rPr>
          <w:b/>
        </w:rPr>
        <w:t>Process</w:t>
      </w:r>
    </w:p>
    <w:p w:rsidR="007F6783" w:rsidRPr="00AE51B7" w:rsidRDefault="007F6783" w:rsidP="007F6783">
      <w:pPr>
        <w:rPr>
          <w:b/>
        </w:rPr>
      </w:pPr>
    </w:p>
    <w:p w:rsidR="007F6783" w:rsidRDefault="007F6783" w:rsidP="007F6783">
      <w:r>
        <w:rPr>
          <w:noProof/>
        </w:rPr>
        <w:drawing>
          <wp:inline distT="0" distB="0" distL="0" distR="0" wp14:anchorId="0810AC04" wp14:editId="02A3D06D">
            <wp:extent cx="5718412" cy="3084394"/>
            <wp:effectExtent l="0" t="19050" r="15875" b="40005"/>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7F6783" w:rsidRDefault="007F6783" w:rsidP="007F6783"/>
    <w:p w:rsidR="007F6783" w:rsidRDefault="007F6783" w:rsidP="007F6783">
      <w:r>
        <w:rPr>
          <w:b/>
        </w:rPr>
        <w:t>Training</w:t>
      </w:r>
    </w:p>
    <w:p w:rsidR="007F6783" w:rsidRDefault="007F6783" w:rsidP="007F6783"/>
    <w:p w:rsidR="007F6783" w:rsidRPr="004F4EC9" w:rsidRDefault="007F6783" w:rsidP="007F6783">
      <w:r>
        <w:t>The Lead teacher must undertake training and disseminate information as directed by their exam board.</w:t>
      </w:r>
    </w:p>
    <w:p w:rsidR="007F6783" w:rsidRDefault="007F6783" w:rsidP="007F6783">
      <w:pPr>
        <w:rPr>
          <w:b/>
        </w:rPr>
      </w:pPr>
    </w:p>
    <w:p w:rsidR="007F6783" w:rsidRPr="004F4EC9" w:rsidRDefault="007F6783" w:rsidP="007F6783">
      <w:pPr>
        <w:rPr>
          <w:b/>
        </w:rPr>
      </w:pPr>
      <w:r>
        <w:rPr>
          <w:b/>
        </w:rPr>
        <w:lastRenderedPageBreak/>
        <w:t>Notice of monitoring</w:t>
      </w:r>
    </w:p>
    <w:p w:rsidR="007F6783" w:rsidRDefault="007F6783" w:rsidP="007F6783"/>
    <w:p w:rsidR="007F6783" w:rsidRDefault="007F6783" w:rsidP="007F6783">
      <w:r>
        <w:t>Each exam board is expected to give centres at least 2 weeks’ notice of monitoring visits.</w:t>
      </w:r>
    </w:p>
    <w:p w:rsidR="007F6783" w:rsidRDefault="007F6783" w:rsidP="007F6783">
      <w:r>
        <w:t>Where possible, exam boards may take into account centres’ timetables, but on some occasions it will be necessary for centres to make arrangements to allow the monitor to observe a practical lesson.</w:t>
      </w:r>
    </w:p>
    <w:p w:rsidR="007F6783" w:rsidRDefault="007F6783" w:rsidP="007F6783"/>
    <w:p w:rsidR="007F6783" w:rsidRDefault="007F6783" w:rsidP="007F6783">
      <w:r>
        <w:t>Materials required by the monitor on the day of the visit:</w:t>
      </w:r>
    </w:p>
    <w:p w:rsidR="007F6783" w:rsidRDefault="007F6783" w:rsidP="007F6783"/>
    <w:p w:rsidR="007F6783" w:rsidRPr="0084125B" w:rsidRDefault="007F6783" w:rsidP="007F6783">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D</w:t>
      </w:r>
      <w:r w:rsidRPr="0084125B">
        <w:rPr>
          <w:rFonts w:cs="Arial"/>
          <w:szCs w:val="22"/>
        </w:rPr>
        <w:t>ocumented plans to carry out sufficient practical activities which meet the requirements of CPAC, incorporating skills and techniques detailed in appendix</w:t>
      </w:r>
      <w:r>
        <w:rPr>
          <w:rFonts w:cs="Arial"/>
          <w:szCs w:val="22"/>
        </w:rPr>
        <w:t xml:space="preserve"> 5,</w:t>
      </w:r>
      <w:r w:rsidRPr="0084125B">
        <w:rPr>
          <w:rFonts w:cs="Arial"/>
          <w:szCs w:val="22"/>
        </w:rPr>
        <w:t xml:space="preserve"> over the course of the A level;</w:t>
      </w:r>
    </w:p>
    <w:p w:rsidR="007F6783" w:rsidRPr="007B31F7" w:rsidRDefault="007F6783" w:rsidP="007F6783">
      <w:pPr>
        <w:numPr>
          <w:ilvl w:val="0"/>
          <w:numId w:val="17"/>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a</w:t>
      </w:r>
      <w:r w:rsidRPr="007B31F7">
        <w:rPr>
          <w:rFonts w:cs="Arial"/>
          <w:szCs w:val="22"/>
        </w:rPr>
        <w:t xml:space="preserve"> record of each  practical activity undertaken and the date when this was completed;</w:t>
      </w:r>
    </w:p>
    <w:p w:rsidR="007F6783" w:rsidRPr="007B31F7" w:rsidRDefault="007F6783" w:rsidP="007F6783">
      <w:pPr>
        <w:numPr>
          <w:ilvl w:val="0"/>
          <w:numId w:val="17"/>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a</w:t>
      </w:r>
      <w:r w:rsidRPr="007B31F7">
        <w:rPr>
          <w:rFonts w:cs="Arial"/>
          <w:szCs w:val="22"/>
        </w:rPr>
        <w:t xml:space="preserve"> record of the criteria being assessed in that practical activity;</w:t>
      </w:r>
    </w:p>
    <w:p w:rsidR="007F6783" w:rsidRPr="007B31F7" w:rsidRDefault="007F6783" w:rsidP="007F6783">
      <w:pPr>
        <w:numPr>
          <w:ilvl w:val="0"/>
          <w:numId w:val="17"/>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student attendance;</w:t>
      </w:r>
    </w:p>
    <w:p w:rsidR="007F6783" w:rsidRPr="007B31F7" w:rsidRDefault="007F6783" w:rsidP="007F6783">
      <w:pPr>
        <w:numPr>
          <w:ilvl w:val="0"/>
          <w:numId w:val="17"/>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which student met the criteria and which did not;</w:t>
      </w:r>
    </w:p>
    <w:p w:rsidR="007F6783" w:rsidRPr="007B31F7" w:rsidRDefault="007F6783" w:rsidP="007F6783">
      <w:pPr>
        <w:numPr>
          <w:ilvl w:val="0"/>
          <w:numId w:val="17"/>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student work showing evidence required for the particular task with date;</w:t>
      </w:r>
    </w:p>
    <w:p w:rsidR="007F6783" w:rsidRPr="007B31F7" w:rsidRDefault="007F6783" w:rsidP="007F6783">
      <w:pPr>
        <w:numPr>
          <w:ilvl w:val="0"/>
          <w:numId w:val="17"/>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any associated materials provid</w:t>
      </w:r>
      <w:r>
        <w:rPr>
          <w:rFonts w:cs="Arial"/>
          <w:szCs w:val="22"/>
        </w:rPr>
        <w:t>ed for the practical activity e</w:t>
      </w:r>
      <w:r w:rsidRPr="007B31F7">
        <w:rPr>
          <w:rFonts w:cs="Arial"/>
          <w:szCs w:val="22"/>
        </w:rPr>
        <w:t xml:space="preserve">g written instructions given.  </w:t>
      </w:r>
    </w:p>
    <w:p w:rsidR="007F6783" w:rsidRDefault="007F6783" w:rsidP="007F6783"/>
    <w:p w:rsidR="00184118" w:rsidRDefault="00184118" w:rsidP="00184118">
      <w:r>
        <w:t>A timetable for the day and lists of people who the monitor will meet will also be required.</w:t>
      </w:r>
    </w:p>
    <w:p w:rsidR="007F6783" w:rsidRDefault="007F6783" w:rsidP="007F6783"/>
    <w:p w:rsidR="007F6783" w:rsidRDefault="007F6783" w:rsidP="007F6783">
      <w:r>
        <w:t>Notes on evidence</w:t>
      </w:r>
    </w:p>
    <w:p w:rsidR="007F6783" w:rsidRDefault="007F6783" w:rsidP="007F6783"/>
    <w:p w:rsidR="007F6783" w:rsidRDefault="007F6783" w:rsidP="007F6783">
      <w:r>
        <w:t>Evidence 1. Although there is an expectation that planning to cover the full requirements of the endorsement should take place, these plans may be in outline form if viewed in the first year of the course.</w:t>
      </w:r>
    </w:p>
    <w:p w:rsidR="007F6783" w:rsidRDefault="007F6783" w:rsidP="007F6783">
      <w:r>
        <w:t xml:space="preserve">Evidence 2 – 6. Will only be available after particular activities have taken place. The monitor should take a proportionate view on whether sufficient practical activities have taken place. </w:t>
      </w:r>
    </w:p>
    <w:p w:rsidR="007F6783" w:rsidRDefault="007F6783" w:rsidP="007F6783">
      <w:r>
        <w:t>Evidence 7. A similarly proportionate view should be taken on this requirement.</w:t>
      </w:r>
    </w:p>
    <w:p w:rsidR="007F6783" w:rsidRDefault="007F6783" w:rsidP="007F6783"/>
    <w:p w:rsidR="007F6783" w:rsidRDefault="007F6783" w:rsidP="007F6783">
      <w:r>
        <w:rPr>
          <w:b/>
        </w:rPr>
        <w:t>Before the day of monitoring</w:t>
      </w:r>
    </w:p>
    <w:p w:rsidR="007F6783" w:rsidRDefault="007F6783" w:rsidP="007F6783"/>
    <w:p w:rsidR="007F6783" w:rsidRDefault="007F6783" w:rsidP="007F6783">
      <w:r>
        <w:t xml:space="preserve">Exam board / monitor will communicate expectations with the centre, explaining the process, evidence required, the staff and students who will be observed or spoken to, and making arrangements for the day. </w:t>
      </w:r>
    </w:p>
    <w:p w:rsidR="007F6783" w:rsidRDefault="007F6783" w:rsidP="007F6783"/>
    <w:p w:rsidR="007F6783" w:rsidRDefault="007F6783" w:rsidP="007F6783">
      <w:r>
        <w:rPr>
          <w:b/>
        </w:rPr>
        <w:t>On the day of monitoring</w:t>
      </w:r>
    </w:p>
    <w:p w:rsidR="007F6783" w:rsidRDefault="007F6783" w:rsidP="007F6783"/>
    <w:p w:rsidR="007F6783" w:rsidRDefault="007F6783" w:rsidP="007F6783">
      <w:r>
        <w:t>The timings of the monitoring visit will be discussed with the centre and will be dependent on the number of students.</w:t>
      </w:r>
    </w:p>
    <w:p w:rsidR="007F6783" w:rsidRDefault="007F6783" w:rsidP="007F6783"/>
    <w:p w:rsidR="00560504" w:rsidRDefault="00560504" w:rsidP="00560504">
      <w:r>
        <w:t>Monitors will be expected to:</w:t>
      </w:r>
    </w:p>
    <w:p w:rsidR="00560504" w:rsidRDefault="00560504" w:rsidP="00560504">
      <w:pPr>
        <w:pStyle w:val="ListParagraph"/>
        <w:numPr>
          <w:ilvl w:val="0"/>
          <w:numId w:val="59"/>
        </w:numPr>
      </w:pPr>
      <w:r>
        <w:t>meet the Lead teacher for the endorsement of practical work for the subject being visited</w:t>
      </w:r>
    </w:p>
    <w:p w:rsidR="00560504" w:rsidRDefault="00560504" w:rsidP="00560504">
      <w:pPr>
        <w:pStyle w:val="ListParagraph"/>
        <w:numPr>
          <w:ilvl w:val="0"/>
          <w:numId w:val="59"/>
        </w:numPr>
      </w:pPr>
      <w:r>
        <w:t>observe a lesson including a practical activity (which may or may not be one of the required practicals) during which students are assessed against the competencies</w:t>
      </w:r>
    </w:p>
    <w:p w:rsidR="00560504" w:rsidRDefault="00560504" w:rsidP="00560504">
      <w:pPr>
        <w:pStyle w:val="ListParagraph"/>
        <w:numPr>
          <w:ilvl w:val="0"/>
          <w:numId w:val="59"/>
        </w:numPr>
      </w:pPr>
      <w:r>
        <w:t>discuss the teacher’s assessment of the students in the class</w:t>
      </w:r>
    </w:p>
    <w:p w:rsidR="00560504" w:rsidRDefault="00560504" w:rsidP="00560504">
      <w:pPr>
        <w:pStyle w:val="ListParagraph"/>
        <w:numPr>
          <w:ilvl w:val="0"/>
          <w:numId w:val="59"/>
        </w:numPr>
      </w:pPr>
      <w:r>
        <w:t>meet students and discuss the practical work that students have been doing (this may take place during the lesson if appropriate)</w:t>
      </w:r>
    </w:p>
    <w:p w:rsidR="00560504" w:rsidRDefault="00560504" w:rsidP="00560504">
      <w:pPr>
        <w:pStyle w:val="ListParagraph"/>
        <w:numPr>
          <w:ilvl w:val="0"/>
          <w:numId w:val="59"/>
        </w:numPr>
      </w:pPr>
      <w:r>
        <w:t>view the work of students from lesson and other classes as per cross-board agreement</w:t>
      </w:r>
    </w:p>
    <w:p w:rsidR="00560504" w:rsidRDefault="00560504" w:rsidP="00560504">
      <w:pPr>
        <w:pStyle w:val="ListParagraph"/>
        <w:numPr>
          <w:ilvl w:val="0"/>
          <w:numId w:val="59"/>
        </w:numPr>
      </w:pPr>
      <w:r>
        <w:t>view teachers’ records of assessment of practical work.</w:t>
      </w:r>
    </w:p>
    <w:p w:rsidR="00560504" w:rsidRDefault="00560504" w:rsidP="00560504">
      <w:pPr>
        <w:pStyle w:val="ListParagraph"/>
        <w:numPr>
          <w:ilvl w:val="0"/>
          <w:numId w:val="59"/>
        </w:numPr>
      </w:pPr>
      <w:r>
        <w:t>follow all rules and procedures as required by the school</w:t>
      </w:r>
    </w:p>
    <w:p w:rsidR="00560504" w:rsidRDefault="00560504" w:rsidP="00560504">
      <w:r>
        <w:lastRenderedPageBreak/>
        <w:t>Monitors may undertake formal or informal monitoring for an A-level subject where teachers are using the monitor’s exam board and have requested or agreed to such monitoring.</w:t>
      </w:r>
    </w:p>
    <w:p w:rsidR="00560504" w:rsidRDefault="00560504" w:rsidP="00560504"/>
    <w:p w:rsidR="00560504" w:rsidRDefault="00560504" w:rsidP="00560504">
      <w:r>
        <w:t>Monitors will under no circumstances:</w:t>
      </w:r>
    </w:p>
    <w:p w:rsidR="00560504" w:rsidRDefault="00560504" w:rsidP="00560504">
      <w:pPr>
        <w:pStyle w:val="ListParagraph"/>
        <w:numPr>
          <w:ilvl w:val="0"/>
          <w:numId w:val="60"/>
        </w:numPr>
      </w:pPr>
      <w:r>
        <w:t>attempt to persuade teachers who are not currently teaching for the monitors’ exam board to change exam boards</w:t>
      </w:r>
    </w:p>
    <w:p w:rsidR="00560504" w:rsidRDefault="00560504" w:rsidP="00560504">
      <w:pPr>
        <w:pStyle w:val="ListParagraph"/>
        <w:numPr>
          <w:ilvl w:val="0"/>
          <w:numId w:val="60"/>
        </w:numPr>
      </w:pPr>
      <w:r>
        <w:t>attempt to persuade teachers to change exam boards for GCSE or other courses</w:t>
      </w:r>
    </w:p>
    <w:p w:rsidR="00560504" w:rsidRDefault="00560504" w:rsidP="00560504">
      <w:pPr>
        <w:pStyle w:val="ListParagraph"/>
        <w:numPr>
          <w:ilvl w:val="0"/>
          <w:numId w:val="60"/>
        </w:numPr>
      </w:pPr>
      <w:r>
        <w:t>collect information about teachers’ names and exam boards for subjects not taking exams with the monitor’s board</w:t>
      </w:r>
    </w:p>
    <w:p w:rsidR="00560504" w:rsidRDefault="00560504" w:rsidP="00560504">
      <w:pPr>
        <w:pStyle w:val="ListParagraph"/>
        <w:numPr>
          <w:ilvl w:val="0"/>
          <w:numId w:val="60"/>
        </w:numPr>
      </w:pPr>
      <w:r>
        <w:t>meet teachers for A-level subjects where the board used is not the monitor’s board except where training is on another qualification where the teacher uses the monitor’s board (for example, when a teacher uses different boards for GCSE and A-level)</w:t>
      </w:r>
    </w:p>
    <w:p w:rsidR="00560504" w:rsidRDefault="00560504" w:rsidP="00560504">
      <w:pPr>
        <w:pStyle w:val="ListParagraph"/>
        <w:numPr>
          <w:ilvl w:val="0"/>
          <w:numId w:val="60"/>
        </w:numPr>
      </w:pPr>
      <w:r>
        <w:t>accept any sort of gifts from the school or teachers</w:t>
      </w:r>
    </w:p>
    <w:p w:rsidR="00560504" w:rsidRDefault="00560504" w:rsidP="00560504">
      <w:pPr>
        <w:pStyle w:val="ListParagraph"/>
        <w:numPr>
          <w:ilvl w:val="0"/>
          <w:numId w:val="60"/>
        </w:numPr>
      </w:pPr>
      <w:r>
        <w:t>make notes that could be constituted as a “lesson observation”, or feedback any judgement on teaching to the teacher or school</w:t>
      </w:r>
    </w:p>
    <w:p w:rsidR="00560504" w:rsidRDefault="00D050E2" w:rsidP="00560504">
      <w:pPr>
        <w:pStyle w:val="ListParagraph"/>
        <w:numPr>
          <w:ilvl w:val="0"/>
          <w:numId w:val="60"/>
        </w:numPr>
      </w:pPr>
      <w:r>
        <w:t>m</w:t>
      </w:r>
      <w:r w:rsidR="00560504">
        <w:t>ake audio, video or photographic records of students without prior explicit permission being granted by the senior leadership of the school and the parents of the students involved</w:t>
      </w:r>
    </w:p>
    <w:p w:rsidR="00560504" w:rsidRDefault="00560504" w:rsidP="00560504">
      <w:pPr>
        <w:pStyle w:val="ListParagraph"/>
        <w:numPr>
          <w:ilvl w:val="0"/>
          <w:numId w:val="60"/>
        </w:numPr>
      </w:pPr>
      <w:r>
        <w:t>remove any original students’ work from the centre at the end of the visit</w:t>
      </w:r>
    </w:p>
    <w:p w:rsidR="00560504" w:rsidRDefault="00560504" w:rsidP="00560504">
      <w:pPr>
        <w:pStyle w:val="ListParagraph"/>
        <w:numPr>
          <w:ilvl w:val="0"/>
          <w:numId w:val="60"/>
        </w:numPr>
      </w:pPr>
      <w:r>
        <w:t xml:space="preserve">expect teachers to be using a particular method of planning, teaching or assessment. </w:t>
      </w:r>
    </w:p>
    <w:p w:rsidR="00560504" w:rsidRDefault="00560504" w:rsidP="00560504">
      <w:pPr>
        <w:pStyle w:val="ListParagraph"/>
        <w:ind w:left="360"/>
      </w:pPr>
    </w:p>
    <w:p w:rsidR="007F6783" w:rsidRPr="00E5288F" w:rsidRDefault="007F6783" w:rsidP="007F6783">
      <w:pPr>
        <w:rPr>
          <w:b/>
        </w:rPr>
      </w:pPr>
      <w:r w:rsidRPr="00E5288F">
        <w:rPr>
          <w:b/>
        </w:rPr>
        <w:t>Feedback</w:t>
      </w:r>
    </w:p>
    <w:p w:rsidR="007F6783" w:rsidRDefault="007F6783" w:rsidP="007F6783"/>
    <w:p w:rsidR="007F6783" w:rsidRDefault="007F6783" w:rsidP="007F6783">
      <w:r>
        <w:t>The monitor will not give a formal judgement during the visit. Feedback will be received by the centre following review by the exam board’s Lead monitor within two weeks of the visit.</w:t>
      </w:r>
    </w:p>
    <w:p w:rsidR="007F6783" w:rsidRDefault="007F6783" w:rsidP="007F6783"/>
    <w:p w:rsidR="007F6783" w:rsidRDefault="007F6783" w:rsidP="007F6783">
      <w:r>
        <w:rPr>
          <w:b/>
        </w:rPr>
        <w:t>Follow up actions</w:t>
      </w:r>
    </w:p>
    <w:p w:rsidR="007F6783" w:rsidRDefault="007F6783" w:rsidP="007F6783"/>
    <w:p w:rsidR="007F6783" w:rsidRDefault="007F6783" w:rsidP="007F6783">
      <w:r>
        <w:t xml:space="preserve">On occasion, the monitor may require supplementary evidence. These will generally be any actions that can take place remotely (for example, emailing or sending evidence or documents to the monitor). </w:t>
      </w:r>
    </w:p>
    <w:p w:rsidR="007F6783" w:rsidRDefault="007F6783" w:rsidP="007F6783"/>
    <w:p w:rsidR="007F6783" w:rsidRDefault="007F6783" w:rsidP="007F6783">
      <w:r>
        <w:rPr>
          <w:b/>
        </w:rPr>
        <w:t>Non-compliant centres</w:t>
      </w:r>
    </w:p>
    <w:p w:rsidR="007F6783" w:rsidRDefault="007F6783" w:rsidP="007F6783"/>
    <w:p w:rsidR="007F6783" w:rsidRPr="006E38F0" w:rsidRDefault="007F6783" w:rsidP="007F6783">
      <w:r>
        <w:t>Centres that have not met the required standard will be reported to JCQ for follow up, which may include a follow up visit for the subject and/or monitoring for the other subjects.</w:t>
      </w:r>
    </w:p>
    <w:p w:rsidR="007F6783" w:rsidRDefault="007F6783" w:rsidP="007F6783"/>
    <w:p w:rsidR="007F6783" w:rsidRDefault="007F6783" w:rsidP="007F6783">
      <w:r>
        <w:rPr>
          <w:b/>
        </w:rPr>
        <w:t>Safety</w:t>
      </w:r>
    </w:p>
    <w:p w:rsidR="007F6783" w:rsidRDefault="007F6783" w:rsidP="007F6783"/>
    <w:p w:rsidR="007F6783" w:rsidRDefault="007F6783" w:rsidP="007F6783">
      <w:r>
        <w:t>At all times the monitor should comply with health and safety regulations and the instructions of the teacher unless they would put the monitor at risk. The safety of students is the responsibility of the teacher. In particular, monitors should not be left alone with classes, especially where practical work is taking place.</w:t>
      </w:r>
    </w:p>
    <w:p w:rsidR="007F6783" w:rsidRDefault="007F6783" w:rsidP="007F6783"/>
    <w:p w:rsidR="007F6783" w:rsidRDefault="007F6783" w:rsidP="007F6783">
      <w:r>
        <w:rPr>
          <w:b/>
        </w:rPr>
        <w:t>Quality of teaching</w:t>
      </w:r>
    </w:p>
    <w:p w:rsidR="007F6783" w:rsidRDefault="007F6783" w:rsidP="007F6783"/>
    <w:p w:rsidR="007F6783" w:rsidRDefault="007F6783" w:rsidP="007F6783">
      <w:r>
        <w:t xml:space="preserve">The monitor is </w:t>
      </w:r>
      <w:r>
        <w:rPr>
          <w:b/>
        </w:rPr>
        <w:t>not</w:t>
      </w:r>
      <w:r>
        <w:t xml:space="preserve"> monitoring the quality of teaching. </w:t>
      </w:r>
    </w:p>
    <w:p w:rsidR="007F6783" w:rsidRDefault="007F6783" w:rsidP="007F6783"/>
    <w:p w:rsidR="007F6783" w:rsidRDefault="007F6783" w:rsidP="007F6783">
      <w:pPr>
        <w:rPr>
          <w:b/>
        </w:rPr>
      </w:pPr>
      <w:r>
        <w:rPr>
          <w:b/>
        </w:rPr>
        <w:t>Working with students</w:t>
      </w:r>
    </w:p>
    <w:p w:rsidR="007F6783" w:rsidRDefault="007F6783" w:rsidP="007F6783">
      <w:pPr>
        <w:rPr>
          <w:b/>
        </w:rPr>
      </w:pPr>
    </w:p>
    <w:p w:rsidR="007F6783" w:rsidRPr="007F6783" w:rsidRDefault="007F6783" w:rsidP="007F6783">
      <w:r>
        <w:t>Monitors must be accompanied at all times whilst in schools and working with students.</w:t>
      </w:r>
    </w:p>
    <w:p w:rsidR="00623CF9" w:rsidRDefault="00623CF9" w:rsidP="007F6783">
      <w:pPr>
        <w:pStyle w:val="Heading2"/>
        <w:numPr>
          <w:ilvl w:val="0"/>
          <w:numId w:val="3"/>
        </w:numPr>
        <w:ind w:right="-1"/>
      </w:pPr>
      <w:r>
        <w:lastRenderedPageBreak/>
        <w:t>Evidence for the endorsement</w:t>
      </w:r>
    </w:p>
    <w:p w:rsidR="00623CF9" w:rsidRDefault="00C336A1" w:rsidP="00623CF9">
      <w:pPr>
        <w:spacing w:line="240" w:lineRule="auto"/>
        <w:ind w:right="-1"/>
        <w:jc w:val="both"/>
      </w:pPr>
      <w:r>
        <w:rPr>
          <w:noProof/>
        </w:rPr>
        <w:drawing>
          <wp:anchor distT="0" distB="0" distL="114300" distR="114300" simplePos="0" relativeHeight="251747840" behindDoc="0" locked="0" layoutInCell="1" allowOverlap="1" wp14:anchorId="046E5309" wp14:editId="177440EF">
            <wp:simplePos x="0" y="0"/>
            <wp:positionH relativeFrom="column">
              <wp:posOffset>6256210</wp:posOffset>
            </wp:positionH>
            <wp:positionV relativeFrom="paragraph">
              <wp:posOffset>128270</wp:posOffset>
            </wp:positionV>
            <wp:extent cx="359410" cy="359410"/>
            <wp:effectExtent l="0" t="0" r="2540" b="25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623CF9" w:rsidRDefault="0084125B" w:rsidP="00623CF9">
      <w:p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 xml:space="preserve">Centres will be visited by a monitor who will </w:t>
      </w:r>
      <w:r w:rsidR="00623CF9">
        <w:rPr>
          <w:rFonts w:cs="Arial"/>
          <w:szCs w:val="22"/>
        </w:rPr>
        <w:t>agree with teachers a date for their visit. They are likely to watch practical work taking place, and discuss with the teacher present their views of the competencies exhibited by the students. There should be no need to coach students for this visit, as it is the teachers’ abilities to assess practical work that are being monitored, not the students’ performance.</w:t>
      </w:r>
    </w:p>
    <w:p w:rsidR="00623CF9" w:rsidRDefault="00623CF9" w:rsidP="00623CF9">
      <w:pPr>
        <w:pBdr>
          <w:top w:val="single" w:sz="4" w:space="1" w:color="auto"/>
          <w:left w:val="single" w:sz="4" w:space="4" w:color="auto"/>
          <w:bottom w:val="single" w:sz="4" w:space="1" w:color="auto"/>
          <w:right w:val="single" w:sz="4" w:space="4" w:color="auto"/>
        </w:pBdr>
        <w:spacing w:line="240" w:lineRule="auto"/>
        <w:rPr>
          <w:rFonts w:cs="Arial"/>
          <w:szCs w:val="22"/>
        </w:rPr>
      </w:pPr>
    </w:p>
    <w:p w:rsidR="00623CF9" w:rsidRDefault="00623CF9" w:rsidP="00623CF9">
      <w:p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T</w:t>
      </w:r>
      <w:r w:rsidRPr="00BF782F">
        <w:rPr>
          <w:rFonts w:cs="Arial"/>
          <w:szCs w:val="22"/>
        </w:rPr>
        <w:t xml:space="preserve">he following minimum documentation requirements have been </w:t>
      </w:r>
      <w:r>
        <w:rPr>
          <w:rFonts w:cs="Arial"/>
          <w:szCs w:val="22"/>
        </w:rPr>
        <w:t xml:space="preserve">agreed by the awarding bodies, and would be expected to be available to the monitor to view. There is currently no </w:t>
      </w:r>
      <w:r w:rsidR="0084339A">
        <w:rPr>
          <w:rFonts w:cs="Arial"/>
          <w:szCs w:val="22"/>
        </w:rPr>
        <w:t>requirement for any of the following to be sent into the exam board.</w:t>
      </w:r>
      <w:r>
        <w:rPr>
          <w:rFonts w:cs="Arial"/>
          <w:szCs w:val="22"/>
        </w:rPr>
        <w:t xml:space="preserve"> </w:t>
      </w:r>
    </w:p>
    <w:p w:rsidR="00623CF9" w:rsidRDefault="00623CF9" w:rsidP="00623CF9">
      <w:pPr>
        <w:pBdr>
          <w:top w:val="single" w:sz="4" w:space="1" w:color="auto"/>
          <w:left w:val="single" w:sz="4" w:space="4" w:color="auto"/>
          <w:bottom w:val="single" w:sz="4" w:space="1" w:color="auto"/>
          <w:right w:val="single" w:sz="4" w:space="4" w:color="auto"/>
        </w:pBdr>
        <w:spacing w:line="240" w:lineRule="auto"/>
        <w:rPr>
          <w:rFonts w:cs="Arial"/>
          <w:szCs w:val="22"/>
        </w:rPr>
      </w:pPr>
    </w:p>
    <w:p w:rsidR="00623CF9" w:rsidRPr="0084125B" w:rsidRDefault="0084125B" w:rsidP="003D5A0E">
      <w:pPr>
        <w:pStyle w:val="ListParagraph"/>
        <w:numPr>
          <w:ilvl w:val="0"/>
          <w:numId w:val="58"/>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D</w:t>
      </w:r>
      <w:r w:rsidR="00623CF9" w:rsidRPr="0084125B">
        <w:rPr>
          <w:rFonts w:cs="Arial"/>
          <w:szCs w:val="22"/>
        </w:rPr>
        <w:t>ocumented plans to carry out sufficient practical activities which meet the requirements of CPAC, incorporating skills and techniques detailed in appendix</w:t>
      </w:r>
      <w:r w:rsidR="00FC7C71">
        <w:rPr>
          <w:rFonts w:cs="Arial"/>
          <w:szCs w:val="22"/>
        </w:rPr>
        <w:t xml:space="preserve"> 5,</w:t>
      </w:r>
      <w:r w:rsidR="00623CF9" w:rsidRPr="0084125B">
        <w:rPr>
          <w:rFonts w:cs="Arial"/>
          <w:szCs w:val="22"/>
        </w:rPr>
        <w:t xml:space="preserve"> over the course of the A level;</w:t>
      </w:r>
    </w:p>
    <w:p w:rsidR="00623CF9" w:rsidRPr="007B31F7" w:rsidRDefault="0084125B" w:rsidP="003D5A0E">
      <w:pPr>
        <w:numPr>
          <w:ilvl w:val="0"/>
          <w:numId w:val="58"/>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a</w:t>
      </w:r>
      <w:r w:rsidR="00623CF9" w:rsidRPr="007B31F7">
        <w:rPr>
          <w:rFonts w:cs="Arial"/>
          <w:szCs w:val="22"/>
        </w:rPr>
        <w:t xml:space="preserve"> record of each  practical activity undertaken and the date when this was completed;</w:t>
      </w:r>
    </w:p>
    <w:p w:rsidR="00623CF9" w:rsidRPr="007B31F7" w:rsidRDefault="0084125B" w:rsidP="003D5A0E">
      <w:pPr>
        <w:numPr>
          <w:ilvl w:val="0"/>
          <w:numId w:val="58"/>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a</w:t>
      </w:r>
      <w:r w:rsidR="00623CF9" w:rsidRPr="007B31F7">
        <w:rPr>
          <w:rFonts w:cs="Arial"/>
          <w:szCs w:val="22"/>
        </w:rPr>
        <w:t xml:space="preserve"> record of the criteria being assessed in that practical activity;</w:t>
      </w:r>
    </w:p>
    <w:p w:rsidR="00623CF9" w:rsidRPr="007B31F7" w:rsidRDefault="00623CF9" w:rsidP="003D5A0E">
      <w:pPr>
        <w:numPr>
          <w:ilvl w:val="0"/>
          <w:numId w:val="58"/>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student attendance;</w:t>
      </w:r>
    </w:p>
    <w:p w:rsidR="00623CF9" w:rsidRPr="007B31F7" w:rsidRDefault="00623CF9" w:rsidP="003D5A0E">
      <w:pPr>
        <w:numPr>
          <w:ilvl w:val="0"/>
          <w:numId w:val="58"/>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which student met the criteria and which did not;</w:t>
      </w:r>
    </w:p>
    <w:p w:rsidR="00623CF9" w:rsidRPr="007B31F7" w:rsidRDefault="00623CF9" w:rsidP="003D5A0E">
      <w:pPr>
        <w:numPr>
          <w:ilvl w:val="0"/>
          <w:numId w:val="58"/>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student work showing evidence required for the particular task with date;</w:t>
      </w:r>
    </w:p>
    <w:p w:rsidR="00623CF9" w:rsidRPr="007B31F7" w:rsidRDefault="00623CF9" w:rsidP="003D5A0E">
      <w:pPr>
        <w:numPr>
          <w:ilvl w:val="0"/>
          <w:numId w:val="58"/>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any associated materials provided</w:t>
      </w:r>
      <w:r w:rsidR="00F87B46">
        <w:rPr>
          <w:rFonts w:cs="Arial"/>
          <w:szCs w:val="22"/>
        </w:rPr>
        <w:t xml:space="preserve"> for the practical activity eg</w:t>
      </w:r>
      <w:r w:rsidRPr="007B31F7">
        <w:rPr>
          <w:rFonts w:cs="Arial"/>
          <w:szCs w:val="22"/>
        </w:rPr>
        <w:t xml:space="preserve"> written instructions given.  </w:t>
      </w:r>
    </w:p>
    <w:p w:rsidR="00623CF9" w:rsidRDefault="00273EB1" w:rsidP="00623CF9">
      <w:r>
        <w:rPr>
          <w:noProof/>
        </w:rPr>
        <w:drawing>
          <wp:anchor distT="0" distB="0" distL="114300" distR="114300" simplePos="0" relativeHeight="251757056" behindDoc="0" locked="0" layoutInCell="1" allowOverlap="1" wp14:anchorId="1158C6F0" wp14:editId="15D48E2D">
            <wp:simplePos x="0" y="0"/>
            <wp:positionH relativeFrom="column">
              <wp:posOffset>6223000</wp:posOffset>
            </wp:positionH>
            <wp:positionV relativeFrom="paragraph">
              <wp:posOffset>92075</wp:posOffset>
            </wp:positionV>
            <wp:extent cx="359410" cy="359410"/>
            <wp:effectExtent l="0" t="0" r="2540" b="254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623CF9" w:rsidRPr="0084125B" w:rsidRDefault="0084125B" w:rsidP="00D43029">
      <w:r>
        <w:t>T</w:t>
      </w:r>
      <w:r w:rsidRPr="007B31F7">
        <w:t xml:space="preserve">here are many ways of fulfilling these requirements. </w:t>
      </w:r>
      <w:r>
        <w:t>AQA</w:t>
      </w:r>
      <w:r w:rsidR="00623CF9" w:rsidRPr="007B31F7">
        <w:t xml:space="preserve"> believe </w:t>
      </w:r>
      <w:r>
        <w:t xml:space="preserve">that teachers should have the ability to choose the methods they use to collect this documentation. </w:t>
      </w:r>
      <w:r w:rsidR="00623CF9" w:rsidRPr="007B31F7">
        <w:t>Different schools and colleges will find different ways to track this information</w:t>
      </w:r>
      <w:r>
        <w:t xml:space="preserve"> depending on local needs. </w:t>
      </w:r>
      <w:r w:rsidR="00623CF9" w:rsidRPr="0084125B">
        <w:t xml:space="preserve">AQA will be providing exemplar methods of tracking this information, but will not be requiring teachers to use specific forms. </w:t>
      </w:r>
      <w:r>
        <w:t>Monitors will be trained by AQA and will accept the following methods, or alternatives which contain the required information.</w:t>
      </w:r>
    </w:p>
    <w:p w:rsidR="00623CF9" w:rsidRDefault="00623CF9" w:rsidP="00623CF9"/>
    <w:p w:rsidR="00FC7C71" w:rsidRDefault="00623CF9" w:rsidP="00517A77">
      <w:pPr>
        <w:numPr>
          <w:ilvl w:val="0"/>
          <w:numId w:val="18"/>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 xml:space="preserve">documented plans to carry out sufficient practical activities which meet the requirements of CPAC, incorporating skills and techniques detailed in appendix </w:t>
      </w:r>
      <w:r w:rsidR="00FC7C71">
        <w:rPr>
          <w:rFonts w:cs="Arial"/>
          <w:szCs w:val="22"/>
        </w:rPr>
        <w:t>5</w:t>
      </w:r>
      <w:r w:rsidRPr="007B31F7">
        <w:rPr>
          <w:rFonts w:cs="Arial"/>
          <w:szCs w:val="22"/>
        </w:rPr>
        <w:t>, over the course of the A level;</w:t>
      </w:r>
      <w:r w:rsidR="00FC7C71">
        <w:rPr>
          <w:rFonts w:cs="Arial"/>
          <w:szCs w:val="22"/>
        </w:rPr>
        <w:t xml:space="preserve"> </w:t>
      </w:r>
    </w:p>
    <w:p w:rsidR="00623CF9" w:rsidRPr="007B31F7" w:rsidRDefault="00FC7C71" w:rsidP="00FC7C71">
      <w:p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Note: Appendix 5 here refers to the DfE subject criteria. The apparatus and techniques are listed in appendices 7 and 8 of the combined specifications on the AQA we</w:t>
      </w:r>
      <w:r w:rsidR="00273EB1">
        <w:rPr>
          <w:rFonts w:cs="Arial"/>
          <w:szCs w:val="22"/>
        </w:rPr>
        <w:t>bsite, and the next section in this handbook.</w:t>
      </w:r>
    </w:p>
    <w:p w:rsidR="00623CF9" w:rsidRDefault="00623CF9" w:rsidP="00623CF9"/>
    <w:p w:rsidR="00623CF9" w:rsidRDefault="00623CF9" w:rsidP="00623CF9">
      <w:r>
        <w:t>Teachers may wish to keep this information in the following ways:</w:t>
      </w:r>
    </w:p>
    <w:p w:rsidR="00623CF9" w:rsidRDefault="00623CF9" w:rsidP="00623CF9"/>
    <w:p w:rsidR="00623CF9" w:rsidRDefault="00623CF9" w:rsidP="00517A77">
      <w:pPr>
        <w:pStyle w:val="ListParagraph"/>
        <w:numPr>
          <w:ilvl w:val="0"/>
          <w:numId w:val="19"/>
        </w:numPr>
      </w:pPr>
      <w:r>
        <w:t>Long-term schemes of work which include the required practicals (and any other practicals where teachers will be as</w:t>
      </w:r>
      <w:r w:rsidR="006C64B7">
        <w:t>sessing students’ competencies</w:t>
      </w:r>
      <w:r w:rsidR="00184118">
        <w:t>)</w:t>
      </w:r>
    </w:p>
    <w:p w:rsidR="00623CF9" w:rsidRDefault="00623CF9" w:rsidP="00517A77">
      <w:pPr>
        <w:pStyle w:val="ListParagraph"/>
        <w:numPr>
          <w:ilvl w:val="0"/>
          <w:numId w:val="19"/>
        </w:numPr>
      </w:pPr>
      <w:r>
        <w:t>Timetables or lists of dates of each of the practicals</w:t>
      </w:r>
    </w:p>
    <w:p w:rsidR="00623CF9" w:rsidRDefault="00623CF9" w:rsidP="00517A77">
      <w:pPr>
        <w:pStyle w:val="ListParagraph"/>
        <w:numPr>
          <w:ilvl w:val="0"/>
          <w:numId w:val="19"/>
        </w:numPr>
      </w:pPr>
      <w:r>
        <w:t>Sheets stuck in the front of students’ lab books</w:t>
      </w:r>
      <w:r w:rsidR="00184118">
        <w:t>.</w:t>
      </w:r>
    </w:p>
    <w:p w:rsidR="0084125B" w:rsidRDefault="0084125B">
      <w:pPr>
        <w:spacing w:line="240" w:lineRule="auto"/>
      </w:pPr>
    </w:p>
    <w:p w:rsidR="00623CF9" w:rsidRPr="007B31F7" w:rsidRDefault="00623CF9" w:rsidP="00517A77">
      <w:pPr>
        <w:numPr>
          <w:ilvl w:val="0"/>
          <w:numId w:val="18"/>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each  practical activity undertaken and the date when this was completed;</w:t>
      </w:r>
    </w:p>
    <w:p w:rsidR="00623CF9" w:rsidRPr="007B31F7" w:rsidRDefault="00623CF9" w:rsidP="00517A77">
      <w:pPr>
        <w:numPr>
          <w:ilvl w:val="0"/>
          <w:numId w:val="18"/>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the criteria being assessed in that practical activity;</w:t>
      </w:r>
    </w:p>
    <w:p w:rsidR="00623CF9" w:rsidRDefault="00623CF9" w:rsidP="00623CF9"/>
    <w:p w:rsidR="00623CF9" w:rsidRDefault="00623CF9" w:rsidP="00623CF9">
      <w:r>
        <w:t>These records could be kept:</w:t>
      </w:r>
    </w:p>
    <w:p w:rsidR="00623CF9" w:rsidRDefault="00623CF9" w:rsidP="00623CF9"/>
    <w:p w:rsidR="00623CF9" w:rsidRDefault="00623CF9" w:rsidP="00517A77">
      <w:pPr>
        <w:pStyle w:val="ListParagraph"/>
        <w:numPr>
          <w:ilvl w:val="0"/>
          <w:numId w:val="20"/>
        </w:numPr>
      </w:pPr>
      <w:r>
        <w:t>In long-term scheme of work, there may be bullet points after each practical identifying the competencies to be completed</w:t>
      </w:r>
    </w:p>
    <w:p w:rsidR="00623CF9" w:rsidRDefault="00623CF9" w:rsidP="00517A77">
      <w:pPr>
        <w:pStyle w:val="ListParagraph"/>
        <w:numPr>
          <w:ilvl w:val="0"/>
          <w:numId w:val="20"/>
        </w:numPr>
      </w:pPr>
      <w:r>
        <w:lastRenderedPageBreak/>
        <w:t>On student sheets, the competences that the teacher will be assessing could be detailed</w:t>
      </w:r>
    </w:p>
    <w:p w:rsidR="00623CF9" w:rsidRDefault="00623CF9" w:rsidP="00517A77">
      <w:pPr>
        <w:pStyle w:val="ListParagraph"/>
        <w:numPr>
          <w:ilvl w:val="0"/>
          <w:numId w:val="20"/>
        </w:numPr>
      </w:pPr>
      <w:r>
        <w:t>On tracking spread sheets</w:t>
      </w:r>
      <w:r w:rsidR="00184118">
        <w:t>.</w:t>
      </w:r>
    </w:p>
    <w:p w:rsidR="00623CF9" w:rsidRDefault="00623CF9" w:rsidP="00623CF9"/>
    <w:p w:rsidR="00623CF9" w:rsidRPr="007B31F7" w:rsidRDefault="00623CF9" w:rsidP="00517A77">
      <w:pPr>
        <w:numPr>
          <w:ilvl w:val="0"/>
          <w:numId w:val="21"/>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student attendance;</w:t>
      </w:r>
    </w:p>
    <w:p w:rsidR="00623CF9" w:rsidRDefault="00623CF9" w:rsidP="00623CF9"/>
    <w:p w:rsidR="00623CF9" w:rsidRDefault="00623CF9" w:rsidP="00623CF9">
      <w:r>
        <w:t xml:space="preserve">This could be done via normal school systems if teachers feel that cross-referencing between SIMS or similar and their schemes of work allows them to be confident that all students have done each experiment. </w:t>
      </w:r>
    </w:p>
    <w:p w:rsidR="00623CF9" w:rsidRDefault="00623CF9" w:rsidP="00623CF9"/>
    <w:p w:rsidR="00623CF9" w:rsidRDefault="00623CF9" w:rsidP="00623CF9">
      <w:r>
        <w:t>Alternative methods could include:</w:t>
      </w:r>
    </w:p>
    <w:p w:rsidR="00623CF9" w:rsidRDefault="00623CF9" w:rsidP="00623CF9"/>
    <w:p w:rsidR="00623CF9" w:rsidRDefault="00623CF9" w:rsidP="00517A77">
      <w:pPr>
        <w:pStyle w:val="ListParagraph"/>
        <w:numPr>
          <w:ilvl w:val="0"/>
          <w:numId w:val="22"/>
        </w:numPr>
      </w:pPr>
      <w:r>
        <w:t>Tracking spread sheets</w:t>
      </w:r>
    </w:p>
    <w:p w:rsidR="00623CF9" w:rsidRDefault="00623CF9" w:rsidP="00517A77">
      <w:pPr>
        <w:pStyle w:val="ListParagraph"/>
        <w:numPr>
          <w:ilvl w:val="0"/>
          <w:numId w:val="22"/>
        </w:numPr>
      </w:pPr>
      <w:r>
        <w:t>Teacher mark books</w:t>
      </w:r>
    </w:p>
    <w:p w:rsidR="00623CF9" w:rsidRDefault="00623CF9" w:rsidP="00517A77">
      <w:pPr>
        <w:pStyle w:val="ListParagraph"/>
        <w:numPr>
          <w:ilvl w:val="0"/>
          <w:numId w:val="22"/>
        </w:numPr>
      </w:pPr>
      <w:r>
        <w:t>On sheets stuck at the front of students’ lab books</w:t>
      </w:r>
      <w:r w:rsidR="00184118">
        <w:t>.</w:t>
      </w:r>
    </w:p>
    <w:p w:rsidR="00623CF9" w:rsidRDefault="00623CF9" w:rsidP="00623CF9"/>
    <w:p w:rsidR="00623CF9" w:rsidRPr="007B31F7" w:rsidRDefault="00623CF9" w:rsidP="00517A77">
      <w:pPr>
        <w:numPr>
          <w:ilvl w:val="0"/>
          <w:numId w:val="23"/>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which student met the criteria and which did not;</w:t>
      </w:r>
    </w:p>
    <w:p w:rsidR="00623CF9" w:rsidRDefault="00623CF9" w:rsidP="00623CF9"/>
    <w:p w:rsidR="00623CF9" w:rsidRDefault="00623CF9" w:rsidP="00623CF9">
      <w:r>
        <w:t>Examples of how this could be recorded:</w:t>
      </w:r>
    </w:p>
    <w:p w:rsidR="00623CF9" w:rsidRDefault="00623CF9" w:rsidP="00623CF9"/>
    <w:p w:rsidR="00623CF9" w:rsidRDefault="00623CF9" w:rsidP="00517A77">
      <w:pPr>
        <w:pStyle w:val="ListParagraph"/>
        <w:numPr>
          <w:ilvl w:val="0"/>
          <w:numId w:val="24"/>
        </w:numPr>
      </w:pPr>
      <w:r>
        <w:t>Tracking spread sheets</w:t>
      </w:r>
    </w:p>
    <w:p w:rsidR="00623CF9" w:rsidRDefault="00623CF9" w:rsidP="00517A77">
      <w:pPr>
        <w:pStyle w:val="ListParagraph"/>
        <w:numPr>
          <w:ilvl w:val="0"/>
          <w:numId w:val="24"/>
        </w:numPr>
      </w:pPr>
      <w:r>
        <w:t>On individual pieces of work / lab book pages</w:t>
      </w:r>
    </w:p>
    <w:p w:rsidR="00623CF9" w:rsidRDefault="00623CF9" w:rsidP="00517A77">
      <w:pPr>
        <w:pStyle w:val="ListParagraph"/>
        <w:numPr>
          <w:ilvl w:val="0"/>
          <w:numId w:val="24"/>
        </w:numPr>
      </w:pPr>
      <w:r>
        <w:t>A overview page per student at the front of lab books</w:t>
      </w:r>
      <w:r w:rsidR="00184118">
        <w:t>.</w:t>
      </w:r>
    </w:p>
    <w:p w:rsidR="00623CF9" w:rsidRDefault="00623CF9" w:rsidP="00623CF9"/>
    <w:p w:rsidR="00623CF9" w:rsidRPr="007B31F7" w:rsidRDefault="00623CF9" w:rsidP="00517A77">
      <w:pPr>
        <w:numPr>
          <w:ilvl w:val="0"/>
          <w:numId w:val="25"/>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student work showing evidence required for the particular task with date;</w:t>
      </w:r>
    </w:p>
    <w:p w:rsidR="00623CF9" w:rsidRDefault="00623CF9" w:rsidP="00623CF9"/>
    <w:p w:rsidR="00623CF9" w:rsidRDefault="00623CF9" w:rsidP="00623CF9">
      <w:r>
        <w:t>Teachers must be confident that they are able to assess the quality of students’ work in accordance with the relevant CPAC criteria. For example</w:t>
      </w:r>
      <w:r w:rsidR="00D050E2">
        <w:t>:</w:t>
      </w:r>
      <w:r>
        <w:t xml:space="preserve"> </w:t>
      </w:r>
    </w:p>
    <w:p w:rsidR="00623CF9" w:rsidRDefault="00623CF9" w:rsidP="00623CF9"/>
    <w:p w:rsidR="00623CF9" w:rsidRDefault="00623CF9" w:rsidP="00517A77">
      <w:pPr>
        <w:pStyle w:val="ListParagraph"/>
        <w:numPr>
          <w:ilvl w:val="0"/>
          <w:numId w:val="26"/>
        </w:numPr>
      </w:pPr>
      <w:r>
        <w:t>In lab books (allowing all practical work to be kept in one place)</w:t>
      </w:r>
    </w:p>
    <w:p w:rsidR="00623CF9" w:rsidRDefault="00623CF9" w:rsidP="00517A77">
      <w:pPr>
        <w:pStyle w:val="ListParagraph"/>
        <w:numPr>
          <w:ilvl w:val="0"/>
          <w:numId w:val="26"/>
        </w:numPr>
      </w:pPr>
      <w:r>
        <w:t>In students’ folders, interspersed with their theory work (allowing the link between practical and theory to be highlighted)</w:t>
      </w:r>
    </w:p>
    <w:p w:rsidR="00623CF9" w:rsidRDefault="00623CF9" w:rsidP="00517A77">
      <w:pPr>
        <w:pStyle w:val="ListParagraph"/>
        <w:numPr>
          <w:ilvl w:val="0"/>
          <w:numId w:val="26"/>
        </w:numPr>
      </w:pPr>
      <w:r>
        <w:t>In computer-based systems</w:t>
      </w:r>
    </w:p>
    <w:p w:rsidR="00623CF9" w:rsidRDefault="00623CF9" w:rsidP="00517A77">
      <w:pPr>
        <w:pStyle w:val="ListParagraph"/>
        <w:numPr>
          <w:ilvl w:val="0"/>
          <w:numId w:val="26"/>
        </w:numPr>
      </w:pPr>
      <w:r>
        <w:t>On individual sheets collected at the end of practical sessions</w:t>
      </w:r>
    </w:p>
    <w:p w:rsidR="00623CF9" w:rsidRDefault="00623CF9" w:rsidP="00517A77">
      <w:pPr>
        <w:pStyle w:val="ListParagraph"/>
        <w:numPr>
          <w:ilvl w:val="0"/>
          <w:numId w:val="26"/>
        </w:numPr>
      </w:pPr>
      <w:r>
        <w:t>In pre-printed workbooks</w:t>
      </w:r>
      <w:r w:rsidR="00184118">
        <w:t>.</w:t>
      </w:r>
    </w:p>
    <w:p w:rsidR="00623CF9" w:rsidRDefault="00623CF9" w:rsidP="00623CF9"/>
    <w:p w:rsidR="00623CF9" w:rsidRDefault="00623CF9" w:rsidP="00623CF9">
      <w:r>
        <w:t xml:space="preserve">In each case, teachers must be able to locate students’ work if a monitor visits the centre and asks to see the work. </w:t>
      </w:r>
    </w:p>
    <w:p w:rsidR="00623CF9" w:rsidRDefault="00623CF9" w:rsidP="00623CF9"/>
    <w:p w:rsidR="00623CF9" w:rsidRPr="007B31F7" w:rsidRDefault="00623CF9" w:rsidP="00517A77">
      <w:pPr>
        <w:numPr>
          <w:ilvl w:val="0"/>
          <w:numId w:val="27"/>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any associated materials provid</w:t>
      </w:r>
      <w:r w:rsidR="00D050E2">
        <w:rPr>
          <w:rFonts w:cs="Arial"/>
          <w:szCs w:val="22"/>
        </w:rPr>
        <w:t>ed for the practical activity eg</w:t>
      </w:r>
      <w:r w:rsidRPr="007B31F7">
        <w:rPr>
          <w:rFonts w:cs="Arial"/>
          <w:szCs w:val="22"/>
        </w:rPr>
        <w:t xml:space="preserve"> written instructions given.  </w:t>
      </w:r>
    </w:p>
    <w:p w:rsidR="00623CF9" w:rsidRDefault="00623CF9" w:rsidP="00623CF9"/>
    <w:p w:rsidR="00623CF9" w:rsidRDefault="00623CF9" w:rsidP="00623CF9">
      <w:r>
        <w:t>This could include:</w:t>
      </w:r>
    </w:p>
    <w:p w:rsidR="00623CF9" w:rsidRDefault="00623CF9" w:rsidP="00623CF9"/>
    <w:p w:rsidR="00623CF9" w:rsidRDefault="00623CF9" w:rsidP="00517A77">
      <w:pPr>
        <w:pStyle w:val="ListParagraph"/>
        <w:numPr>
          <w:ilvl w:val="0"/>
          <w:numId w:val="28"/>
        </w:numPr>
      </w:pPr>
      <w:r>
        <w:t>Notes in lesson plans or schemes of work</w:t>
      </w:r>
    </w:p>
    <w:p w:rsidR="00623CF9" w:rsidRDefault="00623CF9" w:rsidP="00517A77">
      <w:pPr>
        <w:pStyle w:val="ListParagraph"/>
        <w:numPr>
          <w:ilvl w:val="0"/>
          <w:numId w:val="28"/>
        </w:numPr>
      </w:pPr>
      <w:r>
        <w:t>Worksheets or workbooks</w:t>
      </w:r>
    </w:p>
    <w:p w:rsidR="00623CF9" w:rsidRDefault="00623CF9" w:rsidP="00517A77">
      <w:pPr>
        <w:pStyle w:val="ListParagraph"/>
        <w:numPr>
          <w:ilvl w:val="0"/>
          <w:numId w:val="28"/>
        </w:numPr>
      </w:pPr>
      <w:r>
        <w:t>Notes made on tracking sheets</w:t>
      </w:r>
      <w:r w:rsidR="00184118">
        <w:t>.</w:t>
      </w:r>
    </w:p>
    <w:p w:rsidR="00623CF9" w:rsidRDefault="00623CF9" w:rsidP="00623CF9"/>
    <w:p w:rsidR="00623CF9" w:rsidRDefault="00623CF9" w:rsidP="00623CF9">
      <w:r>
        <w:t>These materials should allow a monitor to understand how much guidance students were given. For example, they could show that teachers gave students full details of an experiment, which would limit the ability of the students from demonstrating the ability to apply investigative approaches.</w:t>
      </w:r>
    </w:p>
    <w:p w:rsidR="00EC67C1" w:rsidRDefault="00EC67C1" w:rsidP="00623CF9">
      <w:pPr>
        <w:pStyle w:val="Heading2"/>
        <w:numPr>
          <w:ilvl w:val="0"/>
          <w:numId w:val="3"/>
        </w:numPr>
        <w:ind w:right="-1"/>
      </w:pPr>
      <w:bookmarkStart w:id="9" w:name="GAppandTechAQARequiredPracs"/>
      <w:bookmarkEnd w:id="9"/>
      <w:r>
        <w:lastRenderedPageBreak/>
        <w:t>Cross</w:t>
      </w:r>
      <w:r w:rsidR="002F5185">
        <w:t>-</w:t>
      </w:r>
      <w:r>
        <w:t xml:space="preserve">board apparatus and techniques and </w:t>
      </w:r>
      <w:r w:rsidR="00A91847">
        <w:t>AQA required practical activities</w:t>
      </w:r>
    </w:p>
    <w:p w:rsidR="00EC67C1" w:rsidRDefault="00EC67C1" w:rsidP="00C94FB2">
      <w:pPr>
        <w:spacing w:line="240" w:lineRule="auto"/>
        <w:ind w:right="-1"/>
        <w:jc w:val="both"/>
      </w:pPr>
    </w:p>
    <w:p w:rsidR="00EC67C1" w:rsidRDefault="00EC67C1" w:rsidP="00C94FB2">
      <w:pPr>
        <w:spacing w:line="240" w:lineRule="auto"/>
        <w:ind w:right="-1"/>
      </w:pPr>
    </w:p>
    <w:p w:rsidR="00EC67C1" w:rsidRDefault="00EC67C1" w:rsidP="00A00AD9">
      <w:pPr>
        <w:spacing w:line="240" w:lineRule="auto"/>
        <w:ind w:left="426" w:right="-1"/>
      </w:pPr>
      <w:r>
        <w:t xml:space="preserve">The apparatus and techniques lists for Biology, Chemistry and Physics are common to all boards. Students taking any specification in these subjects are expected to have had opportunities to use the apparatus and develop and demonstrate the techniques. </w:t>
      </w:r>
    </w:p>
    <w:p w:rsidR="00EC67C1" w:rsidRDefault="00EC67C1" w:rsidP="00A00AD9">
      <w:pPr>
        <w:spacing w:line="240" w:lineRule="auto"/>
        <w:ind w:left="426" w:right="-1"/>
      </w:pPr>
    </w:p>
    <w:p w:rsidR="00EC67C1" w:rsidRDefault="00A91847" w:rsidP="00A00AD9">
      <w:pPr>
        <w:spacing w:line="240" w:lineRule="auto"/>
        <w:ind w:left="426" w:right="-1"/>
      </w:pPr>
      <w:r>
        <w:t>The required practical activities</w:t>
      </w:r>
      <w:r w:rsidR="00EC67C1">
        <w:t xml:space="preserve"> in each subject are specific to AQA. We have written our specifications so that AS is co-teachable with the A-level spec</w:t>
      </w:r>
      <w:r w:rsidR="00D3524F">
        <w:t xml:space="preserve">ification. Therefore the first </w:t>
      </w:r>
      <w:r w:rsidR="00B12531">
        <w:t>six required</w:t>
      </w:r>
      <w:r w:rsidR="00EC67C1">
        <w:t xml:space="preserve"> practicals are included in both specifications and the second </w:t>
      </w:r>
      <w:r w:rsidR="00D3524F">
        <w:t>six</w:t>
      </w:r>
      <w:r w:rsidR="00EC67C1">
        <w:t xml:space="preserve"> are A-level only. </w:t>
      </w:r>
    </w:p>
    <w:p w:rsidR="00EC67C1" w:rsidRDefault="00EC67C1" w:rsidP="00A00AD9">
      <w:pPr>
        <w:spacing w:line="240" w:lineRule="auto"/>
        <w:ind w:left="426" w:right="-1"/>
      </w:pPr>
    </w:p>
    <w:p w:rsidR="00EC67C1" w:rsidRDefault="00EC67C1" w:rsidP="00A00AD9">
      <w:pPr>
        <w:spacing w:line="240" w:lineRule="auto"/>
        <w:ind w:left="426" w:right="-1"/>
      </w:pPr>
      <w:r>
        <w:t>Carrying out the 12 required practicals in the full A-level will mean that students will have experienced the use of each of the expected apparatus and techniques.</w:t>
      </w:r>
      <w:r w:rsidR="00AC638F">
        <w:t xml:space="preserve"> </w:t>
      </w:r>
      <w:r w:rsidR="00AB70CD">
        <w:t>T</w:t>
      </w:r>
      <w:r>
        <w:t>eachers are encouraged to develop students’ abilities by inclusion of other opportunities for skills development, as exemplified in the right-hand column of the content section of the specification.</w:t>
      </w:r>
    </w:p>
    <w:p w:rsidR="00EC67C1" w:rsidRDefault="00EC67C1" w:rsidP="00A00AD9">
      <w:pPr>
        <w:spacing w:line="240" w:lineRule="auto"/>
        <w:ind w:left="426" w:right="-1"/>
      </w:pPr>
    </w:p>
    <w:p w:rsidR="00EC67C1" w:rsidRPr="00CB72D4" w:rsidRDefault="00EC67C1" w:rsidP="00A00AD9">
      <w:pPr>
        <w:spacing w:line="240" w:lineRule="auto"/>
        <w:ind w:left="426" w:right="-1"/>
      </w:pPr>
      <w:r>
        <w:t xml:space="preserve">Teachers are encouraged to vary their approach to the required practical activities. </w:t>
      </w:r>
      <w:r w:rsidRPr="00CB72D4">
        <w:t>Some are more suitable for highly structured approaches that develop key techniques. Others allow opportunities for students to develop investigative approaches.</w:t>
      </w:r>
    </w:p>
    <w:p w:rsidR="00EC67C1" w:rsidRPr="00CB72D4" w:rsidRDefault="00EC67C1" w:rsidP="00A00AD9">
      <w:pPr>
        <w:spacing w:line="240" w:lineRule="auto"/>
        <w:ind w:left="426" w:right="-1"/>
      </w:pPr>
    </w:p>
    <w:p w:rsidR="00EC67C1" w:rsidRDefault="00EC67C1" w:rsidP="00A00AD9">
      <w:pPr>
        <w:spacing w:line="240" w:lineRule="auto"/>
        <w:ind w:left="426" w:right="-1"/>
      </w:pPr>
      <w:r w:rsidRPr="00CB72D4">
        <w:t>This list is not designed to limit the practical activities carried out by students. A rich practical experience for students will include more than the 12 required practical activities. The explicit teaching of practical skills build</w:t>
      </w:r>
      <w:r>
        <w:t>s</w:t>
      </w:r>
      <w:r w:rsidRPr="00CB72D4">
        <w:t xml:space="preserve"> students’ competence. Many teachers will also use practical approaches to the introduction of content knowledge in the course of their normal teaching. Students’ work in these activities can also contribute towards the endorsement of practical skills.</w:t>
      </w:r>
    </w:p>
    <w:p w:rsidR="000D2B51" w:rsidRDefault="000D2B51" w:rsidP="00A00AD9">
      <w:pPr>
        <w:spacing w:line="240" w:lineRule="auto"/>
        <w:ind w:left="426" w:right="-1"/>
      </w:pPr>
    </w:p>
    <w:p w:rsidR="000D2B51" w:rsidRPr="000D2B51" w:rsidRDefault="000D2B51" w:rsidP="000D2B51">
      <w:pPr>
        <w:spacing w:line="240" w:lineRule="auto"/>
        <w:ind w:left="426" w:right="-1"/>
        <w:rPr>
          <w:b/>
        </w:rPr>
      </w:pPr>
      <w:r w:rsidRPr="00F86B65">
        <w:t>For the endorsement all students must have experienced</w:t>
      </w:r>
      <w:r>
        <w:t xml:space="preserve"> </w:t>
      </w:r>
      <w:r w:rsidRPr="00F86B65">
        <w:t>use of each of the alternatives in the apparatus and</w:t>
      </w:r>
      <w:r>
        <w:t xml:space="preserve"> </w:t>
      </w:r>
      <w:r w:rsidRPr="00F86B65">
        <w:t xml:space="preserve">techniques list. </w:t>
      </w:r>
      <w:r w:rsidRPr="000D2B51">
        <w:rPr>
          <w:b/>
        </w:rPr>
        <w:t xml:space="preserve">For written exams, we suggest that teachers treat “or” statements as “and” statements. </w:t>
      </w:r>
    </w:p>
    <w:p w:rsidR="000D2B51" w:rsidRPr="000D2B51" w:rsidRDefault="000D2B51" w:rsidP="000D2B51">
      <w:pPr>
        <w:spacing w:line="240" w:lineRule="auto"/>
        <w:ind w:left="426" w:right="-1"/>
      </w:pPr>
    </w:p>
    <w:p w:rsidR="000D2B51" w:rsidRDefault="000D2B51" w:rsidP="000D2B51">
      <w:pPr>
        <w:spacing w:line="240" w:lineRule="auto"/>
        <w:ind w:left="426" w:right="-1"/>
      </w:pPr>
      <w:r w:rsidRPr="00F86B65">
        <w:t xml:space="preserve">So, for example, in </w:t>
      </w:r>
      <w:r>
        <w:t>physics</w:t>
      </w:r>
      <w:r w:rsidRPr="00F86B65">
        <w:t>, students can pass the</w:t>
      </w:r>
      <w:r>
        <w:t xml:space="preserve"> </w:t>
      </w:r>
      <w:r w:rsidRPr="00272361">
        <w:rPr>
          <w:b/>
        </w:rPr>
        <w:t>endorsement</w:t>
      </w:r>
      <w:r w:rsidRPr="00F86B65">
        <w:t xml:space="preserve"> if they have </w:t>
      </w:r>
      <w:r>
        <w:t>used digital or vernier scales.</w:t>
      </w:r>
    </w:p>
    <w:p w:rsidR="000D2B51" w:rsidRDefault="000D2B51" w:rsidP="000D2B51">
      <w:pPr>
        <w:spacing w:line="240" w:lineRule="auto"/>
        <w:ind w:left="426" w:right="-1"/>
      </w:pPr>
    </w:p>
    <w:p w:rsidR="000D2B51" w:rsidRPr="00CB72D4" w:rsidRDefault="000D2B51" w:rsidP="000D2B51">
      <w:pPr>
        <w:spacing w:line="240" w:lineRule="auto"/>
        <w:ind w:left="426" w:right="-1"/>
      </w:pPr>
      <w:r w:rsidRPr="00F86B65">
        <w:t>To best</w:t>
      </w:r>
      <w:r>
        <w:t xml:space="preserve"> </w:t>
      </w:r>
      <w:r w:rsidRPr="00F86B65">
        <w:t xml:space="preserve">prepare students for </w:t>
      </w:r>
      <w:r w:rsidRPr="00272361">
        <w:rPr>
          <w:b/>
        </w:rPr>
        <w:t>exams</w:t>
      </w:r>
      <w:r w:rsidRPr="00F86B65">
        <w:t>, teachers should ensure that</w:t>
      </w:r>
      <w:r>
        <w:t xml:space="preserve"> </w:t>
      </w:r>
      <w:r w:rsidRPr="00F86B65">
        <w:t>all students understand each of the alternatives so they</w:t>
      </w:r>
      <w:r>
        <w:t xml:space="preserve"> </w:t>
      </w:r>
      <w:r w:rsidRPr="00F86B65">
        <w:t>can answer questions on practical work that involve any</w:t>
      </w:r>
      <w:r>
        <w:t xml:space="preserve"> </w:t>
      </w:r>
      <w:r w:rsidRPr="00F86B65">
        <w:t>of these. Therefore, all “or” statements in the</w:t>
      </w:r>
      <w:r>
        <w:t xml:space="preserve"> </w:t>
      </w:r>
      <w:r w:rsidRPr="00F86B65">
        <w:t>apparatus and techniques list should be viewed as “and”</w:t>
      </w:r>
      <w:r>
        <w:t xml:space="preserve"> </w:t>
      </w:r>
      <w:r w:rsidRPr="00F86B65">
        <w:t>statements for the exams.</w:t>
      </w:r>
    </w:p>
    <w:p w:rsidR="00EC67C1" w:rsidRPr="00CB72D4" w:rsidRDefault="00EC67C1" w:rsidP="00A00AD9">
      <w:pPr>
        <w:spacing w:line="240" w:lineRule="auto"/>
        <w:ind w:left="426" w:right="-1"/>
      </w:pPr>
      <w:r w:rsidRPr="00CB72D4">
        <w:br w:type="page"/>
      </w:r>
    </w:p>
    <w:p w:rsidR="00EC67C1" w:rsidRDefault="00D32B1F" w:rsidP="00C94FB2">
      <w:pPr>
        <w:spacing w:line="240" w:lineRule="auto"/>
        <w:ind w:right="-1"/>
        <w:rPr>
          <w:b/>
        </w:rPr>
      </w:pPr>
      <w:r>
        <w:rPr>
          <w:b/>
          <w:noProof/>
        </w:rPr>
        <w:lastRenderedPageBreak/>
        <w:drawing>
          <wp:anchor distT="0" distB="0" distL="114300" distR="114300" simplePos="0" relativeHeight="251701760" behindDoc="0" locked="0" layoutInCell="1" allowOverlap="1" wp14:anchorId="695D3A23" wp14:editId="388C471A">
            <wp:simplePos x="0" y="0"/>
            <wp:positionH relativeFrom="column">
              <wp:posOffset>2979631</wp:posOffset>
            </wp:positionH>
            <wp:positionV relativeFrom="paragraph">
              <wp:posOffset>33655</wp:posOffset>
            </wp:positionV>
            <wp:extent cx="359410" cy="359410"/>
            <wp:effectExtent l="0" t="0" r="2540" b="254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C67C1">
        <w:rPr>
          <w:b/>
        </w:rPr>
        <w:t>Physics apparatus and techniques</w:t>
      </w:r>
      <w:r>
        <w:rPr>
          <w:b/>
        </w:rPr>
        <w:t xml:space="preserve"> </w:t>
      </w:r>
      <w:r w:rsidR="000242CD">
        <w:rPr>
          <w:b/>
        </w:rPr>
        <w:t xml:space="preserve"> </w:t>
      </w:r>
      <w:r w:rsidR="000242CD">
        <w:rPr>
          <w:b/>
          <w:noProof/>
        </w:rPr>
        <w:drawing>
          <wp:inline distT="0" distB="0" distL="0" distR="0" wp14:anchorId="789089FB" wp14:editId="5C0A64B5">
            <wp:extent cx="497248" cy="397933"/>
            <wp:effectExtent l="0" t="0" r="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7_Icon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024" cy="397754"/>
                    </a:xfrm>
                    <a:prstGeom prst="rect">
                      <a:avLst/>
                    </a:prstGeom>
                  </pic:spPr>
                </pic:pic>
              </a:graphicData>
            </a:graphic>
          </wp:inline>
        </w:drawing>
      </w:r>
    </w:p>
    <w:p w:rsidR="00EC67C1" w:rsidRDefault="00EC67C1" w:rsidP="00C94FB2">
      <w:pPr>
        <w:spacing w:line="240" w:lineRule="auto"/>
        <w:ind w:right="-1"/>
        <w:rPr>
          <w:b/>
        </w:rPr>
      </w:pPr>
    </w:p>
    <w:tbl>
      <w:tblPr>
        <w:tblW w:w="0" w:type="auto"/>
        <w:jc w:val="center"/>
        <w:tblLayout w:type="fixed"/>
        <w:tblCellMar>
          <w:left w:w="0" w:type="dxa"/>
          <w:right w:w="0" w:type="dxa"/>
        </w:tblCellMar>
        <w:tblLook w:val="01E0" w:firstRow="1" w:lastRow="1" w:firstColumn="1" w:lastColumn="1" w:noHBand="0" w:noVBand="0"/>
      </w:tblPr>
      <w:tblGrid>
        <w:gridCol w:w="1320"/>
        <w:gridCol w:w="8175"/>
      </w:tblGrid>
      <w:tr w:rsidR="00EC67C1" w:rsidTr="00E440F0">
        <w:trPr>
          <w:trHeight w:hRule="exact" w:val="407"/>
          <w:jc w:val="center"/>
        </w:trPr>
        <w:tc>
          <w:tcPr>
            <w:tcW w:w="1320" w:type="dxa"/>
            <w:tcBorders>
              <w:top w:val="nil"/>
              <w:left w:val="single" w:sz="4" w:space="0" w:color="939598"/>
              <w:bottom w:val="nil"/>
              <w:right w:val="single" w:sz="4" w:space="0" w:color="939598"/>
            </w:tcBorders>
            <w:shd w:val="clear" w:color="auto" w:fill="522E91"/>
          </w:tcPr>
          <w:p w:rsidR="00EC67C1" w:rsidRDefault="00EC67C1" w:rsidP="00C94FB2">
            <w:pPr>
              <w:ind w:right="-1"/>
            </w:pPr>
          </w:p>
        </w:tc>
        <w:tc>
          <w:tcPr>
            <w:tcW w:w="8175" w:type="dxa"/>
            <w:tcBorders>
              <w:top w:val="nil"/>
              <w:left w:val="single" w:sz="4" w:space="0" w:color="939598"/>
              <w:bottom w:val="nil"/>
              <w:right w:val="single" w:sz="4" w:space="0" w:color="939598"/>
            </w:tcBorders>
            <w:shd w:val="clear" w:color="auto" w:fill="522E91"/>
          </w:tcPr>
          <w:p w:rsidR="00EC67C1" w:rsidRDefault="00EC67C1" w:rsidP="00C94FB2">
            <w:pPr>
              <w:spacing w:before="50" w:line="240" w:lineRule="auto"/>
              <w:ind w:left="107" w:right="-1"/>
              <w:rPr>
                <w:rFonts w:ascii="AQA Chevin Pro DemiBold" w:eastAsia="AQA Chevin Pro DemiBold" w:hAnsi="AQA Chevin Pro DemiBold" w:cs="AQA Chevin Pro DemiBold"/>
                <w:sz w:val="24"/>
              </w:rPr>
            </w:pP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z w:val="24"/>
              </w:rPr>
              <w:t>pp</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pacing w:val="-2"/>
                <w:sz w:val="24"/>
              </w:rPr>
              <w:t>t</w:t>
            </w:r>
            <w:r>
              <w:rPr>
                <w:rFonts w:ascii="AQA Chevin Pro DemiBold" w:eastAsia="AQA Chevin Pro DemiBold" w:hAnsi="AQA Chevin Pro DemiBold" w:cs="AQA Chevin Pro DemiBold"/>
                <w:color w:val="FFFFFF"/>
                <w:sz w:val="24"/>
              </w:rPr>
              <w:t>us</w:t>
            </w:r>
            <w:r>
              <w:rPr>
                <w:rFonts w:ascii="AQA Chevin Pro DemiBold" w:eastAsia="AQA Chevin Pro DemiBold" w:hAnsi="AQA Chevin Pro DemiBold" w:cs="AQA Chevin Pro DemiBold"/>
                <w:color w:val="FFFFFF"/>
                <w:spacing w:val="-1"/>
                <w:sz w:val="24"/>
              </w:rPr>
              <w:t xml:space="preserve"> a</w:t>
            </w:r>
            <w:r>
              <w:rPr>
                <w:rFonts w:ascii="AQA Chevin Pro DemiBold" w:eastAsia="AQA Chevin Pro DemiBold" w:hAnsi="AQA Chevin Pro DemiBold" w:cs="AQA Chevin Pro DemiBold"/>
                <w:color w:val="FFFFFF"/>
                <w:sz w:val="24"/>
              </w:rPr>
              <w:t xml:space="preserve">nd </w:t>
            </w:r>
            <w:r>
              <w:rPr>
                <w:rFonts w:ascii="AQA Chevin Pro DemiBold" w:eastAsia="AQA Chevin Pro DemiBold" w:hAnsi="AQA Chevin Pro DemiBold" w:cs="AQA Chevin Pro DemiBold"/>
                <w:color w:val="FFFFFF"/>
                <w:spacing w:val="-2"/>
                <w:sz w:val="24"/>
              </w:rPr>
              <w:t>t</w:t>
            </w:r>
            <w:r>
              <w:rPr>
                <w:rFonts w:ascii="AQA Chevin Pro DemiBold" w:eastAsia="AQA Chevin Pro DemiBold" w:hAnsi="AQA Chevin Pro DemiBold" w:cs="AQA Chevin Pro DemiBold"/>
                <w:color w:val="FFFFFF"/>
                <w:sz w:val="24"/>
              </w:rPr>
              <w:t>echni</w:t>
            </w:r>
            <w:r>
              <w:rPr>
                <w:rFonts w:ascii="AQA Chevin Pro DemiBold" w:eastAsia="AQA Chevin Pro DemiBold" w:hAnsi="AQA Chevin Pro DemiBold" w:cs="AQA Chevin Pro DemiBold"/>
                <w:color w:val="FFFFFF"/>
                <w:spacing w:val="-1"/>
                <w:sz w:val="24"/>
              </w:rPr>
              <w:t>q</w:t>
            </w:r>
            <w:r>
              <w:rPr>
                <w:rFonts w:ascii="AQA Chevin Pro DemiBold" w:eastAsia="AQA Chevin Pro DemiBold" w:hAnsi="AQA Chevin Pro DemiBold" w:cs="AQA Chevin Pro DemiBold"/>
                <w:color w:val="FFFFFF"/>
                <w:sz w:val="24"/>
              </w:rPr>
              <w:t>ues</w:t>
            </w:r>
          </w:p>
        </w:tc>
      </w:tr>
      <w:tr w:rsidR="00EC67C1" w:rsidTr="00E440F0">
        <w:trPr>
          <w:trHeight w:hRule="exact" w:val="898"/>
          <w:jc w:val="center"/>
        </w:trPr>
        <w:tc>
          <w:tcPr>
            <w:tcW w:w="1320" w:type="dxa"/>
            <w:tcBorders>
              <w:top w:val="nil"/>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pacing w:val="-24"/>
                <w:szCs w:val="22"/>
              </w:rPr>
              <w:t>Ta</w:t>
            </w:r>
          </w:p>
        </w:tc>
        <w:tc>
          <w:tcPr>
            <w:tcW w:w="8175" w:type="dxa"/>
            <w:tcBorders>
              <w:top w:val="nil"/>
              <w:left w:val="single" w:sz="4" w:space="0" w:color="939598"/>
              <w:bottom w:val="single" w:sz="4" w:space="0" w:color="939598"/>
              <w:right w:val="nil"/>
            </w:tcBorders>
          </w:tcPr>
          <w:p w:rsidR="00EC67C1" w:rsidRDefault="00EC67C1" w:rsidP="00C94FB2">
            <w:pPr>
              <w:spacing w:before="58" w:line="246"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app</w:t>
            </w:r>
            <w:r>
              <w:rPr>
                <w:rFonts w:eastAsia="Arial" w:cs="Arial"/>
                <w:spacing w:val="-4"/>
                <w:szCs w:val="22"/>
              </w:rPr>
              <w:t>r</w:t>
            </w:r>
            <w:r>
              <w:rPr>
                <w:rFonts w:eastAsia="Arial" w:cs="Arial"/>
                <w:szCs w:val="22"/>
              </w:rPr>
              <w:t>opriate</w:t>
            </w:r>
            <w:r>
              <w:rPr>
                <w:rFonts w:eastAsia="Arial" w:cs="Arial"/>
                <w:spacing w:val="16"/>
                <w:szCs w:val="22"/>
              </w:rPr>
              <w:t xml:space="preserve"> </w:t>
            </w:r>
            <w:r>
              <w:rPr>
                <w:rFonts w:eastAsia="Arial" w:cs="Arial"/>
                <w:szCs w:val="22"/>
              </w:rPr>
              <w:t>analogue</w:t>
            </w:r>
            <w:r>
              <w:rPr>
                <w:rFonts w:eastAsia="Arial" w:cs="Arial"/>
                <w:spacing w:val="-9"/>
                <w:szCs w:val="22"/>
              </w:rPr>
              <w:t xml:space="preserve"> </w:t>
            </w:r>
            <w:r>
              <w:rPr>
                <w:rFonts w:eastAsia="Arial" w:cs="Arial"/>
                <w:szCs w:val="22"/>
              </w:rPr>
              <w:t>apparatus</w:t>
            </w:r>
            <w:r>
              <w:rPr>
                <w:rFonts w:eastAsia="Arial" w:cs="Arial"/>
                <w:spacing w:val="10"/>
                <w:szCs w:val="22"/>
              </w:rPr>
              <w:t xml:space="preserve"> </w:t>
            </w:r>
            <w:r>
              <w:rPr>
                <w:rFonts w:eastAsia="Arial" w:cs="Arial"/>
                <w:szCs w:val="22"/>
              </w:rPr>
              <w:t>to</w:t>
            </w:r>
            <w:r>
              <w:rPr>
                <w:rFonts w:eastAsia="Arial" w:cs="Arial"/>
                <w:spacing w:val="11"/>
                <w:szCs w:val="22"/>
              </w:rPr>
              <w:t xml:space="preserve"> </w:t>
            </w:r>
            <w:r>
              <w:rPr>
                <w:rFonts w:eastAsia="Arial" w:cs="Arial"/>
                <w:spacing w:val="-4"/>
                <w:szCs w:val="22"/>
              </w:rPr>
              <w:t>r</w:t>
            </w:r>
            <w:r>
              <w:rPr>
                <w:rFonts w:eastAsia="Arial" w:cs="Arial"/>
                <w:szCs w:val="22"/>
              </w:rPr>
              <w:t>eco</w:t>
            </w:r>
            <w:r>
              <w:rPr>
                <w:rFonts w:eastAsia="Arial" w:cs="Arial"/>
                <w:spacing w:val="-4"/>
                <w:szCs w:val="22"/>
              </w:rPr>
              <w:t>r</w:t>
            </w:r>
            <w:r>
              <w:rPr>
                <w:rFonts w:eastAsia="Arial" w:cs="Arial"/>
                <w:szCs w:val="22"/>
              </w:rPr>
              <w:t>d</w:t>
            </w:r>
            <w:r>
              <w:rPr>
                <w:rFonts w:eastAsia="Arial" w:cs="Arial"/>
                <w:spacing w:val="12"/>
                <w:szCs w:val="22"/>
              </w:rPr>
              <w:t xml:space="preserve"> </w:t>
            </w:r>
            <w:r>
              <w:rPr>
                <w:rFonts w:eastAsia="Arial" w:cs="Arial"/>
                <w:szCs w:val="22"/>
              </w:rPr>
              <w:t>a</w:t>
            </w:r>
            <w:r>
              <w:rPr>
                <w:rFonts w:eastAsia="Arial" w:cs="Arial"/>
                <w:spacing w:val="-5"/>
                <w:szCs w:val="22"/>
              </w:rPr>
              <w:t xml:space="preserve"> </w:t>
            </w:r>
            <w:r>
              <w:rPr>
                <w:rFonts w:eastAsia="Arial" w:cs="Arial"/>
                <w:szCs w:val="22"/>
              </w:rPr>
              <w:t>range</w:t>
            </w:r>
            <w:r>
              <w:rPr>
                <w:rFonts w:eastAsia="Arial" w:cs="Arial"/>
                <w:spacing w:val="-6"/>
                <w:szCs w:val="22"/>
              </w:rPr>
              <w:t xml:space="preserve"> </w:t>
            </w:r>
            <w:r>
              <w:rPr>
                <w:rFonts w:eastAsia="Arial" w:cs="Arial"/>
                <w:szCs w:val="22"/>
              </w:rPr>
              <w:t>of</w:t>
            </w:r>
            <w:r>
              <w:rPr>
                <w:rFonts w:eastAsia="Arial" w:cs="Arial"/>
                <w:spacing w:val="7"/>
                <w:szCs w:val="22"/>
              </w:rPr>
              <w:t xml:space="preserve"> </w:t>
            </w:r>
            <w:r>
              <w:rPr>
                <w:rFonts w:eastAsia="Arial" w:cs="Arial"/>
                <w:szCs w:val="22"/>
              </w:rPr>
              <w:t>measu</w:t>
            </w:r>
            <w:r>
              <w:rPr>
                <w:rFonts w:eastAsia="Arial" w:cs="Arial"/>
                <w:spacing w:val="-4"/>
                <w:szCs w:val="22"/>
              </w:rPr>
              <w:t>r</w:t>
            </w:r>
            <w:r>
              <w:rPr>
                <w:rFonts w:eastAsia="Arial" w:cs="Arial"/>
                <w:szCs w:val="22"/>
              </w:rPr>
              <w:t>ements</w:t>
            </w:r>
            <w:r>
              <w:rPr>
                <w:rFonts w:eastAsia="Arial" w:cs="Arial"/>
                <w:spacing w:val="-7"/>
                <w:szCs w:val="22"/>
              </w:rPr>
              <w:t xml:space="preserve"> </w:t>
            </w:r>
            <w:r>
              <w:rPr>
                <w:rFonts w:eastAsia="Arial" w:cs="Arial"/>
                <w:szCs w:val="22"/>
              </w:rPr>
              <w:t>(to</w:t>
            </w:r>
            <w:r>
              <w:rPr>
                <w:rFonts w:eastAsia="Arial" w:cs="Arial"/>
                <w:spacing w:val="-5"/>
                <w:szCs w:val="22"/>
              </w:rPr>
              <w:t xml:space="preserve"> </w:t>
            </w:r>
            <w:r>
              <w:rPr>
                <w:rFonts w:eastAsia="Arial" w:cs="Arial"/>
                <w:w w:val="101"/>
                <w:szCs w:val="22"/>
              </w:rPr>
              <w:t xml:space="preserve">include </w:t>
            </w:r>
            <w:r>
              <w:rPr>
                <w:rFonts w:eastAsia="Arial" w:cs="Arial"/>
                <w:szCs w:val="22"/>
              </w:rPr>
              <w:t>length/distance,</w:t>
            </w:r>
            <w:r>
              <w:rPr>
                <w:rFonts w:eastAsia="Arial" w:cs="Arial"/>
                <w:spacing w:val="31"/>
                <w:szCs w:val="22"/>
              </w:rPr>
              <w:t xml:space="preserve"> </w:t>
            </w:r>
            <w:r>
              <w:rPr>
                <w:rFonts w:eastAsia="Arial" w:cs="Arial"/>
                <w:szCs w:val="22"/>
              </w:rPr>
              <w:t>temperatu</w:t>
            </w:r>
            <w:r>
              <w:rPr>
                <w:rFonts w:eastAsia="Arial" w:cs="Arial"/>
                <w:spacing w:val="-4"/>
                <w:szCs w:val="22"/>
              </w:rPr>
              <w:t>r</w:t>
            </w:r>
            <w:r>
              <w:rPr>
                <w:rFonts w:eastAsia="Arial" w:cs="Arial"/>
                <w:szCs w:val="22"/>
              </w:rPr>
              <w:t>e,</w:t>
            </w:r>
            <w:r>
              <w:rPr>
                <w:rFonts w:eastAsia="Arial" w:cs="Arial"/>
                <w:spacing w:val="5"/>
                <w:szCs w:val="22"/>
              </w:rPr>
              <w:t xml:space="preserve"> </w:t>
            </w:r>
            <w:r>
              <w:rPr>
                <w:rFonts w:eastAsia="Arial" w:cs="Arial"/>
                <w:szCs w:val="22"/>
              </w:rPr>
              <w:t>p</w:t>
            </w:r>
            <w:r>
              <w:rPr>
                <w:rFonts w:eastAsia="Arial" w:cs="Arial"/>
                <w:spacing w:val="-4"/>
                <w:szCs w:val="22"/>
              </w:rPr>
              <w:t>r</w:t>
            </w:r>
            <w:r>
              <w:rPr>
                <w:rFonts w:eastAsia="Arial" w:cs="Arial"/>
                <w:szCs w:val="22"/>
              </w:rPr>
              <w:t>essu</w:t>
            </w:r>
            <w:r>
              <w:rPr>
                <w:rFonts w:eastAsia="Arial" w:cs="Arial"/>
                <w:spacing w:val="-4"/>
                <w:szCs w:val="22"/>
              </w:rPr>
              <w:t>r</w:t>
            </w:r>
            <w:r>
              <w:rPr>
                <w:rFonts w:eastAsia="Arial" w:cs="Arial"/>
                <w:szCs w:val="22"/>
              </w:rPr>
              <w:t>e,</w:t>
            </w:r>
            <w:r>
              <w:rPr>
                <w:rFonts w:eastAsia="Arial" w:cs="Arial"/>
                <w:spacing w:val="-3"/>
                <w:szCs w:val="22"/>
              </w:rPr>
              <w:t xml:space="preserve"> </w:t>
            </w:r>
            <w:r>
              <w:rPr>
                <w:rFonts w:eastAsia="Arial" w:cs="Arial"/>
                <w:szCs w:val="22"/>
              </w:rPr>
              <w:t>fo</w:t>
            </w:r>
            <w:r>
              <w:rPr>
                <w:rFonts w:eastAsia="Arial" w:cs="Arial"/>
                <w:spacing w:val="-4"/>
                <w:szCs w:val="22"/>
              </w:rPr>
              <w:t>r</w:t>
            </w:r>
            <w:r>
              <w:rPr>
                <w:rFonts w:eastAsia="Arial" w:cs="Arial"/>
                <w:szCs w:val="22"/>
              </w:rPr>
              <w:t>ce,</w:t>
            </w:r>
            <w:r>
              <w:rPr>
                <w:rFonts w:eastAsia="Arial" w:cs="Arial"/>
                <w:spacing w:val="11"/>
                <w:szCs w:val="22"/>
              </w:rPr>
              <w:t xml:space="preserve"> </w:t>
            </w:r>
            <w:r>
              <w:rPr>
                <w:rFonts w:eastAsia="Arial" w:cs="Arial"/>
                <w:szCs w:val="22"/>
              </w:rPr>
              <w:t>angles,</w:t>
            </w:r>
            <w:r>
              <w:rPr>
                <w:rFonts w:eastAsia="Arial" w:cs="Arial"/>
                <w:spacing w:val="-7"/>
                <w:szCs w:val="22"/>
              </w:rPr>
              <w:t xml:space="preserve"> </w:t>
            </w:r>
            <w:r>
              <w:rPr>
                <w:rFonts w:eastAsia="Arial" w:cs="Arial"/>
                <w:szCs w:val="22"/>
              </w:rPr>
              <w:t>volume)</w:t>
            </w:r>
            <w:r>
              <w:rPr>
                <w:rFonts w:eastAsia="Arial" w:cs="Arial"/>
                <w:spacing w:val="-16"/>
                <w:szCs w:val="22"/>
              </w:rPr>
              <w:t xml:space="preserve"> </w:t>
            </w:r>
            <w:r>
              <w:rPr>
                <w:rFonts w:eastAsia="Arial" w:cs="Arial"/>
                <w:szCs w:val="22"/>
              </w:rPr>
              <w:t>and</w:t>
            </w:r>
            <w:r>
              <w:rPr>
                <w:rFonts w:eastAsia="Arial" w:cs="Arial"/>
                <w:spacing w:val="4"/>
                <w:szCs w:val="22"/>
              </w:rPr>
              <w:t xml:space="preserve"> </w:t>
            </w:r>
            <w:r>
              <w:rPr>
                <w:rFonts w:eastAsia="Arial" w:cs="Arial"/>
                <w:szCs w:val="22"/>
              </w:rPr>
              <w:t>to</w:t>
            </w:r>
            <w:r>
              <w:rPr>
                <w:rFonts w:eastAsia="Arial" w:cs="Arial"/>
                <w:spacing w:val="11"/>
                <w:szCs w:val="22"/>
              </w:rPr>
              <w:t xml:space="preserve"> </w:t>
            </w:r>
            <w:r>
              <w:rPr>
                <w:rFonts w:eastAsia="Arial" w:cs="Arial"/>
                <w:w w:val="101"/>
                <w:szCs w:val="22"/>
              </w:rPr>
              <w:t xml:space="preserve">interpolate </w:t>
            </w:r>
            <w:r>
              <w:rPr>
                <w:rFonts w:eastAsia="Arial" w:cs="Arial"/>
                <w:szCs w:val="22"/>
              </w:rPr>
              <w:t>between</w:t>
            </w:r>
            <w:r>
              <w:rPr>
                <w:rFonts w:eastAsia="Arial" w:cs="Arial"/>
                <w:spacing w:val="8"/>
                <w:szCs w:val="22"/>
              </w:rPr>
              <w:t xml:space="preserve"> </w:t>
            </w:r>
            <w:r>
              <w:rPr>
                <w:rFonts w:eastAsia="Arial" w:cs="Arial"/>
                <w:szCs w:val="22"/>
              </w:rPr>
              <w:t>scale</w:t>
            </w:r>
            <w:r>
              <w:rPr>
                <w:rFonts w:eastAsia="Arial" w:cs="Arial"/>
                <w:spacing w:val="-5"/>
                <w:szCs w:val="22"/>
              </w:rPr>
              <w:t xml:space="preserve"> </w:t>
            </w:r>
            <w:r>
              <w:rPr>
                <w:rFonts w:eastAsia="Arial" w:cs="Arial"/>
                <w:szCs w:val="22"/>
              </w:rPr>
              <w:t>markings</w:t>
            </w:r>
          </w:p>
        </w:tc>
      </w:tr>
      <w:tr w:rsidR="00EC67C1" w:rsidTr="00E440F0">
        <w:trPr>
          <w:trHeight w:hRule="exact" w:val="64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Tb</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8" w:line="246"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app</w:t>
            </w:r>
            <w:r>
              <w:rPr>
                <w:rFonts w:eastAsia="Arial" w:cs="Arial"/>
                <w:spacing w:val="-4"/>
                <w:szCs w:val="22"/>
              </w:rPr>
              <w:t>r</w:t>
            </w:r>
            <w:r>
              <w:rPr>
                <w:rFonts w:eastAsia="Arial" w:cs="Arial"/>
                <w:szCs w:val="22"/>
              </w:rPr>
              <w:t>opriate</w:t>
            </w:r>
            <w:r>
              <w:rPr>
                <w:rFonts w:eastAsia="Arial" w:cs="Arial"/>
                <w:spacing w:val="16"/>
                <w:szCs w:val="22"/>
              </w:rPr>
              <w:t xml:space="preserve"> </w:t>
            </w:r>
            <w:r>
              <w:rPr>
                <w:rFonts w:eastAsia="Arial" w:cs="Arial"/>
                <w:szCs w:val="22"/>
              </w:rPr>
              <w:t>digital</w:t>
            </w:r>
            <w:r>
              <w:rPr>
                <w:rFonts w:eastAsia="Arial" w:cs="Arial"/>
                <w:spacing w:val="11"/>
                <w:szCs w:val="22"/>
              </w:rPr>
              <w:t xml:space="preserve"> </w:t>
            </w:r>
            <w:r>
              <w:rPr>
                <w:rFonts w:eastAsia="Arial" w:cs="Arial"/>
                <w:szCs w:val="22"/>
              </w:rPr>
              <w:t>instruments,</w:t>
            </w:r>
            <w:r>
              <w:rPr>
                <w:rFonts w:eastAsia="Arial" w:cs="Arial"/>
                <w:spacing w:val="12"/>
                <w:szCs w:val="22"/>
              </w:rPr>
              <w:t xml:space="preserve"> </w:t>
            </w:r>
            <w:r>
              <w:rPr>
                <w:rFonts w:eastAsia="Arial" w:cs="Arial"/>
                <w:szCs w:val="22"/>
              </w:rPr>
              <w:t>including</w:t>
            </w:r>
            <w:r>
              <w:rPr>
                <w:rFonts w:eastAsia="Arial" w:cs="Arial"/>
                <w:spacing w:val="17"/>
                <w:szCs w:val="22"/>
              </w:rPr>
              <w:t xml:space="preserve"> </w:t>
            </w:r>
            <w:r>
              <w:rPr>
                <w:rFonts w:eastAsia="Arial" w:cs="Arial"/>
                <w:szCs w:val="22"/>
              </w:rPr>
              <w:t>electrical</w:t>
            </w:r>
            <w:r>
              <w:rPr>
                <w:rFonts w:eastAsia="Arial" w:cs="Arial"/>
                <w:spacing w:val="9"/>
                <w:szCs w:val="22"/>
              </w:rPr>
              <w:t xml:space="preserve"> </w:t>
            </w:r>
            <w:r>
              <w:rPr>
                <w:rFonts w:eastAsia="Arial" w:cs="Arial"/>
                <w:szCs w:val="22"/>
              </w:rPr>
              <w:t>multimeters,</w:t>
            </w:r>
            <w:r>
              <w:rPr>
                <w:rFonts w:eastAsia="Arial" w:cs="Arial"/>
                <w:spacing w:val="12"/>
                <w:szCs w:val="22"/>
              </w:rPr>
              <w:t xml:space="preserve"> </w:t>
            </w:r>
            <w:r>
              <w:rPr>
                <w:rFonts w:eastAsia="Arial" w:cs="Arial"/>
                <w:szCs w:val="22"/>
              </w:rPr>
              <w:t>to</w:t>
            </w:r>
            <w:r>
              <w:rPr>
                <w:rFonts w:eastAsia="Arial" w:cs="Arial"/>
                <w:spacing w:val="11"/>
                <w:szCs w:val="22"/>
              </w:rPr>
              <w:t xml:space="preserve"> </w:t>
            </w:r>
            <w:r>
              <w:rPr>
                <w:rFonts w:eastAsia="Arial" w:cs="Arial"/>
                <w:szCs w:val="22"/>
              </w:rPr>
              <w:t>obtain</w:t>
            </w:r>
            <w:r>
              <w:rPr>
                <w:rFonts w:eastAsia="Arial" w:cs="Arial"/>
                <w:spacing w:val="12"/>
                <w:szCs w:val="22"/>
              </w:rPr>
              <w:t xml:space="preserve"> </w:t>
            </w:r>
            <w:r>
              <w:rPr>
                <w:rFonts w:eastAsia="Arial" w:cs="Arial"/>
                <w:szCs w:val="22"/>
              </w:rPr>
              <w:t>a</w:t>
            </w:r>
            <w:r>
              <w:rPr>
                <w:rFonts w:eastAsia="Arial" w:cs="Arial"/>
                <w:spacing w:val="-5"/>
                <w:szCs w:val="22"/>
              </w:rPr>
              <w:t xml:space="preserve"> </w:t>
            </w:r>
            <w:r>
              <w:rPr>
                <w:rFonts w:eastAsia="Arial" w:cs="Arial"/>
                <w:szCs w:val="22"/>
              </w:rPr>
              <w:t>range</w:t>
            </w:r>
            <w:r>
              <w:rPr>
                <w:rFonts w:eastAsia="Arial" w:cs="Arial"/>
                <w:spacing w:val="-6"/>
                <w:szCs w:val="22"/>
              </w:rPr>
              <w:t xml:space="preserve"> </w:t>
            </w:r>
            <w:r>
              <w:rPr>
                <w:rFonts w:eastAsia="Arial" w:cs="Arial"/>
                <w:w w:val="104"/>
                <w:szCs w:val="22"/>
              </w:rPr>
              <w:t xml:space="preserve">of </w:t>
            </w:r>
            <w:r>
              <w:rPr>
                <w:rFonts w:eastAsia="Arial" w:cs="Arial"/>
                <w:szCs w:val="22"/>
              </w:rPr>
              <w:t>measu</w:t>
            </w:r>
            <w:r>
              <w:rPr>
                <w:rFonts w:eastAsia="Arial" w:cs="Arial"/>
                <w:spacing w:val="-4"/>
                <w:szCs w:val="22"/>
              </w:rPr>
              <w:t>r</w:t>
            </w:r>
            <w:r>
              <w:rPr>
                <w:rFonts w:eastAsia="Arial" w:cs="Arial"/>
                <w:szCs w:val="22"/>
              </w:rPr>
              <w:t>ements</w:t>
            </w:r>
            <w:r>
              <w:rPr>
                <w:rFonts w:eastAsia="Arial" w:cs="Arial"/>
                <w:spacing w:val="-7"/>
                <w:szCs w:val="22"/>
              </w:rPr>
              <w:t xml:space="preserve"> </w:t>
            </w:r>
            <w:r>
              <w:rPr>
                <w:rFonts w:eastAsia="Arial" w:cs="Arial"/>
                <w:szCs w:val="22"/>
              </w:rPr>
              <w:t>(to</w:t>
            </w:r>
            <w:r>
              <w:rPr>
                <w:rFonts w:eastAsia="Arial" w:cs="Arial"/>
                <w:spacing w:val="-5"/>
                <w:szCs w:val="22"/>
              </w:rPr>
              <w:t xml:space="preserve"> </w:t>
            </w:r>
            <w:r>
              <w:rPr>
                <w:rFonts w:eastAsia="Arial" w:cs="Arial"/>
                <w:szCs w:val="22"/>
              </w:rPr>
              <w:t>include</w:t>
            </w:r>
            <w:r>
              <w:rPr>
                <w:rFonts w:eastAsia="Arial" w:cs="Arial"/>
                <w:spacing w:val="7"/>
                <w:szCs w:val="22"/>
              </w:rPr>
              <w:t xml:space="preserve"> </w:t>
            </w:r>
            <w:r>
              <w:rPr>
                <w:rFonts w:eastAsia="Arial" w:cs="Arial"/>
                <w:szCs w:val="22"/>
              </w:rPr>
              <w:t>time,</w:t>
            </w:r>
            <w:r>
              <w:rPr>
                <w:rFonts w:eastAsia="Arial" w:cs="Arial"/>
                <w:spacing w:val="5"/>
                <w:szCs w:val="22"/>
              </w:rPr>
              <w:t xml:space="preserve"> </w:t>
            </w:r>
            <w:r>
              <w:rPr>
                <w:rFonts w:eastAsia="Arial" w:cs="Arial"/>
                <w:szCs w:val="22"/>
              </w:rPr>
              <w:t>cur</w:t>
            </w:r>
            <w:r>
              <w:rPr>
                <w:rFonts w:eastAsia="Arial" w:cs="Arial"/>
                <w:spacing w:val="-4"/>
                <w:szCs w:val="22"/>
              </w:rPr>
              <w:t>r</w:t>
            </w:r>
            <w:r>
              <w:rPr>
                <w:rFonts w:eastAsia="Arial" w:cs="Arial"/>
                <w:szCs w:val="22"/>
              </w:rPr>
              <w:t>ent,</w:t>
            </w:r>
            <w:r>
              <w:rPr>
                <w:rFonts w:eastAsia="Arial" w:cs="Arial"/>
                <w:spacing w:val="11"/>
                <w:szCs w:val="22"/>
              </w:rPr>
              <w:t xml:space="preserve"> </w:t>
            </w:r>
            <w:r>
              <w:rPr>
                <w:rFonts w:eastAsia="Arial" w:cs="Arial"/>
                <w:szCs w:val="22"/>
              </w:rPr>
              <w:t xml:space="preserve">voltage, </w:t>
            </w:r>
            <w:r>
              <w:rPr>
                <w:rFonts w:eastAsia="Arial" w:cs="Arial"/>
                <w:spacing w:val="-4"/>
                <w:szCs w:val="22"/>
              </w:rPr>
              <w:t>r</w:t>
            </w:r>
            <w:r>
              <w:rPr>
                <w:rFonts w:eastAsia="Arial" w:cs="Arial"/>
                <w:szCs w:val="22"/>
              </w:rPr>
              <w:t>esistance, mass)</w:t>
            </w:r>
          </w:p>
        </w:tc>
      </w:tr>
      <w:tr w:rsidR="00EC67C1" w:rsidTr="00E440F0">
        <w:trPr>
          <w:trHeight w:hRule="exact" w:val="64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pacing w:val="-24"/>
                <w:szCs w:val="22"/>
              </w:rPr>
              <w:t>Tc</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8" w:line="246"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methods</w:t>
            </w:r>
            <w:r>
              <w:rPr>
                <w:rFonts w:eastAsia="Arial" w:cs="Arial"/>
                <w:spacing w:val="17"/>
                <w:szCs w:val="22"/>
              </w:rPr>
              <w:t xml:space="preserve"> </w:t>
            </w:r>
            <w:r>
              <w:rPr>
                <w:rFonts w:eastAsia="Arial" w:cs="Arial"/>
                <w:szCs w:val="22"/>
              </w:rPr>
              <w:t>to</w:t>
            </w:r>
            <w:r>
              <w:rPr>
                <w:rFonts w:eastAsia="Arial" w:cs="Arial"/>
                <w:spacing w:val="11"/>
                <w:szCs w:val="22"/>
              </w:rPr>
              <w:t xml:space="preserve"> </w:t>
            </w:r>
            <w:r>
              <w:rPr>
                <w:rFonts w:eastAsia="Arial" w:cs="Arial"/>
                <w:szCs w:val="22"/>
              </w:rPr>
              <w:t>inc</w:t>
            </w:r>
            <w:r>
              <w:rPr>
                <w:rFonts w:eastAsia="Arial" w:cs="Arial"/>
                <w:spacing w:val="-4"/>
                <w:szCs w:val="22"/>
              </w:rPr>
              <w:t>r</w:t>
            </w:r>
            <w:r>
              <w:rPr>
                <w:rFonts w:eastAsia="Arial" w:cs="Arial"/>
                <w:szCs w:val="22"/>
              </w:rPr>
              <w:t>ease</w:t>
            </w:r>
            <w:r>
              <w:rPr>
                <w:rFonts w:eastAsia="Arial" w:cs="Arial"/>
                <w:spacing w:val="-7"/>
                <w:szCs w:val="22"/>
              </w:rPr>
              <w:t xml:space="preserve"> </w:t>
            </w:r>
            <w:r>
              <w:rPr>
                <w:rFonts w:eastAsia="Arial" w:cs="Arial"/>
                <w:szCs w:val="22"/>
              </w:rPr>
              <w:t>accuracy</w:t>
            </w:r>
            <w:r>
              <w:rPr>
                <w:rFonts w:eastAsia="Arial" w:cs="Arial"/>
                <w:spacing w:val="9"/>
                <w:szCs w:val="22"/>
              </w:rPr>
              <w:t xml:space="preserve"> </w:t>
            </w:r>
            <w:r>
              <w:rPr>
                <w:rFonts w:eastAsia="Arial" w:cs="Arial"/>
                <w:szCs w:val="22"/>
              </w:rPr>
              <w:t>of</w:t>
            </w:r>
            <w:r>
              <w:rPr>
                <w:rFonts w:eastAsia="Arial" w:cs="Arial"/>
                <w:spacing w:val="7"/>
                <w:szCs w:val="22"/>
              </w:rPr>
              <w:t xml:space="preserve"> </w:t>
            </w:r>
            <w:r>
              <w:rPr>
                <w:rFonts w:eastAsia="Arial" w:cs="Arial"/>
                <w:szCs w:val="22"/>
              </w:rPr>
              <w:t>measu</w:t>
            </w:r>
            <w:r>
              <w:rPr>
                <w:rFonts w:eastAsia="Arial" w:cs="Arial"/>
                <w:spacing w:val="-4"/>
                <w:szCs w:val="22"/>
              </w:rPr>
              <w:t>r</w:t>
            </w:r>
            <w:r>
              <w:rPr>
                <w:rFonts w:eastAsia="Arial" w:cs="Arial"/>
                <w:szCs w:val="22"/>
              </w:rPr>
              <w:t>ements,</w:t>
            </w:r>
            <w:r>
              <w:rPr>
                <w:rFonts w:eastAsia="Arial" w:cs="Arial"/>
                <w:spacing w:val="-7"/>
                <w:szCs w:val="22"/>
              </w:rPr>
              <w:t xml:space="preserve"> </w:t>
            </w:r>
            <w:r>
              <w:rPr>
                <w:rFonts w:eastAsia="Arial" w:cs="Arial"/>
                <w:szCs w:val="22"/>
              </w:rPr>
              <w:t>such</w:t>
            </w:r>
            <w:r>
              <w:rPr>
                <w:rFonts w:eastAsia="Arial" w:cs="Arial"/>
                <w:spacing w:val="5"/>
                <w:szCs w:val="22"/>
              </w:rPr>
              <w:t xml:space="preserve"> </w:t>
            </w:r>
            <w:r>
              <w:rPr>
                <w:rFonts w:eastAsia="Arial" w:cs="Arial"/>
                <w:szCs w:val="22"/>
              </w:rPr>
              <w:t>as</w:t>
            </w:r>
            <w:r>
              <w:rPr>
                <w:rFonts w:eastAsia="Arial" w:cs="Arial"/>
                <w:spacing w:val="-5"/>
                <w:szCs w:val="22"/>
              </w:rPr>
              <w:t xml:space="preserve"> </w:t>
            </w:r>
            <w:r>
              <w:rPr>
                <w:rFonts w:eastAsia="Arial" w:cs="Arial"/>
                <w:szCs w:val="22"/>
              </w:rPr>
              <w:t>timing</w:t>
            </w:r>
            <w:r>
              <w:rPr>
                <w:rFonts w:eastAsia="Arial" w:cs="Arial"/>
                <w:spacing w:val="12"/>
                <w:szCs w:val="22"/>
              </w:rPr>
              <w:t xml:space="preserve"> </w:t>
            </w:r>
            <w:r>
              <w:rPr>
                <w:rFonts w:eastAsia="Arial" w:cs="Arial"/>
                <w:szCs w:val="22"/>
              </w:rPr>
              <w:t>over</w:t>
            </w:r>
            <w:r>
              <w:rPr>
                <w:rFonts w:eastAsia="Arial" w:cs="Arial"/>
                <w:spacing w:val="-4"/>
                <w:szCs w:val="22"/>
              </w:rPr>
              <w:t xml:space="preserve"> </w:t>
            </w:r>
            <w:r>
              <w:rPr>
                <w:rFonts w:eastAsia="Arial" w:cs="Arial"/>
                <w:w w:val="102"/>
                <w:szCs w:val="22"/>
              </w:rPr>
              <w:t xml:space="preserve">multiple </w:t>
            </w:r>
            <w:r>
              <w:rPr>
                <w:rFonts w:eastAsia="Arial" w:cs="Arial"/>
                <w:szCs w:val="22"/>
              </w:rPr>
              <w:t>oscillations,</w:t>
            </w:r>
            <w:r>
              <w:rPr>
                <w:rFonts w:eastAsia="Arial" w:cs="Arial"/>
                <w:spacing w:val="11"/>
                <w:szCs w:val="22"/>
              </w:rPr>
              <w:t xml:space="preserve"> </w:t>
            </w:r>
            <w:r>
              <w:rPr>
                <w:rFonts w:eastAsia="Arial" w:cs="Arial"/>
                <w:szCs w:val="22"/>
              </w:rPr>
              <w:t>or</w:t>
            </w:r>
            <w:r>
              <w:rPr>
                <w:rFonts w:eastAsia="Arial" w:cs="Arial"/>
                <w:spacing w:val="4"/>
                <w:szCs w:val="22"/>
              </w:rPr>
              <w:t xml:space="preserve"> </w:t>
            </w:r>
            <w:r>
              <w:rPr>
                <w:rFonts w:eastAsia="Arial" w:cs="Arial"/>
                <w:szCs w:val="22"/>
              </w:rPr>
              <w:t>use</w:t>
            </w:r>
            <w:r>
              <w:rPr>
                <w:rFonts w:eastAsia="Arial" w:cs="Arial"/>
                <w:spacing w:val="-7"/>
                <w:szCs w:val="22"/>
              </w:rPr>
              <w:t xml:space="preserve"> </w:t>
            </w:r>
            <w:r>
              <w:rPr>
                <w:rFonts w:eastAsia="Arial" w:cs="Arial"/>
                <w:szCs w:val="22"/>
              </w:rPr>
              <w:t>of</w:t>
            </w:r>
            <w:r>
              <w:rPr>
                <w:rFonts w:eastAsia="Arial" w:cs="Arial"/>
                <w:spacing w:val="7"/>
                <w:szCs w:val="22"/>
              </w:rPr>
              <w:t xml:space="preserve"> </w:t>
            </w:r>
            <w:r>
              <w:rPr>
                <w:rFonts w:eastAsia="Arial" w:cs="Arial"/>
                <w:szCs w:val="22"/>
              </w:rPr>
              <w:t>fiduciary</w:t>
            </w:r>
            <w:r>
              <w:rPr>
                <w:rFonts w:eastAsia="Arial" w:cs="Arial"/>
                <w:spacing w:val="8"/>
                <w:szCs w:val="22"/>
              </w:rPr>
              <w:t xml:space="preserve"> </w:t>
            </w:r>
            <w:r>
              <w:rPr>
                <w:rFonts w:eastAsia="Arial" w:cs="Arial"/>
                <w:szCs w:val="22"/>
              </w:rPr>
              <w:t>marke</w:t>
            </w:r>
            <w:r>
              <w:rPr>
                <w:rFonts w:eastAsia="Arial" w:cs="Arial"/>
                <w:spacing w:val="-20"/>
                <w:szCs w:val="22"/>
              </w:rPr>
              <w:t>r</w:t>
            </w:r>
            <w:r>
              <w:rPr>
                <w:rFonts w:eastAsia="Arial" w:cs="Arial"/>
                <w:szCs w:val="22"/>
              </w:rPr>
              <w:t>, set</w:t>
            </w:r>
            <w:r>
              <w:rPr>
                <w:rFonts w:eastAsia="Arial" w:cs="Arial"/>
                <w:spacing w:val="3"/>
                <w:szCs w:val="22"/>
              </w:rPr>
              <w:t xml:space="preserve"> </w:t>
            </w:r>
            <w:r>
              <w:rPr>
                <w:rFonts w:eastAsia="Arial" w:cs="Arial"/>
                <w:szCs w:val="22"/>
              </w:rPr>
              <w:t>squa</w:t>
            </w:r>
            <w:r>
              <w:rPr>
                <w:rFonts w:eastAsia="Arial" w:cs="Arial"/>
                <w:spacing w:val="-4"/>
                <w:szCs w:val="22"/>
              </w:rPr>
              <w:t>r</w:t>
            </w:r>
            <w:r>
              <w:rPr>
                <w:rFonts w:eastAsia="Arial" w:cs="Arial"/>
                <w:szCs w:val="22"/>
              </w:rPr>
              <w:t>e</w:t>
            </w:r>
            <w:r>
              <w:rPr>
                <w:rFonts w:eastAsia="Arial" w:cs="Arial"/>
                <w:spacing w:val="-5"/>
                <w:szCs w:val="22"/>
              </w:rPr>
              <w:t xml:space="preserve"> </w:t>
            </w:r>
            <w:r>
              <w:rPr>
                <w:rFonts w:eastAsia="Arial" w:cs="Arial"/>
                <w:szCs w:val="22"/>
              </w:rPr>
              <w:t>or</w:t>
            </w:r>
            <w:r>
              <w:rPr>
                <w:rFonts w:eastAsia="Arial" w:cs="Arial"/>
                <w:spacing w:val="4"/>
                <w:szCs w:val="22"/>
              </w:rPr>
              <w:t xml:space="preserve"> </w:t>
            </w:r>
            <w:r>
              <w:rPr>
                <w:rFonts w:eastAsia="Arial" w:cs="Arial"/>
                <w:szCs w:val="22"/>
              </w:rPr>
              <w:t>plumb</w:t>
            </w:r>
            <w:r>
              <w:rPr>
                <w:rFonts w:eastAsia="Arial" w:cs="Arial"/>
                <w:spacing w:val="18"/>
                <w:szCs w:val="22"/>
              </w:rPr>
              <w:t xml:space="preserve"> </w:t>
            </w:r>
            <w:r>
              <w:rPr>
                <w:rFonts w:eastAsia="Arial" w:cs="Arial"/>
                <w:szCs w:val="22"/>
              </w:rPr>
              <w:t>line</w:t>
            </w:r>
          </w:p>
        </w:tc>
      </w:tr>
      <w:tr w:rsidR="00EC67C1" w:rsidTr="00E440F0">
        <w:trPr>
          <w:trHeight w:hRule="exact" w:val="38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Td</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stopwatch</w:t>
            </w:r>
            <w:r>
              <w:rPr>
                <w:rFonts w:eastAsia="Arial" w:cs="Arial"/>
                <w:spacing w:val="40"/>
                <w:szCs w:val="22"/>
              </w:rPr>
              <w:t xml:space="preserve"> </w:t>
            </w:r>
            <w:r>
              <w:rPr>
                <w:rFonts w:eastAsia="Arial" w:cs="Arial"/>
                <w:szCs w:val="22"/>
              </w:rPr>
              <w:t>or</w:t>
            </w:r>
            <w:r>
              <w:rPr>
                <w:rFonts w:eastAsia="Arial" w:cs="Arial"/>
                <w:spacing w:val="4"/>
                <w:szCs w:val="22"/>
              </w:rPr>
              <w:t xml:space="preserve"> </w:t>
            </w:r>
            <w:r>
              <w:rPr>
                <w:rFonts w:eastAsia="Arial" w:cs="Arial"/>
                <w:szCs w:val="22"/>
              </w:rPr>
              <w:t>light</w:t>
            </w:r>
            <w:r>
              <w:rPr>
                <w:rFonts w:eastAsia="Arial" w:cs="Arial"/>
                <w:spacing w:val="8"/>
                <w:szCs w:val="22"/>
              </w:rPr>
              <w:t xml:space="preserve"> </w:t>
            </w:r>
            <w:r>
              <w:rPr>
                <w:rFonts w:eastAsia="Arial" w:cs="Arial"/>
                <w:szCs w:val="22"/>
              </w:rPr>
              <w:t>gates for</w:t>
            </w:r>
            <w:r>
              <w:rPr>
                <w:rFonts w:eastAsia="Arial" w:cs="Arial"/>
                <w:spacing w:val="8"/>
                <w:szCs w:val="22"/>
              </w:rPr>
              <w:t xml:space="preserve"> </w:t>
            </w:r>
            <w:r>
              <w:rPr>
                <w:rFonts w:eastAsia="Arial" w:cs="Arial"/>
                <w:w w:val="102"/>
                <w:szCs w:val="22"/>
              </w:rPr>
              <w:t>timing</w:t>
            </w:r>
          </w:p>
        </w:tc>
      </w:tr>
      <w:tr w:rsidR="00EC67C1" w:rsidTr="00E440F0">
        <w:trPr>
          <w:trHeight w:hRule="exact" w:val="38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pacing w:val="-24"/>
                <w:szCs w:val="22"/>
              </w:rPr>
              <w:t>Te</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calipers</w:t>
            </w:r>
            <w:r>
              <w:rPr>
                <w:rFonts w:eastAsia="Arial" w:cs="Arial"/>
                <w:spacing w:val="8"/>
                <w:szCs w:val="22"/>
              </w:rPr>
              <w:t xml:space="preserve"> </w:t>
            </w:r>
            <w:r>
              <w:rPr>
                <w:rFonts w:eastAsia="Arial" w:cs="Arial"/>
                <w:szCs w:val="22"/>
              </w:rPr>
              <w:t>and</w:t>
            </w:r>
            <w:r>
              <w:rPr>
                <w:rFonts w:eastAsia="Arial" w:cs="Arial"/>
                <w:spacing w:val="4"/>
                <w:szCs w:val="22"/>
              </w:rPr>
              <w:t xml:space="preserve"> </w:t>
            </w:r>
            <w:r>
              <w:rPr>
                <w:rFonts w:eastAsia="Arial" w:cs="Arial"/>
                <w:szCs w:val="22"/>
              </w:rPr>
              <w:t>mic</w:t>
            </w:r>
            <w:r>
              <w:rPr>
                <w:rFonts w:eastAsia="Arial" w:cs="Arial"/>
                <w:spacing w:val="-4"/>
                <w:szCs w:val="22"/>
              </w:rPr>
              <w:t>r</w:t>
            </w:r>
            <w:r>
              <w:rPr>
                <w:rFonts w:eastAsia="Arial" w:cs="Arial"/>
                <w:szCs w:val="22"/>
              </w:rPr>
              <w:t>ometers</w:t>
            </w:r>
            <w:r>
              <w:rPr>
                <w:rFonts w:eastAsia="Arial" w:cs="Arial"/>
                <w:spacing w:val="20"/>
                <w:szCs w:val="22"/>
              </w:rPr>
              <w:t xml:space="preserve"> </w:t>
            </w:r>
            <w:r>
              <w:rPr>
                <w:rFonts w:eastAsia="Arial" w:cs="Arial"/>
                <w:szCs w:val="22"/>
              </w:rPr>
              <w:t>for</w:t>
            </w:r>
            <w:r>
              <w:rPr>
                <w:rFonts w:eastAsia="Arial" w:cs="Arial"/>
                <w:spacing w:val="8"/>
                <w:szCs w:val="22"/>
              </w:rPr>
              <w:t xml:space="preserve"> </w:t>
            </w:r>
            <w:r>
              <w:rPr>
                <w:rFonts w:eastAsia="Arial" w:cs="Arial"/>
                <w:szCs w:val="22"/>
              </w:rPr>
              <w:t>small distances,</w:t>
            </w:r>
            <w:r>
              <w:rPr>
                <w:rFonts w:eastAsia="Arial" w:cs="Arial"/>
                <w:spacing w:val="10"/>
                <w:szCs w:val="22"/>
              </w:rPr>
              <w:t xml:space="preserve"> </w:t>
            </w:r>
            <w:r>
              <w:rPr>
                <w:rFonts w:eastAsia="Arial" w:cs="Arial"/>
                <w:szCs w:val="22"/>
              </w:rPr>
              <w:t>using digital</w:t>
            </w:r>
            <w:r>
              <w:rPr>
                <w:rFonts w:eastAsia="Arial" w:cs="Arial"/>
                <w:spacing w:val="11"/>
                <w:szCs w:val="22"/>
              </w:rPr>
              <w:t xml:space="preserve"> </w:t>
            </w:r>
            <w:r>
              <w:rPr>
                <w:rFonts w:eastAsia="Arial" w:cs="Arial"/>
                <w:szCs w:val="22"/>
              </w:rPr>
              <w:t>or</w:t>
            </w:r>
            <w:r>
              <w:rPr>
                <w:rFonts w:eastAsia="Arial" w:cs="Arial"/>
                <w:spacing w:val="4"/>
                <w:szCs w:val="22"/>
              </w:rPr>
              <w:t xml:space="preserve"> </w:t>
            </w:r>
            <w:r>
              <w:rPr>
                <w:rFonts w:eastAsia="Arial" w:cs="Arial"/>
                <w:szCs w:val="22"/>
              </w:rPr>
              <w:t>ve</w:t>
            </w:r>
            <w:r>
              <w:rPr>
                <w:rFonts w:eastAsia="Arial" w:cs="Arial"/>
                <w:spacing w:val="4"/>
                <w:szCs w:val="22"/>
              </w:rPr>
              <w:t>r</w:t>
            </w:r>
            <w:r>
              <w:rPr>
                <w:rFonts w:eastAsia="Arial" w:cs="Arial"/>
                <w:szCs w:val="22"/>
              </w:rPr>
              <w:t>nier</w:t>
            </w:r>
            <w:r>
              <w:rPr>
                <w:rFonts w:eastAsia="Arial" w:cs="Arial"/>
                <w:spacing w:val="-13"/>
                <w:szCs w:val="22"/>
              </w:rPr>
              <w:t xml:space="preserve"> </w:t>
            </w:r>
            <w:r>
              <w:rPr>
                <w:rFonts w:eastAsia="Arial" w:cs="Arial"/>
                <w:szCs w:val="22"/>
              </w:rPr>
              <w:t>scales</w:t>
            </w:r>
          </w:p>
        </w:tc>
      </w:tr>
      <w:tr w:rsidR="00EC67C1" w:rsidTr="00E440F0">
        <w:trPr>
          <w:trHeight w:hRule="exact" w:val="64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Tf</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8" w:line="246" w:lineRule="auto"/>
              <w:ind w:left="107" w:right="-1"/>
              <w:rPr>
                <w:rFonts w:eastAsia="Arial" w:cs="Arial"/>
              </w:rPr>
            </w:pPr>
            <w:r>
              <w:rPr>
                <w:rFonts w:eastAsia="Arial" w:cs="Arial"/>
                <w:szCs w:val="22"/>
              </w:rPr>
              <w:t>cor</w:t>
            </w:r>
            <w:r>
              <w:rPr>
                <w:rFonts w:eastAsia="Arial" w:cs="Arial"/>
                <w:spacing w:val="-4"/>
                <w:szCs w:val="22"/>
              </w:rPr>
              <w:t>r</w:t>
            </w:r>
            <w:r>
              <w:rPr>
                <w:rFonts w:eastAsia="Arial" w:cs="Arial"/>
                <w:szCs w:val="22"/>
              </w:rPr>
              <w:t>ectly</w:t>
            </w:r>
            <w:r>
              <w:rPr>
                <w:rFonts w:eastAsia="Arial" w:cs="Arial"/>
                <w:spacing w:val="20"/>
                <w:szCs w:val="22"/>
              </w:rPr>
              <w:t xml:space="preserve"> </w:t>
            </w:r>
            <w:r>
              <w:rPr>
                <w:rFonts w:eastAsia="Arial" w:cs="Arial"/>
                <w:szCs w:val="22"/>
              </w:rPr>
              <w:t>construct</w:t>
            </w:r>
            <w:r>
              <w:rPr>
                <w:rFonts w:eastAsia="Arial" w:cs="Arial"/>
                <w:spacing w:val="36"/>
                <w:szCs w:val="22"/>
              </w:rPr>
              <w:t xml:space="preserve"> </w:t>
            </w:r>
            <w:r>
              <w:rPr>
                <w:rFonts w:eastAsia="Arial" w:cs="Arial"/>
                <w:szCs w:val="22"/>
              </w:rPr>
              <w:t>ci</w:t>
            </w:r>
            <w:r>
              <w:rPr>
                <w:rFonts w:eastAsia="Arial" w:cs="Arial"/>
                <w:spacing w:val="-4"/>
                <w:szCs w:val="22"/>
              </w:rPr>
              <w:t>r</w:t>
            </w:r>
            <w:r>
              <w:rPr>
                <w:rFonts w:eastAsia="Arial" w:cs="Arial"/>
                <w:szCs w:val="22"/>
              </w:rPr>
              <w:t>cuits</w:t>
            </w:r>
            <w:r>
              <w:rPr>
                <w:rFonts w:eastAsia="Arial" w:cs="Arial"/>
                <w:spacing w:val="21"/>
                <w:szCs w:val="22"/>
              </w:rPr>
              <w:t xml:space="preserve"> </w:t>
            </w:r>
            <w:r>
              <w:rPr>
                <w:rFonts w:eastAsia="Arial" w:cs="Arial"/>
                <w:szCs w:val="22"/>
              </w:rPr>
              <w:t>f</w:t>
            </w:r>
            <w:r>
              <w:rPr>
                <w:rFonts w:eastAsia="Arial" w:cs="Arial"/>
                <w:spacing w:val="-4"/>
                <w:szCs w:val="22"/>
              </w:rPr>
              <w:t>r</w:t>
            </w:r>
            <w:r>
              <w:rPr>
                <w:rFonts w:eastAsia="Arial" w:cs="Arial"/>
                <w:szCs w:val="22"/>
              </w:rPr>
              <w:t>om</w:t>
            </w:r>
            <w:r>
              <w:rPr>
                <w:rFonts w:eastAsia="Arial" w:cs="Arial"/>
                <w:spacing w:val="9"/>
                <w:szCs w:val="22"/>
              </w:rPr>
              <w:t xml:space="preserve"> </w:t>
            </w:r>
            <w:r>
              <w:rPr>
                <w:rFonts w:eastAsia="Arial" w:cs="Arial"/>
                <w:szCs w:val="22"/>
              </w:rPr>
              <w:t>ci</w:t>
            </w:r>
            <w:r>
              <w:rPr>
                <w:rFonts w:eastAsia="Arial" w:cs="Arial"/>
                <w:spacing w:val="-4"/>
                <w:szCs w:val="22"/>
              </w:rPr>
              <w:t>r</w:t>
            </w:r>
            <w:r>
              <w:rPr>
                <w:rFonts w:eastAsia="Arial" w:cs="Arial"/>
                <w:szCs w:val="22"/>
              </w:rPr>
              <w:t>cuit</w:t>
            </w:r>
            <w:r>
              <w:rPr>
                <w:rFonts w:eastAsia="Arial" w:cs="Arial"/>
                <w:spacing w:val="21"/>
                <w:szCs w:val="22"/>
              </w:rPr>
              <w:t xml:space="preserve"> </w:t>
            </w:r>
            <w:r>
              <w:rPr>
                <w:rFonts w:eastAsia="Arial" w:cs="Arial"/>
                <w:szCs w:val="22"/>
              </w:rPr>
              <w:t>diagrams using DC</w:t>
            </w:r>
            <w:r>
              <w:rPr>
                <w:rFonts w:eastAsia="Arial" w:cs="Arial"/>
                <w:spacing w:val="-6"/>
                <w:szCs w:val="22"/>
              </w:rPr>
              <w:t xml:space="preserve"> </w:t>
            </w:r>
            <w:r>
              <w:rPr>
                <w:rFonts w:eastAsia="Arial" w:cs="Arial"/>
                <w:szCs w:val="22"/>
              </w:rPr>
              <w:t>power</w:t>
            </w:r>
            <w:r>
              <w:rPr>
                <w:rFonts w:eastAsia="Arial" w:cs="Arial"/>
                <w:spacing w:val="12"/>
                <w:szCs w:val="22"/>
              </w:rPr>
              <w:t xml:space="preserve"> </w:t>
            </w:r>
            <w:r>
              <w:rPr>
                <w:rFonts w:eastAsia="Arial" w:cs="Arial"/>
                <w:szCs w:val="22"/>
              </w:rPr>
              <w:t>supplies,</w:t>
            </w:r>
            <w:r>
              <w:rPr>
                <w:rFonts w:eastAsia="Arial" w:cs="Arial"/>
                <w:spacing w:val="9"/>
                <w:szCs w:val="22"/>
              </w:rPr>
              <w:t xml:space="preserve"> </w:t>
            </w:r>
            <w:r>
              <w:rPr>
                <w:rFonts w:eastAsia="Arial" w:cs="Arial"/>
                <w:szCs w:val="22"/>
              </w:rPr>
              <w:t>cells, and</w:t>
            </w:r>
            <w:r>
              <w:rPr>
                <w:rFonts w:eastAsia="Arial" w:cs="Arial"/>
                <w:spacing w:val="4"/>
                <w:szCs w:val="22"/>
              </w:rPr>
              <w:t xml:space="preserve"> </w:t>
            </w:r>
            <w:r>
              <w:rPr>
                <w:rFonts w:eastAsia="Arial" w:cs="Arial"/>
                <w:szCs w:val="22"/>
              </w:rPr>
              <w:t>a range</w:t>
            </w:r>
            <w:r>
              <w:rPr>
                <w:rFonts w:eastAsia="Arial" w:cs="Arial"/>
                <w:spacing w:val="-6"/>
                <w:szCs w:val="22"/>
              </w:rPr>
              <w:t xml:space="preserve"> </w:t>
            </w:r>
            <w:r>
              <w:rPr>
                <w:rFonts w:eastAsia="Arial" w:cs="Arial"/>
                <w:szCs w:val="22"/>
              </w:rPr>
              <w:t>of</w:t>
            </w:r>
            <w:r>
              <w:rPr>
                <w:rFonts w:eastAsia="Arial" w:cs="Arial"/>
                <w:spacing w:val="7"/>
                <w:szCs w:val="22"/>
              </w:rPr>
              <w:t xml:space="preserve"> </w:t>
            </w:r>
            <w:r>
              <w:rPr>
                <w:rFonts w:eastAsia="Arial" w:cs="Arial"/>
                <w:szCs w:val="22"/>
              </w:rPr>
              <w:t>ci</w:t>
            </w:r>
            <w:r>
              <w:rPr>
                <w:rFonts w:eastAsia="Arial" w:cs="Arial"/>
                <w:spacing w:val="-4"/>
                <w:szCs w:val="22"/>
              </w:rPr>
              <w:t>r</w:t>
            </w:r>
            <w:r>
              <w:rPr>
                <w:rFonts w:eastAsia="Arial" w:cs="Arial"/>
                <w:szCs w:val="22"/>
              </w:rPr>
              <w:t>cuit</w:t>
            </w:r>
            <w:r>
              <w:rPr>
                <w:rFonts w:eastAsia="Arial" w:cs="Arial"/>
                <w:spacing w:val="21"/>
                <w:szCs w:val="22"/>
              </w:rPr>
              <w:t xml:space="preserve"> </w:t>
            </w:r>
            <w:r>
              <w:rPr>
                <w:rFonts w:eastAsia="Arial" w:cs="Arial"/>
                <w:szCs w:val="22"/>
              </w:rPr>
              <w:t>components,</w:t>
            </w:r>
            <w:r>
              <w:rPr>
                <w:rFonts w:eastAsia="Arial" w:cs="Arial"/>
                <w:spacing w:val="25"/>
                <w:szCs w:val="22"/>
              </w:rPr>
              <w:t xml:space="preserve"> </w:t>
            </w:r>
            <w:r>
              <w:rPr>
                <w:rFonts w:eastAsia="Arial" w:cs="Arial"/>
                <w:szCs w:val="22"/>
              </w:rPr>
              <w:t>including</w:t>
            </w:r>
            <w:r>
              <w:rPr>
                <w:rFonts w:eastAsia="Arial" w:cs="Arial"/>
                <w:spacing w:val="17"/>
                <w:szCs w:val="22"/>
              </w:rPr>
              <w:t xml:space="preserve"> </w:t>
            </w:r>
            <w:r>
              <w:rPr>
                <w:rFonts w:eastAsia="Arial" w:cs="Arial"/>
                <w:szCs w:val="22"/>
              </w:rPr>
              <w:t>those</w:t>
            </w:r>
            <w:r>
              <w:rPr>
                <w:rFonts w:eastAsia="Arial" w:cs="Arial"/>
                <w:spacing w:val="5"/>
                <w:szCs w:val="22"/>
              </w:rPr>
              <w:t xml:space="preserve"> </w:t>
            </w:r>
            <w:r>
              <w:rPr>
                <w:rFonts w:eastAsia="Arial" w:cs="Arial"/>
                <w:szCs w:val="22"/>
              </w:rPr>
              <w:t>whe</w:t>
            </w:r>
            <w:r>
              <w:rPr>
                <w:rFonts w:eastAsia="Arial" w:cs="Arial"/>
                <w:spacing w:val="-4"/>
                <w:szCs w:val="22"/>
              </w:rPr>
              <w:t>r</w:t>
            </w:r>
            <w:r>
              <w:rPr>
                <w:rFonts w:eastAsia="Arial" w:cs="Arial"/>
                <w:szCs w:val="22"/>
              </w:rPr>
              <w:t>e</w:t>
            </w:r>
            <w:r>
              <w:rPr>
                <w:rFonts w:eastAsia="Arial" w:cs="Arial"/>
                <w:spacing w:val="-5"/>
                <w:szCs w:val="22"/>
              </w:rPr>
              <w:t xml:space="preserve"> </w:t>
            </w:r>
            <w:r>
              <w:rPr>
                <w:rFonts w:eastAsia="Arial" w:cs="Arial"/>
                <w:szCs w:val="22"/>
              </w:rPr>
              <w:t>polarity</w:t>
            </w:r>
            <w:r>
              <w:rPr>
                <w:rFonts w:eastAsia="Arial" w:cs="Arial"/>
                <w:spacing w:val="14"/>
                <w:szCs w:val="22"/>
              </w:rPr>
              <w:t xml:space="preserve"> </w:t>
            </w:r>
            <w:r>
              <w:rPr>
                <w:rFonts w:eastAsia="Arial" w:cs="Arial"/>
                <w:szCs w:val="22"/>
              </w:rPr>
              <w:t xml:space="preserve">is </w:t>
            </w:r>
            <w:r>
              <w:rPr>
                <w:rFonts w:eastAsia="Arial" w:cs="Arial"/>
                <w:w w:val="103"/>
                <w:szCs w:val="22"/>
              </w:rPr>
              <w:t>important</w:t>
            </w:r>
          </w:p>
        </w:tc>
      </w:tr>
      <w:tr w:rsidR="00EC67C1" w:rsidTr="00E440F0">
        <w:trPr>
          <w:trHeight w:hRule="exact" w:val="64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Tg</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8" w:line="246" w:lineRule="auto"/>
              <w:ind w:left="107" w:right="-1"/>
              <w:rPr>
                <w:rFonts w:eastAsia="Arial" w:cs="Arial"/>
              </w:rPr>
            </w:pPr>
            <w:r>
              <w:rPr>
                <w:rFonts w:eastAsia="Arial" w:cs="Arial"/>
                <w:szCs w:val="22"/>
              </w:rPr>
              <w:t>design,</w:t>
            </w:r>
            <w:r>
              <w:rPr>
                <w:rFonts w:eastAsia="Arial" w:cs="Arial"/>
                <w:spacing w:val="7"/>
                <w:szCs w:val="22"/>
              </w:rPr>
              <w:t xml:space="preserve"> </w:t>
            </w:r>
            <w:r>
              <w:rPr>
                <w:rFonts w:eastAsia="Arial" w:cs="Arial"/>
                <w:szCs w:val="22"/>
              </w:rPr>
              <w:t>construct</w:t>
            </w:r>
            <w:r>
              <w:rPr>
                <w:rFonts w:eastAsia="Arial" w:cs="Arial"/>
                <w:spacing w:val="36"/>
                <w:szCs w:val="22"/>
              </w:rPr>
              <w:t xml:space="preserve"> </w:t>
            </w:r>
            <w:r>
              <w:rPr>
                <w:rFonts w:eastAsia="Arial" w:cs="Arial"/>
                <w:szCs w:val="22"/>
              </w:rPr>
              <w:t>and</w:t>
            </w:r>
            <w:r>
              <w:rPr>
                <w:rFonts w:eastAsia="Arial" w:cs="Arial"/>
                <w:spacing w:val="4"/>
                <w:szCs w:val="22"/>
              </w:rPr>
              <w:t xml:space="preserve"> </w:t>
            </w:r>
            <w:r>
              <w:rPr>
                <w:rFonts w:eastAsia="Arial" w:cs="Arial"/>
                <w:szCs w:val="22"/>
              </w:rPr>
              <w:t>check</w:t>
            </w:r>
            <w:r>
              <w:rPr>
                <w:rFonts w:eastAsia="Arial" w:cs="Arial"/>
                <w:spacing w:val="11"/>
                <w:szCs w:val="22"/>
              </w:rPr>
              <w:t xml:space="preserve"> </w:t>
            </w:r>
            <w:r>
              <w:rPr>
                <w:rFonts w:eastAsia="Arial" w:cs="Arial"/>
                <w:szCs w:val="22"/>
              </w:rPr>
              <w:t>ci</w:t>
            </w:r>
            <w:r>
              <w:rPr>
                <w:rFonts w:eastAsia="Arial" w:cs="Arial"/>
                <w:spacing w:val="-4"/>
                <w:szCs w:val="22"/>
              </w:rPr>
              <w:t>r</w:t>
            </w:r>
            <w:r>
              <w:rPr>
                <w:rFonts w:eastAsia="Arial" w:cs="Arial"/>
                <w:szCs w:val="22"/>
              </w:rPr>
              <w:t>cuits</w:t>
            </w:r>
            <w:r>
              <w:rPr>
                <w:rFonts w:eastAsia="Arial" w:cs="Arial"/>
                <w:spacing w:val="21"/>
                <w:szCs w:val="22"/>
              </w:rPr>
              <w:t xml:space="preserve"> </w:t>
            </w:r>
            <w:r>
              <w:rPr>
                <w:rFonts w:eastAsia="Arial" w:cs="Arial"/>
                <w:szCs w:val="22"/>
              </w:rPr>
              <w:t>using DC</w:t>
            </w:r>
            <w:r>
              <w:rPr>
                <w:rFonts w:eastAsia="Arial" w:cs="Arial"/>
                <w:spacing w:val="-6"/>
                <w:szCs w:val="22"/>
              </w:rPr>
              <w:t xml:space="preserve"> </w:t>
            </w:r>
            <w:r>
              <w:rPr>
                <w:rFonts w:eastAsia="Arial" w:cs="Arial"/>
                <w:szCs w:val="22"/>
              </w:rPr>
              <w:t>power</w:t>
            </w:r>
            <w:r>
              <w:rPr>
                <w:rFonts w:eastAsia="Arial" w:cs="Arial"/>
                <w:spacing w:val="12"/>
                <w:szCs w:val="22"/>
              </w:rPr>
              <w:t xml:space="preserve"> </w:t>
            </w:r>
            <w:r>
              <w:rPr>
                <w:rFonts w:eastAsia="Arial" w:cs="Arial"/>
                <w:szCs w:val="22"/>
              </w:rPr>
              <w:t>supplies,</w:t>
            </w:r>
            <w:r>
              <w:rPr>
                <w:rFonts w:eastAsia="Arial" w:cs="Arial"/>
                <w:spacing w:val="9"/>
                <w:szCs w:val="22"/>
              </w:rPr>
              <w:t xml:space="preserve"> </w:t>
            </w:r>
            <w:r>
              <w:rPr>
                <w:rFonts w:eastAsia="Arial" w:cs="Arial"/>
                <w:szCs w:val="22"/>
              </w:rPr>
              <w:t>cells, and</w:t>
            </w:r>
            <w:r>
              <w:rPr>
                <w:rFonts w:eastAsia="Arial" w:cs="Arial"/>
                <w:spacing w:val="4"/>
                <w:szCs w:val="22"/>
              </w:rPr>
              <w:t xml:space="preserve"> </w:t>
            </w:r>
            <w:r>
              <w:rPr>
                <w:rFonts w:eastAsia="Arial" w:cs="Arial"/>
                <w:szCs w:val="22"/>
              </w:rPr>
              <w:t>a</w:t>
            </w:r>
            <w:r>
              <w:rPr>
                <w:rFonts w:eastAsia="Arial" w:cs="Arial"/>
                <w:spacing w:val="-5"/>
                <w:szCs w:val="22"/>
              </w:rPr>
              <w:t xml:space="preserve"> </w:t>
            </w:r>
            <w:r>
              <w:rPr>
                <w:rFonts w:eastAsia="Arial" w:cs="Arial"/>
                <w:szCs w:val="22"/>
              </w:rPr>
              <w:t>range</w:t>
            </w:r>
            <w:r>
              <w:rPr>
                <w:rFonts w:eastAsia="Arial" w:cs="Arial"/>
                <w:spacing w:val="-6"/>
                <w:szCs w:val="22"/>
              </w:rPr>
              <w:t xml:space="preserve"> </w:t>
            </w:r>
            <w:r>
              <w:rPr>
                <w:rFonts w:eastAsia="Arial" w:cs="Arial"/>
                <w:w w:val="104"/>
                <w:szCs w:val="22"/>
              </w:rPr>
              <w:t xml:space="preserve">of </w:t>
            </w:r>
            <w:r>
              <w:rPr>
                <w:rFonts w:eastAsia="Arial" w:cs="Arial"/>
                <w:szCs w:val="22"/>
              </w:rPr>
              <w:t>ci</w:t>
            </w:r>
            <w:r>
              <w:rPr>
                <w:rFonts w:eastAsia="Arial" w:cs="Arial"/>
                <w:spacing w:val="-4"/>
                <w:szCs w:val="22"/>
              </w:rPr>
              <w:t>r</w:t>
            </w:r>
            <w:r>
              <w:rPr>
                <w:rFonts w:eastAsia="Arial" w:cs="Arial"/>
                <w:szCs w:val="22"/>
              </w:rPr>
              <w:t>cuit</w:t>
            </w:r>
            <w:r>
              <w:rPr>
                <w:rFonts w:eastAsia="Arial" w:cs="Arial"/>
                <w:spacing w:val="21"/>
                <w:szCs w:val="22"/>
              </w:rPr>
              <w:t xml:space="preserve"> </w:t>
            </w:r>
            <w:r>
              <w:rPr>
                <w:rFonts w:eastAsia="Arial" w:cs="Arial"/>
                <w:w w:val="102"/>
                <w:szCs w:val="22"/>
              </w:rPr>
              <w:t>components</w:t>
            </w:r>
          </w:p>
        </w:tc>
      </w:tr>
      <w:tr w:rsidR="00EC67C1" w:rsidTr="00E440F0">
        <w:trPr>
          <w:trHeight w:hRule="exact" w:val="38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Th</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signal</w:t>
            </w:r>
            <w:r>
              <w:rPr>
                <w:rFonts w:eastAsia="Arial" w:cs="Arial"/>
                <w:spacing w:val="-6"/>
                <w:szCs w:val="22"/>
              </w:rPr>
              <w:t xml:space="preserve"> </w:t>
            </w:r>
            <w:r>
              <w:rPr>
                <w:rFonts w:eastAsia="Arial" w:cs="Arial"/>
                <w:szCs w:val="22"/>
              </w:rPr>
              <w:t>generator and</w:t>
            </w:r>
            <w:r>
              <w:rPr>
                <w:rFonts w:eastAsia="Arial" w:cs="Arial"/>
                <w:spacing w:val="4"/>
                <w:szCs w:val="22"/>
              </w:rPr>
              <w:t xml:space="preserve"> </w:t>
            </w:r>
            <w:r>
              <w:rPr>
                <w:rFonts w:eastAsia="Arial" w:cs="Arial"/>
                <w:szCs w:val="22"/>
              </w:rPr>
              <w:t>oscilloscope,</w:t>
            </w:r>
            <w:r>
              <w:rPr>
                <w:rFonts w:eastAsia="Arial" w:cs="Arial"/>
                <w:spacing w:val="25"/>
                <w:szCs w:val="22"/>
              </w:rPr>
              <w:t xml:space="preserve"> </w:t>
            </w:r>
            <w:r>
              <w:rPr>
                <w:rFonts w:eastAsia="Arial" w:cs="Arial"/>
                <w:szCs w:val="22"/>
              </w:rPr>
              <w:t>including</w:t>
            </w:r>
            <w:r>
              <w:rPr>
                <w:rFonts w:eastAsia="Arial" w:cs="Arial"/>
                <w:spacing w:val="17"/>
                <w:szCs w:val="22"/>
              </w:rPr>
              <w:t xml:space="preserve"> </w:t>
            </w:r>
            <w:r>
              <w:rPr>
                <w:rFonts w:eastAsia="Arial" w:cs="Arial"/>
                <w:szCs w:val="22"/>
              </w:rPr>
              <w:t>volts/division</w:t>
            </w:r>
            <w:r>
              <w:rPr>
                <w:rFonts w:eastAsia="Arial" w:cs="Arial"/>
                <w:spacing w:val="25"/>
                <w:szCs w:val="22"/>
              </w:rPr>
              <w:t xml:space="preserve"> </w:t>
            </w:r>
            <w:r>
              <w:rPr>
                <w:rFonts w:eastAsia="Arial" w:cs="Arial"/>
                <w:szCs w:val="22"/>
              </w:rPr>
              <w:t>and</w:t>
            </w:r>
            <w:r>
              <w:rPr>
                <w:rFonts w:eastAsia="Arial" w:cs="Arial"/>
                <w:spacing w:val="4"/>
                <w:szCs w:val="22"/>
              </w:rPr>
              <w:t xml:space="preserve"> </w:t>
            </w:r>
            <w:r>
              <w:rPr>
                <w:rFonts w:eastAsia="Arial" w:cs="Arial"/>
                <w:w w:val="102"/>
                <w:szCs w:val="22"/>
              </w:rPr>
              <w:t>time-base</w:t>
            </w:r>
          </w:p>
        </w:tc>
      </w:tr>
      <w:tr w:rsidR="00EC67C1" w:rsidTr="00E440F0">
        <w:trPr>
          <w:trHeight w:hRule="exact" w:val="64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Ti</w:t>
            </w:r>
          </w:p>
        </w:tc>
        <w:tc>
          <w:tcPr>
            <w:tcW w:w="8175" w:type="dxa"/>
            <w:tcBorders>
              <w:top w:val="single" w:sz="4" w:space="0" w:color="939598"/>
              <w:left w:val="single" w:sz="4" w:space="0" w:color="939598"/>
              <w:bottom w:val="single" w:sz="4" w:space="0" w:color="939598"/>
              <w:right w:val="nil"/>
            </w:tcBorders>
          </w:tcPr>
          <w:p w:rsidR="00EC67C1" w:rsidRDefault="00EC67C1" w:rsidP="00C402FB">
            <w:pPr>
              <w:spacing w:before="58" w:line="246" w:lineRule="auto"/>
              <w:ind w:left="107" w:right="-1"/>
              <w:rPr>
                <w:rFonts w:eastAsia="Arial" w:cs="Arial"/>
              </w:rPr>
            </w:pPr>
            <w:r>
              <w:rPr>
                <w:rFonts w:eastAsia="Arial" w:cs="Arial"/>
                <w:szCs w:val="22"/>
              </w:rPr>
              <w:t>generate</w:t>
            </w:r>
            <w:r>
              <w:rPr>
                <w:rFonts w:eastAsia="Arial" w:cs="Arial"/>
                <w:spacing w:val="-9"/>
                <w:szCs w:val="22"/>
              </w:rPr>
              <w:t xml:space="preserve"> </w:t>
            </w:r>
            <w:r>
              <w:rPr>
                <w:rFonts w:eastAsia="Arial" w:cs="Arial"/>
                <w:szCs w:val="22"/>
              </w:rPr>
              <w:t>and</w:t>
            </w:r>
            <w:r>
              <w:rPr>
                <w:rFonts w:eastAsia="Arial" w:cs="Arial"/>
                <w:spacing w:val="4"/>
                <w:szCs w:val="22"/>
              </w:rPr>
              <w:t xml:space="preserve"> </w:t>
            </w:r>
            <w:r>
              <w:rPr>
                <w:rFonts w:eastAsia="Arial" w:cs="Arial"/>
                <w:szCs w:val="22"/>
              </w:rPr>
              <w:t>measu</w:t>
            </w:r>
            <w:r>
              <w:rPr>
                <w:rFonts w:eastAsia="Arial" w:cs="Arial"/>
                <w:spacing w:val="-4"/>
                <w:szCs w:val="22"/>
              </w:rPr>
              <w:t>r</w:t>
            </w:r>
            <w:r>
              <w:rPr>
                <w:rFonts w:eastAsia="Arial" w:cs="Arial"/>
                <w:szCs w:val="22"/>
              </w:rPr>
              <w:t>e</w:t>
            </w:r>
            <w:r>
              <w:rPr>
                <w:rFonts w:eastAsia="Arial" w:cs="Arial"/>
                <w:spacing w:val="-12"/>
                <w:szCs w:val="22"/>
              </w:rPr>
              <w:t xml:space="preserve"> </w:t>
            </w:r>
            <w:r>
              <w:rPr>
                <w:rFonts w:eastAsia="Arial" w:cs="Arial"/>
                <w:szCs w:val="22"/>
              </w:rPr>
              <w:t>waves,</w:t>
            </w:r>
            <w:r>
              <w:rPr>
                <w:rFonts w:eastAsia="Arial" w:cs="Arial"/>
                <w:spacing w:val="-7"/>
                <w:szCs w:val="22"/>
              </w:rPr>
              <w:t xml:space="preserve"> </w:t>
            </w:r>
            <w:r>
              <w:rPr>
                <w:rFonts w:eastAsia="Arial" w:cs="Arial"/>
                <w:szCs w:val="22"/>
              </w:rPr>
              <w:t>using mic</w:t>
            </w:r>
            <w:r>
              <w:rPr>
                <w:rFonts w:eastAsia="Arial" w:cs="Arial"/>
                <w:spacing w:val="-4"/>
                <w:szCs w:val="22"/>
              </w:rPr>
              <w:t>r</w:t>
            </w:r>
            <w:r>
              <w:rPr>
                <w:rFonts w:eastAsia="Arial" w:cs="Arial"/>
                <w:szCs w:val="22"/>
              </w:rPr>
              <w:t>ophone</w:t>
            </w:r>
            <w:r>
              <w:rPr>
                <w:rFonts w:eastAsia="Arial" w:cs="Arial"/>
                <w:spacing w:val="20"/>
                <w:szCs w:val="22"/>
              </w:rPr>
              <w:t xml:space="preserve"> </w:t>
            </w:r>
            <w:r>
              <w:rPr>
                <w:rFonts w:eastAsia="Arial" w:cs="Arial"/>
                <w:szCs w:val="22"/>
              </w:rPr>
              <w:t>and</w:t>
            </w:r>
            <w:r>
              <w:rPr>
                <w:rFonts w:eastAsia="Arial" w:cs="Arial"/>
                <w:spacing w:val="4"/>
                <w:szCs w:val="22"/>
              </w:rPr>
              <w:t xml:space="preserve"> </w:t>
            </w:r>
            <w:r>
              <w:rPr>
                <w:rFonts w:eastAsia="Arial" w:cs="Arial"/>
                <w:szCs w:val="22"/>
              </w:rPr>
              <w:t>loudspeake</w:t>
            </w:r>
            <w:r>
              <w:rPr>
                <w:rFonts w:eastAsia="Arial" w:cs="Arial"/>
                <w:spacing w:val="-20"/>
                <w:szCs w:val="22"/>
              </w:rPr>
              <w:t>r</w:t>
            </w:r>
            <w:r>
              <w:rPr>
                <w:rFonts w:eastAsia="Arial" w:cs="Arial"/>
                <w:szCs w:val="22"/>
              </w:rPr>
              <w:t>,</w:t>
            </w:r>
            <w:r>
              <w:rPr>
                <w:rFonts w:eastAsia="Arial" w:cs="Arial"/>
                <w:spacing w:val="11"/>
                <w:szCs w:val="22"/>
              </w:rPr>
              <w:t xml:space="preserve"> </w:t>
            </w:r>
            <w:r>
              <w:rPr>
                <w:rFonts w:eastAsia="Arial" w:cs="Arial"/>
                <w:szCs w:val="22"/>
              </w:rPr>
              <w:t>or</w:t>
            </w:r>
            <w:r>
              <w:rPr>
                <w:rFonts w:eastAsia="Arial" w:cs="Arial"/>
                <w:spacing w:val="4"/>
                <w:szCs w:val="22"/>
              </w:rPr>
              <w:t xml:space="preserve"> </w:t>
            </w:r>
            <w:r>
              <w:rPr>
                <w:rFonts w:eastAsia="Arial" w:cs="Arial"/>
                <w:szCs w:val="22"/>
              </w:rPr>
              <w:t>ripple</w:t>
            </w:r>
            <w:r>
              <w:rPr>
                <w:rFonts w:eastAsia="Arial" w:cs="Arial"/>
                <w:spacing w:val="11"/>
                <w:szCs w:val="22"/>
              </w:rPr>
              <w:t xml:space="preserve"> </w:t>
            </w:r>
            <w:r>
              <w:rPr>
                <w:rFonts w:eastAsia="Arial" w:cs="Arial"/>
                <w:szCs w:val="22"/>
              </w:rPr>
              <w:t>tank,</w:t>
            </w:r>
            <w:r>
              <w:rPr>
                <w:rFonts w:eastAsia="Arial" w:cs="Arial"/>
                <w:spacing w:val="5"/>
                <w:szCs w:val="22"/>
              </w:rPr>
              <w:t xml:space="preserve"> </w:t>
            </w:r>
            <w:r>
              <w:rPr>
                <w:rFonts w:eastAsia="Arial" w:cs="Arial"/>
                <w:w w:val="102"/>
                <w:szCs w:val="22"/>
              </w:rPr>
              <w:t xml:space="preserve">or </w:t>
            </w:r>
            <w:r>
              <w:rPr>
                <w:rFonts w:eastAsia="Arial" w:cs="Arial"/>
                <w:szCs w:val="22"/>
              </w:rPr>
              <w:t>vibration</w:t>
            </w:r>
            <w:r>
              <w:rPr>
                <w:rFonts w:eastAsia="Arial" w:cs="Arial"/>
                <w:spacing w:val="8"/>
                <w:szCs w:val="22"/>
              </w:rPr>
              <w:t xml:space="preserve"> </w:t>
            </w:r>
            <w:r>
              <w:rPr>
                <w:rFonts w:eastAsia="Arial" w:cs="Arial"/>
                <w:szCs w:val="22"/>
              </w:rPr>
              <w:t>transduce</w:t>
            </w:r>
            <w:r>
              <w:rPr>
                <w:rFonts w:eastAsia="Arial" w:cs="Arial"/>
                <w:spacing w:val="-20"/>
                <w:szCs w:val="22"/>
              </w:rPr>
              <w:t>r</w:t>
            </w:r>
            <w:r>
              <w:rPr>
                <w:rFonts w:eastAsia="Arial" w:cs="Arial"/>
                <w:szCs w:val="22"/>
              </w:rPr>
              <w:t>,</w:t>
            </w:r>
            <w:r>
              <w:rPr>
                <w:rFonts w:eastAsia="Arial" w:cs="Arial"/>
                <w:spacing w:val="10"/>
                <w:szCs w:val="22"/>
              </w:rPr>
              <w:t xml:space="preserve"> </w:t>
            </w:r>
            <w:r>
              <w:rPr>
                <w:rFonts w:eastAsia="Arial" w:cs="Arial"/>
                <w:szCs w:val="22"/>
              </w:rPr>
              <w:t>or</w:t>
            </w:r>
            <w:r>
              <w:rPr>
                <w:rFonts w:eastAsia="Arial" w:cs="Arial"/>
                <w:spacing w:val="4"/>
                <w:szCs w:val="22"/>
              </w:rPr>
              <w:t xml:space="preserve"> </w:t>
            </w:r>
            <w:r>
              <w:rPr>
                <w:rFonts w:eastAsia="Arial" w:cs="Arial"/>
                <w:szCs w:val="22"/>
              </w:rPr>
              <w:t>mic</w:t>
            </w:r>
            <w:r>
              <w:rPr>
                <w:rFonts w:eastAsia="Arial" w:cs="Arial"/>
                <w:spacing w:val="-4"/>
                <w:szCs w:val="22"/>
              </w:rPr>
              <w:t>r</w:t>
            </w:r>
            <w:r>
              <w:rPr>
                <w:rFonts w:eastAsia="Arial" w:cs="Arial"/>
                <w:szCs w:val="22"/>
              </w:rPr>
              <w:t>owave/radio</w:t>
            </w:r>
            <w:r>
              <w:rPr>
                <w:rFonts w:eastAsia="Arial" w:cs="Arial"/>
                <w:spacing w:val="5"/>
                <w:szCs w:val="22"/>
              </w:rPr>
              <w:t xml:space="preserve"> </w:t>
            </w:r>
            <w:r>
              <w:rPr>
                <w:rFonts w:eastAsia="Arial" w:cs="Arial"/>
                <w:szCs w:val="22"/>
              </w:rPr>
              <w:t>wave</w:t>
            </w:r>
            <w:r>
              <w:rPr>
                <w:rFonts w:eastAsia="Arial" w:cs="Arial"/>
                <w:spacing w:val="-5"/>
                <w:szCs w:val="22"/>
              </w:rPr>
              <w:t xml:space="preserve"> </w:t>
            </w:r>
            <w:r>
              <w:rPr>
                <w:rFonts w:eastAsia="Arial" w:cs="Arial"/>
                <w:szCs w:val="22"/>
              </w:rPr>
              <w:t>sou</w:t>
            </w:r>
            <w:r>
              <w:rPr>
                <w:rFonts w:eastAsia="Arial" w:cs="Arial"/>
                <w:spacing w:val="-4"/>
                <w:szCs w:val="22"/>
              </w:rPr>
              <w:t>r</w:t>
            </w:r>
            <w:r>
              <w:rPr>
                <w:rFonts w:eastAsia="Arial" w:cs="Arial"/>
                <w:w w:val="101"/>
                <w:szCs w:val="22"/>
              </w:rPr>
              <w:t>ce</w:t>
            </w:r>
          </w:p>
        </w:tc>
      </w:tr>
      <w:tr w:rsidR="00EC67C1" w:rsidTr="00E440F0">
        <w:trPr>
          <w:trHeight w:hRule="exact" w:val="64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9" w:line="240" w:lineRule="auto"/>
              <w:ind w:left="113" w:right="-1"/>
              <w:rPr>
                <w:rFonts w:eastAsia="Arial" w:cs="Arial"/>
              </w:rPr>
            </w:pPr>
            <w:r>
              <w:rPr>
                <w:rFonts w:eastAsia="Arial" w:cs="Arial"/>
                <w:spacing w:val="-20"/>
                <w:szCs w:val="22"/>
              </w:rPr>
              <w:t>A</w:t>
            </w:r>
            <w:r>
              <w:rPr>
                <w:rFonts w:eastAsia="Arial" w:cs="Arial"/>
                <w:szCs w:val="22"/>
              </w:rPr>
              <w:t>Tj</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9" w:line="246"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laser</w:t>
            </w:r>
            <w:r>
              <w:rPr>
                <w:rFonts w:eastAsia="Arial" w:cs="Arial"/>
                <w:spacing w:val="-10"/>
                <w:szCs w:val="22"/>
              </w:rPr>
              <w:t xml:space="preserve"> </w:t>
            </w:r>
            <w:r>
              <w:rPr>
                <w:rFonts w:eastAsia="Arial" w:cs="Arial"/>
                <w:szCs w:val="22"/>
              </w:rPr>
              <w:t>or</w:t>
            </w:r>
            <w:r>
              <w:rPr>
                <w:rFonts w:eastAsia="Arial" w:cs="Arial"/>
                <w:spacing w:val="4"/>
                <w:szCs w:val="22"/>
              </w:rPr>
              <w:t xml:space="preserve"> </w:t>
            </w:r>
            <w:r>
              <w:rPr>
                <w:rFonts w:eastAsia="Arial" w:cs="Arial"/>
                <w:szCs w:val="22"/>
              </w:rPr>
              <w:t>light</w:t>
            </w:r>
            <w:r>
              <w:rPr>
                <w:rFonts w:eastAsia="Arial" w:cs="Arial"/>
                <w:spacing w:val="8"/>
                <w:szCs w:val="22"/>
              </w:rPr>
              <w:t xml:space="preserve"> </w:t>
            </w:r>
            <w:r>
              <w:rPr>
                <w:rFonts w:eastAsia="Arial" w:cs="Arial"/>
                <w:szCs w:val="22"/>
              </w:rPr>
              <w:t>sou</w:t>
            </w:r>
            <w:r>
              <w:rPr>
                <w:rFonts w:eastAsia="Arial" w:cs="Arial"/>
                <w:spacing w:val="-4"/>
                <w:szCs w:val="22"/>
              </w:rPr>
              <w:t>r</w:t>
            </w:r>
            <w:r>
              <w:rPr>
                <w:rFonts w:eastAsia="Arial" w:cs="Arial"/>
                <w:szCs w:val="22"/>
              </w:rPr>
              <w:t>ce</w:t>
            </w:r>
            <w:r>
              <w:rPr>
                <w:rFonts w:eastAsia="Arial" w:cs="Arial"/>
                <w:spacing w:val="2"/>
                <w:szCs w:val="22"/>
              </w:rPr>
              <w:t xml:space="preserve"> </w:t>
            </w:r>
            <w:r>
              <w:rPr>
                <w:rFonts w:eastAsia="Arial" w:cs="Arial"/>
                <w:szCs w:val="22"/>
              </w:rPr>
              <w:t>to</w:t>
            </w:r>
            <w:r>
              <w:rPr>
                <w:rFonts w:eastAsia="Arial" w:cs="Arial"/>
                <w:spacing w:val="11"/>
                <w:szCs w:val="22"/>
              </w:rPr>
              <w:t xml:space="preserve"> </w:t>
            </w:r>
            <w:r>
              <w:rPr>
                <w:rFonts w:eastAsia="Arial" w:cs="Arial"/>
                <w:szCs w:val="22"/>
              </w:rPr>
              <w:t>investigate characteristics</w:t>
            </w:r>
            <w:r>
              <w:rPr>
                <w:rFonts w:eastAsia="Arial" w:cs="Arial"/>
                <w:spacing w:val="28"/>
                <w:szCs w:val="22"/>
              </w:rPr>
              <w:t xml:space="preserve"> </w:t>
            </w:r>
            <w:r>
              <w:rPr>
                <w:rFonts w:eastAsia="Arial" w:cs="Arial"/>
                <w:szCs w:val="22"/>
              </w:rPr>
              <w:t>of</w:t>
            </w:r>
            <w:r>
              <w:rPr>
                <w:rFonts w:eastAsia="Arial" w:cs="Arial"/>
                <w:spacing w:val="7"/>
                <w:szCs w:val="22"/>
              </w:rPr>
              <w:t xml:space="preserve"> </w:t>
            </w:r>
            <w:r>
              <w:rPr>
                <w:rFonts w:eastAsia="Arial" w:cs="Arial"/>
                <w:szCs w:val="22"/>
              </w:rPr>
              <w:t>light,</w:t>
            </w:r>
            <w:r>
              <w:rPr>
                <w:rFonts w:eastAsia="Arial" w:cs="Arial"/>
                <w:spacing w:val="9"/>
                <w:szCs w:val="22"/>
              </w:rPr>
              <w:t xml:space="preserve"> </w:t>
            </w:r>
            <w:r>
              <w:rPr>
                <w:rFonts w:eastAsia="Arial" w:cs="Arial"/>
                <w:szCs w:val="22"/>
              </w:rPr>
              <w:t>including</w:t>
            </w:r>
            <w:r>
              <w:rPr>
                <w:rFonts w:eastAsia="Arial" w:cs="Arial"/>
                <w:spacing w:val="17"/>
                <w:szCs w:val="22"/>
              </w:rPr>
              <w:t xml:space="preserve"> </w:t>
            </w:r>
            <w:r>
              <w:rPr>
                <w:rFonts w:eastAsia="Arial" w:cs="Arial"/>
                <w:szCs w:val="22"/>
              </w:rPr>
              <w:t>interfe</w:t>
            </w:r>
            <w:r>
              <w:rPr>
                <w:rFonts w:eastAsia="Arial" w:cs="Arial"/>
                <w:spacing w:val="-4"/>
                <w:szCs w:val="22"/>
              </w:rPr>
              <w:t>r</w:t>
            </w:r>
            <w:r>
              <w:rPr>
                <w:rFonts w:eastAsia="Arial" w:cs="Arial"/>
                <w:szCs w:val="22"/>
              </w:rPr>
              <w:t>ence</w:t>
            </w:r>
            <w:r>
              <w:rPr>
                <w:rFonts w:eastAsia="Arial" w:cs="Arial"/>
                <w:spacing w:val="-5"/>
                <w:szCs w:val="22"/>
              </w:rPr>
              <w:t xml:space="preserve"> </w:t>
            </w:r>
            <w:r>
              <w:rPr>
                <w:rFonts w:eastAsia="Arial" w:cs="Arial"/>
                <w:w w:val="101"/>
                <w:szCs w:val="22"/>
              </w:rPr>
              <w:t xml:space="preserve">and </w:t>
            </w:r>
            <w:r>
              <w:rPr>
                <w:rFonts w:eastAsia="Arial" w:cs="Arial"/>
                <w:w w:val="105"/>
                <w:szCs w:val="22"/>
              </w:rPr>
              <w:t>di</w:t>
            </w:r>
            <w:r>
              <w:rPr>
                <w:rFonts w:eastAsia="Arial" w:cs="Arial"/>
                <w:spacing w:val="-4"/>
                <w:w w:val="105"/>
                <w:szCs w:val="22"/>
              </w:rPr>
              <w:t>f</w:t>
            </w:r>
            <w:r>
              <w:rPr>
                <w:rFonts w:eastAsia="Arial" w:cs="Arial"/>
                <w:w w:val="102"/>
                <w:szCs w:val="22"/>
              </w:rPr>
              <w:t>fraction</w:t>
            </w:r>
          </w:p>
        </w:tc>
      </w:tr>
      <w:tr w:rsidR="00EC67C1" w:rsidTr="00E440F0">
        <w:trPr>
          <w:trHeight w:hRule="exact" w:val="64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9" w:line="240" w:lineRule="auto"/>
              <w:ind w:left="113" w:right="-1"/>
              <w:rPr>
                <w:rFonts w:eastAsia="Arial" w:cs="Arial"/>
              </w:rPr>
            </w:pPr>
            <w:r>
              <w:rPr>
                <w:rFonts w:eastAsia="Arial" w:cs="Arial"/>
                <w:spacing w:val="-20"/>
                <w:szCs w:val="22"/>
              </w:rPr>
              <w:t>A</w:t>
            </w:r>
            <w:r>
              <w:rPr>
                <w:rFonts w:eastAsia="Arial" w:cs="Arial"/>
                <w:szCs w:val="22"/>
              </w:rPr>
              <w:t>Tk</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9" w:line="246"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ICT</w:t>
            </w:r>
            <w:r>
              <w:rPr>
                <w:rFonts w:eastAsia="Arial" w:cs="Arial"/>
                <w:spacing w:val="-14"/>
                <w:szCs w:val="22"/>
              </w:rPr>
              <w:t xml:space="preserve"> </w:t>
            </w:r>
            <w:r>
              <w:rPr>
                <w:rFonts w:eastAsia="Arial" w:cs="Arial"/>
                <w:szCs w:val="22"/>
              </w:rPr>
              <w:t>such</w:t>
            </w:r>
            <w:r>
              <w:rPr>
                <w:rFonts w:eastAsia="Arial" w:cs="Arial"/>
                <w:spacing w:val="5"/>
                <w:szCs w:val="22"/>
              </w:rPr>
              <w:t xml:space="preserve"> </w:t>
            </w:r>
            <w:r>
              <w:rPr>
                <w:rFonts w:eastAsia="Arial" w:cs="Arial"/>
                <w:szCs w:val="22"/>
              </w:rPr>
              <w:t>as</w:t>
            </w:r>
            <w:r>
              <w:rPr>
                <w:rFonts w:eastAsia="Arial" w:cs="Arial"/>
                <w:spacing w:val="-5"/>
                <w:szCs w:val="22"/>
              </w:rPr>
              <w:t xml:space="preserve"> </w:t>
            </w:r>
            <w:r>
              <w:rPr>
                <w:rFonts w:eastAsia="Arial" w:cs="Arial"/>
                <w:szCs w:val="22"/>
              </w:rPr>
              <w:t>computer</w:t>
            </w:r>
            <w:r>
              <w:rPr>
                <w:rFonts w:eastAsia="Arial" w:cs="Arial"/>
                <w:spacing w:val="28"/>
                <w:szCs w:val="22"/>
              </w:rPr>
              <w:t xml:space="preserve"> </w:t>
            </w:r>
            <w:r>
              <w:rPr>
                <w:rFonts w:eastAsia="Arial" w:cs="Arial"/>
                <w:szCs w:val="22"/>
              </w:rPr>
              <w:t>modelling,</w:t>
            </w:r>
            <w:r>
              <w:rPr>
                <w:rFonts w:eastAsia="Arial" w:cs="Arial"/>
                <w:spacing w:val="10"/>
                <w:szCs w:val="22"/>
              </w:rPr>
              <w:t xml:space="preserve"> </w:t>
            </w:r>
            <w:r>
              <w:rPr>
                <w:rFonts w:eastAsia="Arial" w:cs="Arial"/>
                <w:szCs w:val="22"/>
              </w:rPr>
              <w:t>or</w:t>
            </w:r>
            <w:r>
              <w:rPr>
                <w:rFonts w:eastAsia="Arial" w:cs="Arial"/>
                <w:spacing w:val="4"/>
                <w:szCs w:val="22"/>
              </w:rPr>
              <w:t xml:space="preserve"> </w:t>
            </w:r>
            <w:r>
              <w:rPr>
                <w:rFonts w:eastAsia="Arial" w:cs="Arial"/>
                <w:szCs w:val="22"/>
              </w:rPr>
              <w:t>data</w:t>
            </w:r>
            <w:r>
              <w:rPr>
                <w:rFonts w:eastAsia="Arial" w:cs="Arial"/>
                <w:spacing w:val="4"/>
                <w:szCs w:val="22"/>
              </w:rPr>
              <w:t xml:space="preserve"> </w:t>
            </w:r>
            <w:r>
              <w:rPr>
                <w:rFonts w:eastAsia="Arial" w:cs="Arial"/>
                <w:szCs w:val="22"/>
              </w:rPr>
              <w:t>logger</w:t>
            </w:r>
            <w:r>
              <w:rPr>
                <w:rFonts w:eastAsia="Arial" w:cs="Arial"/>
                <w:spacing w:val="6"/>
                <w:szCs w:val="22"/>
              </w:rPr>
              <w:t xml:space="preserve"> </w:t>
            </w:r>
            <w:r>
              <w:rPr>
                <w:rFonts w:eastAsia="Arial" w:cs="Arial"/>
                <w:szCs w:val="22"/>
              </w:rPr>
              <w:t>with</w:t>
            </w:r>
            <w:r>
              <w:rPr>
                <w:rFonts w:eastAsia="Arial" w:cs="Arial"/>
                <w:spacing w:val="16"/>
                <w:szCs w:val="22"/>
              </w:rPr>
              <w:t xml:space="preserve"> </w:t>
            </w:r>
            <w:r>
              <w:rPr>
                <w:rFonts w:eastAsia="Arial" w:cs="Arial"/>
                <w:szCs w:val="22"/>
              </w:rPr>
              <w:t>a</w:t>
            </w:r>
            <w:r>
              <w:rPr>
                <w:rFonts w:eastAsia="Arial" w:cs="Arial"/>
                <w:spacing w:val="-5"/>
                <w:szCs w:val="22"/>
              </w:rPr>
              <w:t xml:space="preserve"> </w:t>
            </w:r>
            <w:r>
              <w:rPr>
                <w:rFonts w:eastAsia="Arial" w:cs="Arial"/>
                <w:szCs w:val="22"/>
              </w:rPr>
              <w:t>variety</w:t>
            </w:r>
            <w:r>
              <w:rPr>
                <w:rFonts w:eastAsia="Arial" w:cs="Arial"/>
                <w:spacing w:val="-6"/>
                <w:szCs w:val="22"/>
              </w:rPr>
              <w:t xml:space="preserve"> </w:t>
            </w:r>
            <w:r>
              <w:rPr>
                <w:rFonts w:eastAsia="Arial" w:cs="Arial"/>
                <w:szCs w:val="22"/>
              </w:rPr>
              <w:t>of</w:t>
            </w:r>
            <w:r>
              <w:rPr>
                <w:rFonts w:eastAsia="Arial" w:cs="Arial"/>
                <w:spacing w:val="7"/>
                <w:szCs w:val="22"/>
              </w:rPr>
              <w:t xml:space="preserve"> </w:t>
            </w:r>
            <w:r>
              <w:rPr>
                <w:rFonts w:eastAsia="Arial" w:cs="Arial"/>
                <w:szCs w:val="22"/>
              </w:rPr>
              <w:t>sensors</w:t>
            </w:r>
            <w:r>
              <w:rPr>
                <w:rFonts w:eastAsia="Arial" w:cs="Arial"/>
                <w:spacing w:val="-8"/>
                <w:szCs w:val="22"/>
              </w:rPr>
              <w:t xml:space="preserve"> </w:t>
            </w:r>
            <w:r>
              <w:rPr>
                <w:rFonts w:eastAsia="Arial" w:cs="Arial"/>
                <w:szCs w:val="22"/>
              </w:rPr>
              <w:t>to</w:t>
            </w:r>
            <w:r>
              <w:rPr>
                <w:rFonts w:eastAsia="Arial" w:cs="Arial"/>
                <w:spacing w:val="11"/>
                <w:szCs w:val="22"/>
              </w:rPr>
              <w:t xml:space="preserve"> </w:t>
            </w:r>
            <w:r>
              <w:rPr>
                <w:rFonts w:eastAsia="Arial" w:cs="Arial"/>
                <w:w w:val="103"/>
                <w:szCs w:val="22"/>
              </w:rPr>
              <w:t xml:space="preserve">collect </w:t>
            </w:r>
            <w:r>
              <w:rPr>
                <w:rFonts w:eastAsia="Arial" w:cs="Arial"/>
                <w:szCs w:val="22"/>
              </w:rPr>
              <w:t>data,</w:t>
            </w:r>
            <w:r>
              <w:rPr>
                <w:rFonts w:eastAsia="Arial" w:cs="Arial"/>
                <w:spacing w:val="5"/>
                <w:szCs w:val="22"/>
              </w:rPr>
              <w:t xml:space="preserve"> </w:t>
            </w:r>
            <w:r>
              <w:rPr>
                <w:rFonts w:eastAsia="Arial" w:cs="Arial"/>
                <w:szCs w:val="22"/>
              </w:rPr>
              <w:t>or</w:t>
            </w:r>
            <w:r>
              <w:rPr>
                <w:rFonts w:eastAsia="Arial" w:cs="Arial"/>
                <w:spacing w:val="4"/>
                <w:szCs w:val="22"/>
              </w:rPr>
              <w:t xml:space="preserve"> </w:t>
            </w:r>
            <w:r>
              <w:rPr>
                <w:rFonts w:eastAsia="Arial" w:cs="Arial"/>
                <w:szCs w:val="22"/>
              </w:rPr>
              <w:t>use</w:t>
            </w:r>
            <w:r>
              <w:rPr>
                <w:rFonts w:eastAsia="Arial" w:cs="Arial"/>
                <w:spacing w:val="-7"/>
                <w:szCs w:val="22"/>
              </w:rPr>
              <w:t xml:space="preserve"> </w:t>
            </w:r>
            <w:r>
              <w:rPr>
                <w:rFonts w:eastAsia="Arial" w:cs="Arial"/>
                <w:szCs w:val="22"/>
              </w:rPr>
              <w:t>of</w:t>
            </w:r>
            <w:r>
              <w:rPr>
                <w:rFonts w:eastAsia="Arial" w:cs="Arial"/>
                <w:spacing w:val="7"/>
                <w:szCs w:val="22"/>
              </w:rPr>
              <w:t xml:space="preserve"> </w:t>
            </w:r>
            <w:r>
              <w:rPr>
                <w:rFonts w:eastAsia="Arial" w:cs="Arial"/>
                <w:szCs w:val="22"/>
              </w:rPr>
              <w:t>softwa</w:t>
            </w:r>
            <w:r>
              <w:rPr>
                <w:rFonts w:eastAsia="Arial" w:cs="Arial"/>
                <w:spacing w:val="-4"/>
                <w:szCs w:val="22"/>
              </w:rPr>
              <w:t>r</w:t>
            </w:r>
            <w:r>
              <w:rPr>
                <w:rFonts w:eastAsia="Arial" w:cs="Arial"/>
                <w:szCs w:val="22"/>
              </w:rPr>
              <w:t>e</w:t>
            </w:r>
            <w:r>
              <w:rPr>
                <w:rFonts w:eastAsia="Arial" w:cs="Arial"/>
                <w:spacing w:val="9"/>
                <w:szCs w:val="22"/>
              </w:rPr>
              <w:t xml:space="preserve"> </w:t>
            </w:r>
            <w:r>
              <w:rPr>
                <w:rFonts w:eastAsia="Arial" w:cs="Arial"/>
                <w:szCs w:val="22"/>
              </w:rPr>
              <w:t>to</w:t>
            </w:r>
            <w:r>
              <w:rPr>
                <w:rFonts w:eastAsia="Arial" w:cs="Arial"/>
                <w:spacing w:val="11"/>
                <w:szCs w:val="22"/>
              </w:rPr>
              <w:t xml:space="preserve"> </w:t>
            </w:r>
            <w:r>
              <w:rPr>
                <w:rFonts w:eastAsia="Arial" w:cs="Arial"/>
                <w:szCs w:val="22"/>
              </w:rPr>
              <w:t>p</w:t>
            </w:r>
            <w:r>
              <w:rPr>
                <w:rFonts w:eastAsia="Arial" w:cs="Arial"/>
                <w:spacing w:val="-4"/>
                <w:szCs w:val="22"/>
              </w:rPr>
              <w:t>r</w:t>
            </w:r>
            <w:r>
              <w:rPr>
                <w:rFonts w:eastAsia="Arial" w:cs="Arial"/>
                <w:szCs w:val="22"/>
              </w:rPr>
              <w:t>ocess</w:t>
            </w:r>
            <w:r>
              <w:rPr>
                <w:rFonts w:eastAsia="Arial" w:cs="Arial"/>
                <w:spacing w:val="14"/>
                <w:szCs w:val="22"/>
              </w:rPr>
              <w:t xml:space="preserve"> </w:t>
            </w:r>
            <w:r>
              <w:rPr>
                <w:rFonts w:eastAsia="Arial" w:cs="Arial"/>
                <w:w w:val="101"/>
                <w:szCs w:val="22"/>
              </w:rPr>
              <w:t>data</w:t>
            </w:r>
          </w:p>
        </w:tc>
      </w:tr>
      <w:tr w:rsidR="00EC67C1" w:rsidTr="00E440F0">
        <w:trPr>
          <w:trHeight w:hRule="exact" w:val="384"/>
          <w:jc w:val="center"/>
        </w:trPr>
        <w:tc>
          <w:tcPr>
            <w:tcW w:w="1320" w:type="dxa"/>
            <w:tcBorders>
              <w:top w:val="single" w:sz="4" w:space="0" w:color="939598"/>
              <w:left w:val="nil"/>
              <w:bottom w:val="single" w:sz="4" w:space="0" w:color="939598"/>
              <w:right w:val="single" w:sz="4" w:space="0" w:color="939598"/>
            </w:tcBorders>
          </w:tcPr>
          <w:p w:rsidR="00EC67C1" w:rsidRDefault="00EC67C1" w:rsidP="00C94FB2">
            <w:pPr>
              <w:spacing w:before="59" w:line="240" w:lineRule="auto"/>
              <w:ind w:left="113" w:right="-1"/>
              <w:rPr>
                <w:rFonts w:eastAsia="Arial" w:cs="Arial"/>
              </w:rPr>
            </w:pPr>
            <w:r>
              <w:rPr>
                <w:rFonts w:eastAsia="Arial" w:cs="Arial"/>
                <w:spacing w:val="-20"/>
                <w:szCs w:val="22"/>
              </w:rPr>
              <w:t>A</w:t>
            </w:r>
            <w:r>
              <w:rPr>
                <w:rFonts w:eastAsia="Arial" w:cs="Arial"/>
                <w:szCs w:val="22"/>
              </w:rPr>
              <w:t>Tl</w:t>
            </w:r>
          </w:p>
        </w:tc>
        <w:tc>
          <w:tcPr>
            <w:tcW w:w="8175" w:type="dxa"/>
            <w:tcBorders>
              <w:top w:val="single" w:sz="4" w:space="0" w:color="939598"/>
              <w:left w:val="single" w:sz="4" w:space="0" w:color="939598"/>
              <w:bottom w:val="single" w:sz="4" w:space="0" w:color="939598"/>
              <w:right w:val="nil"/>
            </w:tcBorders>
          </w:tcPr>
          <w:p w:rsidR="00EC67C1" w:rsidRDefault="00EC67C1" w:rsidP="00C94FB2">
            <w:pPr>
              <w:spacing w:before="59" w:line="240"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ionising</w:t>
            </w:r>
            <w:r>
              <w:rPr>
                <w:rFonts w:eastAsia="Arial" w:cs="Arial"/>
                <w:spacing w:val="7"/>
                <w:szCs w:val="22"/>
              </w:rPr>
              <w:t xml:space="preserve"> </w:t>
            </w:r>
            <w:r>
              <w:rPr>
                <w:rFonts w:eastAsia="Arial" w:cs="Arial"/>
                <w:szCs w:val="22"/>
              </w:rPr>
              <w:t>radiation,</w:t>
            </w:r>
            <w:r>
              <w:rPr>
                <w:rFonts w:eastAsia="Arial" w:cs="Arial"/>
                <w:spacing w:val="9"/>
                <w:szCs w:val="22"/>
              </w:rPr>
              <w:t xml:space="preserve"> </w:t>
            </w:r>
            <w:r>
              <w:rPr>
                <w:rFonts w:eastAsia="Arial" w:cs="Arial"/>
                <w:szCs w:val="22"/>
              </w:rPr>
              <w:t>including</w:t>
            </w:r>
            <w:r>
              <w:rPr>
                <w:rFonts w:eastAsia="Arial" w:cs="Arial"/>
                <w:spacing w:val="17"/>
                <w:szCs w:val="22"/>
              </w:rPr>
              <w:t xml:space="preserve"> </w:t>
            </w:r>
            <w:r>
              <w:rPr>
                <w:rFonts w:eastAsia="Arial" w:cs="Arial"/>
                <w:w w:val="103"/>
                <w:szCs w:val="22"/>
              </w:rPr>
              <w:t>detectors</w:t>
            </w:r>
          </w:p>
        </w:tc>
      </w:tr>
    </w:tbl>
    <w:p w:rsidR="00EC67C1" w:rsidRPr="00F81CEB" w:rsidRDefault="00EC67C1" w:rsidP="00C94FB2">
      <w:pPr>
        <w:spacing w:line="240" w:lineRule="auto"/>
        <w:ind w:right="-1"/>
        <w:rPr>
          <w:b/>
        </w:rPr>
      </w:pPr>
    </w:p>
    <w:p w:rsidR="00EC67C1" w:rsidRDefault="00EC67C1" w:rsidP="00C94FB2">
      <w:pPr>
        <w:spacing w:line="240" w:lineRule="auto"/>
        <w:ind w:right="-1"/>
        <w:jc w:val="both"/>
      </w:pPr>
    </w:p>
    <w:p w:rsidR="00EC67C1" w:rsidRDefault="00EC67C1" w:rsidP="00C94FB2">
      <w:pPr>
        <w:spacing w:line="240" w:lineRule="auto"/>
        <w:ind w:right="-1"/>
        <w:rPr>
          <w:b/>
        </w:rPr>
      </w:pPr>
      <w:r>
        <w:br w:type="page"/>
      </w:r>
      <w:r>
        <w:rPr>
          <w:b/>
        </w:rPr>
        <w:lastRenderedPageBreak/>
        <w:t>Physics required activities (1-6 AS), (1-12 A-level)</w:t>
      </w:r>
      <w:r w:rsidR="00101A55">
        <w:rPr>
          <w:b/>
        </w:rPr>
        <w:t xml:space="preserve"> </w:t>
      </w:r>
      <w:r w:rsidR="00101A55">
        <w:rPr>
          <w:b/>
          <w:noProof/>
        </w:rPr>
        <w:drawing>
          <wp:inline distT="0" distB="0" distL="0" distR="0" wp14:anchorId="15C65DA1" wp14:editId="7602B636">
            <wp:extent cx="497248" cy="397933"/>
            <wp:effectExtent l="0" t="0" r="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7_Icon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024" cy="397754"/>
                    </a:xfrm>
                    <a:prstGeom prst="rect">
                      <a:avLst/>
                    </a:prstGeom>
                  </pic:spPr>
                </pic:pic>
              </a:graphicData>
            </a:graphic>
          </wp:inline>
        </w:drawing>
      </w:r>
    </w:p>
    <w:p w:rsidR="00D32B1F" w:rsidRDefault="00D32B1F" w:rsidP="00C94FB2">
      <w:pPr>
        <w:spacing w:line="240" w:lineRule="auto"/>
        <w:ind w:right="-1"/>
        <w:rPr>
          <w:b/>
        </w:rPr>
      </w:pPr>
      <w:r>
        <w:rPr>
          <w:noProof/>
        </w:rPr>
        <w:drawing>
          <wp:anchor distT="0" distB="0" distL="114300" distR="114300" simplePos="0" relativeHeight="251695616" behindDoc="0" locked="0" layoutInCell="1" allowOverlap="1" wp14:anchorId="611535D1" wp14:editId="05BE8B0A">
            <wp:simplePos x="0" y="0"/>
            <wp:positionH relativeFrom="column">
              <wp:posOffset>3894243</wp:posOffset>
            </wp:positionH>
            <wp:positionV relativeFrom="paragraph">
              <wp:posOffset>-390525</wp:posOffset>
            </wp:positionV>
            <wp:extent cx="359410" cy="359410"/>
            <wp:effectExtent l="0" t="0" r="2540" b="25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tbl>
      <w:tblPr>
        <w:tblW w:w="9781" w:type="dxa"/>
        <w:tblInd w:w="5" w:type="dxa"/>
        <w:tblLayout w:type="fixed"/>
        <w:tblCellMar>
          <w:left w:w="0" w:type="dxa"/>
          <w:right w:w="0" w:type="dxa"/>
        </w:tblCellMar>
        <w:tblLook w:val="01E0" w:firstRow="1" w:lastRow="1" w:firstColumn="1" w:lastColumn="1" w:noHBand="0" w:noVBand="0"/>
      </w:tblPr>
      <w:tblGrid>
        <w:gridCol w:w="7080"/>
        <w:gridCol w:w="2701"/>
      </w:tblGrid>
      <w:tr w:rsidR="00426427" w:rsidTr="000C3650">
        <w:trPr>
          <w:trHeight w:hRule="exact" w:val="687"/>
        </w:trPr>
        <w:tc>
          <w:tcPr>
            <w:tcW w:w="7080" w:type="dxa"/>
            <w:tcBorders>
              <w:top w:val="nil"/>
              <w:left w:val="single" w:sz="4" w:space="0" w:color="939598"/>
              <w:bottom w:val="nil"/>
              <w:right w:val="single" w:sz="4" w:space="0" w:color="939598"/>
            </w:tcBorders>
            <w:shd w:val="clear" w:color="auto" w:fill="522E91"/>
          </w:tcPr>
          <w:p w:rsidR="00426427" w:rsidRDefault="00426427" w:rsidP="000C6CC4">
            <w:pPr>
              <w:spacing w:before="50" w:line="240" w:lineRule="auto"/>
              <w:ind w:left="107" w:right="-20"/>
              <w:rPr>
                <w:rFonts w:ascii="AQA Chevin Pro DemiBold" w:eastAsia="AQA Chevin Pro DemiBold" w:hAnsi="AQA Chevin Pro DemiBold" w:cs="AQA Chevin Pro DemiBold"/>
                <w:sz w:val="24"/>
              </w:rPr>
            </w:pP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z w:val="24"/>
              </w:rPr>
              <w:t>e</w:t>
            </w:r>
            <w:r>
              <w:rPr>
                <w:rFonts w:ascii="AQA Chevin Pro DemiBold" w:eastAsia="AQA Chevin Pro DemiBold" w:hAnsi="AQA Chevin Pro DemiBold" w:cs="AQA Chevin Pro DemiBold"/>
                <w:color w:val="FFFFFF"/>
                <w:spacing w:val="-1"/>
                <w:sz w:val="24"/>
              </w:rPr>
              <w:t>q</w:t>
            </w:r>
            <w:r>
              <w:rPr>
                <w:rFonts w:ascii="AQA Chevin Pro DemiBold" w:eastAsia="AQA Chevin Pro DemiBold" w:hAnsi="AQA Chevin Pro DemiBold" w:cs="AQA Chevin Pro DemiBold"/>
                <w:color w:val="FFFFFF"/>
                <w:sz w:val="24"/>
              </w:rPr>
              <w:t>ui</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z w:val="24"/>
              </w:rPr>
              <w:t>ed</w:t>
            </w:r>
            <w:r>
              <w:rPr>
                <w:rFonts w:ascii="AQA Chevin Pro DemiBold" w:eastAsia="AQA Chevin Pro DemiBold" w:hAnsi="AQA Chevin Pro DemiBold" w:cs="AQA Chevin Pro DemiBold"/>
                <w:color w:val="FFFFFF"/>
                <w:spacing w:val="-1"/>
                <w:sz w:val="24"/>
              </w:rPr>
              <w:t xml:space="preserve"> </w:t>
            </w:r>
            <w:r>
              <w:rPr>
                <w:rFonts w:ascii="AQA Chevin Pro DemiBold" w:eastAsia="AQA Chevin Pro DemiBold" w:hAnsi="AQA Chevin Pro DemiBold" w:cs="AQA Chevin Pro DemiBold"/>
                <w:color w:val="FFFFFF"/>
                <w:sz w:val="24"/>
              </w:rPr>
              <w:t>a</w:t>
            </w:r>
            <w:r>
              <w:rPr>
                <w:rFonts w:ascii="AQA Chevin Pro DemiBold" w:eastAsia="AQA Chevin Pro DemiBold" w:hAnsi="AQA Chevin Pro DemiBold" w:cs="AQA Chevin Pro DemiBold"/>
                <w:color w:val="FFFFFF"/>
                <w:spacing w:val="1"/>
                <w:sz w:val="24"/>
              </w:rPr>
              <w:t>c</w:t>
            </w:r>
            <w:r>
              <w:rPr>
                <w:rFonts w:ascii="AQA Chevin Pro DemiBold" w:eastAsia="AQA Chevin Pro DemiBold" w:hAnsi="AQA Chevin Pro DemiBold" w:cs="AQA Chevin Pro DemiBold"/>
                <w:color w:val="FFFFFF"/>
                <w:sz w:val="24"/>
              </w:rPr>
              <w:t>tivity</w:t>
            </w:r>
          </w:p>
        </w:tc>
        <w:tc>
          <w:tcPr>
            <w:tcW w:w="2701" w:type="dxa"/>
            <w:tcBorders>
              <w:top w:val="nil"/>
              <w:left w:val="single" w:sz="4" w:space="0" w:color="939598"/>
              <w:bottom w:val="nil"/>
              <w:right w:val="single" w:sz="4" w:space="0" w:color="939598"/>
            </w:tcBorders>
            <w:shd w:val="clear" w:color="auto" w:fill="522E91"/>
          </w:tcPr>
          <w:p w:rsidR="00426427" w:rsidRDefault="00426427" w:rsidP="000C6CC4">
            <w:pPr>
              <w:spacing w:before="69" w:line="280" w:lineRule="exact"/>
              <w:ind w:left="107" w:right="324"/>
              <w:rPr>
                <w:rFonts w:ascii="AQA Chevin Pro DemiBold" w:eastAsia="AQA Chevin Pro DemiBold" w:hAnsi="AQA Chevin Pro DemiBold" w:cs="AQA Chevin Pro DemiBold"/>
                <w:sz w:val="24"/>
              </w:rPr>
            </w:pPr>
            <w:r>
              <w:rPr>
                <w:rFonts w:ascii="AQA Chevin Pro DemiBold" w:eastAsia="AQA Chevin Pro DemiBold" w:hAnsi="AQA Chevin Pro DemiBold" w:cs="AQA Chevin Pro DemiBold"/>
                <w:color w:val="FFFFFF"/>
                <w:sz w:val="24"/>
              </w:rPr>
              <w:t>App</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pacing w:val="-2"/>
                <w:sz w:val="24"/>
              </w:rPr>
              <w:t>t</w:t>
            </w:r>
            <w:r>
              <w:rPr>
                <w:rFonts w:ascii="AQA Chevin Pro DemiBold" w:eastAsia="AQA Chevin Pro DemiBold" w:hAnsi="AQA Chevin Pro DemiBold" w:cs="AQA Chevin Pro DemiBold"/>
                <w:color w:val="FFFFFF"/>
                <w:sz w:val="24"/>
              </w:rPr>
              <w:t>us</w:t>
            </w:r>
            <w:r>
              <w:rPr>
                <w:rFonts w:ascii="AQA Chevin Pro DemiBold" w:eastAsia="AQA Chevin Pro DemiBold" w:hAnsi="AQA Chevin Pro DemiBold" w:cs="AQA Chevin Pro DemiBold"/>
                <w:color w:val="FFFFFF"/>
                <w:spacing w:val="-1"/>
                <w:sz w:val="24"/>
              </w:rPr>
              <w:t xml:space="preserve"> a</w:t>
            </w:r>
            <w:r>
              <w:rPr>
                <w:rFonts w:ascii="AQA Chevin Pro DemiBold" w:eastAsia="AQA Chevin Pro DemiBold" w:hAnsi="AQA Chevin Pro DemiBold" w:cs="AQA Chevin Pro DemiBold"/>
                <w:color w:val="FFFFFF"/>
                <w:sz w:val="24"/>
              </w:rPr>
              <w:t xml:space="preserve">nd </w:t>
            </w:r>
            <w:r>
              <w:rPr>
                <w:rFonts w:ascii="AQA Chevin Pro DemiBold" w:eastAsia="AQA Chevin Pro DemiBold" w:hAnsi="AQA Chevin Pro DemiBold" w:cs="AQA Chevin Pro DemiBold"/>
                <w:color w:val="FFFFFF"/>
                <w:spacing w:val="-2"/>
                <w:sz w:val="24"/>
              </w:rPr>
              <w:t>t</w:t>
            </w:r>
            <w:r>
              <w:rPr>
                <w:rFonts w:ascii="AQA Chevin Pro DemiBold" w:eastAsia="AQA Chevin Pro DemiBold" w:hAnsi="AQA Chevin Pro DemiBold" w:cs="AQA Chevin Pro DemiBold"/>
                <w:color w:val="FFFFFF"/>
                <w:sz w:val="24"/>
              </w:rPr>
              <w:t>echni</w:t>
            </w:r>
            <w:r>
              <w:rPr>
                <w:rFonts w:ascii="AQA Chevin Pro DemiBold" w:eastAsia="AQA Chevin Pro DemiBold" w:hAnsi="AQA Chevin Pro DemiBold" w:cs="AQA Chevin Pro DemiBold"/>
                <w:color w:val="FFFFFF"/>
                <w:spacing w:val="-1"/>
                <w:sz w:val="24"/>
              </w:rPr>
              <w:t>q</w:t>
            </w:r>
            <w:r>
              <w:rPr>
                <w:rFonts w:ascii="AQA Chevin Pro DemiBold" w:eastAsia="AQA Chevin Pro DemiBold" w:hAnsi="AQA Chevin Pro DemiBold" w:cs="AQA Chevin Pro DemiBold"/>
                <w:color w:val="FFFFFF"/>
                <w:sz w:val="24"/>
              </w:rPr>
              <w:t xml:space="preserve">ue </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z w:val="24"/>
              </w:rPr>
              <w:t>e</w:t>
            </w:r>
            <w:r>
              <w:rPr>
                <w:rFonts w:ascii="AQA Chevin Pro DemiBold" w:eastAsia="AQA Chevin Pro DemiBold" w:hAnsi="AQA Chevin Pro DemiBold" w:cs="AQA Chevin Pro DemiBold"/>
                <w:color w:val="FFFFFF"/>
                <w:spacing w:val="-5"/>
                <w:sz w:val="24"/>
              </w:rPr>
              <w:t>f</w:t>
            </w:r>
            <w:r>
              <w:rPr>
                <w:rFonts w:ascii="AQA Chevin Pro DemiBold" w:eastAsia="AQA Chevin Pro DemiBold" w:hAnsi="AQA Chevin Pro DemiBold" w:cs="AQA Chevin Pro DemiBold"/>
                <w:color w:val="FFFFFF"/>
                <w:sz w:val="24"/>
              </w:rPr>
              <w:t>e</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z w:val="24"/>
              </w:rPr>
              <w:t>en</w:t>
            </w:r>
            <w:r>
              <w:rPr>
                <w:rFonts w:ascii="AQA Chevin Pro DemiBold" w:eastAsia="AQA Chevin Pro DemiBold" w:hAnsi="AQA Chevin Pro DemiBold" w:cs="AQA Chevin Pro DemiBold"/>
                <w:color w:val="FFFFFF"/>
                <w:spacing w:val="-2"/>
                <w:sz w:val="24"/>
              </w:rPr>
              <w:t>c</w:t>
            </w:r>
            <w:r>
              <w:rPr>
                <w:rFonts w:ascii="AQA Chevin Pro DemiBold" w:eastAsia="AQA Chevin Pro DemiBold" w:hAnsi="AQA Chevin Pro DemiBold" w:cs="AQA Chevin Pro DemiBold"/>
                <w:color w:val="FFFFFF"/>
                <w:sz w:val="24"/>
              </w:rPr>
              <w:t>e</w:t>
            </w:r>
          </w:p>
        </w:tc>
      </w:tr>
      <w:tr w:rsidR="00426427" w:rsidTr="000C3650">
        <w:trPr>
          <w:trHeight w:hRule="exact" w:val="898"/>
        </w:trPr>
        <w:tc>
          <w:tcPr>
            <w:tcW w:w="7080" w:type="dxa"/>
            <w:tcBorders>
              <w:top w:val="nil"/>
              <w:left w:val="nil"/>
              <w:bottom w:val="single" w:sz="4" w:space="0" w:color="939598"/>
              <w:right w:val="single" w:sz="4" w:space="0" w:color="939598"/>
            </w:tcBorders>
          </w:tcPr>
          <w:p w:rsidR="00426427" w:rsidRDefault="00426427" w:rsidP="000C6CC4">
            <w:pPr>
              <w:tabs>
                <w:tab w:val="left" w:pos="440"/>
              </w:tabs>
              <w:spacing w:before="58" w:line="246" w:lineRule="auto"/>
              <w:ind w:left="454" w:right="116" w:hanging="340"/>
              <w:rPr>
                <w:rFonts w:eastAsia="Arial" w:cs="Arial"/>
              </w:rPr>
            </w:pPr>
            <w:r>
              <w:rPr>
                <w:rFonts w:eastAsia="Arial" w:cs="Arial"/>
                <w:szCs w:val="22"/>
              </w:rPr>
              <w:t>1</w:t>
            </w:r>
            <w:r>
              <w:rPr>
                <w:rFonts w:eastAsia="Arial" w:cs="Arial"/>
                <w:szCs w:val="22"/>
              </w:rPr>
              <w:tab/>
              <w:t>Investigation into</w:t>
            </w:r>
            <w:r>
              <w:rPr>
                <w:rFonts w:eastAsia="Arial" w:cs="Arial"/>
                <w:spacing w:val="11"/>
                <w:szCs w:val="22"/>
              </w:rPr>
              <w:t xml:space="preserve"> </w:t>
            </w:r>
            <w:r>
              <w:rPr>
                <w:rFonts w:eastAsia="Arial" w:cs="Arial"/>
                <w:szCs w:val="22"/>
              </w:rPr>
              <w:t>the</w:t>
            </w:r>
            <w:r>
              <w:rPr>
                <w:rFonts w:eastAsia="Arial" w:cs="Arial"/>
                <w:spacing w:val="3"/>
                <w:szCs w:val="22"/>
              </w:rPr>
              <w:t xml:space="preserve"> </w:t>
            </w:r>
            <w:r>
              <w:rPr>
                <w:rFonts w:eastAsia="Arial" w:cs="Arial"/>
                <w:szCs w:val="22"/>
              </w:rPr>
              <w:t>variation of</w:t>
            </w:r>
            <w:r>
              <w:rPr>
                <w:rFonts w:eastAsia="Arial" w:cs="Arial"/>
                <w:spacing w:val="7"/>
                <w:szCs w:val="22"/>
              </w:rPr>
              <w:t xml:space="preserve"> </w:t>
            </w:r>
            <w:r>
              <w:rPr>
                <w:rFonts w:eastAsia="Arial" w:cs="Arial"/>
                <w:szCs w:val="22"/>
              </w:rPr>
              <w:t>the</w:t>
            </w:r>
            <w:r>
              <w:rPr>
                <w:rFonts w:eastAsia="Arial" w:cs="Arial"/>
                <w:spacing w:val="3"/>
                <w:szCs w:val="22"/>
              </w:rPr>
              <w:t xml:space="preserve"> </w:t>
            </w:r>
            <w:r>
              <w:rPr>
                <w:rFonts w:eastAsia="Arial" w:cs="Arial"/>
                <w:szCs w:val="22"/>
              </w:rPr>
              <w:t>f</w:t>
            </w:r>
            <w:r>
              <w:rPr>
                <w:rFonts w:eastAsia="Arial" w:cs="Arial"/>
                <w:spacing w:val="-4"/>
                <w:szCs w:val="22"/>
              </w:rPr>
              <w:t>r</w:t>
            </w:r>
            <w:r>
              <w:rPr>
                <w:rFonts w:eastAsia="Arial" w:cs="Arial"/>
                <w:szCs w:val="22"/>
              </w:rPr>
              <w:t>equency</w:t>
            </w:r>
            <w:r>
              <w:rPr>
                <w:rFonts w:eastAsia="Arial" w:cs="Arial"/>
                <w:spacing w:val="3"/>
                <w:szCs w:val="22"/>
              </w:rPr>
              <w:t xml:space="preserve"> </w:t>
            </w:r>
            <w:r>
              <w:rPr>
                <w:rFonts w:eastAsia="Arial" w:cs="Arial"/>
                <w:szCs w:val="22"/>
              </w:rPr>
              <w:t>of</w:t>
            </w:r>
            <w:r>
              <w:rPr>
                <w:rFonts w:eastAsia="Arial" w:cs="Arial"/>
                <w:spacing w:val="7"/>
                <w:szCs w:val="22"/>
              </w:rPr>
              <w:t xml:space="preserve"> </w:t>
            </w:r>
            <w:r>
              <w:rPr>
                <w:rFonts w:eastAsia="Arial" w:cs="Arial"/>
                <w:w w:val="101"/>
                <w:szCs w:val="22"/>
              </w:rPr>
              <w:t xml:space="preserve">stationary </w:t>
            </w:r>
            <w:r>
              <w:rPr>
                <w:rFonts w:eastAsia="Arial" w:cs="Arial"/>
                <w:w w:val="99"/>
                <w:szCs w:val="22"/>
              </w:rPr>
              <w:t>waves</w:t>
            </w:r>
            <w:r>
              <w:rPr>
                <w:rFonts w:eastAsia="Arial" w:cs="Arial"/>
                <w:szCs w:val="22"/>
              </w:rPr>
              <w:t xml:space="preserve"> on</w:t>
            </w:r>
            <w:r>
              <w:rPr>
                <w:rFonts w:eastAsia="Arial" w:cs="Arial"/>
                <w:spacing w:val="2"/>
                <w:szCs w:val="22"/>
              </w:rPr>
              <w:t xml:space="preserve"> </w:t>
            </w:r>
            <w:r>
              <w:rPr>
                <w:rFonts w:eastAsia="Arial" w:cs="Arial"/>
                <w:szCs w:val="22"/>
              </w:rPr>
              <w:t>a</w:t>
            </w:r>
            <w:r>
              <w:rPr>
                <w:rFonts w:eastAsia="Arial" w:cs="Arial"/>
                <w:spacing w:val="-5"/>
                <w:szCs w:val="22"/>
              </w:rPr>
              <w:t xml:space="preserve"> </w:t>
            </w:r>
            <w:r>
              <w:rPr>
                <w:rFonts w:eastAsia="Arial" w:cs="Arial"/>
                <w:szCs w:val="22"/>
              </w:rPr>
              <w:t>string</w:t>
            </w:r>
            <w:r>
              <w:rPr>
                <w:rFonts w:eastAsia="Arial" w:cs="Arial"/>
                <w:spacing w:val="11"/>
                <w:szCs w:val="22"/>
              </w:rPr>
              <w:t xml:space="preserve"> </w:t>
            </w:r>
            <w:r>
              <w:rPr>
                <w:rFonts w:eastAsia="Arial" w:cs="Arial"/>
                <w:szCs w:val="22"/>
              </w:rPr>
              <w:t>with</w:t>
            </w:r>
            <w:r>
              <w:rPr>
                <w:rFonts w:eastAsia="Arial" w:cs="Arial"/>
                <w:spacing w:val="16"/>
                <w:szCs w:val="22"/>
              </w:rPr>
              <w:t xml:space="preserve"> </w:t>
            </w:r>
            <w:r>
              <w:rPr>
                <w:rFonts w:eastAsia="Arial" w:cs="Arial"/>
                <w:szCs w:val="22"/>
              </w:rPr>
              <w:t>length,</w:t>
            </w:r>
            <w:r>
              <w:rPr>
                <w:rFonts w:eastAsia="Arial" w:cs="Arial"/>
                <w:spacing w:val="7"/>
                <w:szCs w:val="22"/>
              </w:rPr>
              <w:t xml:space="preserve"> </w:t>
            </w:r>
            <w:r>
              <w:rPr>
                <w:rFonts w:eastAsia="Arial" w:cs="Arial"/>
                <w:szCs w:val="22"/>
              </w:rPr>
              <w:t>tension</w:t>
            </w:r>
            <w:r>
              <w:rPr>
                <w:rFonts w:eastAsia="Arial" w:cs="Arial"/>
                <w:spacing w:val="7"/>
                <w:szCs w:val="22"/>
              </w:rPr>
              <w:t xml:space="preserve"> </w:t>
            </w:r>
            <w:r>
              <w:rPr>
                <w:rFonts w:eastAsia="Arial" w:cs="Arial"/>
                <w:szCs w:val="22"/>
              </w:rPr>
              <w:t>and</w:t>
            </w:r>
            <w:r>
              <w:rPr>
                <w:rFonts w:eastAsia="Arial" w:cs="Arial"/>
                <w:spacing w:val="4"/>
                <w:szCs w:val="22"/>
              </w:rPr>
              <w:t xml:space="preserve"> </w:t>
            </w:r>
            <w:r>
              <w:rPr>
                <w:rFonts w:eastAsia="Arial" w:cs="Arial"/>
                <w:szCs w:val="22"/>
              </w:rPr>
              <w:t>mass per</w:t>
            </w:r>
            <w:r>
              <w:rPr>
                <w:rFonts w:eastAsia="Arial" w:cs="Arial"/>
                <w:spacing w:val="3"/>
                <w:szCs w:val="22"/>
              </w:rPr>
              <w:t xml:space="preserve"> </w:t>
            </w:r>
            <w:r>
              <w:rPr>
                <w:rFonts w:eastAsia="Arial" w:cs="Arial"/>
                <w:szCs w:val="22"/>
              </w:rPr>
              <w:t>unit</w:t>
            </w:r>
            <w:r>
              <w:rPr>
                <w:rFonts w:eastAsia="Arial" w:cs="Arial"/>
                <w:spacing w:val="7"/>
                <w:szCs w:val="22"/>
              </w:rPr>
              <w:t xml:space="preserve"> </w:t>
            </w:r>
            <w:r>
              <w:rPr>
                <w:rFonts w:eastAsia="Arial" w:cs="Arial"/>
                <w:szCs w:val="22"/>
              </w:rPr>
              <w:t>length</w:t>
            </w:r>
            <w:r>
              <w:rPr>
                <w:rFonts w:eastAsia="Arial" w:cs="Arial"/>
                <w:spacing w:val="6"/>
                <w:szCs w:val="22"/>
              </w:rPr>
              <w:t xml:space="preserve"> </w:t>
            </w:r>
            <w:r>
              <w:rPr>
                <w:rFonts w:eastAsia="Arial" w:cs="Arial"/>
                <w:w w:val="104"/>
                <w:szCs w:val="22"/>
              </w:rPr>
              <w:t xml:space="preserve">of </w:t>
            </w:r>
            <w:r>
              <w:rPr>
                <w:rFonts w:eastAsia="Arial" w:cs="Arial"/>
                <w:szCs w:val="22"/>
              </w:rPr>
              <w:t>the</w:t>
            </w:r>
            <w:r>
              <w:rPr>
                <w:rFonts w:eastAsia="Arial" w:cs="Arial"/>
                <w:spacing w:val="3"/>
                <w:szCs w:val="22"/>
              </w:rPr>
              <w:t xml:space="preserve"> </w:t>
            </w:r>
            <w:r w:rsidR="00802AD1">
              <w:rPr>
                <w:rFonts w:eastAsia="Arial" w:cs="Arial"/>
                <w:w w:val="102"/>
                <w:szCs w:val="22"/>
              </w:rPr>
              <w:t>string</w:t>
            </w:r>
          </w:p>
        </w:tc>
        <w:tc>
          <w:tcPr>
            <w:tcW w:w="2701" w:type="dxa"/>
            <w:tcBorders>
              <w:top w:val="nil"/>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szCs w:val="22"/>
              </w:rPr>
              <w:t>c,</w:t>
            </w:r>
            <w:r>
              <w:rPr>
                <w:rFonts w:eastAsia="Arial" w:cs="Arial"/>
                <w:spacing w:val="7"/>
                <w:szCs w:val="22"/>
              </w:rPr>
              <w:t xml:space="preserve"> </w:t>
            </w:r>
            <w:r>
              <w:rPr>
                <w:rFonts w:eastAsia="Arial" w:cs="Arial"/>
                <w:szCs w:val="22"/>
              </w:rPr>
              <w:t>i</w:t>
            </w:r>
          </w:p>
        </w:tc>
      </w:tr>
      <w:tr w:rsidR="00426427" w:rsidTr="000C3650">
        <w:trPr>
          <w:trHeight w:hRule="exact" w:val="644"/>
        </w:trPr>
        <w:tc>
          <w:tcPr>
            <w:tcW w:w="7080" w:type="dxa"/>
            <w:tcBorders>
              <w:top w:val="single" w:sz="4" w:space="0" w:color="939598"/>
              <w:left w:val="nil"/>
              <w:bottom w:val="single" w:sz="4" w:space="0" w:color="939598"/>
              <w:right w:val="single" w:sz="4" w:space="0" w:color="939598"/>
            </w:tcBorders>
          </w:tcPr>
          <w:p w:rsidR="00426427" w:rsidRDefault="00426427" w:rsidP="000C6CC4">
            <w:pPr>
              <w:tabs>
                <w:tab w:val="left" w:pos="440"/>
              </w:tabs>
              <w:spacing w:before="58" w:line="246" w:lineRule="auto"/>
              <w:ind w:left="454" w:right="552" w:hanging="340"/>
              <w:rPr>
                <w:rFonts w:eastAsia="Arial" w:cs="Arial"/>
              </w:rPr>
            </w:pPr>
            <w:r>
              <w:rPr>
                <w:rFonts w:eastAsia="Arial" w:cs="Arial"/>
                <w:szCs w:val="22"/>
              </w:rPr>
              <w:t>2</w:t>
            </w:r>
            <w:r>
              <w:rPr>
                <w:rFonts w:eastAsia="Arial" w:cs="Arial"/>
                <w:szCs w:val="22"/>
              </w:rPr>
              <w:tab/>
              <w:t>Investigation of</w:t>
            </w:r>
            <w:r>
              <w:rPr>
                <w:rFonts w:eastAsia="Arial" w:cs="Arial"/>
                <w:spacing w:val="7"/>
                <w:szCs w:val="22"/>
              </w:rPr>
              <w:t xml:space="preserve"> </w:t>
            </w:r>
            <w:r>
              <w:rPr>
                <w:rFonts w:eastAsia="Arial" w:cs="Arial"/>
                <w:szCs w:val="22"/>
              </w:rPr>
              <w:t>interfe</w:t>
            </w:r>
            <w:r>
              <w:rPr>
                <w:rFonts w:eastAsia="Arial" w:cs="Arial"/>
                <w:spacing w:val="-4"/>
                <w:szCs w:val="22"/>
              </w:rPr>
              <w:t>r</w:t>
            </w:r>
            <w:r>
              <w:rPr>
                <w:rFonts w:eastAsia="Arial" w:cs="Arial"/>
                <w:szCs w:val="22"/>
              </w:rPr>
              <w:t>ence</w:t>
            </w:r>
            <w:r>
              <w:rPr>
                <w:rFonts w:eastAsia="Arial" w:cs="Arial"/>
                <w:spacing w:val="-5"/>
                <w:szCs w:val="22"/>
              </w:rPr>
              <w:t xml:space="preserve"> </w:t>
            </w:r>
            <w:r>
              <w:rPr>
                <w:rFonts w:eastAsia="Arial" w:cs="Arial"/>
                <w:szCs w:val="22"/>
              </w:rPr>
              <w:t>e</w:t>
            </w:r>
            <w:r>
              <w:rPr>
                <w:rFonts w:eastAsia="Arial" w:cs="Arial"/>
                <w:spacing w:val="-4"/>
                <w:szCs w:val="22"/>
              </w:rPr>
              <w:t>f</w:t>
            </w:r>
            <w:r>
              <w:rPr>
                <w:rFonts w:eastAsia="Arial" w:cs="Arial"/>
                <w:szCs w:val="22"/>
              </w:rPr>
              <w:t>fects</w:t>
            </w:r>
            <w:r>
              <w:rPr>
                <w:rFonts w:eastAsia="Arial" w:cs="Arial"/>
                <w:spacing w:val="12"/>
                <w:szCs w:val="22"/>
              </w:rPr>
              <w:t xml:space="preserve"> </w:t>
            </w:r>
            <w:r>
              <w:rPr>
                <w:rFonts w:eastAsia="Arial" w:cs="Arial"/>
                <w:szCs w:val="22"/>
              </w:rPr>
              <w:t>to</w:t>
            </w:r>
            <w:r>
              <w:rPr>
                <w:rFonts w:eastAsia="Arial" w:cs="Arial"/>
                <w:spacing w:val="11"/>
                <w:szCs w:val="22"/>
              </w:rPr>
              <w:t xml:space="preserve"> </w:t>
            </w:r>
            <w:r>
              <w:rPr>
                <w:rFonts w:eastAsia="Arial" w:cs="Arial"/>
                <w:szCs w:val="22"/>
              </w:rPr>
              <w:t>include</w:t>
            </w:r>
            <w:r>
              <w:rPr>
                <w:rFonts w:eastAsia="Arial" w:cs="Arial"/>
                <w:spacing w:val="7"/>
                <w:szCs w:val="22"/>
              </w:rPr>
              <w:t xml:space="preserve"> </w:t>
            </w:r>
            <w:r>
              <w:rPr>
                <w:rFonts w:eastAsia="Arial" w:cs="Arial"/>
                <w:szCs w:val="22"/>
              </w:rPr>
              <w:t>the</w:t>
            </w:r>
            <w:r>
              <w:rPr>
                <w:rFonts w:eastAsia="Arial" w:cs="Arial"/>
                <w:spacing w:val="3"/>
                <w:szCs w:val="22"/>
              </w:rPr>
              <w:t xml:space="preserve"> </w:t>
            </w:r>
            <w:r>
              <w:rPr>
                <w:rFonts w:eastAsia="Arial" w:cs="Arial"/>
                <w:spacing w:val="-24"/>
                <w:szCs w:val="22"/>
              </w:rPr>
              <w:t>Y</w:t>
            </w:r>
            <w:r>
              <w:rPr>
                <w:rFonts w:eastAsia="Arial" w:cs="Arial"/>
                <w:szCs w:val="22"/>
              </w:rPr>
              <w:t>oung</w:t>
            </w:r>
            <w:r>
              <w:rPr>
                <w:rFonts w:eastAsia="Arial" w:cs="Arial"/>
                <w:spacing w:val="-16"/>
                <w:szCs w:val="22"/>
              </w:rPr>
              <w:t>’</w:t>
            </w:r>
            <w:r>
              <w:rPr>
                <w:rFonts w:eastAsia="Arial" w:cs="Arial"/>
                <w:szCs w:val="22"/>
              </w:rPr>
              <w:t>s</w:t>
            </w:r>
            <w:r>
              <w:rPr>
                <w:rFonts w:eastAsia="Arial" w:cs="Arial"/>
                <w:spacing w:val="12"/>
                <w:szCs w:val="22"/>
              </w:rPr>
              <w:t xml:space="preserve"> </w:t>
            </w:r>
            <w:r>
              <w:rPr>
                <w:rFonts w:eastAsia="Arial" w:cs="Arial"/>
                <w:w w:val="103"/>
                <w:szCs w:val="22"/>
              </w:rPr>
              <w:t xml:space="preserve">slit </w:t>
            </w:r>
            <w:r>
              <w:rPr>
                <w:rFonts w:eastAsia="Arial" w:cs="Arial"/>
                <w:szCs w:val="22"/>
              </w:rPr>
              <w:t>experiment</w:t>
            </w:r>
            <w:r>
              <w:rPr>
                <w:rFonts w:eastAsia="Arial" w:cs="Arial"/>
                <w:spacing w:val="11"/>
                <w:szCs w:val="22"/>
              </w:rPr>
              <w:t xml:space="preserve"> </w:t>
            </w:r>
            <w:r>
              <w:rPr>
                <w:rFonts w:eastAsia="Arial" w:cs="Arial"/>
                <w:szCs w:val="22"/>
              </w:rPr>
              <w:t>and</w:t>
            </w:r>
            <w:r>
              <w:rPr>
                <w:rFonts w:eastAsia="Arial" w:cs="Arial"/>
                <w:spacing w:val="4"/>
                <w:szCs w:val="22"/>
              </w:rPr>
              <w:t xml:space="preserve"> </w:t>
            </w:r>
            <w:r>
              <w:rPr>
                <w:rFonts w:eastAsia="Arial" w:cs="Arial"/>
                <w:szCs w:val="22"/>
              </w:rPr>
              <w:t>interfe</w:t>
            </w:r>
            <w:r>
              <w:rPr>
                <w:rFonts w:eastAsia="Arial" w:cs="Arial"/>
                <w:spacing w:val="-4"/>
                <w:szCs w:val="22"/>
              </w:rPr>
              <w:t>r</w:t>
            </w:r>
            <w:r>
              <w:rPr>
                <w:rFonts w:eastAsia="Arial" w:cs="Arial"/>
                <w:szCs w:val="22"/>
              </w:rPr>
              <w:t>ence</w:t>
            </w:r>
            <w:r>
              <w:rPr>
                <w:rFonts w:eastAsia="Arial" w:cs="Arial"/>
                <w:spacing w:val="-5"/>
                <w:szCs w:val="22"/>
              </w:rPr>
              <w:t xml:space="preserve"> </w:t>
            </w:r>
            <w:r>
              <w:rPr>
                <w:rFonts w:eastAsia="Arial" w:cs="Arial"/>
                <w:szCs w:val="22"/>
              </w:rPr>
              <w:t>by</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di</w:t>
            </w:r>
            <w:r>
              <w:rPr>
                <w:rFonts w:eastAsia="Arial" w:cs="Arial"/>
                <w:spacing w:val="-4"/>
                <w:szCs w:val="22"/>
              </w:rPr>
              <w:t>f</w:t>
            </w:r>
            <w:r>
              <w:rPr>
                <w:rFonts w:eastAsia="Arial" w:cs="Arial"/>
                <w:szCs w:val="22"/>
              </w:rPr>
              <w:t>fraction</w:t>
            </w:r>
            <w:r>
              <w:rPr>
                <w:rFonts w:eastAsia="Arial" w:cs="Arial"/>
                <w:spacing w:val="26"/>
                <w:szCs w:val="22"/>
              </w:rPr>
              <w:t xml:space="preserve"> </w:t>
            </w:r>
            <w:r w:rsidR="00802AD1">
              <w:rPr>
                <w:rFonts w:eastAsia="Arial" w:cs="Arial"/>
                <w:w w:val="101"/>
                <w:szCs w:val="22"/>
              </w:rPr>
              <w:t>grating</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r>
              <w:rPr>
                <w:rFonts w:eastAsia="Arial" w:cs="Arial"/>
                <w:spacing w:val="-5"/>
                <w:szCs w:val="22"/>
              </w:rPr>
              <w:t xml:space="preserve"> </w:t>
            </w:r>
            <w:r>
              <w:rPr>
                <w:rFonts w:eastAsia="Arial" w:cs="Arial"/>
                <w:szCs w:val="22"/>
              </w:rPr>
              <w:t>j</w:t>
            </w:r>
          </w:p>
        </w:tc>
      </w:tr>
      <w:tr w:rsidR="00426427" w:rsidTr="000C3650">
        <w:trPr>
          <w:trHeight w:hRule="exact" w:val="423"/>
        </w:trPr>
        <w:tc>
          <w:tcPr>
            <w:tcW w:w="7080" w:type="dxa"/>
            <w:tcBorders>
              <w:top w:val="single" w:sz="4" w:space="0" w:color="939598"/>
              <w:left w:val="nil"/>
              <w:bottom w:val="single" w:sz="4" w:space="0" w:color="939598"/>
              <w:right w:val="single" w:sz="4" w:space="0" w:color="939598"/>
            </w:tcBorders>
          </w:tcPr>
          <w:p w:rsidR="00426427" w:rsidRDefault="00426427" w:rsidP="000C6CC4">
            <w:pPr>
              <w:tabs>
                <w:tab w:val="left" w:pos="440"/>
              </w:tabs>
              <w:spacing w:before="97" w:line="240" w:lineRule="auto"/>
              <w:ind w:left="113" w:right="-20"/>
              <w:rPr>
                <w:rFonts w:eastAsia="Arial" w:cs="Arial"/>
              </w:rPr>
            </w:pPr>
            <w:r>
              <w:rPr>
                <w:rFonts w:eastAsia="Arial" w:cs="Arial"/>
                <w:szCs w:val="22"/>
              </w:rPr>
              <w:t>3</w:t>
            </w:r>
            <w:r>
              <w:rPr>
                <w:rFonts w:eastAsia="Arial" w:cs="Arial"/>
                <w:szCs w:val="22"/>
              </w:rPr>
              <w:tab/>
              <w:t>Determination of</w:t>
            </w:r>
            <w:r>
              <w:rPr>
                <w:rFonts w:eastAsia="Arial" w:cs="Arial"/>
                <w:spacing w:val="13"/>
                <w:szCs w:val="22"/>
              </w:rPr>
              <w:t xml:space="preserve"> </w:t>
            </w:r>
            <w:r>
              <w:rPr>
                <w:rFonts w:ascii="Times New Roman" w:hAnsi="Times New Roman"/>
                <w:i/>
                <w:szCs w:val="22"/>
              </w:rPr>
              <w:t>g</w:t>
            </w:r>
            <w:r>
              <w:rPr>
                <w:rFonts w:ascii="Times New Roman" w:hAnsi="Times New Roman"/>
                <w:i/>
                <w:spacing w:val="12"/>
                <w:szCs w:val="22"/>
              </w:rPr>
              <w:t xml:space="preserve"> </w:t>
            </w:r>
            <w:r>
              <w:rPr>
                <w:rFonts w:eastAsia="Arial" w:cs="Arial"/>
                <w:szCs w:val="22"/>
              </w:rPr>
              <w:t>by</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f</w:t>
            </w:r>
            <w:r>
              <w:rPr>
                <w:rFonts w:eastAsia="Arial" w:cs="Arial"/>
                <w:spacing w:val="-4"/>
                <w:szCs w:val="22"/>
              </w:rPr>
              <w:t>r</w:t>
            </w:r>
            <w:r>
              <w:rPr>
                <w:rFonts w:eastAsia="Arial" w:cs="Arial"/>
                <w:szCs w:val="22"/>
              </w:rPr>
              <w:t>ee-fall</w:t>
            </w:r>
            <w:r>
              <w:rPr>
                <w:rFonts w:eastAsia="Arial" w:cs="Arial"/>
                <w:spacing w:val="3"/>
                <w:szCs w:val="22"/>
              </w:rPr>
              <w:t xml:space="preserve"> </w:t>
            </w:r>
            <w:r>
              <w:rPr>
                <w:rFonts w:eastAsia="Arial" w:cs="Arial"/>
                <w:w w:val="102"/>
                <w:szCs w:val="22"/>
              </w:rPr>
              <w:t>method</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r>
              <w:rPr>
                <w:rFonts w:eastAsia="Arial" w:cs="Arial"/>
                <w:spacing w:val="-5"/>
                <w:szCs w:val="22"/>
              </w:rPr>
              <w:t xml:space="preserve"> </w:t>
            </w:r>
            <w:r>
              <w:rPr>
                <w:rFonts w:eastAsia="Arial" w:cs="Arial"/>
                <w:szCs w:val="22"/>
              </w:rPr>
              <w:t>c,</w:t>
            </w:r>
            <w:r>
              <w:rPr>
                <w:rFonts w:eastAsia="Arial" w:cs="Arial"/>
                <w:spacing w:val="7"/>
                <w:szCs w:val="22"/>
              </w:rPr>
              <w:t xml:space="preserve"> </w:t>
            </w:r>
            <w:r>
              <w:rPr>
                <w:rFonts w:eastAsia="Arial" w:cs="Arial"/>
                <w:szCs w:val="22"/>
              </w:rPr>
              <w:t>d,</w:t>
            </w:r>
            <w:r>
              <w:rPr>
                <w:rFonts w:eastAsia="Arial" w:cs="Arial"/>
                <w:spacing w:val="7"/>
                <w:szCs w:val="22"/>
              </w:rPr>
              <w:t xml:space="preserve"> </w:t>
            </w:r>
            <w:r>
              <w:rPr>
                <w:rFonts w:eastAsia="Arial" w:cs="Arial"/>
                <w:w w:val="103"/>
                <w:szCs w:val="22"/>
              </w:rPr>
              <w:t>k</w:t>
            </w:r>
          </w:p>
        </w:tc>
      </w:tr>
      <w:tr w:rsidR="00426427" w:rsidTr="000C3650">
        <w:trPr>
          <w:trHeight w:hRule="exact" w:val="384"/>
        </w:trPr>
        <w:tc>
          <w:tcPr>
            <w:tcW w:w="7080" w:type="dxa"/>
            <w:tcBorders>
              <w:top w:val="single" w:sz="4" w:space="0" w:color="939598"/>
              <w:left w:val="nil"/>
              <w:bottom w:val="single" w:sz="4" w:space="0" w:color="939598"/>
              <w:right w:val="single" w:sz="4" w:space="0" w:color="939598"/>
            </w:tcBorders>
          </w:tcPr>
          <w:p w:rsidR="00426427" w:rsidRDefault="00426427" w:rsidP="000C6CC4">
            <w:pPr>
              <w:tabs>
                <w:tab w:val="left" w:pos="440"/>
              </w:tabs>
              <w:spacing w:before="58" w:line="240" w:lineRule="auto"/>
              <w:ind w:left="113" w:right="-20"/>
              <w:rPr>
                <w:rFonts w:eastAsia="Arial" w:cs="Arial"/>
              </w:rPr>
            </w:pPr>
            <w:r>
              <w:rPr>
                <w:rFonts w:eastAsia="Arial" w:cs="Arial"/>
                <w:szCs w:val="22"/>
              </w:rPr>
              <w:t>4</w:t>
            </w:r>
            <w:r>
              <w:rPr>
                <w:rFonts w:eastAsia="Arial" w:cs="Arial"/>
                <w:szCs w:val="22"/>
              </w:rPr>
              <w:tab/>
              <w:t>Determination of</w:t>
            </w:r>
            <w:r>
              <w:rPr>
                <w:rFonts w:eastAsia="Arial" w:cs="Arial"/>
                <w:spacing w:val="7"/>
                <w:szCs w:val="22"/>
              </w:rPr>
              <w:t xml:space="preserve"> </w:t>
            </w:r>
            <w:r>
              <w:rPr>
                <w:rFonts w:eastAsia="Arial" w:cs="Arial"/>
                <w:szCs w:val="22"/>
              </w:rPr>
              <w:t>the</w:t>
            </w:r>
            <w:r>
              <w:rPr>
                <w:rFonts w:eastAsia="Arial" w:cs="Arial"/>
                <w:spacing w:val="3"/>
                <w:szCs w:val="22"/>
              </w:rPr>
              <w:t xml:space="preserve"> </w:t>
            </w:r>
            <w:r>
              <w:rPr>
                <w:rFonts w:eastAsia="Arial" w:cs="Arial"/>
                <w:spacing w:val="-24"/>
                <w:szCs w:val="22"/>
              </w:rPr>
              <w:t>Y</w:t>
            </w:r>
            <w:r>
              <w:rPr>
                <w:rFonts w:eastAsia="Arial" w:cs="Arial"/>
                <w:szCs w:val="22"/>
              </w:rPr>
              <w:t>oung modulus</w:t>
            </w:r>
            <w:r>
              <w:rPr>
                <w:rFonts w:eastAsia="Arial" w:cs="Arial"/>
                <w:spacing w:val="8"/>
                <w:szCs w:val="22"/>
              </w:rPr>
              <w:t xml:space="preserve"> </w:t>
            </w:r>
            <w:r>
              <w:rPr>
                <w:rFonts w:eastAsia="Arial" w:cs="Arial"/>
                <w:szCs w:val="22"/>
              </w:rPr>
              <w:t>by</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simple</w:t>
            </w:r>
            <w:r>
              <w:rPr>
                <w:rFonts w:eastAsia="Arial" w:cs="Arial"/>
                <w:spacing w:val="6"/>
                <w:szCs w:val="22"/>
              </w:rPr>
              <w:t xml:space="preserve"> </w:t>
            </w:r>
            <w:r w:rsidR="00802AD1">
              <w:rPr>
                <w:rFonts w:eastAsia="Arial" w:cs="Arial"/>
                <w:w w:val="102"/>
                <w:szCs w:val="22"/>
              </w:rPr>
              <w:t>method</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r>
              <w:rPr>
                <w:rFonts w:eastAsia="Arial" w:cs="Arial"/>
                <w:spacing w:val="-5"/>
                <w:szCs w:val="22"/>
              </w:rPr>
              <w:t xml:space="preserve"> </w:t>
            </w:r>
            <w:r>
              <w:rPr>
                <w:rFonts w:eastAsia="Arial" w:cs="Arial"/>
                <w:szCs w:val="22"/>
              </w:rPr>
              <w:t>c,</w:t>
            </w:r>
            <w:r>
              <w:rPr>
                <w:rFonts w:eastAsia="Arial" w:cs="Arial"/>
                <w:spacing w:val="7"/>
                <w:szCs w:val="22"/>
              </w:rPr>
              <w:t xml:space="preserve"> </w:t>
            </w:r>
            <w:r>
              <w:rPr>
                <w:rFonts w:eastAsia="Arial" w:cs="Arial"/>
                <w:szCs w:val="22"/>
              </w:rPr>
              <w:t>e</w:t>
            </w:r>
          </w:p>
        </w:tc>
      </w:tr>
      <w:tr w:rsidR="00426427" w:rsidTr="000C3650">
        <w:trPr>
          <w:trHeight w:hRule="exact" w:val="644"/>
        </w:trPr>
        <w:tc>
          <w:tcPr>
            <w:tcW w:w="7080" w:type="dxa"/>
            <w:tcBorders>
              <w:top w:val="single" w:sz="4" w:space="0" w:color="939598"/>
              <w:left w:val="nil"/>
              <w:bottom w:val="single" w:sz="4" w:space="0" w:color="939598"/>
              <w:right w:val="single" w:sz="4" w:space="0" w:color="939598"/>
            </w:tcBorders>
          </w:tcPr>
          <w:p w:rsidR="00426427" w:rsidRDefault="00426427" w:rsidP="000C6CC4">
            <w:pPr>
              <w:tabs>
                <w:tab w:val="left" w:pos="440"/>
              </w:tabs>
              <w:spacing w:before="58" w:line="246" w:lineRule="auto"/>
              <w:ind w:left="453" w:right="140" w:hanging="340"/>
              <w:rPr>
                <w:rFonts w:eastAsia="Arial" w:cs="Arial"/>
              </w:rPr>
            </w:pPr>
            <w:r>
              <w:rPr>
                <w:rFonts w:eastAsia="Arial" w:cs="Arial"/>
                <w:szCs w:val="22"/>
              </w:rPr>
              <w:t>5</w:t>
            </w:r>
            <w:r>
              <w:rPr>
                <w:rFonts w:eastAsia="Arial" w:cs="Arial"/>
                <w:szCs w:val="22"/>
              </w:rPr>
              <w:tab/>
              <w:t>Determination of</w:t>
            </w:r>
            <w:r>
              <w:rPr>
                <w:rFonts w:eastAsia="Arial" w:cs="Arial"/>
                <w:spacing w:val="7"/>
                <w:szCs w:val="22"/>
              </w:rPr>
              <w:t xml:space="preserve"> </w:t>
            </w:r>
            <w:r>
              <w:rPr>
                <w:rFonts w:eastAsia="Arial" w:cs="Arial"/>
                <w:spacing w:val="-4"/>
                <w:szCs w:val="22"/>
              </w:rPr>
              <w:t>r</w:t>
            </w:r>
            <w:r>
              <w:rPr>
                <w:rFonts w:eastAsia="Arial" w:cs="Arial"/>
                <w:szCs w:val="22"/>
              </w:rPr>
              <w:t>esistivity</w:t>
            </w:r>
            <w:r>
              <w:rPr>
                <w:rFonts w:eastAsia="Arial" w:cs="Arial"/>
                <w:spacing w:val="8"/>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wi</w:t>
            </w:r>
            <w:r>
              <w:rPr>
                <w:rFonts w:eastAsia="Arial" w:cs="Arial"/>
                <w:spacing w:val="-4"/>
                <w:szCs w:val="22"/>
              </w:rPr>
              <w:t>r</w:t>
            </w:r>
            <w:r>
              <w:rPr>
                <w:rFonts w:eastAsia="Arial" w:cs="Arial"/>
                <w:szCs w:val="22"/>
              </w:rPr>
              <w:t>e</w:t>
            </w:r>
            <w:r>
              <w:rPr>
                <w:rFonts w:eastAsia="Arial" w:cs="Arial"/>
                <w:spacing w:val="1"/>
                <w:szCs w:val="22"/>
              </w:rPr>
              <w:t xml:space="preserve"> </w:t>
            </w:r>
            <w:r>
              <w:rPr>
                <w:rFonts w:eastAsia="Arial" w:cs="Arial"/>
                <w:szCs w:val="22"/>
              </w:rPr>
              <w:t>using a</w:t>
            </w:r>
            <w:r>
              <w:rPr>
                <w:rFonts w:eastAsia="Arial" w:cs="Arial"/>
                <w:spacing w:val="-5"/>
                <w:szCs w:val="22"/>
              </w:rPr>
              <w:t xml:space="preserve"> </w:t>
            </w:r>
            <w:r>
              <w:rPr>
                <w:rFonts w:eastAsia="Arial" w:cs="Arial"/>
                <w:szCs w:val="22"/>
              </w:rPr>
              <w:t>mic</w:t>
            </w:r>
            <w:r>
              <w:rPr>
                <w:rFonts w:eastAsia="Arial" w:cs="Arial"/>
                <w:spacing w:val="-4"/>
                <w:szCs w:val="22"/>
              </w:rPr>
              <w:t>r</w:t>
            </w:r>
            <w:r>
              <w:rPr>
                <w:rFonts w:eastAsia="Arial" w:cs="Arial"/>
                <w:szCs w:val="22"/>
              </w:rPr>
              <w:t>omete</w:t>
            </w:r>
            <w:r>
              <w:rPr>
                <w:rFonts w:eastAsia="Arial" w:cs="Arial"/>
                <w:spacing w:val="-20"/>
                <w:szCs w:val="22"/>
              </w:rPr>
              <w:t>r</w:t>
            </w:r>
            <w:r>
              <w:rPr>
                <w:rFonts w:eastAsia="Arial" w:cs="Arial"/>
                <w:szCs w:val="22"/>
              </w:rPr>
              <w:t>,</w:t>
            </w:r>
            <w:r>
              <w:rPr>
                <w:rFonts w:eastAsia="Arial" w:cs="Arial"/>
                <w:spacing w:val="19"/>
                <w:szCs w:val="22"/>
              </w:rPr>
              <w:t xml:space="preserve"> </w:t>
            </w:r>
            <w:r>
              <w:rPr>
                <w:rFonts w:eastAsia="Arial" w:cs="Arial"/>
                <w:szCs w:val="22"/>
              </w:rPr>
              <w:t>ammeter and</w:t>
            </w:r>
            <w:r>
              <w:rPr>
                <w:rFonts w:eastAsia="Arial" w:cs="Arial"/>
                <w:spacing w:val="4"/>
                <w:szCs w:val="22"/>
              </w:rPr>
              <w:t xml:space="preserve"> </w:t>
            </w:r>
            <w:r>
              <w:rPr>
                <w:rFonts w:eastAsia="Arial" w:cs="Arial"/>
                <w:w w:val="101"/>
                <w:szCs w:val="22"/>
              </w:rPr>
              <w:t>voltmete</w:t>
            </w:r>
            <w:r>
              <w:rPr>
                <w:rFonts w:eastAsia="Arial" w:cs="Arial"/>
                <w:spacing w:val="-20"/>
                <w:szCs w:val="22"/>
              </w:rPr>
              <w:t>r</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szCs w:val="22"/>
              </w:rPr>
              <w:t>e,</w:t>
            </w:r>
            <w:r>
              <w:rPr>
                <w:rFonts w:eastAsia="Arial" w:cs="Arial"/>
                <w:spacing w:val="-5"/>
                <w:szCs w:val="22"/>
              </w:rPr>
              <w:t xml:space="preserve"> </w:t>
            </w:r>
            <w:r>
              <w:rPr>
                <w:rFonts w:eastAsia="Arial" w:cs="Arial"/>
                <w:w w:val="106"/>
                <w:szCs w:val="22"/>
              </w:rPr>
              <w:t>f</w:t>
            </w:r>
          </w:p>
        </w:tc>
      </w:tr>
      <w:tr w:rsidR="00426427" w:rsidTr="000C3650">
        <w:trPr>
          <w:trHeight w:hRule="exact" w:val="904"/>
        </w:trPr>
        <w:tc>
          <w:tcPr>
            <w:tcW w:w="7080" w:type="dxa"/>
            <w:tcBorders>
              <w:top w:val="single" w:sz="4" w:space="0" w:color="939598"/>
              <w:left w:val="nil"/>
              <w:bottom w:val="single" w:sz="4" w:space="0" w:color="939598"/>
              <w:right w:val="single" w:sz="4" w:space="0" w:color="939598"/>
            </w:tcBorders>
          </w:tcPr>
          <w:p w:rsidR="00426427" w:rsidRDefault="00426427" w:rsidP="000C6CC4">
            <w:pPr>
              <w:tabs>
                <w:tab w:val="left" w:pos="440"/>
              </w:tabs>
              <w:spacing w:before="58" w:line="246" w:lineRule="auto"/>
              <w:ind w:left="453" w:right="201" w:hanging="340"/>
              <w:rPr>
                <w:rFonts w:eastAsia="Arial" w:cs="Arial"/>
              </w:rPr>
            </w:pPr>
            <w:r>
              <w:rPr>
                <w:rFonts w:eastAsia="Arial" w:cs="Arial"/>
                <w:szCs w:val="22"/>
              </w:rPr>
              <w:t>6</w:t>
            </w:r>
            <w:r>
              <w:rPr>
                <w:rFonts w:eastAsia="Arial" w:cs="Arial"/>
                <w:szCs w:val="22"/>
              </w:rPr>
              <w:tab/>
              <w:t>Investigation of</w:t>
            </w:r>
            <w:r>
              <w:rPr>
                <w:rFonts w:eastAsia="Arial" w:cs="Arial"/>
                <w:spacing w:val="7"/>
                <w:szCs w:val="22"/>
              </w:rPr>
              <w:t xml:space="preserve"> </w:t>
            </w:r>
            <w:r>
              <w:rPr>
                <w:rFonts w:eastAsia="Arial" w:cs="Arial"/>
                <w:szCs w:val="22"/>
              </w:rPr>
              <w:t>the</w:t>
            </w:r>
            <w:r>
              <w:rPr>
                <w:rFonts w:eastAsia="Arial" w:cs="Arial"/>
                <w:spacing w:val="3"/>
                <w:szCs w:val="22"/>
              </w:rPr>
              <w:t xml:space="preserve"> </w:t>
            </w:r>
            <w:r>
              <w:rPr>
                <w:rFonts w:eastAsia="Arial" w:cs="Arial"/>
                <w:szCs w:val="22"/>
              </w:rPr>
              <w:t>emf</w:t>
            </w:r>
            <w:r>
              <w:rPr>
                <w:rFonts w:eastAsia="Arial" w:cs="Arial"/>
                <w:spacing w:val="4"/>
                <w:szCs w:val="22"/>
              </w:rPr>
              <w:t xml:space="preserve"> </w:t>
            </w:r>
            <w:r>
              <w:rPr>
                <w:rFonts w:eastAsia="Arial" w:cs="Arial"/>
                <w:szCs w:val="22"/>
              </w:rPr>
              <w:t>and</w:t>
            </w:r>
            <w:r>
              <w:rPr>
                <w:rFonts w:eastAsia="Arial" w:cs="Arial"/>
                <w:spacing w:val="4"/>
                <w:szCs w:val="22"/>
              </w:rPr>
              <w:t xml:space="preserve"> </w:t>
            </w:r>
            <w:r>
              <w:rPr>
                <w:rFonts w:eastAsia="Arial" w:cs="Arial"/>
                <w:szCs w:val="22"/>
              </w:rPr>
              <w:t>inte</w:t>
            </w:r>
            <w:r>
              <w:rPr>
                <w:rFonts w:eastAsia="Arial" w:cs="Arial"/>
                <w:spacing w:val="4"/>
                <w:szCs w:val="22"/>
              </w:rPr>
              <w:t>r</w:t>
            </w:r>
            <w:r>
              <w:rPr>
                <w:rFonts w:eastAsia="Arial" w:cs="Arial"/>
                <w:szCs w:val="22"/>
              </w:rPr>
              <w:t>nal</w:t>
            </w:r>
            <w:r>
              <w:rPr>
                <w:rFonts w:eastAsia="Arial" w:cs="Arial"/>
                <w:spacing w:val="-6"/>
                <w:szCs w:val="22"/>
              </w:rPr>
              <w:t xml:space="preserve"> </w:t>
            </w:r>
            <w:r>
              <w:rPr>
                <w:rFonts w:eastAsia="Arial" w:cs="Arial"/>
                <w:spacing w:val="-4"/>
                <w:szCs w:val="22"/>
              </w:rPr>
              <w:t>r</w:t>
            </w:r>
            <w:r>
              <w:rPr>
                <w:rFonts w:eastAsia="Arial" w:cs="Arial"/>
                <w:szCs w:val="22"/>
              </w:rPr>
              <w:t>esistance of</w:t>
            </w:r>
            <w:r>
              <w:rPr>
                <w:rFonts w:eastAsia="Arial" w:cs="Arial"/>
                <w:spacing w:val="7"/>
                <w:szCs w:val="22"/>
              </w:rPr>
              <w:t xml:space="preserve"> </w:t>
            </w:r>
            <w:r>
              <w:rPr>
                <w:rFonts w:eastAsia="Arial" w:cs="Arial"/>
                <w:szCs w:val="22"/>
              </w:rPr>
              <w:t>electric</w:t>
            </w:r>
            <w:r>
              <w:rPr>
                <w:rFonts w:eastAsia="Arial" w:cs="Arial"/>
                <w:spacing w:val="14"/>
                <w:szCs w:val="22"/>
              </w:rPr>
              <w:t xml:space="preserve"> </w:t>
            </w:r>
            <w:r>
              <w:rPr>
                <w:rFonts w:eastAsia="Arial" w:cs="Arial"/>
                <w:szCs w:val="22"/>
              </w:rPr>
              <w:t>cells and</w:t>
            </w:r>
            <w:r>
              <w:rPr>
                <w:rFonts w:eastAsia="Arial" w:cs="Arial"/>
                <w:spacing w:val="4"/>
                <w:szCs w:val="22"/>
              </w:rPr>
              <w:t xml:space="preserve"> </w:t>
            </w:r>
            <w:r>
              <w:rPr>
                <w:rFonts w:eastAsia="Arial" w:cs="Arial"/>
                <w:szCs w:val="22"/>
              </w:rPr>
              <w:t>batteries</w:t>
            </w:r>
            <w:r>
              <w:rPr>
                <w:rFonts w:eastAsia="Arial" w:cs="Arial"/>
                <w:spacing w:val="8"/>
                <w:szCs w:val="22"/>
              </w:rPr>
              <w:t xml:space="preserve"> </w:t>
            </w:r>
            <w:r>
              <w:rPr>
                <w:rFonts w:eastAsia="Arial" w:cs="Arial"/>
                <w:szCs w:val="22"/>
              </w:rPr>
              <w:t>by</w:t>
            </w:r>
            <w:r>
              <w:rPr>
                <w:rFonts w:eastAsia="Arial" w:cs="Arial"/>
                <w:spacing w:val="7"/>
                <w:szCs w:val="22"/>
              </w:rPr>
              <w:t xml:space="preserve"> </w:t>
            </w:r>
            <w:r>
              <w:rPr>
                <w:rFonts w:eastAsia="Arial" w:cs="Arial"/>
                <w:szCs w:val="22"/>
              </w:rPr>
              <w:t>measuring the</w:t>
            </w:r>
            <w:r>
              <w:rPr>
                <w:rFonts w:eastAsia="Arial" w:cs="Arial"/>
                <w:spacing w:val="3"/>
                <w:szCs w:val="22"/>
              </w:rPr>
              <w:t xml:space="preserve"> </w:t>
            </w:r>
            <w:r>
              <w:rPr>
                <w:rFonts w:eastAsia="Arial" w:cs="Arial"/>
                <w:szCs w:val="22"/>
              </w:rPr>
              <w:t>variation of</w:t>
            </w:r>
            <w:r>
              <w:rPr>
                <w:rFonts w:eastAsia="Arial" w:cs="Arial"/>
                <w:spacing w:val="7"/>
                <w:szCs w:val="22"/>
              </w:rPr>
              <w:t xml:space="preserve"> </w:t>
            </w:r>
            <w:r>
              <w:rPr>
                <w:rFonts w:eastAsia="Arial" w:cs="Arial"/>
                <w:szCs w:val="22"/>
              </w:rPr>
              <w:t>the</w:t>
            </w:r>
            <w:r>
              <w:rPr>
                <w:rFonts w:eastAsia="Arial" w:cs="Arial"/>
                <w:spacing w:val="3"/>
                <w:szCs w:val="22"/>
              </w:rPr>
              <w:t xml:space="preserve"> </w:t>
            </w:r>
            <w:r>
              <w:rPr>
                <w:rFonts w:eastAsia="Arial" w:cs="Arial"/>
                <w:szCs w:val="22"/>
              </w:rPr>
              <w:t>terminal pd</w:t>
            </w:r>
            <w:r>
              <w:rPr>
                <w:rFonts w:eastAsia="Arial" w:cs="Arial"/>
                <w:spacing w:val="15"/>
                <w:szCs w:val="22"/>
              </w:rPr>
              <w:t xml:space="preserve"> </w:t>
            </w:r>
            <w:r>
              <w:rPr>
                <w:rFonts w:eastAsia="Arial" w:cs="Arial"/>
                <w:szCs w:val="22"/>
              </w:rPr>
              <w:t>of</w:t>
            </w:r>
            <w:r>
              <w:rPr>
                <w:rFonts w:eastAsia="Arial" w:cs="Arial"/>
                <w:spacing w:val="7"/>
                <w:szCs w:val="22"/>
              </w:rPr>
              <w:t xml:space="preserve"> </w:t>
            </w:r>
            <w:r>
              <w:rPr>
                <w:rFonts w:eastAsia="Arial" w:cs="Arial"/>
                <w:w w:val="101"/>
                <w:szCs w:val="22"/>
              </w:rPr>
              <w:t xml:space="preserve">the </w:t>
            </w:r>
            <w:r>
              <w:rPr>
                <w:rFonts w:eastAsia="Arial" w:cs="Arial"/>
                <w:szCs w:val="22"/>
              </w:rPr>
              <w:t>cell</w:t>
            </w:r>
            <w:r>
              <w:rPr>
                <w:rFonts w:eastAsia="Arial" w:cs="Arial"/>
                <w:spacing w:val="3"/>
                <w:szCs w:val="22"/>
              </w:rPr>
              <w:t xml:space="preserve"> </w:t>
            </w:r>
            <w:r>
              <w:rPr>
                <w:rFonts w:eastAsia="Arial" w:cs="Arial"/>
                <w:szCs w:val="22"/>
              </w:rPr>
              <w:t>with</w:t>
            </w:r>
            <w:r>
              <w:rPr>
                <w:rFonts w:eastAsia="Arial" w:cs="Arial"/>
                <w:spacing w:val="16"/>
                <w:szCs w:val="22"/>
              </w:rPr>
              <w:t xml:space="preserve"> </w:t>
            </w:r>
            <w:r>
              <w:rPr>
                <w:rFonts w:eastAsia="Arial" w:cs="Arial"/>
                <w:szCs w:val="22"/>
              </w:rPr>
              <w:t>cur</w:t>
            </w:r>
            <w:r>
              <w:rPr>
                <w:rFonts w:eastAsia="Arial" w:cs="Arial"/>
                <w:spacing w:val="-4"/>
                <w:szCs w:val="22"/>
              </w:rPr>
              <w:t>r</w:t>
            </w:r>
            <w:r>
              <w:rPr>
                <w:rFonts w:eastAsia="Arial" w:cs="Arial"/>
                <w:szCs w:val="22"/>
              </w:rPr>
              <w:t>ent</w:t>
            </w:r>
            <w:r>
              <w:rPr>
                <w:rFonts w:eastAsia="Arial" w:cs="Arial"/>
                <w:spacing w:val="11"/>
                <w:szCs w:val="22"/>
              </w:rPr>
              <w:t xml:space="preserve"> </w:t>
            </w:r>
            <w:r>
              <w:rPr>
                <w:rFonts w:eastAsia="Arial" w:cs="Arial"/>
                <w:szCs w:val="22"/>
              </w:rPr>
              <w:t xml:space="preserve">in </w:t>
            </w:r>
            <w:r w:rsidR="00802AD1">
              <w:rPr>
                <w:rFonts w:eastAsia="Arial" w:cs="Arial"/>
                <w:w w:val="104"/>
                <w:szCs w:val="22"/>
              </w:rPr>
              <w:t>it</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b,</w:t>
            </w:r>
            <w:r>
              <w:rPr>
                <w:rFonts w:eastAsia="Arial" w:cs="Arial"/>
                <w:spacing w:val="7"/>
                <w:szCs w:val="22"/>
              </w:rPr>
              <w:t xml:space="preserve"> </w:t>
            </w:r>
            <w:r>
              <w:rPr>
                <w:rFonts w:eastAsia="Arial" w:cs="Arial"/>
                <w:szCs w:val="22"/>
              </w:rPr>
              <w:t>f,</w:t>
            </w:r>
            <w:r>
              <w:rPr>
                <w:rFonts w:eastAsia="Arial" w:cs="Arial"/>
                <w:spacing w:val="4"/>
                <w:szCs w:val="22"/>
              </w:rPr>
              <w:t xml:space="preserve"> </w:t>
            </w:r>
            <w:r>
              <w:rPr>
                <w:rFonts w:eastAsia="Arial" w:cs="Arial"/>
                <w:w w:val="103"/>
                <w:szCs w:val="22"/>
              </w:rPr>
              <w:t>g</w:t>
            </w:r>
          </w:p>
        </w:tc>
      </w:tr>
      <w:tr w:rsidR="00426427" w:rsidTr="000C3650">
        <w:trPr>
          <w:trHeight w:hRule="exact" w:val="644"/>
        </w:trPr>
        <w:tc>
          <w:tcPr>
            <w:tcW w:w="7080" w:type="dxa"/>
            <w:tcBorders>
              <w:top w:val="single" w:sz="4" w:space="0" w:color="939598"/>
              <w:left w:val="nil"/>
              <w:bottom w:val="single" w:sz="4" w:space="0" w:color="939598"/>
              <w:right w:val="single" w:sz="4" w:space="0" w:color="939598"/>
            </w:tcBorders>
          </w:tcPr>
          <w:p w:rsidR="00426427" w:rsidRDefault="00426427" w:rsidP="000C6CC4">
            <w:pPr>
              <w:tabs>
                <w:tab w:val="left" w:pos="440"/>
              </w:tabs>
              <w:spacing w:before="58" w:line="246" w:lineRule="auto"/>
              <w:ind w:left="453" w:right="409" w:hanging="340"/>
              <w:rPr>
                <w:rFonts w:eastAsia="Arial" w:cs="Arial"/>
              </w:rPr>
            </w:pPr>
            <w:r>
              <w:rPr>
                <w:rFonts w:eastAsia="Arial" w:cs="Arial"/>
                <w:szCs w:val="22"/>
              </w:rPr>
              <w:t>7</w:t>
            </w:r>
            <w:r>
              <w:rPr>
                <w:rFonts w:eastAsia="Arial" w:cs="Arial"/>
                <w:szCs w:val="22"/>
              </w:rPr>
              <w:tab/>
              <w:t>Investigation into</w:t>
            </w:r>
            <w:r>
              <w:rPr>
                <w:rFonts w:eastAsia="Arial" w:cs="Arial"/>
                <w:spacing w:val="11"/>
                <w:szCs w:val="22"/>
              </w:rPr>
              <w:t xml:space="preserve"> </w:t>
            </w:r>
            <w:r>
              <w:rPr>
                <w:rFonts w:eastAsia="Arial" w:cs="Arial"/>
                <w:szCs w:val="22"/>
              </w:rPr>
              <w:t>simple</w:t>
            </w:r>
            <w:r>
              <w:rPr>
                <w:rFonts w:eastAsia="Arial" w:cs="Arial"/>
                <w:spacing w:val="6"/>
                <w:szCs w:val="22"/>
              </w:rPr>
              <w:t xml:space="preserve"> </w:t>
            </w:r>
            <w:r>
              <w:rPr>
                <w:rFonts w:eastAsia="Arial" w:cs="Arial"/>
                <w:szCs w:val="22"/>
              </w:rPr>
              <w:t>harmonic</w:t>
            </w:r>
            <w:r>
              <w:rPr>
                <w:rFonts w:eastAsia="Arial" w:cs="Arial"/>
                <w:spacing w:val="9"/>
                <w:szCs w:val="22"/>
              </w:rPr>
              <w:t xml:space="preserve"> </w:t>
            </w:r>
            <w:r>
              <w:rPr>
                <w:rFonts w:eastAsia="Arial" w:cs="Arial"/>
                <w:szCs w:val="22"/>
              </w:rPr>
              <w:t>motion</w:t>
            </w:r>
            <w:r>
              <w:rPr>
                <w:rFonts w:eastAsia="Arial" w:cs="Arial"/>
                <w:spacing w:val="20"/>
                <w:szCs w:val="22"/>
              </w:rPr>
              <w:t xml:space="preserve"> </w:t>
            </w:r>
            <w:r>
              <w:rPr>
                <w:rFonts w:eastAsia="Arial" w:cs="Arial"/>
                <w:szCs w:val="22"/>
              </w:rPr>
              <w:t>using a</w:t>
            </w:r>
            <w:r>
              <w:rPr>
                <w:rFonts w:eastAsia="Arial" w:cs="Arial"/>
                <w:spacing w:val="-5"/>
                <w:szCs w:val="22"/>
              </w:rPr>
              <w:t xml:space="preserve"> </w:t>
            </w:r>
            <w:r>
              <w:rPr>
                <w:rFonts w:eastAsia="Arial" w:cs="Arial"/>
                <w:w w:val="102"/>
                <w:szCs w:val="22"/>
              </w:rPr>
              <w:t xml:space="preserve">mass-spring </w:t>
            </w:r>
            <w:r>
              <w:rPr>
                <w:rFonts w:eastAsia="Arial" w:cs="Arial"/>
                <w:szCs w:val="22"/>
              </w:rPr>
              <w:t>system</w:t>
            </w:r>
            <w:r>
              <w:rPr>
                <w:rFonts w:eastAsia="Arial" w:cs="Arial"/>
                <w:spacing w:val="7"/>
                <w:szCs w:val="22"/>
              </w:rPr>
              <w:t xml:space="preserve"> </w:t>
            </w:r>
            <w:r>
              <w:rPr>
                <w:rFonts w:eastAsia="Arial" w:cs="Arial"/>
                <w:szCs w:val="22"/>
              </w:rPr>
              <w:t>and</w:t>
            </w:r>
            <w:r>
              <w:rPr>
                <w:rFonts w:eastAsia="Arial" w:cs="Arial"/>
                <w:spacing w:val="4"/>
                <w:szCs w:val="22"/>
              </w:rPr>
              <w:t xml:space="preserve"> </w:t>
            </w:r>
            <w:r>
              <w:rPr>
                <w:rFonts w:eastAsia="Arial" w:cs="Arial"/>
                <w:szCs w:val="22"/>
              </w:rPr>
              <w:t>a</w:t>
            </w:r>
            <w:r>
              <w:rPr>
                <w:rFonts w:eastAsia="Arial" w:cs="Arial"/>
                <w:spacing w:val="-5"/>
                <w:szCs w:val="22"/>
              </w:rPr>
              <w:t xml:space="preserve"> </w:t>
            </w:r>
            <w:r>
              <w:rPr>
                <w:rFonts w:eastAsia="Arial" w:cs="Arial"/>
                <w:szCs w:val="22"/>
              </w:rPr>
              <w:t>simple</w:t>
            </w:r>
            <w:r>
              <w:rPr>
                <w:rFonts w:eastAsia="Arial" w:cs="Arial"/>
                <w:spacing w:val="6"/>
                <w:szCs w:val="22"/>
              </w:rPr>
              <w:t xml:space="preserve"> </w:t>
            </w:r>
            <w:r w:rsidR="00802AD1">
              <w:rPr>
                <w:rFonts w:eastAsia="Arial" w:cs="Arial"/>
                <w:w w:val="101"/>
                <w:szCs w:val="22"/>
              </w:rPr>
              <w:t>pendulum</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szCs w:val="22"/>
              </w:rPr>
              <w:t>c,</w:t>
            </w:r>
            <w:r>
              <w:rPr>
                <w:rFonts w:eastAsia="Arial" w:cs="Arial"/>
                <w:spacing w:val="7"/>
                <w:szCs w:val="22"/>
              </w:rPr>
              <w:t xml:space="preserve"> </w:t>
            </w:r>
            <w:r>
              <w:rPr>
                <w:rFonts w:eastAsia="Arial" w:cs="Arial"/>
                <w:szCs w:val="22"/>
              </w:rPr>
              <w:t>h, i</w:t>
            </w:r>
          </w:p>
        </w:tc>
      </w:tr>
      <w:tr w:rsidR="00426427" w:rsidTr="000C3650">
        <w:trPr>
          <w:trHeight w:hRule="exact" w:val="644"/>
        </w:trPr>
        <w:tc>
          <w:tcPr>
            <w:tcW w:w="7080" w:type="dxa"/>
            <w:tcBorders>
              <w:top w:val="single" w:sz="4" w:space="0" w:color="939598"/>
              <w:left w:val="nil"/>
              <w:bottom w:val="single" w:sz="4" w:space="0" w:color="939598"/>
              <w:right w:val="single" w:sz="4" w:space="0" w:color="939598"/>
            </w:tcBorders>
          </w:tcPr>
          <w:p w:rsidR="00426427" w:rsidRDefault="00426427" w:rsidP="000C6CC4">
            <w:pPr>
              <w:tabs>
                <w:tab w:val="left" w:pos="440"/>
              </w:tabs>
              <w:spacing w:before="58" w:line="240" w:lineRule="auto"/>
              <w:ind w:left="113" w:right="-20"/>
              <w:rPr>
                <w:rFonts w:eastAsia="Arial" w:cs="Arial"/>
              </w:rPr>
            </w:pPr>
            <w:r>
              <w:rPr>
                <w:rFonts w:eastAsia="Arial" w:cs="Arial"/>
                <w:szCs w:val="22"/>
              </w:rPr>
              <w:t>8</w:t>
            </w:r>
            <w:r>
              <w:rPr>
                <w:rFonts w:eastAsia="Arial" w:cs="Arial"/>
                <w:szCs w:val="22"/>
              </w:rPr>
              <w:tab/>
              <w:t>Investigation of</w:t>
            </w:r>
            <w:r>
              <w:rPr>
                <w:rFonts w:eastAsia="Arial" w:cs="Arial"/>
                <w:spacing w:val="7"/>
                <w:szCs w:val="22"/>
              </w:rPr>
              <w:t xml:space="preserve"> </w:t>
            </w:r>
            <w:r>
              <w:rPr>
                <w:rFonts w:eastAsia="Arial" w:cs="Arial"/>
                <w:szCs w:val="22"/>
              </w:rPr>
              <w:t>Boyle</w:t>
            </w:r>
            <w:r>
              <w:rPr>
                <w:rFonts w:eastAsia="Arial" w:cs="Arial"/>
                <w:spacing w:val="-16"/>
                <w:szCs w:val="22"/>
              </w:rPr>
              <w:t>’</w:t>
            </w:r>
            <w:r>
              <w:rPr>
                <w:rFonts w:eastAsia="Arial" w:cs="Arial"/>
                <w:szCs w:val="22"/>
              </w:rPr>
              <w:t>s</w:t>
            </w:r>
            <w:r>
              <w:rPr>
                <w:rFonts w:eastAsia="Arial" w:cs="Arial"/>
                <w:spacing w:val="12"/>
                <w:szCs w:val="22"/>
              </w:rPr>
              <w:t xml:space="preserve"> </w:t>
            </w:r>
            <w:r>
              <w:rPr>
                <w:rFonts w:eastAsia="Arial" w:cs="Arial"/>
                <w:szCs w:val="22"/>
              </w:rPr>
              <w:t>(constant temperatu</w:t>
            </w:r>
            <w:r>
              <w:rPr>
                <w:rFonts w:eastAsia="Arial" w:cs="Arial"/>
                <w:spacing w:val="-4"/>
                <w:szCs w:val="22"/>
              </w:rPr>
              <w:t>r</w:t>
            </w:r>
            <w:r>
              <w:rPr>
                <w:rFonts w:eastAsia="Arial" w:cs="Arial"/>
                <w:szCs w:val="22"/>
              </w:rPr>
              <w:t>e)</w:t>
            </w:r>
            <w:r>
              <w:rPr>
                <w:rFonts w:eastAsia="Arial" w:cs="Arial"/>
                <w:spacing w:val="-11"/>
                <w:szCs w:val="22"/>
              </w:rPr>
              <w:t xml:space="preserve"> </w:t>
            </w:r>
            <w:r>
              <w:rPr>
                <w:rFonts w:eastAsia="Arial" w:cs="Arial"/>
                <w:szCs w:val="22"/>
              </w:rPr>
              <w:t>law</w:t>
            </w:r>
            <w:r>
              <w:rPr>
                <w:rFonts w:eastAsia="Arial" w:cs="Arial"/>
                <w:spacing w:val="3"/>
                <w:szCs w:val="22"/>
              </w:rPr>
              <w:t xml:space="preserve"> </w:t>
            </w:r>
            <w:r>
              <w:rPr>
                <w:rFonts w:eastAsia="Arial" w:cs="Arial"/>
                <w:szCs w:val="22"/>
              </w:rPr>
              <w:t>and</w:t>
            </w:r>
            <w:r>
              <w:rPr>
                <w:rFonts w:eastAsia="Arial" w:cs="Arial"/>
                <w:spacing w:val="4"/>
                <w:szCs w:val="22"/>
              </w:rPr>
              <w:t xml:space="preserve"> </w:t>
            </w:r>
            <w:r>
              <w:rPr>
                <w:rFonts w:eastAsia="Arial" w:cs="Arial"/>
                <w:szCs w:val="22"/>
              </w:rPr>
              <w:t>Charles</w:t>
            </w:r>
            <w:r>
              <w:rPr>
                <w:rFonts w:eastAsia="Arial" w:cs="Arial"/>
                <w:spacing w:val="-16"/>
                <w:szCs w:val="22"/>
              </w:rPr>
              <w:t>’</w:t>
            </w:r>
            <w:r>
              <w:rPr>
                <w:rFonts w:eastAsia="Arial" w:cs="Arial"/>
                <w:szCs w:val="22"/>
              </w:rPr>
              <w:t>s</w:t>
            </w:r>
          </w:p>
          <w:p w:rsidR="00426427" w:rsidRDefault="00426427" w:rsidP="000C6CC4">
            <w:pPr>
              <w:spacing w:before="7" w:line="240" w:lineRule="auto"/>
              <w:ind w:left="453" w:right="-20"/>
              <w:rPr>
                <w:rFonts w:eastAsia="Arial" w:cs="Arial"/>
              </w:rPr>
            </w:pPr>
            <w:r>
              <w:rPr>
                <w:rFonts w:eastAsia="Arial" w:cs="Arial"/>
                <w:szCs w:val="22"/>
              </w:rPr>
              <w:t>(constant p</w:t>
            </w:r>
            <w:r>
              <w:rPr>
                <w:rFonts w:eastAsia="Arial" w:cs="Arial"/>
                <w:spacing w:val="-4"/>
                <w:szCs w:val="22"/>
              </w:rPr>
              <w:t>r</w:t>
            </w:r>
            <w:r>
              <w:rPr>
                <w:rFonts w:eastAsia="Arial" w:cs="Arial"/>
                <w:szCs w:val="22"/>
              </w:rPr>
              <w:t>essu</w:t>
            </w:r>
            <w:r>
              <w:rPr>
                <w:rFonts w:eastAsia="Arial" w:cs="Arial"/>
                <w:spacing w:val="-4"/>
                <w:szCs w:val="22"/>
              </w:rPr>
              <w:t>r</w:t>
            </w:r>
            <w:r>
              <w:rPr>
                <w:rFonts w:eastAsia="Arial" w:cs="Arial"/>
                <w:szCs w:val="22"/>
              </w:rPr>
              <w:t>e)</w:t>
            </w:r>
            <w:r>
              <w:rPr>
                <w:rFonts w:eastAsia="Arial" w:cs="Arial"/>
                <w:spacing w:val="-19"/>
                <w:szCs w:val="22"/>
              </w:rPr>
              <w:t xml:space="preserve"> </w:t>
            </w:r>
            <w:r>
              <w:rPr>
                <w:rFonts w:eastAsia="Arial" w:cs="Arial"/>
                <w:szCs w:val="22"/>
              </w:rPr>
              <w:t>law</w:t>
            </w:r>
            <w:r>
              <w:rPr>
                <w:rFonts w:eastAsia="Arial" w:cs="Arial"/>
                <w:spacing w:val="3"/>
                <w:szCs w:val="22"/>
              </w:rPr>
              <w:t xml:space="preserve"> </w:t>
            </w:r>
            <w:r>
              <w:rPr>
                <w:rFonts w:eastAsia="Arial" w:cs="Arial"/>
                <w:szCs w:val="22"/>
              </w:rPr>
              <w:t>for</w:t>
            </w:r>
            <w:r>
              <w:rPr>
                <w:rFonts w:eastAsia="Arial" w:cs="Arial"/>
                <w:spacing w:val="8"/>
                <w:szCs w:val="22"/>
              </w:rPr>
              <w:t xml:space="preserve"> </w:t>
            </w:r>
            <w:r>
              <w:rPr>
                <w:rFonts w:eastAsia="Arial" w:cs="Arial"/>
                <w:szCs w:val="22"/>
              </w:rPr>
              <w:t>a</w:t>
            </w:r>
            <w:r>
              <w:rPr>
                <w:rFonts w:eastAsia="Arial" w:cs="Arial"/>
                <w:spacing w:val="-5"/>
                <w:szCs w:val="22"/>
              </w:rPr>
              <w:t xml:space="preserve"> </w:t>
            </w:r>
            <w:r w:rsidR="00802AD1">
              <w:rPr>
                <w:rFonts w:eastAsia="Arial" w:cs="Arial"/>
                <w:szCs w:val="22"/>
              </w:rPr>
              <w:t>gas</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p>
        </w:tc>
      </w:tr>
      <w:tr w:rsidR="00426427" w:rsidTr="000C3650">
        <w:trPr>
          <w:trHeight w:hRule="exact" w:val="904"/>
        </w:trPr>
        <w:tc>
          <w:tcPr>
            <w:tcW w:w="7080" w:type="dxa"/>
            <w:tcBorders>
              <w:top w:val="single" w:sz="4" w:space="0" w:color="939598"/>
              <w:left w:val="nil"/>
              <w:bottom w:val="single" w:sz="4" w:space="0" w:color="939598"/>
              <w:right w:val="single" w:sz="4" w:space="0" w:color="939598"/>
            </w:tcBorders>
          </w:tcPr>
          <w:p w:rsidR="00426427" w:rsidRDefault="00426427" w:rsidP="000C6CC4">
            <w:pPr>
              <w:tabs>
                <w:tab w:val="left" w:pos="440"/>
              </w:tabs>
              <w:spacing w:before="58" w:line="246" w:lineRule="auto"/>
              <w:ind w:left="453" w:right="231" w:hanging="340"/>
              <w:rPr>
                <w:rFonts w:eastAsia="Arial" w:cs="Arial"/>
              </w:rPr>
            </w:pPr>
            <w:r>
              <w:rPr>
                <w:rFonts w:eastAsia="Arial" w:cs="Arial"/>
                <w:szCs w:val="22"/>
              </w:rPr>
              <w:t>9</w:t>
            </w:r>
            <w:r>
              <w:rPr>
                <w:rFonts w:eastAsia="Arial" w:cs="Arial"/>
                <w:szCs w:val="22"/>
              </w:rPr>
              <w:tab/>
              <w:t>Investigation of</w:t>
            </w:r>
            <w:r>
              <w:rPr>
                <w:rFonts w:eastAsia="Arial" w:cs="Arial"/>
                <w:spacing w:val="7"/>
                <w:szCs w:val="22"/>
              </w:rPr>
              <w:t xml:space="preserve"> </w:t>
            </w:r>
            <w:r>
              <w:rPr>
                <w:rFonts w:eastAsia="Arial" w:cs="Arial"/>
                <w:szCs w:val="22"/>
              </w:rPr>
              <w:t>the</w:t>
            </w:r>
            <w:r>
              <w:rPr>
                <w:rFonts w:eastAsia="Arial" w:cs="Arial"/>
                <w:spacing w:val="3"/>
                <w:szCs w:val="22"/>
              </w:rPr>
              <w:t xml:space="preserve"> </w:t>
            </w:r>
            <w:r>
              <w:rPr>
                <w:rFonts w:eastAsia="Arial" w:cs="Arial"/>
                <w:szCs w:val="22"/>
              </w:rPr>
              <w:t>cha</w:t>
            </w:r>
            <w:r>
              <w:rPr>
                <w:rFonts w:eastAsia="Arial" w:cs="Arial"/>
                <w:spacing w:val="-6"/>
                <w:szCs w:val="22"/>
              </w:rPr>
              <w:t>r</w:t>
            </w:r>
            <w:r>
              <w:rPr>
                <w:rFonts w:eastAsia="Arial" w:cs="Arial"/>
                <w:szCs w:val="22"/>
              </w:rPr>
              <w:t>ge</w:t>
            </w:r>
            <w:r>
              <w:rPr>
                <w:rFonts w:eastAsia="Arial" w:cs="Arial"/>
                <w:spacing w:val="-2"/>
                <w:szCs w:val="22"/>
              </w:rPr>
              <w:t xml:space="preserve"> </w:t>
            </w:r>
            <w:r>
              <w:rPr>
                <w:rFonts w:eastAsia="Arial" w:cs="Arial"/>
                <w:szCs w:val="22"/>
              </w:rPr>
              <w:t>and</w:t>
            </w:r>
            <w:r>
              <w:rPr>
                <w:rFonts w:eastAsia="Arial" w:cs="Arial"/>
                <w:spacing w:val="4"/>
                <w:szCs w:val="22"/>
              </w:rPr>
              <w:t xml:space="preserve"> </w:t>
            </w:r>
            <w:r>
              <w:rPr>
                <w:rFonts w:eastAsia="Arial" w:cs="Arial"/>
                <w:szCs w:val="22"/>
              </w:rPr>
              <w:t>discha</w:t>
            </w:r>
            <w:r>
              <w:rPr>
                <w:rFonts w:eastAsia="Arial" w:cs="Arial"/>
                <w:spacing w:val="-6"/>
                <w:szCs w:val="22"/>
              </w:rPr>
              <w:t>r</w:t>
            </w:r>
            <w:r>
              <w:rPr>
                <w:rFonts w:eastAsia="Arial" w:cs="Arial"/>
                <w:szCs w:val="22"/>
              </w:rPr>
              <w:t>ge</w:t>
            </w:r>
            <w:r>
              <w:rPr>
                <w:rFonts w:eastAsia="Arial" w:cs="Arial"/>
                <w:spacing w:val="5"/>
                <w:szCs w:val="22"/>
              </w:rPr>
              <w:t xml:space="preserve"> </w:t>
            </w:r>
            <w:r>
              <w:rPr>
                <w:rFonts w:eastAsia="Arial" w:cs="Arial"/>
                <w:szCs w:val="22"/>
              </w:rPr>
              <w:t>of</w:t>
            </w:r>
            <w:r>
              <w:rPr>
                <w:rFonts w:eastAsia="Arial" w:cs="Arial"/>
                <w:spacing w:val="7"/>
                <w:szCs w:val="22"/>
              </w:rPr>
              <w:t xml:space="preserve"> </w:t>
            </w:r>
            <w:r>
              <w:rPr>
                <w:rFonts w:eastAsia="Arial" w:cs="Arial"/>
                <w:szCs w:val="22"/>
              </w:rPr>
              <w:t>capacitors.</w:t>
            </w:r>
            <w:r>
              <w:rPr>
                <w:rFonts w:eastAsia="Arial" w:cs="Arial"/>
                <w:spacing w:val="21"/>
                <w:szCs w:val="22"/>
              </w:rPr>
              <w:t xml:space="preserve"> </w:t>
            </w:r>
            <w:r>
              <w:rPr>
                <w:rFonts w:eastAsia="Arial" w:cs="Arial"/>
                <w:szCs w:val="22"/>
              </w:rPr>
              <w:t>Analysis techniques</w:t>
            </w:r>
            <w:r>
              <w:rPr>
                <w:rFonts w:eastAsia="Arial" w:cs="Arial"/>
                <w:spacing w:val="11"/>
                <w:szCs w:val="22"/>
              </w:rPr>
              <w:t xml:space="preserve"> </w:t>
            </w:r>
            <w:r>
              <w:rPr>
                <w:rFonts w:eastAsia="Arial" w:cs="Arial"/>
                <w:szCs w:val="22"/>
              </w:rPr>
              <w:t>should</w:t>
            </w:r>
            <w:r>
              <w:rPr>
                <w:rFonts w:eastAsia="Arial" w:cs="Arial"/>
                <w:spacing w:val="6"/>
                <w:szCs w:val="22"/>
              </w:rPr>
              <w:t xml:space="preserve"> </w:t>
            </w:r>
            <w:r>
              <w:rPr>
                <w:rFonts w:eastAsia="Arial" w:cs="Arial"/>
                <w:szCs w:val="22"/>
              </w:rPr>
              <w:t>include</w:t>
            </w:r>
            <w:r>
              <w:rPr>
                <w:rFonts w:eastAsia="Arial" w:cs="Arial"/>
                <w:spacing w:val="7"/>
                <w:szCs w:val="22"/>
              </w:rPr>
              <w:t xml:space="preserve"> </w:t>
            </w:r>
            <w:r>
              <w:rPr>
                <w:rFonts w:eastAsia="Arial" w:cs="Arial"/>
                <w:szCs w:val="22"/>
              </w:rPr>
              <w:t>log-linear</w:t>
            </w:r>
            <w:r>
              <w:rPr>
                <w:rFonts w:eastAsia="Arial" w:cs="Arial"/>
                <w:spacing w:val="9"/>
                <w:szCs w:val="22"/>
              </w:rPr>
              <w:t xml:space="preserve"> </w:t>
            </w:r>
            <w:r>
              <w:rPr>
                <w:rFonts w:eastAsia="Arial" w:cs="Arial"/>
                <w:szCs w:val="22"/>
              </w:rPr>
              <w:t>plotting</w:t>
            </w:r>
            <w:r>
              <w:rPr>
                <w:rFonts w:eastAsia="Arial" w:cs="Arial"/>
                <w:spacing w:val="28"/>
                <w:szCs w:val="22"/>
              </w:rPr>
              <w:t xml:space="preserve"> </w:t>
            </w:r>
            <w:r>
              <w:rPr>
                <w:rFonts w:eastAsia="Arial" w:cs="Arial"/>
                <w:szCs w:val="22"/>
              </w:rPr>
              <w:t>leading to</w:t>
            </w:r>
            <w:r>
              <w:rPr>
                <w:rFonts w:eastAsia="Arial" w:cs="Arial"/>
                <w:spacing w:val="11"/>
                <w:szCs w:val="22"/>
              </w:rPr>
              <w:t xml:space="preserve"> </w:t>
            </w:r>
            <w:r>
              <w:rPr>
                <w:rFonts w:eastAsia="Arial" w:cs="Arial"/>
                <w:szCs w:val="22"/>
              </w:rPr>
              <w:t>a determination</w:t>
            </w:r>
            <w:r>
              <w:rPr>
                <w:rFonts w:eastAsia="Arial" w:cs="Arial"/>
                <w:spacing w:val="13"/>
                <w:szCs w:val="22"/>
              </w:rPr>
              <w:t xml:space="preserve"> </w:t>
            </w:r>
            <w:r>
              <w:rPr>
                <w:rFonts w:eastAsia="Arial" w:cs="Arial"/>
                <w:szCs w:val="22"/>
              </w:rPr>
              <w:t>of</w:t>
            </w:r>
            <w:r>
              <w:rPr>
                <w:rFonts w:eastAsia="Arial" w:cs="Arial"/>
                <w:spacing w:val="7"/>
                <w:szCs w:val="22"/>
              </w:rPr>
              <w:t xml:space="preserve"> </w:t>
            </w:r>
            <w:r>
              <w:rPr>
                <w:rFonts w:eastAsia="Arial" w:cs="Arial"/>
                <w:szCs w:val="22"/>
              </w:rPr>
              <w:t>the</w:t>
            </w:r>
            <w:r>
              <w:rPr>
                <w:rFonts w:eastAsia="Arial" w:cs="Arial"/>
                <w:spacing w:val="3"/>
                <w:szCs w:val="22"/>
              </w:rPr>
              <w:t xml:space="preserve"> </w:t>
            </w:r>
            <w:r>
              <w:rPr>
                <w:rFonts w:eastAsia="Arial" w:cs="Arial"/>
                <w:szCs w:val="22"/>
              </w:rPr>
              <w:t>time</w:t>
            </w:r>
            <w:r>
              <w:rPr>
                <w:rFonts w:eastAsia="Arial" w:cs="Arial"/>
                <w:spacing w:val="8"/>
                <w:szCs w:val="22"/>
              </w:rPr>
              <w:t xml:space="preserve"> </w:t>
            </w:r>
            <w:r>
              <w:rPr>
                <w:rFonts w:eastAsia="Arial" w:cs="Arial"/>
                <w:szCs w:val="22"/>
              </w:rPr>
              <w:t>constant</w:t>
            </w:r>
            <w:r>
              <w:rPr>
                <w:rFonts w:eastAsia="Arial" w:cs="Arial"/>
                <w:spacing w:val="23"/>
                <w:szCs w:val="22"/>
              </w:rPr>
              <w:t xml:space="preserve"> </w:t>
            </w:r>
            <w:r>
              <w:rPr>
                <w:rFonts w:ascii="Times New Roman" w:hAnsi="Times New Roman"/>
                <w:i/>
                <w:szCs w:val="22"/>
              </w:rPr>
              <w:t>R</w:t>
            </w:r>
            <w:r>
              <w:rPr>
                <w:rFonts w:ascii="Times New Roman" w:hAnsi="Times New Roman"/>
                <w:i/>
                <w:spacing w:val="9"/>
                <w:szCs w:val="22"/>
              </w:rPr>
              <w:t>C</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b,</w:t>
            </w:r>
            <w:r>
              <w:rPr>
                <w:rFonts w:eastAsia="Arial" w:cs="Arial"/>
                <w:spacing w:val="7"/>
                <w:szCs w:val="22"/>
              </w:rPr>
              <w:t xml:space="preserve"> </w:t>
            </w:r>
            <w:r>
              <w:rPr>
                <w:rFonts w:eastAsia="Arial" w:cs="Arial"/>
                <w:szCs w:val="22"/>
              </w:rPr>
              <w:t>f,</w:t>
            </w:r>
            <w:r>
              <w:rPr>
                <w:rFonts w:eastAsia="Arial" w:cs="Arial"/>
                <w:spacing w:val="4"/>
                <w:szCs w:val="22"/>
              </w:rPr>
              <w:t xml:space="preserve"> </w:t>
            </w:r>
            <w:r>
              <w:rPr>
                <w:rFonts w:eastAsia="Arial" w:cs="Arial"/>
                <w:szCs w:val="22"/>
              </w:rPr>
              <w:t>g,</w:t>
            </w:r>
            <w:r>
              <w:rPr>
                <w:rFonts w:eastAsia="Arial" w:cs="Arial"/>
                <w:spacing w:val="4"/>
                <w:szCs w:val="22"/>
              </w:rPr>
              <w:t xml:space="preserve"> </w:t>
            </w:r>
            <w:r>
              <w:rPr>
                <w:rFonts w:eastAsia="Arial" w:cs="Arial"/>
                <w:szCs w:val="22"/>
              </w:rPr>
              <w:t xml:space="preserve">h, </w:t>
            </w:r>
            <w:r>
              <w:rPr>
                <w:rFonts w:eastAsia="Arial" w:cs="Arial"/>
                <w:w w:val="103"/>
                <w:szCs w:val="22"/>
              </w:rPr>
              <w:t>k</w:t>
            </w:r>
          </w:p>
        </w:tc>
      </w:tr>
      <w:tr w:rsidR="00426427" w:rsidTr="000C3650">
        <w:trPr>
          <w:trHeight w:hRule="exact" w:val="644"/>
        </w:trPr>
        <w:tc>
          <w:tcPr>
            <w:tcW w:w="7080" w:type="dxa"/>
            <w:tcBorders>
              <w:top w:val="single" w:sz="4" w:space="0" w:color="939598"/>
              <w:left w:val="nil"/>
              <w:bottom w:val="single" w:sz="4" w:space="0" w:color="939598"/>
              <w:right w:val="single" w:sz="4" w:space="0" w:color="939598"/>
            </w:tcBorders>
          </w:tcPr>
          <w:p w:rsidR="00426427" w:rsidRDefault="00426427" w:rsidP="000C6CC4">
            <w:pPr>
              <w:spacing w:before="58" w:line="246" w:lineRule="auto"/>
              <w:ind w:left="453" w:right="50" w:hanging="340"/>
              <w:rPr>
                <w:rFonts w:eastAsia="Arial" w:cs="Arial"/>
              </w:rPr>
            </w:pPr>
            <w:r>
              <w:rPr>
                <w:rFonts w:eastAsia="Arial" w:cs="Arial"/>
                <w:szCs w:val="22"/>
              </w:rPr>
              <w:t>10</w:t>
            </w:r>
            <w:r>
              <w:rPr>
                <w:rFonts w:eastAsia="Arial" w:cs="Arial"/>
                <w:spacing w:val="34"/>
                <w:szCs w:val="22"/>
              </w:rPr>
              <w:t xml:space="preserve"> </w:t>
            </w:r>
            <w:r>
              <w:rPr>
                <w:rFonts w:eastAsia="Arial" w:cs="Arial"/>
                <w:szCs w:val="22"/>
              </w:rPr>
              <w:t>Investigate how</w:t>
            </w:r>
            <w:r>
              <w:rPr>
                <w:rFonts w:eastAsia="Arial" w:cs="Arial"/>
                <w:spacing w:val="8"/>
                <w:szCs w:val="22"/>
              </w:rPr>
              <w:t xml:space="preserve"> </w:t>
            </w:r>
            <w:r>
              <w:rPr>
                <w:rFonts w:eastAsia="Arial" w:cs="Arial"/>
                <w:szCs w:val="22"/>
              </w:rPr>
              <w:t>the</w:t>
            </w:r>
            <w:r>
              <w:rPr>
                <w:rFonts w:eastAsia="Arial" w:cs="Arial"/>
                <w:spacing w:val="3"/>
                <w:szCs w:val="22"/>
              </w:rPr>
              <w:t xml:space="preserve"> </w:t>
            </w:r>
            <w:r>
              <w:rPr>
                <w:rFonts w:eastAsia="Arial" w:cs="Arial"/>
                <w:szCs w:val="22"/>
              </w:rPr>
              <w:t>fo</w:t>
            </w:r>
            <w:r>
              <w:rPr>
                <w:rFonts w:eastAsia="Arial" w:cs="Arial"/>
                <w:spacing w:val="-4"/>
                <w:szCs w:val="22"/>
              </w:rPr>
              <w:t>r</w:t>
            </w:r>
            <w:r>
              <w:rPr>
                <w:rFonts w:eastAsia="Arial" w:cs="Arial"/>
                <w:szCs w:val="22"/>
              </w:rPr>
              <w:t>ce</w:t>
            </w:r>
            <w:r>
              <w:rPr>
                <w:rFonts w:eastAsia="Arial" w:cs="Arial"/>
                <w:spacing w:val="10"/>
                <w:szCs w:val="22"/>
              </w:rPr>
              <w:t xml:space="preserve"> </w:t>
            </w:r>
            <w:r>
              <w:rPr>
                <w:rFonts w:eastAsia="Arial" w:cs="Arial"/>
                <w:szCs w:val="22"/>
              </w:rPr>
              <w:t>on</w:t>
            </w:r>
            <w:r>
              <w:rPr>
                <w:rFonts w:eastAsia="Arial" w:cs="Arial"/>
                <w:spacing w:val="2"/>
                <w:szCs w:val="22"/>
              </w:rPr>
              <w:t xml:space="preserve"> </w:t>
            </w:r>
            <w:r>
              <w:rPr>
                <w:rFonts w:eastAsia="Arial" w:cs="Arial"/>
                <w:szCs w:val="22"/>
              </w:rPr>
              <w:t>a</w:t>
            </w:r>
            <w:r>
              <w:rPr>
                <w:rFonts w:eastAsia="Arial" w:cs="Arial"/>
                <w:spacing w:val="-5"/>
                <w:szCs w:val="22"/>
              </w:rPr>
              <w:t xml:space="preserve"> </w:t>
            </w:r>
            <w:r>
              <w:rPr>
                <w:rFonts w:eastAsia="Arial" w:cs="Arial"/>
                <w:szCs w:val="22"/>
              </w:rPr>
              <w:t>wi</w:t>
            </w:r>
            <w:r>
              <w:rPr>
                <w:rFonts w:eastAsia="Arial" w:cs="Arial"/>
                <w:spacing w:val="-4"/>
                <w:szCs w:val="22"/>
              </w:rPr>
              <w:t>r</w:t>
            </w:r>
            <w:r>
              <w:rPr>
                <w:rFonts w:eastAsia="Arial" w:cs="Arial"/>
                <w:szCs w:val="22"/>
              </w:rPr>
              <w:t>e</w:t>
            </w:r>
            <w:r>
              <w:rPr>
                <w:rFonts w:eastAsia="Arial" w:cs="Arial"/>
                <w:spacing w:val="1"/>
                <w:szCs w:val="22"/>
              </w:rPr>
              <w:t xml:space="preserve"> </w:t>
            </w:r>
            <w:r>
              <w:rPr>
                <w:rFonts w:eastAsia="Arial" w:cs="Arial"/>
                <w:szCs w:val="22"/>
              </w:rPr>
              <w:t>varies</w:t>
            </w:r>
            <w:r>
              <w:rPr>
                <w:rFonts w:eastAsia="Arial" w:cs="Arial"/>
                <w:spacing w:val="-12"/>
                <w:szCs w:val="22"/>
              </w:rPr>
              <w:t xml:space="preserve"> </w:t>
            </w:r>
            <w:r>
              <w:rPr>
                <w:rFonts w:eastAsia="Arial" w:cs="Arial"/>
                <w:szCs w:val="22"/>
              </w:rPr>
              <w:t>with</w:t>
            </w:r>
            <w:r>
              <w:rPr>
                <w:rFonts w:eastAsia="Arial" w:cs="Arial"/>
                <w:spacing w:val="16"/>
                <w:szCs w:val="22"/>
              </w:rPr>
              <w:t xml:space="preserve"> </w:t>
            </w:r>
            <w:r>
              <w:rPr>
                <w:rFonts w:eastAsia="Arial" w:cs="Arial"/>
                <w:szCs w:val="22"/>
              </w:rPr>
              <w:t>flux</w:t>
            </w:r>
            <w:r>
              <w:rPr>
                <w:rFonts w:eastAsia="Arial" w:cs="Arial"/>
                <w:spacing w:val="7"/>
                <w:szCs w:val="22"/>
              </w:rPr>
              <w:t xml:space="preserve"> </w:t>
            </w:r>
            <w:r>
              <w:rPr>
                <w:rFonts w:eastAsia="Arial" w:cs="Arial"/>
                <w:szCs w:val="22"/>
              </w:rPr>
              <w:t>densit</w:t>
            </w:r>
            <w:r>
              <w:rPr>
                <w:rFonts w:eastAsia="Arial" w:cs="Arial"/>
                <w:spacing w:val="-16"/>
                <w:szCs w:val="22"/>
              </w:rPr>
              <w:t>y</w:t>
            </w:r>
            <w:r>
              <w:rPr>
                <w:rFonts w:eastAsia="Arial" w:cs="Arial"/>
                <w:szCs w:val="22"/>
              </w:rPr>
              <w:t>,</w:t>
            </w:r>
            <w:r>
              <w:rPr>
                <w:rFonts w:eastAsia="Arial" w:cs="Arial"/>
                <w:spacing w:val="7"/>
                <w:szCs w:val="22"/>
              </w:rPr>
              <w:t xml:space="preserve"> </w:t>
            </w:r>
            <w:r>
              <w:rPr>
                <w:rFonts w:eastAsia="Arial" w:cs="Arial"/>
                <w:w w:val="102"/>
                <w:szCs w:val="22"/>
              </w:rPr>
              <w:t>cur</w:t>
            </w:r>
            <w:r>
              <w:rPr>
                <w:rFonts w:eastAsia="Arial" w:cs="Arial"/>
                <w:spacing w:val="-4"/>
                <w:w w:val="102"/>
                <w:szCs w:val="22"/>
              </w:rPr>
              <w:t>r</w:t>
            </w:r>
            <w:r>
              <w:rPr>
                <w:rFonts w:eastAsia="Arial" w:cs="Arial"/>
                <w:w w:val="101"/>
                <w:szCs w:val="22"/>
              </w:rPr>
              <w:t xml:space="preserve">ent </w:t>
            </w:r>
            <w:r>
              <w:rPr>
                <w:rFonts w:eastAsia="Arial" w:cs="Arial"/>
                <w:szCs w:val="22"/>
              </w:rPr>
              <w:t>and</w:t>
            </w:r>
            <w:r>
              <w:rPr>
                <w:rFonts w:eastAsia="Arial" w:cs="Arial"/>
                <w:spacing w:val="4"/>
                <w:szCs w:val="22"/>
              </w:rPr>
              <w:t xml:space="preserve"> </w:t>
            </w:r>
            <w:r>
              <w:rPr>
                <w:rFonts w:eastAsia="Arial" w:cs="Arial"/>
                <w:szCs w:val="22"/>
              </w:rPr>
              <w:t>length</w:t>
            </w:r>
            <w:r>
              <w:rPr>
                <w:rFonts w:eastAsia="Arial" w:cs="Arial"/>
                <w:spacing w:val="6"/>
                <w:szCs w:val="22"/>
              </w:rPr>
              <w:t xml:space="preserve"> </w:t>
            </w:r>
            <w:r>
              <w:rPr>
                <w:rFonts w:eastAsia="Arial" w:cs="Arial"/>
                <w:szCs w:val="22"/>
              </w:rPr>
              <w:t>of</w:t>
            </w:r>
            <w:r>
              <w:rPr>
                <w:rFonts w:eastAsia="Arial" w:cs="Arial"/>
                <w:spacing w:val="7"/>
                <w:szCs w:val="22"/>
              </w:rPr>
              <w:t xml:space="preserve"> </w:t>
            </w:r>
            <w:r>
              <w:rPr>
                <w:rFonts w:eastAsia="Arial" w:cs="Arial"/>
                <w:szCs w:val="22"/>
              </w:rPr>
              <w:t>wi</w:t>
            </w:r>
            <w:r>
              <w:rPr>
                <w:rFonts w:eastAsia="Arial" w:cs="Arial"/>
                <w:spacing w:val="-4"/>
                <w:szCs w:val="22"/>
              </w:rPr>
              <w:t>r</w:t>
            </w:r>
            <w:r>
              <w:rPr>
                <w:rFonts w:eastAsia="Arial" w:cs="Arial"/>
                <w:szCs w:val="22"/>
              </w:rPr>
              <w:t>e</w:t>
            </w:r>
            <w:r>
              <w:rPr>
                <w:rFonts w:eastAsia="Arial" w:cs="Arial"/>
                <w:spacing w:val="1"/>
                <w:szCs w:val="22"/>
              </w:rPr>
              <w:t xml:space="preserve"> </w:t>
            </w:r>
            <w:r>
              <w:rPr>
                <w:rFonts w:eastAsia="Arial" w:cs="Arial"/>
                <w:szCs w:val="22"/>
              </w:rPr>
              <w:t>using a</w:t>
            </w:r>
            <w:r>
              <w:rPr>
                <w:rFonts w:eastAsia="Arial" w:cs="Arial"/>
                <w:spacing w:val="-5"/>
                <w:szCs w:val="22"/>
              </w:rPr>
              <w:t xml:space="preserve"> </w:t>
            </w:r>
            <w:r>
              <w:rPr>
                <w:rFonts w:eastAsia="Arial" w:cs="Arial"/>
                <w:szCs w:val="22"/>
              </w:rPr>
              <w:t>top</w:t>
            </w:r>
            <w:r>
              <w:rPr>
                <w:rFonts w:eastAsia="Arial" w:cs="Arial"/>
                <w:spacing w:val="18"/>
                <w:szCs w:val="22"/>
              </w:rPr>
              <w:t xml:space="preserve"> </w:t>
            </w:r>
            <w:r>
              <w:rPr>
                <w:rFonts w:eastAsia="Arial" w:cs="Arial"/>
                <w:szCs w:val="22"/>
              </w:rPr>
              <w:t>pan</w:t>
            </w:r>
            <w:r>
              <w:rPr>
                <w:rFonts w:eastAsia="Arial" w:cs="Arial"/>
                <w:spacing w:val="4"/>
                <w:szCs w:val="22"/>
              </w:rPr>
              <w:t xml:space="preserve"> </w:t>
            </w:r>
            <w:r w:rsidR="00802AD1">
              <w:rPr>
                <w:rFonts w:eastAsia="Arial" w:cs="Arial"/>
                <w:szCs w:val="22"/>
              </w:rPr>
              <w:t>balance</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w w:val="106"/>
                <w:szCs w:val="22"/>
              </w:rPr>
              <w:t>f</w:t>
            </w:r>
          </w:p>
        </w:tc>
      </w:tr>
      <w:tr w:rsidR="00426427" w:rsidTr="000C3650">
        <w:trPr>
          <w:trHeight w:hRule="exact" w:val="904"/>
        </w:trPr>
        <w:tc>
          <w:tcPr>
            <w:tcW w:w="7080" w:type="dxa"/>
            <w:tcBorders>
              <w:top w:val="single" w:sz="4" w:space="0" w:color="939598"/>
              <w:left w:val="nil"/>
              <w:bottom w:val="single" w:sz="4" w:space="0" w:color="939598"/>
              <w:right w:val="single" w:sz="4" w:space="0" w:color="939598"/>
            </w:tcBorders>
          </w:tcPr>
          <w:p w:rsidR="00426427" w:rsidRDefault="00426427" w:rsidP="000C6CC4">
            <w:pPr>
              <w:spacing w:before="58" w:line="246" w:lineRule="auto"/>
              <w:ind w:left="453" w:right="292" w:hanging="340"/>
              <w:rPr>
                <w:rFonts w:eastAsia="Arial" w:cs="Arial"/>
              </w:rPr>
            </w:pPr>
            <w:r>
              <w:rPr>
                <w:rFonts w:eastAsia="Arial" w:cs="Arial"/>
                <w:szCs w:val="22"/>
              </w:rPr>
              <w:t>11</w:t>
            </w:r>
            <w:r>
              <w:rPr>
                <w:rFonts w:eastAsia="Arial" w:cs="Arial"/>
                <w:spacing w:val="34"/>
                <w:szCs w:val="22"/>
              </w:rPr>
              <w:t xml:space="preserve"> </w:t>
            </w:r>
            <w:r>
              <w:rPr>
                <w:rFonts w:eastAsia="Arial" w:cs="Arial"/>
                <w:szCs w:val="22"/>
              </w:rPr>
              <w:t>Investigate, using a</w:t>
            </w:r>
            <w:r>
              <w:rPr>
                <w:rFonts w:eastAsia="Arial" w:cs="Arial"/>
                <w:spacing w:val="-5"/>
                <w:szCs w:val="22"/>
              </w:rPr>
              <w:t xml:space="preserve"> </w:t>
            </w:r>
            <w:r>
              <w:rPr>
                <w:rFonts w:eastAsia="Arial" w:cs="Arial"/>
                <w:szCs w:val="22"/>
              </w:rPr>
              <w:t>sea</w:t>
            </w:r>
            <w:r>
              <w:rPr>
                <w:rFonts w:eastAsia="Arial" w:cs="Arial"/>
                <w:spacing w:val="-4"/>
                <w:szCs w:val="22"/>
              </w:rPr>
              <w:t>r</w:t>
            </w:r>
            <w:r>
              <w:rPr>
                <w:rFonts w:eastAsia="Arial" w:cs="Arial"/>
                <w:szCs w:val="22"/>
              </w:rPr>
              <w:t>ch</w:t>
            </w:r>
            <w:r>
              <w:rPr>
                <w:rFonts w:eastAsia="Arial" w:cs="Arial"/>
                <w:spacing w:val="-2"/>
                <w:szCs w:val="22"/>
              </w:rPr>
              <w:t xml:space="preserve"> </w:t>
            </w:r>
            <w:r>
              <w:rPr>
                <w:rFonts w:eastAsia="Arial" w:cs="Arial"/>
                <w:szCs w:val="22"/>
              </w:rPr>
              <w:t>coil</w:t>
            </w:r>
            <w:r>
              <w:rPr>
                <w:rFonts w:eastAsia="Arial" w:cs="Arial"/>
                <w:spacing w:val="10"/>
                <w:szCs w:val="22"/>
              </w:rPr>
              <w:t xml:space="preserve"> </w:t>
            </w:r>
            <w:r>
              <w:rPr>
                <w:rFonts w:eastAsia="Arial" w:cs="Arial"/>
                <w:szCs w:val="22"/>
              </w:rPr>
              <w:t>and</w:t>
            </w:r>
            <w:r>
              <w:rPr>
                <w:rFonts w:eastAsia="Arial" w:cs="Arial"/>
                <w:spacing w:val="4"/>
                <w:szCs w:val="22"/>
              </w:rPr>
              <w:t xml:space="preserve"> </w:t>
            </w:r>
            <w:r>
              <w:rPr>
                <w:rFonts w:eastAsia="Arial" w:cs="Arial"/>
                <w:szCs w:val="22"/>
              </w:rPr>
              <w:t>oscilloscope,</w:t>
            </w:r>
            <w:r>
              <w:rPr>
                <w:rFonts w:eastAsia="Arial" w:cs="Arial"/>
                <w:spacing w:val="25"/>
                <w:szCs w:val="22"/>
              </w:rPr>
              <w:t xml:space="preserve"> </w:t>
            </w:r>
            <w:r>
              <w:rPr>
                <w:rFonts w:eastAsia="Arial" w:cs="Arial"/>
                <w:szCs w:val="22"/>
              </w:rPr>
              <w:t>the</w:t>
            </w:r>
            <w:r>
              <w:rPr>
                <w:rFonts w:eastAsia="Arial" w:cs="Arial"/>
                <w:spacing w:val="3"/>
                <w:szCs w:val="22"/>
              </w:rPr>
              <w:t xml:space="preserve"> </w:t>
            </w:r>
            <w:r>
              <w:rPr>
                <w:rFonts w:eastAsia="Arial" w:cs="Arial"/>
                <w:szCs w:val="22"/>
              </w:rPr>
              <w:t>e</w:t>
            </w:r>
            <w:r>
              <w:rPr>
                <w:rFonts w:eastAsia="Arial" w:cs="Arial"/>
                <w:spacing w:val="-4"/>
                <w:szCs w:val="22"/>
              </w:rPr>
              <w:t>f</w:t>
            </w:r>
            <w:r>
              <w:rPr>
                <w:rFonts w:eastAsia="Arial" w:cs="Arial"/>
                <w:szCs w:val="22"/>
              </w:rPr>
              <w:t>fect</w:t>
            </w:r>
            <w:r>
              <w:rPr>
                <w:rFonts w:eastAsia="Arial" w:cs="Arial"/>
                <w:spacing w:val="12"/>
                <w:szCs w:val="22"/>
              </w:rPr>
              <w:t xml:space="preserve"> </w:t>
            </w:r>
            <w:r>
              <w:rPr>
                <w:rFonts w:eastAsia="Arial" w:cs="Arial"/>
                <w:w w:val="101"/>
                <w:szCs w:val="22"/>
              </w:rPr>
              <w:t xml:space="preserve">on </w:t>
            </w:r>
            <w:r>
              <w:rPr>
                <w:rFonts w:eastAsia="Arial" w:cs="Arial"/>
                <w:szCs w:val="22"/>
              </w:rPr>
              <w:t>magnetic</w:t>
            </w:r>
            <w:r>
              <w:rPr>
                <w:rFonts w:eastAsia="Arial" w:cs="Arial"/>
                <w:spacing w:val="9"/>
                <w:szCs w:val="22"/>
              </w:rPr>
              <w:t xml:space="preserve"> </w:t>
            </w:r>
            <w:r>
              <w:rPr>
                <w:rFonts w:eastAsia="Arial" w:cs="Arial"/>
                <w:szCs w:val="22"/>
              </w:rPr>
              <w:t>flux</w:t>
            </w:r>
            <w:r>
              <w:rPr>
                <w:rFonts w:eastAsia="Arial" w:cs="Arial"/>
                <w:spacing w:val="7"/>
                <w:szCs w:val="22"/>
              </w:rPr>
              <w:t xml:space="preserve"> </w:t>
            </w:r>
            <w:r>
              <w:rPr>
                <w:rFonts w:eastAsia="Arial" w:cs="Arial"/>
                <w:szCs w:val="22"/>
              </w:rPr>
              <w:t>linkage</w:t>
            </w:r>
            <w:r>
              <w:rPr>
                <w:rFonts w:eastAsia="Arial" w:cs="Arial"/>
                <w:spacing w:val="-7"/>
                <w:szCs w:val="22"/>
              </w:rPr>
              <w:t xml:space="preserve"> </w:t>
            </w:r>
            <w:r>
              <w:rPr>
                <w:rFonts w:eastAsia="Arial" w:cs="Arial"/>
                <w:szCs w:val="22"/>
              </w:rPr>
              <w:t>of</w:t>
            </w:r>
            <w:r>
              <w:rPr>
                <w:rFonts w:eastAsia="Arial" w:cs="Arial"/>
                <w:spacing w:val="7"/>
                <w:szCs w:val="22"/>
              </w:rPr>
              <w:t xml:space="preserve"> </w:t>
            </w:r>
            <w:r>
              <w:rPr>
                <w:rFonts w:eastAsia="Arial" w:cs="Arial"/>
                <w:szCs w:val="22"/>
              </w:rPr>
              <w:t>varying</w:t>
            </w:r>
            <w:r>
              <w:rPr>
                <w:rFonts w:eastAsia="Arial" w:cs="Arial"/>
                <w:spacing w:val="-7"/>
                <w:szCs w:val="22"/>
              </w:rPr>
              <w:t xml:space="preserve"> </w:t>
            </w:r>
            <w:r>
              <w:rPr>
                <w:rFonts w:eastAsia="Arial" w:cs="Arial"/>
                <w:szCs w:val="22"/>
              </w:rPr>
              <w:t>the</w:t>
            </w:r>
            <w:r>
              <w:rPr>
                <w:rFonts w:eastAsia="Arial" w:cs="Arial"/>
                <w:spacing w:val="3"/>
                <w:szCs w:val="22"/>
              </w:rPr>
              <w:t xml:space="preserve"> </w:t>
            </w:r>
            <w:r>
              <w:rPr>
                <w:rFonts w:eastAsia="Arial" w:cs="Arial"/>
                <w:szCs w:val="22"/>
              </w:rPr>
              <w:t>angle</w:t>
            </w:r>
            <w:r>
              <w:rPr>
                <w:rFonts w:eastAsia="Arial" w:cs="Arial"/>
                <w:spacing w:val="-5"/>
                <w:szCs w:val="22"/>
              </w:rPr>
              <w:t xml:space="preserve"> </w:t>
            </w:r>
            <w:r>
              <w:rPr>
                <w:rFonts w:eastAsia="Arial" w:cs="Arial"/>
                <w:szCs w:val="22"/>
              </w:rPr>
              <w:t>between</w:t>
            </w:r>
            <w:r>
              <w:rPr>
                <w:rFonts w:eastAsia="Arial" w:cs="Arial"/>
                <w:spacing w:val="8"/>
                <w:szCs w:val="22"/>
              </w:rPr>
              <w:t xml:space="preserve"> </w:t>
            </w:r>
            <w:r>
              <w:rPr>
                <w:rFonts w:eastAsia="Arial" w:cs="Arial"/>
                <w:szCs w:val="22"/>
              </w:rPr>
              <w:t>a</w:t>
            </w:r>
            <w:r>
              <w:rPr>
                <w:rFonts w:eastAsia="Arial" w:cs="Arial"/>
                <w:spacing w:val="-5"/>
                <w:szCs w:val="22"/>
              </w:rPr>
              <w:t xml:space="preserve"> </w:t>
            </w:r>
            <w:r>
              <w:rPr>
                <w:rFonts w:eastAsia="Arial" w:cs="Arial"/>
                <w:szCs w:val="22"/>
              </w:rPr>
              <w:t>sea</w:t>
            </w:r>
            <w:r>
              <w:rPr>
                <w:rFonts w:eastAsia="Arial" w:cs="Arial"/>
                <w:spacing w:val="-4"/>
                <w:szCs w:val="22"/>
              </w:rPr>
              <w:t>r</w:t>
            </w:r>
            <w:r>
              <w:rPr>
                <w:rFonts w:eastAsia="Arial" w:cs="Arial"/>
                <w:szCs w:val="22"/>
              </w:rPr>
              <w:t>ch</w:t>
            </w:r>
            <w:r>
              <w:rPr>
                <w:rFonts w:eastAsia="Arial" w:cs="Arial"/>
                <w:spacing w:val="-2"/>
                <w:szCs w:val="22"/>
              </w:rPr>
              <w:t xml:space="preserve"> </w:t>
            </w:r>
            <w:r>
              <w:rPr>
                <w:rFonts w:eastAsia="Arial" w:cs="Arial"/>
                <w:w w:val="103"/>
                <w:szCs w:val="22"/>
              </w:rPr>
              <w:t xml:space="preserve">coil </w:t>
            </w:r>
            <w:r>
              <w:rPr>
                <w:rFonts w:eastAsia="Arial" w:cs="Arial"/>
                <w:szCs w:val="22"/>
              </w:rPr>
              <w:t>and</w:t>
            </w:r>
            <w:r>
              <w:rPr>
                <w:rFonts w:eastAsia="Arial" w:cs="Arial"/>
                <w:spacing w:val="4"/>
                <w:szCs w:val="22"/>
              </w:rPr>
              <w:t xml:space="preserve"> </w:t>
            </w:r>
            <w:r>
              <w:rPr>
                <w:rFonts w:eastAsia="Arial" w:cs="Arial"/>
                <w:szCs w:val="22"/>
              </w:rPr>
              <w:t>magnetic</w:t>
            </w:r>
            <w:r>
              <w:rPr>
                <w:rFonts w:eastAsia="Arial" w:cs="Arial"/>
                <w:spacing w:val="9"/>
                <w:szCs w:val="22"/>
              </w:rPr>
              <w:t xml:space="preserve"> </w:t>
            </w:r>
            <w:r>
              <w:rPr>
                <w:rFonts w:eastAsia="Arial" w:cs="Arial"/>
                <w:szCs w:val="22"/>
              </w:rPr>
              <w:t>field</w:t>
            </w:r>
            <w:r>
              <w:rPr>
                <w:rFonts w:eastAsia="Arial" w:cs="Arial"/>
                <w:spacing w:val="4"/>
                <w:szCs w:val="22"/>
              </w:rPr>
              <w:t xml:space="preserve"> </w:t>
            </w:r>
            <w:r>
              <w:rPr>
                <w:rFonts w:eastAsia="Arial" w:cs="Arial"/>
                <w:w w:val="103"/>
                <w:szCs w:val="22"/>
              </w:rPr>
              <w:t>di</w:t>
            </w:r>
            <w:r>
              <w:rPr>
                <w:rFonts w:eastAsia="Arial" w:cs="Arial"/>
                <w:spacing w:val="-4"/>
                <w:w w:val="103"/>
                <w:szCs w:val="22"/>
              </w:rPr>
              <w:t>r</w:t>
            </w:r>
            <w:r w:rsidR="00802AD1">
              <w:rPr>
                <w:rFonts w:eastAsia="Arial" w:cs="Arial"/>
                <w:w w:val="102"/>
                <w:szCs w:val="22"/>
              </w:rPr>
              <w:t>ection</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szCs w:val="22"/>
              </w:rPr>
              <w:t>f,</w:t>
            </w:r>
            <w:r>
              <w:rPr>
                <w:rFonts w:eastAsia="Arial" w:cs="Arial"/>
                <w:spacing w:val="4"/>
                <w:szCs w:val="22"/>
              </w:rPr>
              <w:t xml:space="preserve"> </w:t>
            </w:r>
            <w:r>
              <w:rPr>
                <w:rFonts w:eastAsia="Arial" w:cs="Arial"/>
                <w:szCs w:val="22"/>
              </w:rPr>
              <w:t>h</w:t>
            </w:r>
          </w:p>
        </w:tc>
      </w:tr>
      <w:tr w:rsidR="00426427" w:rsidTr="000C3650">
        <w:trPr>
          <w:trHeight w:hRule="exact" w:val="384"/>
        </w:trPr>
        <w:tc>
          <w:tcPr>
            <w:tcW w:w="7080" w:type="dxa"/>
            <w:tcBorders>
              <w:top w:val="single" w:sz="4" w:space="0" w:color="939598"/>
              <w:left w:val="nil"/>
              <w:bottom w:val="single" w:sz="4" w:space="0" w:color="939598"/>
              <w:right w:val="single" w:sz="4" w:space="0" w:color="939598"/>
            </w:tcBorders>
          </w:tcPr>
          <w:p w:rsidR="00426427" w:rsidRDefault="00426427" w:rsidP="000C6CC4">
            <w:pPr>
              <w:spacing w:before="58" w:line="240" w:lineRule="auto"/>
              <w:ind w:left="113" w:right="-20"/>
              <w:rPr>
                <w:rFonts w:eastAsia="Arial" w:cs="Arial"/>
              </w:rPr>
            </w:pPr>
            <w:r>
              <w:rPr>
                <w:rFonts w:eastAsia="Arial" w:cs="Arial"/>
                <w:szCs w:val="22"/>
              </w:rPr>
              <w:t>12</w:t>
            </w:r>
            <w:r>
              <w:rPr>
                <w:rFonts w:eastAsia="Arial" w:cs="Arial"/>
                <w:spacing w:val="34"/>
                <w:szCs w:val="22"/>
              </w:rPr>
              <w:t xml:space="preserve"> </w:t>
            </w:r>
            <w:r>
              <w:rPr>
                <w:rFonts w:eastAsia="Arial" w:cs="Arial"/>
                <w:szCs w:val="22"/>
              </w:rPr>
              <w:t>Investigation of</w:t>
            </w:r>
            <w:r>
              <w:rPr>
                <w:rFonts w:eastAsia="Arial" w:cs="Arial"/>
                <w:spacing w:val="7"/>
                <w:szCs w:val="22"/>
              </w:rPr>
              <w:t xml:space="preserve"> </w:t>
            </w:r>
            <w:r>
              <w:rPr>
                <w:rFonts w:eastAsia="Arial" w:cs="Arial"/>
                <w:szCs w:val="22"/>
              </w:rPr>
              <w:t>the</w:t>
            </w:r>
            <w:r>
              <w:rPr>
                <w:rFonts w:eastAsia="Arial" w:cs="Arial"/>
                <w:spacing w:val="3"/>
                <w:szCs w:val="22"/>
              </w:rPr>
              <w:t xml:space="preserve"> </w:t>
            </w:r>
            <w:r>
              <w:rPr>
                <w:rFonts w:eastAsia="Arial" w:cs="Arial"/>
                <w:szCs w:val="22"/>
              </w:rPr>
              <w:t>inverse-squa</w:t>
            </w:r>
            <w:r>
              <w:rPr>
                <w:rFonts w:eastAsia="Arial" w:cs="Arial"/>
                <w:spacing w:val="-4"/>
                <w:szCs w:val="22"/>
              </w:rPr>
              <w:t>r</w:t>
            </w:r>
            <w:r>
              <w:rPr>
                <w:rFonts w:eastAsia="Arial" w:cs="Arial"/>
                <w:szCs w:val="22"/>
              </w:rPr>
              <w:t>e</w:t>
            </w:r>
            <w:r>
              <w:rPr>
                <w:rFonts w:eastAsia="Arial" w:cs="Arial"/>
                <w:spacing w:val="-5"/>
                <w:szCs w:val="22"/>
              </w:rPr>
              <w:t xml:space="preserve"> </w:t>
            </w:r>
            <w:r>
              <w:rPr>
                <w:rFonts w:eastAsia="Arial" w:cs="Arial"/>
                <w:szCs w:val="22"/>
              </w:rPr>
              <w:t>law</w:t>
            </w:r>
            <w:r>
              <w:rPr>
                <w:rFonts w:eastAsia="Arial" w:cs="Arial"/>
                <w:spacing w:val="3"/>
                <w:szCs w:val="22"/>
              </w:rPr>
              <w:t xml:space="preserve"> </w:t>
            </w:r>
            <w:r>
              <w:rPr>
                <w:rFonts w:eastAsia="Arial" w:cs="Arial"/>
                <w:szCs w:val="22"/>
              </w:rPr>
              <w:t>for</w:t>
            </w:r>
            <w:r>
              <w:rPr>
                <w:rFonts w:eastAsia="Arial" w:cs="Arial"/>
                <w:spacing w:val="8"/>
                <w:szCs w:val="22"/>
              </w:rPr>
              <w:t xml:space="preserve"> </w:t>
            </w:r>
            <w:r>
              <w:rPr>
                <w:rFonts w:eastAsia="Arial" w:cs="Arial"/>
                <w:szCs w:val="22"/>
              </w:rPr>
              <w:t xml:space="preserve">gamma </w:t>
            </w:r>
            <w:r w:rsidR="00802AD1">
              <w:rPr>
                <w:rFonts w:eastAsia="Arial" w:cs="Arial"/>
                <w:w w:val="101"/>
                <w:szCs w:val="22"/>
              </w:rPr>
              <w:t>radiation</w:t>
            </w:r>
          </w:p>
        </w:tc>
        <w:tc>
          <w:tcPr>
            <w:tcW w:w="2701" w:type="dxa"/>
            <w:tcBorders>
              <w:top w:val="single" w:sz="4" w:space="0" w:color="939598"/>
              <w:left w:val="single" w:sz="4" w:space="0" w:color="939598"/>
              <w:bottom w:val="single" w:sz="4" w:space="0" w:color="939598"/>
              <w:right w:val="nil"/>
            </w:tcBorders>
          </w:tcPr>
          <w:p w:rsidR="00426427" w:rsidRDefault="00426427" w:rsidP="000C6CC4">
            <w:pPr>
              <w:spacing w:before="58" w:line="240" w:lineRule="auto"/>
              <w:ind w:left="107" w:right="-20"/>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szCs w:val="22"/>
              </w:rPr>
              <w:t>k,</w:t>
            </w:r>
            <w:r>
              <w:rPr>
                <w:rFonts w:eastAsia="Arial" w:cs="Arial"/>
                <w:spacing w:val="3"/>
                <w:szCs w:val="22"/>
              </w:rPr>
              <w:t xml:space="preserve"> </w:t>
            </w:r>
            <w:r>
              <w:rPr>
                <w:rFonts w:eastAsia="Arial" w:cs="Arial"/>
                <w:szCs w:val="22"/>
              </w:rPr>
              <w:t>l</w:t>
            </w:r>
          </w:p>
        </w:tc>
      </w:tr>
    </w:tbl>
    <w:p w:rsidR="00EC67C1" w:rsidRDefault="00EC67C1" w:rsidP="00C94FB2">
      <w:pPr>
        <w:spacing w:line="240" w:lineRule="auto"/>
        <w:ind w:right="-1"/>
        <w:rPr>
          <w:b/>
        </w:rPr>
      </w:pPr>
    </w:p>
    <w:p w:rsidR="00EC67C1" w:rsidRDefault="00EC67C1" w:rsidP="00623CF9">
      <w:pPr>
        <w:pStyle w:val="Heading2"/>
        <w:numPr>
          <w:ilvl w:val="0"/>
          <w:numId w:val="3"/>
        </w:numPr>
        <w:ind w:right="-1"/>
      </w:pPr>
      <w:r>
        <w:br w:type="page"/>
      </w:r>
      <w:bookmarkStart w:id="10" w:name="Htabulatingdata"/>
      <w:bookmarkEnd w:id="10"/>
      <w:r>
        <w:lastRenderedPageBreak/>
        <w:t>Tabulating data</w:t>
      </w:r>
      <w:r>
        <w:tab/>
      </w:r>
    </w:p>
    <w:p w:rsidR="00EC67C1" w:rsidRDefault="00233377" w:rsidP="00C94FB2">
      <w:pPr>
        <w:spacing w:line="240" w:lineRule="auto"/>
        <w:ind w:left="567" w:right="-1"/>
        <w:jc w:val="both"/>
      </w:pPr>
      <w:r>
        <w:rPr>
          <w:noProof/>
        </w:rPr>
        <w:drawing>
          <wp:anchor distT="0" distB="0" distL="114300" distR="114300" simplePos="0" relativeHeight="251713024" behindDoc="0" locked="0" layoutInCell="1" allowOverlap="1" wp14:anchorId="79E8B8A0" wp14:editId="6FFFC297">
            <wp:simplePos x="0" y="0"/>
            <wp:positionH relativeFrom="column">
              <wp:posOffset>5758180</wp:posOffset>
            </wp:positionH>
            <wp:positionV relativeFrom="paragraph">
              <wp:posOffset>-409575</wp:posOffset>
            </wp:positionV>
            <wp:extent cx="359410" cy="359410"/>
            <wp:effectExtent l="0" t="0" r="2540" b="254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EC67C1" w:rsidRDefault="00EC67C1" w:rsidP="00C94FB2">
      <w:pPr>
        <w:spacing w:line="240" w:lineRule="auto"/>
        <w:ind w:left="567" w:right="-1"/>
        <w:jc w:val="both"/>
      </w:pPr>
      <w:r>
        <w:t>It is important to keep a record of data whilst carrying out practical work. Tables should have clear headings with units indicated using a forward slash before the unit.</w:t>
      </w:r>
    </w:p>
    <w:p w:rsidR="00EC67C1" w:rsidRDefault="00EC67C1" w:rsidP="00C94FB2">
      <w:pPr>
        <w:spacing w:line="240" w:lineRule="auto"/>
        <w:ind w:left="567" w:right="-1"/>
        <w:jc w:val="both"/>
      </w:pPr>
    </w:p>
    <w:tbl>
      <w:tblPr>
        <w:tblStyle w:val="TableGrid"/>
        <w:tblW w:w="0" w:type="auto"/>
        <w:jc w:val="center"/>
        <w:tblLook w:val="04A0" w:firstRow="1" w:lastRow="0" w:firstColumn="1" w:lastColumn="0" w:noHBand="0" w:noVBand="1"/>
      </w:tblPr>
      <w:tblGrid>
        <w:gridCol w:w="1155"/>
        <w:gridCol w:w="1155"/>
      </w:tblGrid>
      <w:tr w:rsidR="00B57B70" w:rsidRPr="00D065C0" w:rsidTr="00E54572">
        <w:trPr>
          <w:jc w:val="center"/>
        </w:trPr>
        <w:tc>
          <w:tcPr>
            <w:tcW w:w="1155" w:type="dxa"/>
          </w:tcPr>
          <w:p w:rsidR="00B57B70" w:rsidRPr="00D065C0" w:rsidRDefault="00B57B70" w:rsidP="00EB2A3A">
            <w:pPr>
              <w:ind w:right="-1"/>
              <w:jc w:val="center"/>
              <w:rPr>
                <w:b/>
              </w:rPr>
            </w:pPr>
            <w:r>
              <w:rPr>
                <w:b/>
              </w:rPr>
              <w:t>pd</w:t>
            </w:r>
          </w:p>
          <w:p w:rsidR="00B57B70" w:rsidRPr="00D065C0" w:rsidRDefault="00B57B70" w:rsidP="00EB2A3A">
            <w:pPr>
              <w:ind w:right="-1"/>
              <w:jc w:val="center"/>
              <w:rPr>
                <w:b/>
              </w:rPr>
            </w:pPr>
            <w:r>
              <w:rPr>
                <w:b/>
              </w:rPr>
              <w:t>/ V</w:t>
            </w:r>
          </w:p>
        </w:tc>
        <w:tc>
          <w:tcPr>
            <w:tcW w:w="1155" w:type="dxa"/>
          </w:tcPr>
          <w:p w:rsidR="00B57B70" w:rsidRDefault="00B57B70" w:rsidP="00EB2A3A">
            <w:pPr>
              <w:ind w:right="-1"/>
              <w:jc w:val="center"/>
              <w:rPr>
                <w:b/>
              </w:rPr>
            </w:pPr>
            <w:r>
              <w:rPr>
                <w:b/>
              </w:rPr>
              <w:t>Current</w:t>
            </w:r>
          </w:p>
          <w:p w:rsidR="00B57B70" w:rsidRPr="00D065C0" w:rsidRDefault="00B57B70" w:rsidP="00EB2A3A">
            <w:pPr>
              <w:ind w:right="-1"/>
              <w:jc w:val="center"/>
              <w:rPr>
                <w:b/>
              </w:rPr>
            </w:pPr>
            <w:r w:rsidRPr="00D065C0">
              <w:rPr>
                <w:b/>
              </w:rPr>
              <w:t xml:space="preserve"> /</w:t>
            </w:r>
            <w:r>
              <w:rPr>
                <w:b/>
              </w:rPr>
              <w:t xml:space="preserve"> A</w:t>
            </w:r>
          </w:p>
        </w:tc>
      </w:tr>
      <w:tr w:rsidR="00B57B70" w:rsidTr="00E54572">
        <w:trPr>
          <w:jc w:val="center"/>
        </w:trPr>
        <w:tc>
          <w:tcPr>
            <w:tcW w:w="1155" w:type="dxa"/>
          </w:tcPr>
          <w:p w:rsidR="00B57B70" w:rsidRDefault="00B57B70" w:rsidP="00EB2A3A">
            <w:pPr>
              <w:ind w:right="-1"/>
              <w:jc w:val="center"/>
            </w:pPr>
            <w:r>
              <w:t>2.0</w:t>
            </w:r>
          </w:p>
        </w:tc>
        <w:tc>
          <w:tcPr>
            <w:tcW w:w="1155" w:type="dxa"/>
          </w:tcPr>
          <w:p w:rsidR="00B57B70" w:rsidRDefault="00B57B70" w:rsidP="00EB2A3A">
            <w:pPr>
              <w:ind w:right="-1"/>
              <w:jc w:val="center"/>
            </w:pPr>
            <w:r>
              <w:t>0.15</w:t>
            </w:r>
          </w:p>
        </w:tc>
      </w:tr>
      <w:tr w:rsidR="00B57B70" w:rsidTr="00E54572">
        <w:trPr>
          <w:jc w:val="center"/>
        </w:trPr>
        <w:tc>
          <w:tcPr>
            <w:tcW w:w="1155" w:type="dxa"/>
          </w:tcPr>
          <w:p w:rsidR="00B57B70" w:rsidRDefault="00B57B70" w:rsidP="00EB2A3A">
            <w:pPr>
              <w:ind w:right="-1"/>
              <w:jc w:val="center"/>
            </w:pPr>
            <w:r>
              <w:t>4.0</w:t>
            </w:r>
          </w:p>
        </w:tc>
        <w:tc>
          <w:tcPr>
            <w:tcW w:w="1155" w:type="dxa"/>
          </w:tcPr>
          <w:p w:rsidR="00B57B70" w:rsidRDefault="00B57B70" w:rsidP="00EB2A3A">
            <w:pPr>
              <w:ind w:right="-1"/>
              <w:jc w:val="center"/>
            </w:pPr>
            <w:r>
              <w:t>0.31</w:t>
            </w:r>
          </w:p>
        </w:tc>
      </w:tr>
      <w:tr w:rsidR="00B57B70" w:rsidTr="00E54572">
        <w:trPr>
          <w:jc w:val="center"/>
        </w:trPr>
        <w:tc>
          <w:tcPr>
            <w:tcW w:w="1155" w:type="dxa"/>
          </w:tcPr>
          <w:p w:rsidR="00B57B70" w:rsidRDefault="00B57B70" w:rsidP="00EB2A3A">
            <w:pPr>
              <w:ind w:right="-1"/>
              <w:jc w:val="center"/>
            </w:pPr>
            <w:r>
              <w:t>6.0</w:t>
            </w:r>
          </w:p>
        </w:tc>
        <w:tc>
          <w:tcPr>
            <w:tcW w:w="1155" w:type="dxa"/>
          </w:tcPr>
          <w:p w:rsidR="00B57B70" w:rsidRDefault="00B57B70" w:rsidP="00EB2A3A">
            <w:pPr>
              <w:ind w:right="-1"/>
              <w:jc w:val="center"/>
            </w:pPr>
            <w:r>
              <w:t>0.45</w:t>
            </w:r>
          </w:p>
        </w:tc>
      </w:tr>
    </w:tbl>
    <w:p w:rsidR="00EC67C1" w:rsidRDefault="00EC67C1" w:rsidP="00C94FB2">
      <w:pPr>
        <w:spacing w:line="240" w:lineRule="auto"/>
        <w:ind w:right="-1"/>
        <w:jc w:val="both"/>
      </w:pPr>
    </w:p>
    <w:p w:rsidR="00EC67C1" w:rsidRDefault="00EC67C1" w:rsidP="00C94FB2">
      <w:pPr>
        <w:spacing w:line="240" w:lineRule="auto"/>
        <w:ind w:left="567" w:right="-1"/>
        <w:jc w:val="both"/>
      </w:pPr>
      <w:r>
        <w:t>Although using a forward slash is the standard format, other formats are generally acceptable. For example:</w:t>
      </w:r>
    </w:p>
    <w:p w:rsidR="00EC67C1" w:rsidRDefault="00EC67C1" w:rsidP="00C94FB2">
      <w:pPr>
        <w:spacing w:line="240" w:lineRule="auto"/>
        <w:ind w:right="-1"/>
        <w:jc w:val="both"/>
      </w:pPr>
    </w:p>
    <w:tbl>
      <w:tblPr>
        <w:tblStyle w:val="TableGrid"/>
        <w:tblW w:w="0" w:type="auto"/>
        <w:jc w:val="center"/>
        <w:tblLook w:val="04A0" w:firstRow="1" w:lastRow="0" w:firstColumn="1" w:lastColumn="0" w:noHBand="0" w:noVBand="1"/>
      </w:tblPr>
      <w:tblGrid>
        <w:gridCol w:w="1337"/>
        <w:gridCol w:w="1426"/>
        <w:gridCol w:w="954"/>
        <w:gridCol w:w="1155"/>
        <w:gridCol w:w="1156"/>
      </w:tblGrid>
      <w:tr w:rsidR="00B57B70" w:rsidRPr="00D065C0" w:rsidTr="00B57B70">
        <w:trPr>
          <w:jc w:val="center"/>
        </w:trPr>
        <w:tc>
          <w:tcPr>
            <w:tcW w:w="1337" w:type="dxa"/>
          </w:tcPr>
          <w:p w:rsidR="00B57B70" w:rsidRDefault="00B57B70" w:rsidP="00EB2A3A">
            <w:pPr>
              <w:ind w:right="-1"/>
              <w:jc w:val="center"/>
              <w:rPr>
                <w:b/>
              </w:rPr>
            </w:pPr>
            <w:r>
              <w:rPr>
                <w:b/>
              </w:rPr>
              <w:t>Length</w:t>
            </w:r>
          </w:p>
          <w:p w:rsidR="00B57B70" w:rsidRPr="00D065C0" w:rsidRDefault="00B57B70" w:rsidP="00EB2A3A">
            <w:pPr>
              <w:ind w:right="-1"/>
              <w:jc w:val="center"/>
              <w:rPr>
                <w:b/>
                <w:vertAlign w:val="superscript"/>
              </w:rPr>
            </w:pPr>
            <w:r>
              <w:rPr>
                <w:b/>
              </w:rPr>
              <w:t xml:space="preserve"> in m</w:t>
            </w:r>
          </w:p>
        </w:tc>
        <w:tc>
          <w:tcPr>
            <w:tcW w:w="1426" w:type="dxa"/>
          </w:tcPr>
          <w:p w:rsidR="00B57B70" w:rsidRPr="00D065C0" w:rsidRDefault="00B57B70" w:rsidP="00EB2A3A">
            <w:pPr>
              <w:ind w:right="-1"/>
              <w:jc w:val="center"/>
              <w:rPr>
                <w:b/>
              </w:rPr>
            </w:pPr>
            <w:r w:rsidRPr="00D065C0">
              <w:rPr>
                <w:b/>
              </w:rPr>
              <w:t>Time</w:t>
            </w:r>
            <w:r>
              <w:rPr>
                <w:b/>
              </w:rPr>
              <w:t xml:space="preserve"> for 10 oscillations </w:t>
            </w:r>
            <w:r w:rsidRPr="00D065C0">
              <w:rPr>
                <w:b/>
              </w:rPr>
              <w:t>in s</w:t>
            </w:r>
          </w:p>
        </w:tc>
        <w:tc>
          <w:tcPr>
            <w:tcW w:w="954" w:type="dxa"/>
            <w:tcBorders>
              <w:top w:val="nil"/>
              <w:bottom w:val="nil"/>
            </w:tcBorders>
          </w:tcPr>
          <w:p w:rsidR="00B57B70" w:rsidRPr="00D065C0" w:rsidRDefault="00B57B70" w:rsidP="00C94FB2">
            <w:pPr>
              <w:ind w:right="-1"/>
              <w:jc w:val="center"/>
              <w:rPr>
                <w:b/>
              </w:rPr>
            </w:pPr>
          </w:p>
        </w:tc>
        <w:tc>
          <w:tcPr>
            <w:tcW w:w="1155" w:type="dxa"/>
          </w:tcPr>
          <w:p w:rsidR="00B57B70" w:rsidRDefault="00B57B70" w:rsidP="00EB2A3A">
            <w:pPr>
              <w:ind w:right="-1"/>
              <w:jc w:val="center"/>
              <w:rPr>
                <w:b/>
              </w:rPr>
            </w:pPr>
            <w:r>
              <w:rPr>
                <w:b/>
              </w:rPr>
              <w:t>Distance</w:t>
            </w:r>
          </w:p>
          <w:p w:rsidR="00B57B70" w:rsidRPr="00D065C0" w:rsidRDefault="00B57B70" w:rsidP="00EB2A3A">
            <w:pPr>
              <w:ind w:right="-1"/>
              <w:jc w:val="center"/>
              <w:rPr>
                <w:b/>
              </w:rPr>
            </w:pPr>
            <w:r>
              <w:rPr>
                <w:b/>
              </w:rPr>
              <w:t>(cm)</w:t>
            </w:r>
          </w:p>
        </w:tc>
        <w:tc>
          <w:tcPr>
            <w:tcW w:w="1156" w:type="dxa"/>
          </w:tcPr>
          <w:p w:rsidR="00B57B70" w:rsidRDefault="00B57B70" w:rsidP="00EB2A3A">
            <w:pPr>
              <w:ind w:right="-1"/>
              <w:jc w:val="center"/>
              <w:rPr>
                <w:b/>
              </w:rPr>
            </w:pPr>
            <w:r>
              <w:rPr>
                <w:b/>
              </w:rPr>
              <w:t>Count rate</w:t>
            </w:r>
          </w:p>
          <w:p w:rsidR="00B57B70" w:rsidRPr="00D34B9E" w:rsidRDefault="00B57B70" w:rsidP="00EB2A3A">
            <w:pPr>
              <w:ind w:right="-1"/>
              <w:jc w:val="center"/>
              <w:rPr>
                <w:b/>
              </w:rPr>
            </w:pPr>
            <w:r>
              <w:rPr>
                <w:b/>
              </w:rPr>
              <w:t>(s</w:t>
            </w:r>
            <w:r>
              <w:rPr>
                <w:b/>
                <w:vertAlign w:val="superscript"/>
              </w:rPr>
              <w:t>-1</w:t>
            </w:r>
            <w:r>
              <w:rPr>
                <w:b/>
              </w:rPr>
              <w:t>)</w:t>
            </w:r>
          </w:p>
        </w:tc>
      </w:tr>
      <w:tr w:rsidR="00B57B70" w:rsidTr="00B57B70">
        <w:trPr>
          <w:jc w:val="center"/>
        </w:trPr>
        <w:tc>
          <w:tcPr>
            <w:tcW w:w="1337" w:type="dxa"/>
          </w:tcPr>
          <w:p w:rsidR="00B57B70" w:rsidRDefault="00B57B70" w:rsidP="00EB2A3A">
            <w:pPr>
              <w:ind w:right="-1"/>
              <w:jc w:val="center"/>
            </w:pPr>
            <w:r>
              <w:t>0.600</w:t>
            </w:r>
          </w:p>
        </w:tc>
        <w:tc>
          <w:tcPr>
            <w:tcW w:w="1426" w:type="dxa"/>
          </w:tcPr>
          <w:p w:rsidR="00B57B70" w:rsidRDefault="00B57B70" w:rsidP="00EB2A3A">
            <w:pPr>
              <w:ind w:right="-1"/>
              <w:jc w:val="center"/>
            </w:pPr>
            <w:r>
              <w:t>15.52</w:t>
            </w:r>
          </w:p>
        </w:tc>
        <w:tc>
          <w:tcPr>
            <w:tcW w:w="954" w:type="dxa"/>
            <w:tcBorders>
              <w:top w:val="nil"/>
              <w:bottom w:val="nil"/>
            </w:tcBorders>
          </w:tcPr>
          <w:p w:rsidR="00B57B70" w:rsidRDefault="00B57B70" w:rsidP="00C94FB2">
            <w:pPr>
              <w:ind w:right="-1"/>
              <w:jc w:val="center"/>
            </w:pPr>
          </w:p>
        </w:tc>
        <w:tc>
          <w:tcPr>
            <w:tcW w:w="1155" w:type="dxa"/>
          </w:tcPr>
          <w:p w:rsidR="00B57B70" w:rsidRDefault="00B57B70" w:rsidP="00EB2A3A">
            <w:pPr>
              <w:ind w:right="-1"/>
              <w:jc w:val="center"/>
            </w:pPr>
            <w:r>
              <w:t>10.0</w:t>
            </w:r>
          </w:p>
        </w:tc>
        <w:tc>
          <w:tcPr>
            <w:tcW w:w="1156" w:type="dxa"/>
          </w:tcPr>
          <w:p w:rsidR="00B57B70" w:rsidRDefault="00B57B70" w:rsidP="00EB2A3A">
            <w:pPr>
              <w:ind w:right="-1"/>
              <w:jc w:val="center"/>
            </w:pPr>
            <w:r>
              <w:t>53</w:t>
            </w:r>
          </w:p>
        </w:tc>
      </w:tr>
      <w:tr w:rsidR="00B57B70" w:rsidTr="00B57B70">
        <w:trPr>
          <w:jc w:val="center"/>
        </w:trPr>
        <w:tc>
          <w:tcPr>
            <w:tcW w:w="1337" w:type="dxa"/>
          </w:tcPr>
          <w:p w:rsidR="00B57B70" w:rsidRDefault="00B57B70" w:rsidP="00EB2A3A">
            <w:pPr>
              <w:ind w:right="-1"/>
              <w:jc w:val="center"/>
            </w:pPr>
            <w:r>
              <w:t>0.700</w:t>
            </w:r>
          </w:p>
        </w:tc>
        <w:tc>
          <w:tcPr>
            <w:tcW w:w="1426" w:type="dxa"/>
          </w:tcPr>
          <w:p w:rsidR="00B57B70" w:rsidRDefault="00B57B70" w:rsidP="00EB2A3A">
            <w:pPr>
              <w:ind w:right="-1"/>
              <w:jc w:val="center"/>
            </w:pPr>
            <w:r>
              <w:t>16.85</w:t>
            </w:r>
          </w:p>
        </w:tc>
        <w:tc>
          <w:tcPr>
            <w:tcW w:w="954" w:type="dxa"/>
            <w:tcBorders>
              <w:top w:val="nil"/>
              <w:bottom w:val="nil"/>
            </w:tcBorders>
          </w:tcPr>
          <w:p w:rsidR="00B57B70" w:rsidRDefault="00B57B70" w:rsidP="00C94FB2">
            <w:pPr>
              <w:ind w:right="-1"/>
              <w:jc w:val="center"/>
            </w:pPr>
          </w:p>
        </w:tc>
        <w:tc>
          <w:tcPr>
            <w:tcW w:w="1155" w:type="dxa"/>
          </w:tcPr>
          <w:p w:rsidR="00B57B70" w:rsidRDefault="00B57B70" w:rsidP="00EB2A3A">
            <w:pPr>
              <w:ind w:right="-1"/>
              <w:jc w:val="center"/>
            </w:pPr>
            <w:r>
              <w:t>15.0</w:t>
            </w:r>
          </w:p>
        </w:tc>
        <w:tc>
          <w:tcPr>
            <w:tcW w:w="1156" w:type="dxa"/>
          </w:tcPr>
          <w:p w:rsidR="00B57B70" w:rsidRDefault="00B57B70" w:rsidP="00EB2A3A">
            <w:pPr>
              <w:ind w:right="-1"/>
              <w:jc w:val="center"/>
            </w:pPr>
            <w:r>
              <w:t>25</w:t>
            </w:r>
          </w:p>
        </w:tc>
      </w:tr>
      <w:tr w:rsidR="00B57B70" w:rsidTr="00B57B70">
        <w:trPr>
          <w:jc w:val="center"/>
        </w:trPr>
        <w:tc>
          <w:tcPr>
            <w:tcW w:w="1337" w:type="dxa"/>
          </w:tcPr>
          <w:p w:rsidR="00B57B70" w:rsidRDefault="00B57B70" w:rsidP="00EB2A3A">
            <w:pPr>
              <w:ind w:right="-1"/>
              <w:jc w:val="center"/>
            </w:pPr>
            <w:r>
              <w:t>0.800</w:t>
            </w:r>
          </w:p>
        </w:tc>
        <w:tc>
          <w:tcPr>
            <w:tcW w:w="1426" w:type="dxa"/>
          </w:tcPr>
          <w:p w:rsidR="00B57B70" w:rsidRDefault="00B57B70" w:rsidP="00EB2A3A">
            <w:pPr>
              <w:ind w:right="-1"/>
              <w:jc w:val="center"/>
            </w:pPr>
            <w:r>
              <w:t>17.91</w:t>
            </w:r>
          </w:p>
        </w:tc>
        <w:tc>
          <w:tcPr>
            <w:tcW w:w="954" w:type="dxa"/>
            <w:tcBorders>
              <w:top w:val="nil"/>
              <w:bottom w:val="nil"/>
            </w:tcBorders>
          </w:tcPr>
          <w:p w:rsidR="00B57B70" w:rsidRDefault="00B57B70" w:rsidP="00C94FB2">
            <w:pPr>
              <w:ind w:right="-1"/>
              <w:jc w:val="center"/>
            </w:pPr>
          </w:p>
        </w:tc>
        <w:tc>
          <w:tcPr>
            <w:tcW w:w="1155" w:type="dxa"/>
          </w:tcPr>
          <w:p w:rsidR="00B57B70" w:rsidRDefault="00B57B70" w:rsidP="00EB2A3A">
            <w:pPr>
              <w:ind w:right="-1"/>
              <w:jc w:val="center"/>
            </w:pPr>
            <w:r>
              <w:t>20.0</w:t>
            </w:r>
          </w:p>
        </w:tc>
        <w:tc>
          <w:tcPr>
            <w:tcW w:w="1156" w:type="dxa"/>
          </w:tcPr>
          <w:p w:rsidR="00B57B70" w:rsidRDefault="00B57B70" w:rsidP="00EB2A3A">
            <w:pPr>
              <w:ind w:right="-1"/>
              <w:jc w:val="center"/>
            </w:pPr>
            <w:r>
              <w:t>12</w:t>
            </w:r>
          </w:p>
        </w:tc>
      </w:tr>
    </w:tbl>
    <w:p w:rsidR="00EC67C1" w:rsidRDefault="00EC67C1" w:rsidP="00C94FB2">
      <w:pPr>
        <w:spacing w:line="240" w:lineRule="auto"/>
        <w:ind w:left="567" w:right="-1"/>
        <w:jc w:val="both"/>
      </w:pPr>
    </w:p>
    <w:p w:rsidR="00B57B70" w:rsidRDefault="00B57B70" w:rsidP="00D43029">
      <w:pPr>
        <w:spacing w:line="240" w:lineRule="auto"/>
        <w:ind w:left="567" w:right="-1"/>
      </w:pPr>
      <w:r>
        <w:t xml:space="preserve">It is good practice to draw a table before an experiment commences and then enter data straight into the table. This can sometimes lead to data points being in the wrong order. For example, </w:t>
      </w:r>
      <w:r w:rsidRPr="005B10F1">
        <w:t>when investigating the electrical characteristics of a component by</w:t>
      </w:r>
      <w:r>
        <w:t xml:space="preserve"> plotting an </w:t>
      </w:r>
      <w:r w:rsidRPr="00861DE1">
        <w:rPr>
          <w:rFonts w:cs="Arial"/>
        </w:rPr>
        <w:t>I</w:t>
      </w:r>
      <w:r>
        <w:t xml:space="preserve"> – </w:t>
      </w:r>
      <w:r w:rsidRPr="00861DE1">
        <w:rPr>
          <w:rFonts w:cs="Arial"/>
        </w:rPr>
        <w:t>V</w:t>
      </w:r>
      <w:r>
        <w:t xml:space="preserve"> curve</w:t>
      </w:r>
      <w:r w:rsidRPr="005B10F1">
        <w:t xml:space="preserve">, a student may </w:t>
      </w:r>
      <w:r>
        <w:t>initially decide to take current readings at pd values of 0.5, 1.0, 1.5, 2.0, 2.5, 3.0 V . On discovering a more significant change in current between 1.5 and 2.0 V, the student might decide to take further readings at 1.6, 1.7, 1.8, 1.9 V</w:t>
      </w:r>
      <w:r w:rsidRPr="005B10F1">
        <w:t xml:space="preserve"> </w:t>
      </w:r>
      <w:r>
        <w:t xml:space="preserve">to investigate this part of the characteristics in more detail. Whilst this is perfectly acceptable, it is generally a good idea to make a fair copy of the table in ascending order of </w:t>
      </w:r>
      <w:r w:rsidRPr="005B10F1">
        <w:t>pd</w:t>
      </w:r>
      <w:r>
        <w:t xml:space="preserve"> to enable patterns to be spotted more easily. Reordered tables should follow the original data if using a lab book, data should not be noted down in rough before it is written up.</w:t>
      </w:r>
    </w:p>
    <w:p w:rsidR="00EC67C1" w:rsidRDefault="00EC67C1" w:rsidP="00D43029">
      <w:pPr>
        <w:spacing w:line="240" w:lineRule="auto"/>
        <w:ind w:left="567" w:right="-1"/>
      </w:pPr>
    </w:p>
    <w:p w:rsidR="00EC67C1" w:rsidRPr="00D065C0" w:rsidRDefault="00EC67C1" w:rsidP="00D43029">
      <w:pPr>
        <w:spacing w:line="240" w:lineRule="auto"/>
        <w:ind w:left="567" w:right="-1"/>
      </w:pPr>
      <w:r>
        <w:t>It is also expected that the independent variable is the left hand column in a table, with the following columns showing the dependent variables. These should be headed in similar ways to measured variables.</w:t>
      </w:r>
      <w:r w:rsidR="00F44C20">
        <w:t xml:space="preserve"> The body of the table should not contain units.</w:t>
      </w:r>
    </w:p>
    <w:p w:rsidR="00EC67C1" w:rsidRDefault="00EC67C1" w:rsidP="00D43029">
      <w:pPr>
        <w:spacing w:line="240" w:lineRule="auto"/>
        <w:ind w:left="567" w:right="-1"/>
      </w:pPr>
    </w:p>
    <w:p w:rsidR="00F11777" w:rsidRDefault="00F11777" w:rsidP="00D43029">
      <w:pPr>
        <w:spacing w:line="240" w:lineRule="auto"/>
        <w:ind w:left="567" w:right="-1"/>
      </w:pPr>
      <w:r>
        <w:rPr>
          <w:b/>
        </w:rPr>
        <w:t>Tabulating logarithmic values</w:t>
      </w:r>
    </w:p>
    <w:p w:rsidR="00F11777" w:rsidRDefault="00F11777" w:rsidP="00D43029">
      <w:pPr>
        <w:spacing w:line="240" w:lineRule="auto"/>
        <w:ind w:left="567" w:right="-1"/>
      </w:pPr>
    </w:p>
    <w:p w:rsidR="00F11777" w:rsidRDefault="00F11777" w:rsidP="00D43029">
      <w:pPr>
        <w:spacing w:line="240" w:lineRule="auto"/>
        <w:ind w:left="567" w:right="-1"/>
      </w:pPr>
      <w:r>
        <w:t xml:space="preserve">When the logarithm is taken of a physical quantity, the resulting value has no unit. However, it is important to be clear about which unit the quantity had to start with. The logarithm of a distance in km will be very different from the logarithm of the same distance in mm. </w:t>
      </w:r>
    </w:p>
    <w:p w:rsidR="00F11777" w:rsidRDefault="00F11777" w:rsidP="00C94FB2">
      <w:pPr>
        <w:spacing w:line="240" w:lineRule="auto"/>
        <w:ind w:left="567" w:right="-1"/>
        <w:jc w:val="both"/>
      </w:pPr>
    </w:p>
    <w:p w:rsidR="00F11777" w:rsidRDefault="00F11777" w:rsidP="00C94FB2">
      <w:pPr>
        <w:spacing w:line="240" w:lineRule="auto"/>
        <w:ind w:left="567" w:right="-1"/>
        <w:jc w:val="both"/>
      </w:pPr>
      <w:r>
        <w:t>These should be included in tables in the following way:</w:t>
      </w:r>
    </w:p>
    <w:p w:rsidR="00F11777" w:rsidRDefault="00F11777" w:rsidP="00C94FB2">
      <w:pPr>
        <w:spacing w:line="240" w:lineRule="auto"/>
        <w:ind w:left="567" w:right="-1"/>
        <w:jc w:val="both"/>
      </w:pPr>
    </w:p>
    <w:tbl>
      <w:tblPr>
        <w:tblStyle w:val="TableGrid"/>
        <w:tblW w:w="0" w:type="auto"/>
        <w:jc w:val="center"/>
        <w:tblLook w:val="04A0" w:firstRow="1" w:lastRow="0" w:firstColumn="1" w:lastColumn="0" w:noHBand="0" w:noVBand="1"/>
      </w:tblPr>
      <w:tblGrid>
        <w:gridCol w:w="1523"/>
        <w:gridCol w:w="1523"/>
        <w:gridCol w:w="1523"/>
      </w:tblGrid>
      <w:tr w:rsidR="00F11777" w:rsidRPr="00D065C0" w:rsidTr="00E54572">
        <w:trPr>
          <w:trHeight w:val="519"/>
          <w:jc w:val="center"/>
        </w:trPr>
        <w:tc>
          <w:tcPr>
            <w:tcW w:w="1523" w:type="dxa"/>
          </w:tcPr>
          <w:p w:rsidR="00F11777" w:rsidRPr="00D065C0" w:rsidRDefault="00EC67C1" w:rsidP="008A66DB">
            <w:pPr>
              <w:ind w:right="-1"/>
              <w:rPr>
                <w:b/>
              </w:rPr>
            </w:pPr>
            <w:r>
              <w:br w:type="page"/>
            </w:r>
            <w:r w:rsidR="008A66DB" w:rsidRPr="008A66DB">
              <w:rPr>
                <w:b/>
              </w:rPr>
              <w:t>Re</w:t>
            </w:r>
            <w:r w:rsidR="00F11777">
              <w:rPr>
                <w:b/>
              </w:rPr>
              <w:t>ading number</w:t>
            </w:r>
          </w:p>
        </w:tc>
        <w:tc>
          <w:tcPr>
            <w:tcW w:w="1523" w:type="dxa"/>
          </w:tcPr>
          <w:p w:rsidR="00F11777" w:rsidRPr="00D065C0" w:rsidRDefault="00F11777" w:rsidP="00EC5E16">
            <w:pPr>
              <w:ind w:right="-1"/>
              <w:rPr>
                <w:b/>
              </w:rPr>
            </w:pPr>
            <w:r>
              <w:rPr>
                <w:b/>
              </w:rPr>
              <w:t>time</w:t>
            </w:r>
            <w:r w:rsidRPr="00D065C0">
              <w:rPr>
                <w:b/>
              </w:rPr>
              <w:t xml:space="preserve"> /</w:t>
            </w:r>
            <w:r>
              <w:rPr>
                <w:b/>
              </w:rPr>
              <w:t xml:space="preserve"> </w:t>
            </w:r>
            <w:r w:rsidRPr="00D065C0">
              <w:rPr>
                <w:b/>
              </w:rPr>
              <w:t>s</w:t>
            </w:r>
          </w:p>
        </w:tc>
        <w:tc>
          <w:tcPr>
            <w:tcW w:w="1523" w:type="dxa"/>
          </w:tcPr>
          <w:p w:rsidR="00F11777" w:rsidRPr="00D065C0" w:rsidRDefault="00F11777" w:rsidP="00EC5E16">
            <w:pPr>
              <w:ind w:right="-1"/>
              <w:rPr>
                <w:b/>
              </w:rPr>
            </w:pPr>
            <w:r>
              <w:rPr>
                <w:b/>
              </w:rPr>
              <w:t>log (time</w:t>
            </w:r>
            <w:r w:rsidR="00560504">
              <w:rPr>
                <w:b/>
              </w:rPr>
              <w:t xml:space="preserve"> </w:t>
            </w:r>
            <w:r>
              <w:rPr>
                <w:b/>
              </w:rPr>
              <w:t>/</w:t>
            </w:r>
            <w:r w:rsidR="00560504">
              <w:rPr>
                <w:b/>
              </w:rPr>
              <w:t xml:space="preserve"> </w:t>
            </w:r>
            <w:r>
              <w:rPr>
                <w:b/>
              </w:rPr>
              <w:t>s)</w:t>
            </w:r>
          </w:p>
        </w:tc>
      </w:tr>
      <w:tr w:rsidR="00F11777" w:rsidTr="00E54572">
        <w:trPr>
          <w:trHeight w:val="269"/>
          <w:jc w:val="center"/>
        </w:trPr>
        <w:tc>
          <w:tcPr>
            <w:tcW w:w="1523" w:type="dxa"/>
          </w:tcPr>
          <w:p w:rsidR="00F11777" w:rsidRDefault="00F11777" w:rsidP="00EC5E16">
            <w:pPr>
              <w:ind w:right="-1"/>
            </w:pPr>
            <w:r>
              <w:t>1</w:t>
            </w:r>
          </w:p>
        </w:tc>
        <w:tc>
          <w:tcPr>
            <w:tcW w:w="1523" w:type="dxa"/>
          </w:tcPr>
          <w:p w:rsidR="00F11777" w:rsidRDefault="00F11777" w:rsidP="00EC5E16">
            <w:pPr>
              <w:ind w:right="-1"/>
            </w:pPr>
            <w:r>
              <w:t>2.3</w:t>
            </w:r>
          </w:p>
        </w:tc>
        <w:tc>
          <w:tcPr>
            <w:tcW w:w="1523" w:type="dxa"/>
          </w:tcPr>
          <w:p w:rsidR="00F11777" w:rsidRDefault="00F11777" w:rsidP="00EC5E16">
            <w:pPr>
              <w:ind w:right="-1"/>
            </w:pPr>
            <w:r>
              <w:t>0.36</w:t>
            </w:r>
          </w:p>
        </w:tc>
      </w:tr>
      <w:tr w:rsidR="00F11777" w:rsidTr="00E54572">
        <w:trPr>
          <w:trHeight w:val="250"/>
          <w:jc w:val="center"/>
        </w:trPr>
        <w:tc>
          <w:tcPr>
            <w:tcW w:w="1523" w:type="dxa"/>
          </w:tcPr>
          <w:p w:rsidR="00F11777" w:rsidRDefault="00F11777" w:rsidP="00EC5E16">
            <w:pPr>
              <w:ind w:right="-1"/>
            </w:pPr>
            <w:r>
              <w:t>2</w:t>
            </w:r>
          </w:p>
        </w:tc>
        <w:tc>
          <w:tcPr>
            <w:tcW w:w="1523" w:type="dxa"/>
          </w:tcPr>
          <w:p w:rsidR="00F11777" w:rsidRDefault="00F11777" w:rsidP="00EC5E16">
            <w:pPr>
              <w:ind w:right="-1"/>
            </w:pPr>
            <w:r>
              <w:t>3.5</w:t>
            </w:r>
          </w:p>
        </w:tc>
        <w:tc>
          <w:tcPr>
            <w:tcW w:w="1523" w:type="dxa"/>
          </w:tcPr>
          <w:p w:rsidR="00F11777" w:rsidRDefault="00F11777" w:rsidP="00EC5E16">
            <w:pPr>
              <w:ind w:right="-1"/>
            </w:pPr>
            <w:r>
              <w:t>0.54</w:t>
            </w:r>
          </w:p>
        </w:tc>
      </w:tr>
      <w:tr w:rsidR="00F11777" w:rsidTr="00E54572">
        <w:trPr>
          <w:trHeight w:val="269"/>
          <w:jc w:val="center"/>
        </w:trPr>
        <w:tc>
          <w:tcPr>
            <w:tcW w:w="1523" w:type="dxa"/>
          </w:tcPr>
          <w:p w:rsidR="00F11777" w:rsidRDefault="00F11777" w:rsidP="00EC5E16">
            <w:pPr>
              <w:ind w:right="-1"/>
            </w:pPr>
            <w:r>
              <w:t>3</w:t>
            </w:r>
          </w:p>
        </w:tc>
        <w:tc>
          <w:tcPr>
            <w:tcW w:w="1523" w:type="dxa"/>
          </w:tcPr>
          <w:p w:rsidR="00F11777" w:rsidRDefault="00F11777" w:rsidP="00EC5E16">
            <w:pPr>
              <w:ind w:right="-1"/>
            </w:pPr>
            <w:r>
              <w:t>5.6</w:t>
            </w:r>
          </w:p>
        </w:tc>
        <w:tc>
          <w:tcPr>
            <w:tcW w:w="1523" w:type="dxa"/>
          </w:tcPr>
          <w:p w:rsidR="00F11777" w:rsidRDefault="00F11777" w:rsidP="00EC5E16">
            <w:pPr>
              <w:ind w:right="-1"/>
            </w:pPr>
            <w:r>
              <w:t>0.75</w:t>
            </w:r>
          </w:p>
        </w:tc>
      </w:tr>
    </w:tbl>
    <w:p w:rsidR="00F11777" w:rsidRDefault="00F11777" w:rsidP="00F11777">
      <w:pPr>
        <w:pStyle w:val="Heading2"/>
      </w:pPr>
      <w:r>
        <w:br w:type="page"/>
      </w:r>
    </w:p>
    <w:p w:rsidR="00EC67C1" w:rsidRDefault="00EC67C1" w:rsidP="00C94FB2">
      <w:pPr>
        <w:spacing w:line="240" w:lineRule="auto"/>
        <w:ind w:left="567" w:right="-1"/>
        <w:jc w:val="both"/>
      </w:pPr>
    </w:p>
    <w:p w:rsidR="00F15E2F" w:rsidRDefault="00233377" w:rsidP="00623CF9">
      <w:pPr>
        <w:pStyle w:val="Heading2"/>
        <w:numPr>
          <w:ilvl w:val="0"/>
          <w:numId w:val="3"/>
        </w:numPr>
        <w:ind w:right="-1"/>
      </w:pPr>
      <w:bookmarkStart w:id="11" w:name="ISigfig"/>
      <w:bookmarkEnd w:id="11"/>
      <w:r>
        <w:rPr>
          <w:noProof/>
        </w:rPr>
        <w:drawing>
          <wp:anchor distT="0" distB="0" distL="114300" distR="114300" simplePos="0" relativeHeight="251715072" behindDoc="0" locked="0" layoutInCell="1" allowOverlap="1" wp14:anchorId="41D90D6C" wp14:editId="3EE4B7BC">
            <wp:simplePos x="0" y="0"/>
            <wp:positionH relativeFrom="column">
              <wp:posOffset>5758180</wp:posOffset>
            </wp:positionH>
            <wp:positionV relativeFrom="paragraph">
              <wp:posOffset>-99695</wp:posOffset>
            </wp:positionV>
            <wp:extent cx="359410" cy="359410"/>
            <wp:effectExtent l="0" t="0" r="2540" b="25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15E2F">
        <w:t>Significant figures</w:t>
      </w:r>
    </w:p>
    <w:p w:rsidR="0018053F" w:rsidRDefault="0018053F" w:rsidP="00C94FB2">
      <w:pPr>
        <w:spacing w:line="240" w:lineRule="auto"/>
        <w:ind w:left="567" w:right="-1"/>
        <w:jc w:val="both"/>
        <w:rPr>
          <w:b/>
        </w:rPr>
      </w:pPr>
    </w:p>
    <w:p w:rsidR="00F15E2F" w:rsidRPr="003C190F" w:rsidRDefault="00F15E2F" w:rsidP="00C94FB2">
      <w:pPr>
        <w:spacing w:line="240" w:lineRule="auto"/>
        <w:ind w:left="567" w:right="-1"/>
        <w:jc w:val="both"/>
        <w:rPr>
          <w:b/>
        </w:rPr>
      </w:pPr>
    </w:p>
    <w:p w:rsidR="00B57B70" w:rsidRDefault="00B57B70" w:rsidP="00D43029">
      <w:pPr>
        <w:spacing w:line="240" w:lineRule="auto"/>
        <w:ind w:left="567" w:right="-1"/>
      </w:pPr>
      <w:r>
        <w:t>Data should be written in tables to the same number of significant figures. This number should be determined by the resolution of the device being used to measure the data or the uncertainty in measurement. For example, a length of string measured to be 60 cm using a ruler with mm graduations should be recorded as 600 mm, 60.0 cm or 0.600m, and NOT just 60 cm. Similarly a resistor value quoted by the manufacturer as 56</w:t>
      </w:r>
      <w:r w:rsidR="002A044B">
        <w:t xml:space="preserve"> </w:t>
      </w:r>
      <w:r>
        <w:t>k</w:t>
      </w:r>
      <w:r w:rsidR="00276D07">
        <w:rPr>
          <w:rFonts w:cs="Arial"/>
        </w:rPr>
        <w:t>Ω</w:t>
      </w:r>
      <w:r>
        <w:rPr>
          <w:rFonts w:cs="Arial"/>
        </w:rPr>
        <w:t>, 5% tolerance should NOT be recorded as 56.0 kΩ.</w:t>
      </w:r>
    </w:p>
    <w:p w:rsidR="00F15E2F" w:rsidRDefault="00F15E2F" w:rsidP="00D43029">
      <w:pPr>
        <w:spacing w:line="240" w:lineRule="auto"/>
        <w:ind w:left="567" w:right="-1"/>
      </w:pPr>
    </w:p>
    <w:p w:rsidR="00F15E2F" w:rsidRDefault="00F15E2F" w:rsidP="00D43029">
      <w:pPr>
        <w:spacing w:line="240" w:lineRule="auto"/>
        <w:ind w:left="567" w:right="-1"/>
      </w:pPr>
      <w:r>
        <w:t xml:space="preserve">There is sometimes confusion over the number of significant figures when readings cross multiples of 10. </w:t>
      </w:r>
      <w:r w:rsidR="009601F5">
        <w:t xml:space="preserve">Changing the number of decimal places across a power of ten retains the number of significant figures </w:t>
      </w:r>
      <w:r w:rsidR="009601F5">
        <w:rPr>
          <w:b/>
        </w:rPr>
        <w:t>but changes the accuracy.</w:t>
      </w:r>
      <w:r w:rsidR="009601F5">
        <w:t xml:space="preserve"> The same number of decimal places should therefore generally be used, as illustrated below.</w:t>
      </w:r>
    </w:p>
    <w:p w:rsidR="00F15E2F" w:rsidRDefault="00F15E2F" w:rsidP="00C94FB2">
      <w:pPr>
        <w:spacing w:line="240" w:lineRule="auto"/>
        <w:ind w:left="567" w:right="-1"/>
        <w:jc w:val="both"/>
      </w:pPr>
    </w:p>
    <w:tbl>
      <w:tblPr>
        <w:tblStyle w:val="TableGrid"/>
        <w:tblW w:w="0" w:type="auto"/>
        <w:jc w:val="center"/>
        <w:tblLook w:val="04A0" w:firstRow="1" w:lastRow="0" w:firstColumn="1" w:lastColumn="0" w:noHBand="0" w:noVBand="1"/>
      </w:tblPr>
      <w:tblGrid>
        <w:gridCol w:w="1510"/>
        <w:gridCol w:w="1510"/>
        <w:gridCol w:w="1511"/>
      </w:tblGrid>
      <w:tr w:rsidR="00F15E2F" w:rsidTr="00B12531">
        <w:trPr>
          <w:trHeight w:val="262"/>
          <w:jc w:val="center"/>
        </w:trPr>
        <w:tc>
          <w:tcPr>
            <w:tcW w:w="1510" w:type="dxa"/>
          </w:tcPr>
          <w:p w:rsidR="00F15E2F" w:rsidRDefault="00F15E2F" w:rsidP="002F1033">
            <w:pPr>
              <w:ind w:right="-1"/>
            </w:pPr>
            <w:r>
              <w:t>0.97</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99.7</w:t>
            </w:r>
          </w:p>
        </w:tc>
      </w:tr>
      <w:tr w:rsidR="00F15E2F" w:rsidTr="00B12531">
        <w:trPr>
          <w:trHeight w:val="277"/>
          <w:jc w:val="center"/>
        </w:trPr>
        <w:tc>
          <w:tcPr>
            <w:tcW w:w="1510" w:type="dxa"/>
          </w:tcPr>
          <w:p w:rsidR="00F15E2F" w:rsidRDefault="00F15E2F" w:rsidP="002F1033">
            <w:pPr>
              <w:ind w:right="-1"/>
            </w:pPr>
            <w:r>
              <w:t>0.98</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99.8</w:t>
            </w:r>
          </w:p>
        </w:tc>
      </w:tr>
      <w:tr w:rsidR="00F15E2F" w:rsidTr="00B12531">
        <w:trPr>
          <w:trHeight w:val="262"/>
          <w:jc w:val="center"/>
        </w:trPr>
        <w:tc>
          <w:tcPr>
            <w:tcW w:w="1510" w:type="dxa"/>
          </w:tcPr>
          <w:p w:rsidR="00F15E2F" w:rsidRDefault="00F15E2F" w:rsidP="002F1033">
            <w:pPr>
              <w:ind w:right="-1"/>
            </w:pPr>
            <w:r>
              <w:t>0.99</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99.9</w:t>
            </w:r>
          </w:p>
        </w:tc>
      </w:tr>
      <w:tr w:rsidR="00F15E2F" w:rsidTr="00B12531">
        <w:trPr>
          <w:trHeight w:val="277"/>
          <w:jc w:val="center"/>
        </w:trPr>
        <w:tc>
          <w:tcPr>
            <w:tcW w:w="1510" w:type="dxa"/>
          </w:tcPr>
          <w:p w:rsidR="00F15E2F" w:rsidRDefault="00F15E2F" w:rsidP="002F1033">
            <w:pPr>
              <w:ind w:right="-1"/>
            </w:pPr>
            <w:r>
              <w:t>1.0</w:t>
            </w:r>
            <w:r w:rsidR="009601F5">
              <w:t>0</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100</w:t>
            </w:r>
            <w:r w:rsidR="009601F5">
              <w:t>.0</w:t>
            </w:r>
          </w:p>
        </w:tc>
      </w:tr>
      <w:tr w:rsidR="00F15E2F" w:rsidTr="00B12531">
        <w:trPr>
          <w:trHeight w:val="277"/>
          <w:jc w:val="center"/>
        </w:trPr>
        <w:tc>
          <w:tcPr>
            <w:tcW w:w="1510" w:type="dxa"/>
          </w:tcPr>
          <w:p w:rsidR="00F15E2F" w:rsidRDefault="00F15E2F" w:rsidP="002F1033">
            <w:pPr>
              <w:ind w:right="-1"/>
            </w:pPr>
            <w:r>
              <w:t>1.1</w:t>
            </w:r>
            <w:r w:rsidR="009601F5">
              <w:t>0</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101</w:t>
            </w:r>
            <w:r w:rsidR="009601F5">
              <w:t>.0</w:t>
            </w:r>
          </w:p>
        </w:tc>
      </w:tr>
    </w:tbl>
    <w:p w:rsidR="00F15E2F" w:rsidRDefault="00F15E2F" w:rsidP="00C94FB2">
      <w:pPr>
        <w:spacing w:line="240" w:lineRule="auto"/>
        <w:ind w:left="567" w:right="-1"/>
        <w:jc w:val="both"/>
      </w:pPr>
    </w:p>
    <w:p w:rsidR="001035EB" w:rsidRDefault="009601F5" w:rsidP="00C94FB2">
      <w:pPr>
        <w:spacing w:line="240" w:lineRule="auto"/>
        <w:ind w:left="567" w:right="-1"/>
        <w:jc w:val="both"/>
      </w:pPr>
      <w:r>
        <w:t xml:space="preserve">It is good practice to write down all digits showing on a digital meter. </w:t>
      </w:r>
    </w:p>
    <w:p w:rsidR="001035EB" w:rsidRDefault="001035EB" w:rsidP="00EC49F1">
      <w:pPr>
        <w:spacing w:line="240" w:lineRule="auto"/>
        <w:ind w:left="567" w:right="-1"/>
      </w:pPr>
    </w:p>
    <w:p w:rsidR="00F15E2F" w:rsidRDefault="00F15E2F" w:rsidP="00EC49F1">
      <w:pPr>
        <w:spacing w:line="240" w:lineRule="auto"/>
        <w:ind w:left="567" w:right="-1"/>
      </w:pPr>
      <w:r>
        <w:t>Calculated quantities should be shown to the number of significant figures of the data with the least number of significant figures.</w:t>
      </w:r>
    </w:p>
    <w:p w:rsidR="00F15E2F" w:rsidRDefault="00F15E2F" w:rsidP="00C94FB2">
      <w:pPr>
        <w:spacing w:line="240" w:lineRule="auto"/>
        <w:ind w:left="567" w:right="-1"/>
        <w:jc w:val="both"/>
      </w:pPr>
    </w:p>
    <w:p w:rsidR="00F15E2F" w:rsidRDefault="00924E30" w:rsidP="00C94FB2">
      <w:pPr>
        <w:spacing w:line="240" w:lineRule="auto"/>
        <w:ind w:left="567" w:right="-1"/>
        <w:jc w:val="both"/>
      </w:pPr>
      <w:r>
        <w:t>Example:</w:t>
      </w:r>
    </w:p>
    <w:p w:rsidR="00F15E2F" w:rsidRDefault="00F15E2F" w:rsidP="00C94FB2">
      <w:pPr>
        <w:spacing w:line="240" w:lineRule="auto"/>
        <w:ind w:left="567" w:right="-1"/>
        <w:jc w:val="both"/>
      </w:pPr>
    </w:p>
    <w:p w:rsidR="00F15E2F" w:rsidRDefault="00F15E2F" w:rsidP="00C94FB2">
      <w:pPr>
        <w:spacing w:line="240" w:lineRule="auto"/>
        <w:ind w:left="567" w:right="-1"/>
        <w:jc w:val="both"/>
      </w:pPr>
      <w:r>
        <w:t xml:space="preserve">Calculate the size of an object if the magnification of a photo is </w:t>
      </w:r>
      <w:r w:rsidR="00E54572">
        <w:rPr>
          <w:rFonts w:cs="Arial"/>
        </w:rPr>
        <w:t>×</w:t>
      </w:r>
      <w:r w:rsidR="00924E30">
        <w:t>25</w:t>
      </w:r>
      <w:r>
        <w:t xml:space="preserve"> and it</w:t>
      </w:r>
      <w:r w:rsidR="00603AA6">
        <w:t xml:space="preserve"> i</w:t>
      </w:r>
      <w:r>
        <w:t xml:space="preserve">s measured to be </w:t>
      </w:r>
      <w:r w:rsidR="00924E30">
        <w:t>24.6</w:t>
      </w:r>
      <w:r>
        <w:t xml:space="preserve"> mm on the photo.</w:t>
      </w:r>
    </w:p>
    <w:p w:rsidR="00F15E2F" w:rsidRDefault="00F15E2F" w:rsidP="00C94FB2">
      <w:pPr>
        <w:spacing w:line="240" w:lineRule="auto"/>
        <w:ind w:left="567" w:right="-1"/>
        <w:jc w:val="both"/>
      </w:pPr>
    </w:p>
    <w:p w:rsidR="00F15E2F" w:rsidRDefault="00F15E2F" w:rsidP="00C94FB2">
      <w:pPr>
        <w:spacing w:line="240" w:lineRule="auto"/>
        <w:ind w:left="567" w:right="-1"/>
        <w:jc w:val="both"/>
      </w:pPr>
      <m:oMath>
        <m:r>
          <w:rPr>
            <w:rFonts w:ascii="Cambria Math" w:hAnsi="Cambria Math"/>
          </w:rPr>
          <m:t xml:space="preserve">size of real object= </m:t>
        </m:r>
        <m:f>
          <m:fPr>
            <m:ctrlPr>
              <w:rPr>
                <w:rFonts w:ascii="Cambria Math" w:hAnsi="Cambria Math"/>
                <w:i/>
              </w:rPr>
            </m:ctrlPr>
          </m:fPr>
          <m:num>
            <m:r>
              <w:rPr>
                <w:rFonts w:ascii="Cambria Math" w:hAnsi="Cambria Math"/>
              </w:rPr>
              <m:t>size of image</m:t>
            </m:r>
          </m:num>
          <m:den>
            <m:r>
              <w:rPr>
                <w:rFonts w:ascii="Cambria Math" w:hAnsi="Cambria Math"/>
              </w:rPr>
              <m:t>magnification</m:t>
            </m:r>
          </m:den>
        </m:f>
      </m:oMath>
      <w:r w:rsidR="00935BA5">
        <w:t xml:space="preserve"> </w:t>
      </w:r>
    </w:p>
    <w:p w:rsidR="00F15E2F" w:rsidRDefault="00F15E2F" w:rsidP="00C94FB2">
      <w:pPr>
        <w:spacing w:line="240" w:lineRule="auto"/>
        <w:ind w:left="567" w:right="-1"/>
        <w:jc w:val="both"/>
      </w:pPr>
    </w:p>
    <w:p w:rsidR="00F15E2F" w:rsidRPr="00F15E2F" w:rsidRDefault="00F15E2F" w:rsidP="00C94FB2">
      <w:pPr>
        <w:spacing w:line="240" w:lineRule="auto"/>
        <w:ind w:left="567" w:right="-1"/>
        <w:jc w:val="both"/>
      </w:pPr>
      <m:oMath>
        <m:r>
          <w:rPr>
            <w:rFonts w:ascii="Cambria Math" w:hAnsi="Cambria Math"/>
          </w:rPr>
          <m:t xml:space="preserve">size of real object= </m:t>
        </m:r>
        <m:f>
          <m:fPr>
            <m:ctrlPr>
              <w:rPr>
                <w:rFonts w:ascii="Cambria Math" w:hAnsi="Cambria Math"/>
                <w:i/>
              </w:rPr>
            </m:ctrlPr>
          </m:fPr>
          <m:num>
            <m:r>
              <w:rPr>
                <w:rFonts w:ascii="Cambria Math" w:hAnsi="Cambria Math"/>
              </w:rPr>
              <m:t>24.6 ×</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25</m:t>
            </m:r>
          </m:den>
        </m:f>
      </m:oMath>
      <w:r w:rsidR="00935BA5">
        <w:t xml:space="preserve"> </w:t>
      </w:r>
    </w:p>
    <w:p w:rsidR="00F15E2F" w:rsidRDefault="00F15E2F" w:rsidP="00C94FB2">
      <w:pPr>
        <w:spacing w:line="240" w:lineRule="auto"/>
        <w:ind w:left="567" w:right="-1"/>
        <w:jc w:val="both"/>
      </w:pPr>
    </w:p>
    <w:p w:rsidR="00F15E2F" w:rsidRPr="00924E30" w:rsidRDefault="00F15E2F" w:rsidP="00C94FB2">
      <w:pPr>
        <w:spacing w:line="240" w:lineRule="auto"/>
        <w:ind w:left="567" w:right="-1"/>
        <w:jc w:val="both"/>
      </w:pPr>
      <m:oMath>
        <m:r>
          <w:rPr>
            <w:rFonts w:ascii="Cambria Math" w:hAnsi="Cambria Math"/>
          </w:rPr>
          <m:t xml:space="preserve">size of real object= 9.8 × </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935BA5">
        <w:t xml:space="preserve"> </w:t>
      </w:r>
    </w:p>
    <w:p w:rsidR="00924E30" w:rsidRDefault="00924E30" w:rsidP="00C94FB2">
      <w:pPr>
        <w:spacing w:line="240" w:lineRule="auto"/>
        <w:ind w:left="567" w:right="-1"/>
        <w:jc w:val="both"/>
      </w:pPr>
    </w:p>
    <w:p w:rsidR="00924E30" w:rsidRDefault="00924E30" w:rsidP="00EC49F1">
      <w:pPr>
        <w:spacing w:line="240" w:lineRule="auto"/>
        <w:ind w:left="567" w:right="-1"/>
      </w:pPr>
      <w:r>
        <w:t>Note that the size of the real object can only be quoted to two significant figures as the magnification is only quoted to two significant figures.</w:t>
      </w:r>
    </w:p>
    <w:p w:rsidR="00F15E2F" w:rsidRDefault="00F15E2F" w:rsidP="00C94FB2">
      <w:pPr>
        <w:spacing w:line="240" w:lineRule="auto"/>
        <w:ind w:left="567" w:right="-1"/>
        <w:jc w:val="both"/>
      </w:pPr>
    </w:p>
    <w:p w:rsidR="00DB0E6C" w:rsidRDefault="00DB0E6C" w:rsidP="00DB0E6C">
      <w:pPr>
        <w:spacing w:line="240" w:lineRule="auto"/>
        <w:ind w:left="567" w:right="-1"/>
        <w:jc w:val="both"/>
      </w:pPr>
      <w:r>
        <w:t>Equipment measuring to half a unit (eg a thermometer measuring to 0.5</w:t>
      </w:r>
      <w:r w:rsidR="00560504">
        <w:t xml:space="preserve"> </w:t>
      </w:r>
      <w:r>
        <w:rPr>
          <w:rFonts w:cs="Arial"/>
        </w:rPr>
        <w:t>°</w:t>
      </w:r>
      <w:r>
        <w:t>C) should have measurements recorded to one decimal place (eg 1.0</w:t>
      </w:r>
      <w:r w:rsidR="00560504">
        <w:t xml:space="preserve"> </w:t>
      </w:r>
      <w:r>
        <w:rPr>
          <w:rFonts w:cs="Arial"/>
        </w:rPr>
        <w:t>°</w:t>
      </w:r>
      <w:r>
        <w:t>C, 2.5</w:t>
      </w:r>
      <w:r w:rsidR="00560504">
        <w:t xml:space="preserve"> </w:t>
      </w:r>
      <w:r>
        <w:rPr>
          <w:rFonts w:cs="Arial"/>
        </w:rPr>
        <w:t>°</w:t>
      </w:r>
      <w:r>
        <w:t xml:space="preserve">C). The uncertainty in these measurements would be </w:t>
      </w:r>
      <w:r>
        <w:rPr>
          <w:rFonts w:cs="Arial"/>
        </w:rPr>
        <w:t>±</w:t>
      </w:r>
      <w:r>
        <w:t xml:space="preserve">0.25, but this would be rounded to the same number of decimal places (giving measurements quoted with uncertainty of (1.0 </w:t>
      </w:r>
      <w:r>
        <w:rPr>
          <w:rFonts w:cs="Arial"/>
        </w:rPr>
        <w:t>±</w:t>
      </w:r>
      <w:r>
        <w:t xml:space="preserve"> 0.3) </w:t>
      </w:r>
      <w:r>
        <w:rPr>
          <w:rFonts w:cs="Arial"/>
        </w:rPr>
        <w:t>°</w:t>
      </w:r>
      <w:r>
        <w:t>C etc).</w:t>
      </w:r>
    </w:p>
    <w:p w:rsidR="00F15E2F" w:rsidRDefault="00F15E2F" w:rsidP="00C94FB2">
      <w:pPr>
        <w:spacing w:line="240" w:lineRule="auto"/>
        <w:ind w:right="-1"/>
        <w:rPr>
          <w:rFonts w:eastAsiaTheme="majorEastAsia" w:cstheme="majorBidi"/>
          <w:bCs/>
          <w:sz w:val="32"/>
          <w:szCs w:val="26"/>
        </w:rPr>
      </w:pPr>
      <w:r>
        <w:br w:type="page"/>
      </w:r>
    </w:p>
    <w:p w:rsidR="002D0974" w:rsidRDefault="00233377" w:rsidP="00623CF9">
      <w:pPr>
        <w:pStyle w:val="Heading2"/>
        <w:numPr>
          <w:ilvl w:val="0"/>
          <w:numId w:val="3"/>
        </w:numPr>
        <w:ind w:right="-1"/>
      </w:pPr>
      <w:bookmarkStart w:id="12" w:name="Juncertainties"/>
      <w:bookmarkEnd w:id="12"/>
      <w:r>
        <w:rPr>
          <w:noProof/>
        </w:rPr>
        <w:lastRenderedPageBreak/>
        <w:drawing>
          <wp:anchor distT="0" distB="0" distL="114300" distR="114300" simplePos="0" relativeHeight="251717120" behindDoc="0" locked="0" layoutInCell="1" allowOverlap="1" wp14:anchorId="6769766B" wp14:editId="53F0DFE1">
            <wp:simplePos x="0" y="0"/>
            <wp:positionH relativeFrom="column">
              <wp:posOffset>5756674</wp:posOffset>
            </wp:positionH>
            <wp:positionV relativeFrom="paragraph">
              <wp:posOffset>-99695</wp:posOffset>
            </wp:positionV>
            <wp:extent cx="359410" cy="359410"/>
            <wp:effectExtent l="0" t="0" r="2540" b="25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Uncertainties</w:t>
      </w:r>
    </w:p>
    <w:p w:rsidR="002D0974" w:rsidRDefault="002D0974" w:rsidP="00C94FB2">
      <w:pPr>
        <w:ind w:right="-1"/>
      </w:pPr>
    </w:p>
    <w:p w:rsidR="007443DD" w:rsidRDefault="007443DD" w:rsidP="00C94FB2">
      <w:pPr>
        <w:spacing w:line="240" w:lineRule="auto"/>
        <w:ind w:left="567" w:right="-1"/>
        <w:jc w:val="both"/>
      </w:pPr>
    </w:p>
    <w:p w:rsidR="007443DD" w:rsidRDefault="007443DD" w:rsidP="00C94FB2">
      <w:pPr>
        <w:spacing w:line="240" w:lineRule="auto"/>
        <w:ind w:left="567" w:right="-1"/>
        <w:jc w:val="both"/>
      </w:pPr>
      <w:r>
        <w:t xml:space="preserve">Students should </w:t>
      </w:r>
      <w:r w:rsidR="0098587E">
        <w:t>know</w:t>
      </w:r>
      <w:r>
        <w:t xml:space="preserve"> that every measurement has some inherent uncertainty. </w:t>
      </w:r>
    </w:p>
    <w:p w:rsidR="007443DD" w:rsidRDefault="007443DD" w:rsidP="00EC49F1">
      <w:pPr>
        <w:spacing w:line="240" w:lineRule="auto"/>
        <w:ind w:left="567" w:right="-1"/>
      </w:pPr>
    </w:p>
    <w:p w:rsidR="00D41506" w:rsidRDefault="007443DD" w:rsidP="00EC49F1">
      <w:pPr>
        <w:spacing w:line="240" w:lineRule="auto"/>
        <w:ind w:left="567" w:right="-1"/>
      </w:pPr>
      <w:r>
        <w:t>The uncertainty in a measurement using a particular instrument is</w:t>
      </w:r>
      <w:r w:rsidR="00151320">
        <w:t xml:space="preserve"> no smaller than</w:t>
      </w:r>
      <w:r>
        <w:t xml:space="preserve"> </w:t>
      </w:r>
      <w:r w:rsidR="00151320">
        <w:rPr>
          <w:rFonts w:cs="Arial"/>
        </w:rPr>
        <w:t>plus or minus</w:t>
      </w:r>
      <w:r w:rsidR="00D74D7D">
        <w:rPr>
          <w:rFonts w:cs="Arial"/>
        </w:rPr>
        <w:t xml:space="preserve"> </w:t>
      </w:r>
      <w:r w:rsidR="00151320">
        <w:t>half</w:t>
      </w:r>
      <w:r>
        <w:t xml:space="preserve"> of the smallest division or greater. For example, a </w:t>
      </w:r>
      <w:r w:rsidR="007547D0">
        <w:t>temperature</w:t>
      </w:r>
      <w:r>
        <w:t xml:space="preserve"> measured with a </w:t>
      </w:r>
      <w:r w:rsidR="007547D0">
        <w:t>thermometer</w:t>
      </w:r>
      <w:r>
        <w:t xml:space="preserve"> is likely to</w:t>
      </w:r>
      <w:r w:rsidR="00D41506">
        <w:t xml:space="preserve"> have an uncertainty of </w:t>
      </w:r>
      <w:r w:rsidR="00151320">
        <w:rPr>
          <w:rFonts w:cs="Arial"/>
        </w:rPr>
        <w:t>±</w:t>
      </w:r>
      <w:r w:rsidR="00D41506">
        <w:t xml:space="preserve">0.5 </w:t>
      </w:r>
      <w:r w:rsidR="007547D0">
        <w:rPr>
          <w:rFonts w:cs="Arial"/>
        </w:rPr>
        <w:t>°</w:t>
      </w:r>
      <w:r w:rsidR="007547D0">
        <w:t>C</w:t>
      </w:r>
      <w:r w:rsidR="00D74D7D">
        <w:t xml:space="preserve"> if the graduations are 1 </w:t>
      </w:r>
      <w:r w:rsidR="00D74D7D">
        <w:rPr>
          <w:rFonts w:cs="Arial"/>
        </w:rPr>
        <w:t>°</w:t>
      </w:r>
      <w:r w:rsidR="00D74D7D">
        <w:t>C apart.</w:t>
      </w:r>
    </w:p>
    <w:p w:rsidR="00D41506" w:rsidRDefault="00D41506" w:rsidP="00EC49F1">
      <w:pPr>
        <w:spacing w:line="240" w:lineRule="auto"/>
        <w:ind w:left="567" w:right="-1"/>
      </w:pPr>
    </w:p>
    <w:p w:rsidR="007547D0" w:rsidRDefault="00D41506" w:rsidP="00EC49F1">
      <w:pPr>
        <w:spacing w:line="240" w:lineRule="auto"/>
        <w:ind w:left="567" w:right="-1"/>
      </w:pPr>
      <w:r>
        <w:t>Students should be aware that measurements are of</w:t>
      </w:r>
      <w:r w:rsidR="007547D0">
        <w:t>ten written with the uncertainty</w:t>
      </w:r>
      <w:r>
        <w:t>. An example of this would be to write a voltage was (2.4</w:t>
      </w:r>
      <w:r w:rsidR="00930975">
        <w:t>0</w:t>
      </w:r>
      <w:r>
        <w:t xml:space="preserve"> </w:t>
      </w:r>
      <w:r>
        <w:rPr>
          <w:rFonts w:cs="Arial"/>
        </w:rPr>
        <w:t>±</w:t>
      </w:r>
      <w:r w:rsidR="00826877">
        <w:t xml:space="preserve"> 0.005</w:t>
      </w:r>
      <w:r>
        <w:t>) V.</w:t>
      </w:r>
    </w:p>
    <w:p w:rsidR="007547D0" w:rsidRDefault="007547D0" w:rsidP="00C94FB2">
      <w:pPr>
        <w:spacing w:line="240" w:lineRule="auto"/>
        <w:ind w:left="567" w:right="-1"/>
        <w:jc w:val="both"/>
      </w:pPr>
    </w:p>
    <w:p w:rsidR="007547D0" w:rsidRPr="007547D0" w:rsidRDefault="007547D0" w:rsidP="00C94FB2">
      <w:pPr>
        <w:spacing w:line="240" w:lineRule="auto"/>
        <w:ind w:left="567" w:right="-1"/>
        <w:jc w:val="both"/>
        <w:rPr>
          <w:b/>
        </w:rPr>
      </w:pPr>
      <w:r w:rsidRPr="007547D0">
        <w:rPr>
          <w:b/>
        </w:rPr>
        <w:t>Measuring length</w:t>
      </w:r>
    </w:p>
    <w:p w:rsidR="007547D0" w:rsidRDefault="007547D0" w:rsidP="00C94FB2">
      <w:pPr>
        <w:spacing w:line="240" w:lineRule="auto"/>
        <w:ind w:left="567" w:right="-1"/>
        <w:jc w:val="both"/>
      </w:pPr>
    </w:p>
    <w:p w:rsidR="00134CD0" w:rsidRDefault="007547D0" w:rsidP="00EC49F1">
      <w:pPr>
        <w:spacing w:line="240" w:lineRule="auto"/>
        <w:ind w:left="567" w:right="-1"/>
      </w:pPr>
      <w:r>
        <w:t xml:space="preserve">When measuring length, </w:t>
      </w:r>
      <w:r>
        <w:rPr>
          <w:b/>
        </w:rPr>
        <w:t>two</w:t>
      </w:r>
      <w:r>
        <w:t xml:space="preserve"> uncertainties must be included: the uncertainty of the placement of the zero of th</w:t>
      </w:r>
      <w:r w:rsidR="00134CD0">
        <w:t xml:space="preserve">e ruler and the uncertainty of the point the measurement is taken from. </w:t>
      </w:r>
    </w:p>
    <w:p w:rsidR="00134CD0" w:rsidRDefault="00134CD0" w:rsidP="00EC49F1">
      <w:pPr>
        <w:spacing w:line="240" w:lineRule="auto"/>
        <w:ind w:left="567" w:right="-1"/>
      </w:pPr>
    </w:p>
    <w:p w:rsidR="00134CD0" w:rsidRDefault="00134CD0" w:rsidP="00EC49F1">
      <w:pPr>
        <w:spacing w:line="240" w:lineRule="auto"/>
        <w:ind w:left="567" w:right="-1"/>
      </w:pPr>
      <w:r>
        <w:t xml:space="preserve">As both ends of the ruler have a </w:t>
      </w:r>
      <w:r>
        <w:rPr>
          <w:rFonts w:cs="Arial"/>
        </w:rPr>
        <w:t>±</w:t>
      </w:r>
      <w:r>
        <w:t xml:space="preserve">0.5 scale division uncertainty, the measurement will have an uncertainty of </w:t>
      </w:r>
      <w:r>
        <w:rPr>
          <w:rFonts w:cs="Arial"/>
        </w:rPr>
        <w:t>±</w:t>
      </w:r>
      <w:r>
        <w:t xml:space="preserve">1 division. </w:t>
      </w:r>
    </w:p>
    <w:p w:rsidR="00134CD0" w:rsidRDefault="00134CD0" w:rsidP="00C94FB2">
      <w:pPr>
        <w:spacing w:line="240" w:lineRule="auto"/>
        <w:ind w:left="567" w:right="-1"/>
        <w:jc w:val="both"/>
      </w:pPr>
    </w:p>
    <w:p w:rsidR="00134CD0" w:rsidRDefault="000D507B" w:rsidP="00C94FB2">
      <w:pPr>
        <w:spacing w:line="240" w:lineRule="auto"/>
        <w:ind w:left="567" w:right="-1"/>
        <w:jc w:val="both"/>
      </w:pPr>
      <w:r>
        <w:rPr>
          <w:noProof/>
        </w:rPr>
        <mc:AlternateContent>
          <mc:Choice Requires="wps">
            <w:drawing>
              <wp:anchor distT="0" distB="0" distL="114300" distR="114300" simplePos="0" relativeHeight="251609600" behindDoc="0" locked="0" layoutInCell="1" allowOverlap="1" wp14:anchorId="5AC9A1FD" wp14:editId="04584C4B">
                <wp:simplePos x="0" y="0"/>
                <wp:positionH relativeFrom="column">
                  <wp:posOffset>4803775</wp:posOffset>
                </wp:positionH>
                <wp:positionV relativeFrom="paragraph">
                  <wp:posOffset>37465</wp:posOffset>
                </wp:positionV>
                <wp:extent cx="1509395" cy="668655"/>
                <wp:effectExtent l="0" t="0" r="14605" b="17145"/>
                <wp:wrapNone/>
                <wp:docPr id="69" name="Text Box 69"/>
                <wp:cNvGraphicFramePr/>
                <a:graphic xmlns:a="http://schemas.openxmlformats.org/drawingml/2006/main">
                  <a:graphicData uri="http://schemas.microsoft.com/office/word/2010/wordprocessingShape">
                    <wps:wsp>
                      <wps:cNvSpPr txBox="1"/>
                      <wps:spPr>
                        <a:xfrm>
                          <a:off x="0" y="0"/>
                          <a:ext cx="1509395" cy="6686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
                              <w:t xml:space="preserve">area of uncertainty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65" type="#_x0000_t202" style="position:absolute;left:0;text-align:left;margin-left:378.25pt;margin-top:2.95pt;width:118.85pt;height:52.6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" fillcolor="white [3201]" strokecolor="white [3212]" strokeweight=".5pt">
                <v:textbox>
                  <w:txbxContent>
                    <w:p w:rsidR="000177E5" w:rsidRDefault="000177E5">
                      <w:proofErr w:type="gramStart"/>
                      <w:r>
                        <w:t>area</w:t>
                      </w:r>
                      <w:proofErr w:type="gramEnd"/>
                      <w:r>
                        <w:t xml:space="preserve"> of uncertainty </w:t>
                      </w:r>
                    </w:p>
                  </w:txbxContent>
                </v:textbox>
              </v:shape>
            </w:pict>
          </mc:Fallback>
        </mc:AlternateContent>
      </w:r>
      <w:r>
        <w:rPr>
          <w:noProof/>
        </w:rPr>
        <mc:AlternateContent>
          <mc:Choice Requires="wps">
            <w:drawing>
              <wp:anchor distT="0" distB="0" distL="114300" distR="114300" simplePos="0" relativeHeight="251601408" behindDoc="1" locked="0" layoutInCell="1" allowOverlap="1" wp14:anchorId="4A738381" wp14:editId="4C88D6C9">
                <wp:simplePos x="0" y="0"/>
                <wp:positionH relativeFrom="column">
                  <wp:posOffset>3961602</wp:posOffset>
                </wp:positionH>
                <wp:positionV relativeFrom="paragraph">
                  <wp:posOffset>127000</wp:posOffset>
                </wp:positionV>
                <wp:extent cx="477520" cy="1190625"/>
                <wp:effectExtent l="57150" t="38100" r="74930" b="104775"/>
                <wp:wrapNone/>
                <wp:docPr id="68" name="Rectangle 68"/>
                <wp:cNvGraphicFramePr/>
                <a:graphic xmlns:a="http://schemas.openxmlformats.org/drawingml/2006/main">
                  <a:graphicData uri="http://schemas.microsoft.com/office/word/2010/wordprocessingShape">
                    <wps:wsp>
                      <wps:cNvSpPr/>
                      <wps:spPr>
                        <a:xfrm>
                          <a:off x="0" y="0"/>
                          <a:ext cx="477520" cy="11906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 o:spid="_x0000_s1026" style="position:absolute;margin-left:311.95pt;margin-top:10pt;width:37.6pt;height:93.7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" fillcolor="gray [1616]" strokecolor="black [3040]">
                <v:fill color2="#d9d9d9 [496]" rotate="t" angle="180" colors="0 #bcbcbc;22938f #d0d0d0;1 #ededed" focus="100%" type="gradient"/>
                <v:shadow on="t" color="black" opacity="24903f" origin=",.5" offset="0,.55556mm"/>
              </v:rect>
            </w:pict>
          </mc:Fallback>
        </mc:AlternateContent>
      </w:r>
      <w:r w:rsidR="00134CD0">
        <w:rPr>
          <w:noProof/>
        </w:rPr>
        <mc:AlternateContent>
          <mc:Choice Requires="wps">
            <w:drawing>
              <wp:anchor distT="0" distB="0" distL="114300" distR="114300" simplePos="0" relativeHeight="251559424" behindDoc="1" locked="0" layoutInCell="1" allowOverlap="1" wp14:anchorId="38A4BE94" wp14:editId="232FFA46">
                <wp:simplePos x="0" y="0"/>
                <wp:positionH relativeFrom="column">
                  <wp:posOffset>188994</wp:posOffset>
                </wp:positionH>
                <wp:positionV relativeFrom="paragraph">
                  <wp:posOffset>127000</wp:posOffset>
                </wp:positionV>
                <wp:extent cx="478465" cy="1190625"/>
                <wp:effectExtent l="57150" t="38100" r="74295" b="104775"/>
                <wp:wrapNone/>
                <wp:docPr id="67" name="Rectangle 67"/>
                <wp:cNvGraphicFramePr/>
                <a:graphic xmlns:a="http://schemas.openxmlformats.org/drawingml/2006/main">
                  <a:graphicData uri="http://schemas.microsoft.com/office/word/2010/wordprocessingShape">
                    <wps:wsp>
                      <wps:cNvSpPr/>
                      <wps:spPr>
                        <a:xfrm>
                          <a:off x="0" y="0"/>
                          <a:ext cx="478465" cy="11906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 o:spid="_x0000_s1026" style="position:absolute;margin-left:14.9pt;margin-top:10pt;width:37.65pt;height:93.75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" fillcolor="gray [1616]" strokecolor="black [3040]">
                <v:fill color2="#d9d9d9 [496]" rotate="t" angle="180" colors="0 #bcbcbc;22938f #d0d0d0;1 #ededed" focus="100%" type="gradient"/>
                <v:shadow on="t" color="black" opacity="24903f" origin=",.5" offset="0,.55556mm"/>
              </v:rect>
            </w:pict>
          </mc:Fallback>
        </mc:AlternateContent>
      </w:r>
      <w:r w:rsidR="00134CD0">
        <w:rPr>
          <w:noProof/>
        </w:rPr>
        <mc:AlternateContent>
          <mc:Choice Requires="wps">
            <w:drawing>
              <wp:anchor distT="0" distB="0" distL="114300" distR="114300" simplePos="0" relativeHeight="251571712" behindDoc="0" locked="0" layoutInCell="1" allowOverlap="1" wp14:anchorId="02A1265A" wp14:editId="7B48F2C7">
                <wp:simplePos x="0" y="0"/>
                <wp:positionH relativeFrom="column">
                  <wp:posOffset>391160</wp:posOffset>
                </wp:positionH>
                <wp:positionV relativeFrom="paragraph">
                  <wp:posOffset>127000</wp:posOffset>
                </wp:positionV>
                <wp:extent cx="3933825" cy="360680"/>
                <wp:effectExtent l="0" t="0" r="28575" b="20320"/>
                <wp:wrapNone/>
                <wp:docPr id="66" name="Rectangle 66"/>
                <wp:cNvGraphicFramePr/>
                <a:graphic xmlns:a="http://schemas.openxmlformats.org/drawingml/2006/main">
                  <a:graphicData uri="http://schemas.microsoft.com/office/word/2010/wordprocessingShape">
                    <wps:wsp>
                      <wps:cNvSpPr/>
                      <wps:spPr>
                        <a:xfrm>
                          <a:off x="0" y="0"/>
                          <a:ext cx="3933825" cy="360680"/>
                        </a:xfrm>
                        <a:prstGeom prst="rect">
                          <a:avLst/>
                        </a:prstGeom>
                      </wps:spPr>
                      <wps:style>
                        <a:lnRef idx="2">
                          <a:schemeClr val="dk1"/>
                        </a:lnRef>
                        <a:fillRef idx="1">
                          <a:schemeClr val="lt1"/>
                        </a:fillRef>
                        <a:effectRef idx="0">
                          <a:schemeClr val="dk1"/>
                        </a:effectRef>
                        <a:fontRef idx="minor">
                          <a:schemeClr val="dk1"/>
                        </a:fontRef>
                      </wps:style>
                      <wps:txbx>
                        <w:txbxContent>
                          <w:p w:rsidR="000177E5" w:rsidRDefault="000177E5" w:rsidP="00134CD0">
                            <w:pPr>
                              <w:jc w:val="center"/>
                            </w:pPr>
                            <w:r>
                              <w:t>object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6" o:spid="_x0000_s1066" style="position:absolute;left:0;text-align:left;margin-left:30.8pt;margin-top:10pt;width:309.75pt;height:28.4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" fillcolor="white [3201]" strokecolor="black [3200]" strokeweight="2pt">
                <v:textbox>
                  <w:txbxContent>
                    <w:p w:rsidR="000177E5" w:rsidRDefault="000177E5" w:rsidP="00134CD0">
                      <w:pPr>
                        <w:jc w:val="center"/>
                      </w:pPr>
                      <w:proofErr w:type="gramStart"/>
                      <w:r>
                        <w:t>object</w:t>
                      </w:r>
                      <w:proofErr w:type="gramEnd"/>
                    </w:p>
                  </w:txbxContent>
                </v:textbox>
              </v:rect>
            </w:pict>
          </mc:Fallback>
        </mc:AlternateContent>
      </w:r>
    </w:p>
    <w:p w:rsidR="00134CD0" w:rsidRDefault="000D507B" w:rsidP="00C94FB2">
      <w:pPr>
        <w:spacing w:line="240" w:lineRule="auto"/>
        <w:ind w:left="567" w:right="-1"/>
        <w:jc w:val="both"/>
      </w:pPr>
      <w:r>
        <w:rPr>
          <w:noProof/>
        </w:rPr>
        <mc:AlternateContent>
          <mc:Choice Requires="wps">
            <w:drawing>
              <wp:anchor distT="0" distB="0" distL="114300" distR="114300" simplePos="0" relativeHeight="251631104" behindDoc="0" locked="0" layoutInCell="1" allowOverlap="1" wp14:anchorId="3896C351" wp14:editId="0ACFD0F9">
                <wp:simplePos x="0" y="0"/>
                <wp:positionH relativeFrom="column">
                  <wp:posOffset>4325385</wp:posOffset>
                </wp:positionH>
                <wp:positionV relativeFrom="paragraph">
                  <wp:posOffset>36653</wp:posOffset>
                </wp:positionV>
                <wp:extent cx="553084" cy="508915"/>
                <wp:effectExtent l="38100" t="19050" r="57150" b="81915"/>
                <wp:wrapNone/>
                <wp:docPr id="70" name="Straight Connector 70"/>
                <wp:cNvGraphicFramePr/>
                <a:graphic xmlns:a="http://schemas.openxmlformats.org/drawingml/2006/main">
                  <a:graphicData uri="http://schemas.microsoft.com/office/word/2010/wordprocessingShape">
                    <wps:wsp>
                      <wps:cNvCnPr/>
                      <wps:spPr>
                        <a:xfrm flipH="1">
                          <a:off x="0" y="0"/>
                          <a:ext cx="553084" cy="5089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70" o:spid="_x0000_s1026" style="position:absolute;flip:x;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6pt,2.9pt" to="384.1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" strokecolor="black [3200]" strokeweight="2pt">
                <v:shadow on="t" color="black" opacity="24903f" origin=",.5" offset="0,.55556mm"/>
              </v:line>
            </w:pict>
          </mc:Fallback>
        </mc:AlternateContent>
      </w:r>
    </w:p>
    <w:p w:rsidR="00134CD0" w:rsidRDefault="00134CD0" w:rsidP="00C94FB2">
      <w:pPr>
        <w:spacing w:line="240" w:lineRule="auto"/>
        <w:ind w:left="567" w:right="-1"/>
        <w:jc w:val="both"/>
      </w:pPr>
    </w:p>
    <w:p w:rsidR="00134CD0" w:rsidRDefault="00134CD0" w:rsidP="00C94FB2">
      <w:pPr>
        <w:spacing w:line="240" w:lineRule="auto"/>
        <w:ind w:left="567" w:right="-1"/>
        <w:jc w:val="both"/>
      </w:pPr>
    </w:p>
    <w:p w:rsidR="00134CD0" w:rsidRDefault="00134CD0" w:rsidP="00C94FB2">
      <w:pPr>
        <w:spacing w:line="240" w:lineRule="auto"/>
        <w:ind w:left="567" w:right="-1"/>
        <w:jc w:val="both"/>
      </w:pPr>
    </w:p>
    <w:tbl>
      <w:tblPr>
        <w:tblStyle w:val="TableGrid"/>
        <w:tblW w:w="0" w:type="auto"/>
        <w:tblInd w:w="808" w:type="dxa"/>
        <w:tblBorders>
          <w:insideH w:val="none" w:sz="0" w:space="0" w:color="auto"/>
        </w:tblBorders>
        <w:tblLook w:val="04A0" w:firstRow="1" w:lastRow="0" w:firstColumn="1" w:lastColumn="0" w:noHBand="0" w:noVBand="1"/>
      </w:tblPr>
      <w:tblGrid>
        <w:gridCol w:w="739"/>
        <w:gridCol w:w="739"/>
        <w:gridCol w:w="739"/>
        <w:gridCol w:w="739"/>
        <w:gridCol w:w="739"/>
        <w:gridCol w:w="738"/>
        <w:gridCol w:w="738"/>
        <w:gridCol w:w="738"/>
        <w:gridCol w:w="738"/>
        <w:gridCol w:w="738"/>
        <w:gridCol w:w="738"/>
        <w:gridCol w:w="738"/>
      </w:tblGrid>
      <w:tr w:rsidR="00134CD0" w:rsidTr="00134CD0">
        <w:trPr>
          <w:trHeight w:val="269"/>
        </w:trPr>
        <w:tc>
          <w:tcPr>
            <w:tcW w:w="739" w:type="dxa"/>
          </w:tcPr>
          <w:p w:rsidR="00134CD0" w:rsidRDefault="00134CD0" w:rsidP="00C94FB2">
            <w:pPr>
              <w:spacing w:line="240" w:lineRule="auto"/>
              <w:ind w:right="-1"/>
              <w:jc w:val="both"/>
            </w:pPr>
          </w:p>
        </w:tc>
        <w:tc>
          <w:tcPr>
            <w:tcW w:w="739" w:type="dxa"/>
          </w:tcPr>
          <w:p w:rsidR="00134CD0" w:rsidRDefault="00134CD0" w:rsidP="00C94FB2">
            <w:pPr>
              <w:spacing w:line="240" w:lineRule="auto"/>
              <w:ind w:right="-1"/>
              <w:jc w:val="both"/>
            </w:pPr>
          </w:p>
        </w:tc>
        <w:tc>
          <w:tcPr>
            <w:tcW w:w="739" w:type="dxa"/>
          </w:tcPr>
          <w:p w:rsidR="00134CD0" w:rsidRDefault="00134CD0" w:rsidP="00C94FB2">
            <w:pPr>
              <w:spacing w:line="240" w:lineRule="auto"/>
              <w:ind w:right="-1"/>
              <w:jc w:val="both"/>
            </w:pPr>
          </w:p>
        </w:tc>
        <w:tc>
          <w:tcPr>
            <w:tcW w:w="739" w:type="dxa"/>
          </w:tcPr>
          <w:p w:rsidR="00134CD0" w:rsidRDefault="00134CD0" w:rsidP="00C94FB2">
            <w:pPr>
              <w:spacing w:line="240" w:lineRule="auto"/>
              <w:ind w:right="-1"/>
              <w:jc w:val="both"/>
            </w:pPr>
          </w:p>
        </w:tc>
        <w:tc>
          <w:tcPr>
            <w:tcW w:w="739" w:type="dxa"/>
          </w:tcPr>
          <w:p w:rsidR="00134CD0" w:rsidRDefault="00134CD0" w:rsidP="00C94FB2">
            <w:pPr>
              <w:spacing w:line="240" w:lineRule="auto"/>
              <w:ind w:right="-1"/>
              <w:jc w:val="both"/>
            </w:pPr>
          </w:p>
        </w:tc>
        <w:tc>
          <w:tcPr>
            <w:tcW w:w="738" w:type="dxa"/>
          </w:tcPr>
          <w:p w:rsidR="00134CD0" w:rsidRDefault="00134CD0" w:rsidP="00C94FB2">
            <w:pPr>
              <w:spacing w:line="240" w:lineRule="auto"/>
              <w:ind w:right="-1"/>
              <w:jc w:val="both"/>
            </w:pPr>
          </w:p>
        </w:tc>
        <w:tc>
          <w:tcPr>
            <w:tcW w:w="738" w:type="dxa"/>
          </w:tcPr>
          <w:p w:rsidR="00134CD0" w:rsidRDefault="00134CD0" w:rsidP="00C94FB2">
            <w:pPr>
              <w:spacing w:line="240" w:lineRule="auto"/>
              <w:ind w:right="-1"/>
              <w:jc w:val="both"/>
            </w:pPr>
          </w:p>
        </w:tc>
        <w:tc>
          <w:tcPr>
            <w:tcW w:w="738" w:type="dxa"/>
          </w:tcPr>
          <w:p w:rsidR="00134CD0" w:rsidRDefault="00134CD0" w:rsidP="00C94FB2">
            <w:pPr>
              <w:spacing w:line="240" w:lineRule="auto"/>
              <w:ind w:right="-1"/>
              <w:jc w:val="both"/>
            </w:pPr>
          </w:p>
        </w:tc>
        <w:tc>
          <w:tcPr>
            <w:tcW w:w="738" w:type="dxa"/>
          </w:tcPr>
          <w:p w:rsidR="00134CD0" w:rsidRDefault="00134CD0" w:rsidP="00C94FB2">
            <w:pPr>
              <w:spacing w:line="240" w:lineRule="auto"/>
              <w:ind w:right="-1"/>
              <w:jc w:val="both"/>
            </w:pPr>
          </w:p>
        </w:tc>
        <w:tc>
          <w:tcPr>
            <w:tcW w:w="738" w:type="dxa"/>
          </w:tcPr>
          <w:p w:rsidR="00134CD0" w:rsidRDefault="00134CD0" w:rsidP="00C94FB2">
            <w:pPr>
              <w:spacing w:line="240" w:lineRule="auto"/>
              <w:ind w:right="-1"/>
              <w:jc w:val="both"/>
            </w:pPr>
          </w:p>
        </w:tc>
        <w:tc>
          <w:tcPr>
            <w:tcW w:w="738" w:type="dxa"/>
          </w:tcPr>
          <w:p w:rsidR="00134CD0" w:rsidRDefault="00134CD0" w:rsidP="00C94FB2">
            <w:pPr>
              <w:spacing w:line="240" w:lineRule="auto"/>
              <w:ind w:right="-1"/>
              <w:jc w:val="both"/>
            </w:pPr>
          </w:p>
        </w:tc>
        <w:tc>
          <w:tcPr>
            <w:tcW w:w="738" w:type="dxa"/>
          </w:tcPr>
          <w:p w:rsidR="00134CD0" w:rsidRDefault="00134CD0" w:rsidP="00C94FB2">
            <w:pPr>
              <w:spacing w:line="240" w:lineRule="auto"/>
              <w:ind w:right="-1"/>
              <w:jc w:val="both"/>
            </w:pPr>
          </w:p>
        </w:tc>
      </w:tr>
      <w:tr w:rsidR="00134CD0" w:rsidTr="00134CD0">
        <w:trPr>
          <w:trHeight w:val="269"/>
        </w:trPr>
        <w:tc>
          <w:tcPr>
            <w:tcW w:w="739" w:type="dxa"/>
            <w:tcBorders>
              <w:bottom w:val="nil"/>
            </w:tcBorders>
          </w:tcPr>
          <w:p w:rsidR="00134CD0" w:rsidRDefault="00134CD0" w:rsidP="00C94FB2">
            <w:pPr>
              <w:spacing w:line="240" w:lineRule="auto"/>
              <w:ind w:right="-1"/>
              <w:jc w:val="both"/>
            </w:pPr>
          </w:p>
        </w:tc>
        <w:tc>
          <w:tcPr>
            <w:tcW w:w="739" w:type="dxa"/>
            <w:tcBorders>
              <w:bottom w:val="nil"/>
            </w:tcBorders>
          </w:tcPr>
          <w:p w:rsidR="00134CD0" w:rsidRDefault="00134CD0" w:rsidP="00C94FB2">
            <w:pPr>
              <w:spacing w:line="240" w:lineRule="auto"/>
              <w:ind w:right="-1"/>
              <w:jc w:val="both"/>
            </w:pPr>
          </w:p>
        </w:tc>
        <w:tc>
          <w:tcPr>
            <w:tcW w:w="739" w:type="dxa"/>
            <w:tcBorders>
              <w:bottom w:val="nil"/>
            </w:tcBorders>
          </w:tcPr>
          <w:p w:rsidR="00134CD0" w:rsidRDefault="00134CD0" w:rsidP="00C94FB2">
            <w:pPr>
              <w:spacing w:line="240" w:lineRule="auto"/>
              <w:ind w:right="-1"/>
              <w:jc w:val="both"/>
            </w:pPr>
          </w:p>
        </w:tc>
        <w:tc>
          <w:tcPr>
            <w:tcW w:w="739" w:type="dxa"/>
            <w:tcBorders>
              <w:bottom w:val="nil"/>
            </w:tcBorders>
          </w:tcPr>
          <w:p w:rsidR="00134CD0" w:rsidRDefault="00134CD0" w:rsidP="00C94FB2">
            <w:pPr>
              <w:spacing w:line="240" w:lineRule="auto"/>
              <w:ind w:right="-1"/>
              <w:jc w:val="both"/>
            </w:pPr>
          </w:p>
        </w:tc>
        <w:tc>
          <w:tcPr>
            <w:tcW w:w="739" w:type="dxa"/>
            <w:tcBorders>
              <w:bottom w:val="nil"/>
            </w:tcBorders>
          </w:tcPr>
          <w:p w:rsidR="00134CD0" w:rsidRDefault="00134CD0" w:rsidP="00C94FB2">
            <w:pPr>
              <w:spacing w:line="240" w:lineRule="auto"/>
              <w:ind w:right="-1"/>
              <w:jc w:val="both"/>
            </w:pPr>
          </w:p>
        </w:tc>
        <w:tc>
          <w:tcPr>
            <w:tcW w:w="738" w:type="dxa"/>
            <w:tcBorders>
              <w:bottom w:val="nil"/>
            </w:tcBorders>
          </w:tcPr>
          <w:p w:rsidR="00134CD0" w:rsidRDefault="00134CD0" w:rsidP="00C94FB2">
            <w:pPr>
              <w:spacing w:line="240" w:lineRule="auto"/>
              <w:ind w:right="-1"/>
              <w:jc w:val="both"/>
            </w:pPr>
          </w:p>
        </w:tc>
        <w:tc>
          <w:tcPr>
            <w:tcW w:w="738" w:type="dxa"/>
            <w:tcBorders>
              <w:bottom w:val="nil"/>
            </w:tcBorders>
          </w:tcPr>
          <w:p w:rsidR="00134CD0" w:rsidRDefault="00134CD0" w:rsidP="00C94FB2">
            <w:pPr>
              <w:spacing w:line="240" w:lineRule="auto"/>
              <w:ind w:right="-1"/>
              <w:jc w:val="both"/>
            </w:pPr>
          </w:p>
        </w:tc>
        <w:tc>
          <w:tcPr>
            <w:tcW w:w="738" w:type="dxa"/>
            <w:tcBorders>
              <w:bottom w:val="nil"/>
            </w:tcBorders>
          </w:tcPr>
          <w:p w:rsidR="00134CD0" w:rsidRDefault="00134CD0" w:rsidP="00C94FB2">
            <w:pPr>
              <w:spacing w:line="240" w:lineRule="auto"/>
              <w:ind w:right="-1"/>
              <w:jc w:val="both"/>
            </w:pPr>
          </w:p>
        </w:tc>
        <w:tc>
          <w:tcPr>
            <w:tcW w:w="738" w:type="dxa"/>
            <w:tcBorders>
              <w:bottom w:val="nil"/>
            </w:tcBorders>
          </w:tcPr>
          <w:p w:rsidR="00134CD0" w:rsidRDefault="00134CD0" w:rsidP="00C94FB2">
            <w:pPr>
              <w:spacing w:line="240" w:lineRule="auto"/>
              <w:ind w:right="-1"/>
              <w:jc w:val="both"/>
            </w:pPr>
          </w:p>
        </w:tc>
        <w:tc>
          <w:tcPr>
            <w:tcW w:w="738" w:type="dxa"/>
            <w:tcBorders>
              <w:bottom w:val="nil"/>
            </w:tcBorders>
          </w:tcPr>
          <w:p w:rsidR="00134CD0" w:rsidRDefault="00134CD0" w:rsidP="00C94FB2">
            <w:pPr>
              <w:spacing w:line="240" w:lineRule="auto"/>
              <w:ind w:right="-1"/>
              <w:jc w:val="both"/>
            </w:pPr>
          </w:p>
        </w:tc>
        <w:tc>
          <w:tcPr>
            <w:tcW w:w="738" w:type="dxa"/>
            <w:tcBorders>
              <w:bottom w:val="nil"/>
            </w:tcBorders>
          </w:tcPr>
          <w:p w:rsidR="00134CD0" w:rsidRDefault="00134CD0" w:rsidP="00C94FB2">
            <w:pPr>
              <w:spacing w:line="240" w:lineRule="auto"/>
              <w:ind w:right="-1"/>
              <w:jc w:val="both"/>
            </w:pPr>
          </w:p>
        </w:tc>
        <w:tc>
          <w:tcPr>
            <w:tcW w:w="738" w:type="dxa"/>
            <w:tcBorders>
              <w:bottom w:val="nil"/>
            </w:tcBorders>
          </w:tcPr>
          <w:p w:rsidR="00134CD0" w:rsidRDefault="00134CD0" w:rsidP="00C94FB2">
            <w:pPr>
              <w:spacing w:line="240" w:lineRule="auto"/>
              <w:ind w:right="-1"/>
              <w:jc w:val="both"/>
            </w:pPr>
          </w:p>
        </w:tc>
      </w:tr>
      <w:tr w:rsidR="00134CD0" w:rsidTr="00807017">
        <w:trPr>
          <w:trHeight w:val="269"/>
        </w:trPr>
        <w:tc>
          <w:tcPr>
            <w:tcW w:w="739" w:type="dxa"/>
            <w:tcBorders>
              <w:top w:val="nil"/>
              <w:bottom w:val="single" w:sz="4" w:space="0" w:color="auto"/>
              <w:right w:val="nil"/>
            </w:tcBorders>
          </w:tcPr>
          <w:p w:rsidR="00134CD0" w:rsidRDefault="00134CD0" w:rsidP="00C94FB2">
            <w:pPr>
              <w:spacing w:line="240" w:lineRule="auto"/>
              <w:ind w:right="-1"/>
              <w:jc w:val="both"/>
            </w:pPr>
          </w:p>
        </w:tc>
        <w:tc>
          <w:tcPr>
            <w:tcW w:w="739" w:type="dxa"/>
            <w:tcBorders>
              <w:top w:val="nil"/>
              <w:left w:val="nil"/>
              <w:bottom w:val="single" w:sz="4" w:space="0" w:color="auto"/>
              <w:right w:val="nil"/>
            </w:tcBorders>
          </w:tcPr>
          <w:p w:rsidR="00134CD0" w:rsidRDefault="00134CD0" w:rsidP="00C94FB2">
            <w:pPr>
              <w:spacing w:line="240" w:lineRule="auto"/>
              <w:ind w:right="-1"/>
              <w:jc w:val="both"/>
            </w:pPr>
          </w:p>
        </w:tc>
        <w:tc>
          <w:tcPr>
            <w:tcW w:w="739" w:type="dxa"/>
            <w:tcBorders>
              <w:top w:val="nil"/>
              <w:left w:val="nil"/>
              <w:bottom w:val="single" w:sz="4" w:space="0" w:color="auto"/>
              <w:right w:val="nil"/>
            </w:tcBorders>
          </w:tcPr>
          <w:p w:rsidR="00134CD0" w:rsidRDefault="00134CD0" w:rsidP="00C94FB2">
            <w:pPr>
              <w:spacing w:line="240" w:lineRule="auto"/>
              <w:ind w:right="-1"/>
              <w:jc w:val="both"/>
            </w:pPr>
          </w:p>
        </w:tc>
        <w:tc>
          <w:tcPr>
            <w:tcW w:w="739" w:type="dxa"/>
            <w:tcBorders>
              <w:top w:val="nil"/>
              <w:left w:val="nil"/>
              <w:bottom w:val="single" w:sz="4" w:space="0" w:color="auto"/>
              <w:right w:val="nil"/>
            </w:tcBorders>
          </w:tcPr>
          <w:p w:rsidR="00134CD0" w:rsidRDefault="00134CD0" w:rsidP="00C94FB2">
            <w:pPr>
              <w:spacing w:line="240" w:lineRule="auto"/>
              <w:ind w:right="-1"/>
              <w:jc w:val="both"/>
            </w:pPr>
          </w:p>
        </w:tc>
        <w:tc>
          <w:tcPr>
            <w:tcW w:w="2215" w:type="dxa"/>
            <w:gridSpan w:val="3"/>
            <w:tcBorders>
              <w:top w:val="nil"/>
              <w:left w:val="nil"/>
              <w:bottom w:val="single" w:sz="4" w:space="0" w:color="auto"/>
              <w:right w:val="nil"/>
            </w:tcBorders>
          </w:tcPr>
          <w:p w:rsidR="00134CD0" w:rsidRDefault="00134CD0" w:rsidP="00C94FB2">
            <w:pPr>
              <w:spacing w:line="240" w:lineRule="auto"/>
              <w:ind w:right="-1"/>
              <w:jc w:val="both"/>
            </w:pPr>
            <w:r>
              <w:t>ruler</w:t>
            </w:r>
          </w:p>
        </w:tc>
        <w:tc>
          <w:tcPr>
            <w:tcW w:w="738" w:type="dxa"/>
            <w:tcBorders>
              <w:top w:val="nil"/>
              <w:left w:val="nil"/>
              <w:bottom w:val="single" w:sz="4" w:space="0" w:color="auto"/>
              <w:right w:val="nil"/>
            </w:tcBorders>
          </w:tcPr>
          <w:p w:rsidR="00134CD0" w:rsidRDefault="00134CD0" w:rsidP="00C94FB2">
            <w:pPr>
              <w:spacing w:line="240" w:lineRule="auto"/>
              <w:ind w:right="-1"/>
              <w:jc w:val="both"/>
            </w:pPr>
          </w:p>
        </w:tc>
        <w:tc>
          <w:tcPr>
            <w:tcW w:w="738" w:type="dxa"/>
            <w:tcBorders>
              <w:top w:val="nil"/>
              <w:left w:val="nil"/>
              <w:bottom w:val="single" w:sz="4" w:space="0" w:color="auto"/>
              <w:right w:val="nil"/>
            </w:tcBorders>
          </w:tcPr>
          <w:p w:rsidR="00134CD0" w:rsidRDefault="00134CD0" w:rsidP="00C94FB2">
            <w:pPr>
              <w:spacing w:line="240" w:lineRule="auto"/>
              <w:ind w:right="-1"/>
              <w:jc w:val="both"/>
            </w:pPr>
          </w:p>
        </w:tc>
        <w:tc>
          <w:tcPr>
            <w:tcW w:w="738" w:type="dxa"/>
            <w:tcBorders>
              <w:top w:val="nil"/>
              <w:left w:val="nil"/>
              <w:bottom w:val="single" w:sz="4" w:space="0" w:color="auto"/>
              <w:right w:val="nil"/>
            </w:tcBorders>
          </w:tcPr>
          <w:p w:rsidR="00134CD0" w:rsidRDefault="00134CD0" w:rsidP="00C94FB2">
            <w:pPr>
              <w:spacing w:line="240" w:lineRule="auto"/>
              <w:ind w:right="-1"/>
              <w:jc w:val="both"/>
            </w:pPr>
          </w:p>
        </w:tc>
        <w:tc>
          <w:tcPr>
            <w:tcW w:w="738" w:type="dxa"/>
            <w:tcBorders>
              <w:top w:val="nil"/>
              <w:left w:val="nil"/>
              <w:bottom w:val="single" w:sz="4" w:space="0" w:color="auto"/>
              <w:right w:val="nil"/>
            </w:tcBorders>
          </w:tcPr>
          <w:p w:rsidR="00134CD0" w:rsidRDefault="00134CD0" w:rsidP="00C94FB2">
            <w:pPr>
              <w:spacing w:line="240" w:lineRule="auto"/>
              <w:ind w:right="-1"/>
              <w:jc w:val="both"/>
            </w:pPr>
          </w:p>
        </w:tc>
        <w:tc>
          <w:tcPr>
            <w:tcW w:w="738" w:type="dxa"/>
            <w:tcBorders>
              <w:top w:val="nil"/>
              <w:left w:val="nil"/>
              <w:bottom w:val="single" w:sz="4" w:space="0" w:color="auto"/>
            </w:tcBorders>
          </w:tcPr>
          <w:p w:rsidR="00134CD0" w:rsidRDefault="00134CD0" w:rsidP="00C94FB2">
            <w:pPr>
              <w:spacing w:line="240" w:lineRule="auto"/>
              <w:ind w:right="-1"/>
              <w:jc w:val="both"/>
            </w:pPr>
          </w:p>
        </w:tc>
      </w:tr>
    </w:tbl>
    <w:p w:rsidR="00134CD0" w:rsidRDefault="00134CD0" w:rsidP="00C94FB2">
      <w:pPr>
        <w:spacing w:line="240" w:lineRule="auto"/>
        <w:ind w:left="567" w:right="-1"/>
        <w:jc w:val="both"/>
      </w:pPr>
    </w:p>
    <w:p w:rsidR="000D507B" w:rsidRDefault="000D507B" w:rsidP="00C94FB2">
      <w:pPr>
        <w:spacing w:line="240" w:lineRule="auto"/>
        <w:ind w:left="567" w:right="-1"/>
        <w:jc w:val="both"/>
      </w:pPr>
    </w:p>
    <w:p w:rsidR="00134CD0" w:rsidRDefault="000D507B" w:rsidP="00EC49F1">
      <w:pPr>
        <w:spacing w:line="240" w:lineRule="auto"/>
        <w:ind w:left="567" w:right="-1"/>
      </w:pPr>
      <w:r>
        <w:t>For</w:t>
      </w:r>
      <w:r w:rsidR="00134CD0">
        <w:t xml:space="preserve"> most rulers, this will mean that the uncertainty in</w:t>
      </w:r>
      <w:r>
        <w:t xml:space="preserve"> a measurement of length will be</w:t>
      </w:r>
      <w:r w:rsidR="00134CD0">
        <w:t xml:space="preserve"> </w:t>
      </w:r>
      <w:r w:rsidR="00134CD0">
        <w:rPr>
          <w:rFonts w:cs="Arial"/>
        </w:rPr>
        <w:t>±</w:t>
      </w:r>
      <w:r w:rsidR="00134CD0">
        <w:t>1 mm.</w:t>
      </w:r>
    </w:p>
    <w:p w:rsidR="0042361A" w:rsidRDefault="0042361A" w:rsidP="00EC49F1">
      <w:pPr>
        <w:spacing w:line="240" w:lineRule="auto"/>
        <w:ind w:left="567" w:right="-1"/>
      </w:pPr>
    </w:p>
    <w:p w:rsidR="0042361A" w:rsidRDefault="0042361A" w:rsidP="00EC49F1">
      <w:pPr>
        <w:spacing w:line="240" w:lineRule="auto"/>
        <w:ind w:left="567" w:right="-1"/>
      </w:pPr>
      <w:r>
        <w:t xml:space="preserve">This “initial value uncertainty” will apply to any instrument where the user can set the zero (incorrectly), but would not apply to equipment such as balances or thermometers where the zero is set at the point of manufacture. </w:t>
      </w:r>
    </w:p>
    <w:p w:rsidR="007547D0" w:rsidRDefault="007547D0" w:rsidP="00EC49F1">
      <w:pPr>
        <w:spacing w:line="240" w:lineRule="auto"/>
        <w:ind w:left="567" w:right="-1"/>
      </w:pPr>
    </w:p>
    <w:p w:rsidR="007547D0" w:rsidRPr="007547D0" w:rsidRDefault="007547D0" w:rsidP="00EC49F1">
      <w:pPr>
        <w:spacing w:line="240" w:lineRule="auto"/>
        <w:ind w:left="567" w:right="-1"/>
        <w:rPr>
          <w:b/>
        </w:rPr>
      </w:pPr>
      <w:r>
        <w:rPr>
          <w:b/>
        </w:rPr>
        <w:t>Other factors</w:t>
      </w:r>
    </w:p>
    <w:p w:rsidR="007547D0" w:rsidRDefault="007547D0" w:rsidP="00EC49F1">
      <w:pPr>
        <w:spacing w:line="240" w:lineRule="auto"/>
        <w:ind w:left="567" w:right="-1"/>
      </w:pPr>
    </w:p>
    <w:p w:rsidR="000D507B" w:rsidRDefault="00D41506" w:rsidP="00EC49F1">
      <w:pPr>
        <w:spacing w:line="240" w:lineRule="auto"/>
        <w:ind w:left="567" w:right="-1"/>
      </w:pPr>
      <w:r>
        <w:t xml:space="preserve">There are some occasions where the resolution of the instrument is not the limiting factor in the uncertainty in a measurement. </w:t>
      </w:r>
    </w:p>
    <w:p w:rsidR="000D507B" w:rsidRDefault="000D507B" w:rsidP="00EC49F1">
      <w:pPr>
        <w:spacing w:line="240" w:lineRule="auto"/>
        <w:ind w:left="567" w:right="-1"/>
      </w:pPr>
    </w:p>
    <w:p w:rsidR="007443DD" w:rsidRDefault="000D507B" w:rsidP="00EC49F1">
      <w:pPr>
        <w:spacing w:line="240" w:lineRule="auto"/>
        <w:ind w:left="567" w:right="-1"/>
      </w:pPr>
      <w:r>
        <w:t xml:space="preserve">Best practice is to write down the full reading and then to write to fewer significant figures when the uncertainty has been estimated. </w:t>
      </w:r>
    </w:p>
    <w:p w:rsidR="00B52DF1" w:rsidRDefault="00B52DF1" w:rsidP="00EC49F1">
      <w:pPr>
        <w:spacing w:line="240" w:lineRule="auto"/>
        <w:ind w:left="567" w:right="-1"/>
      </w:pPr>
    </w:p>
    <w:p w:rsidR="00B52DF1" w:rsidRDefault="00B52DF1" w:rsidP="00EC49F1">
      <w:pPr>
        <w:spacing w:line="240" w:lineRule="auto"/>
        <w:ind w:left="567" w:right="-1"/>
      </w:pPr>
      <w:r>
        <w:t>Examples:</w:t>
      </w:r>
    </w:p>
    <w:p w:rsidR="00B52DF1" w:rsidRDefault="00B52DF1" w:rsidP="00EC49F1">
      <w:pPr>
        <w:spacing w:line="240" w:lineRule="auto"/>
        <w:ind w:left="567" w:right="-1"/>
      </w:pPr>
    </w:p>
    <w:p w:rsidR="00272361" w:rsidRDefault="00272361" w:rsidP="00272361">
      <w:pPr>
        <w:spacing w:line="240" w:lineRule="auto"/>
        <w:ind w:left="567" w:right="-1"/>
      </w:pPr>
      <w:r>
        <w:t>A stopwatch has a resolution of hundredths of a second, but the uncertainty in the measurement is more likely to be due to the reaction time of the experimenter. Here, the student should write the full reading on the stopwatch (eg 12.20 s) and reduce this to a more appropriate number of significant figures later.</w:t>
      </w:r>
    </w:p>
    <w:p w:rsidR="00B52DF1" w:rsidRDefault="00B52DF1" w:rsidP="00EC49F1">
      <w:pPr>
        <w:spacing w:line="240" w:lineRule="auto"/>
        <w:ind w:left="567" w:right="-1"/>
      </w:pPr>
    </w:p>
    <w:p w:rsidR="00B52DF1" w:rsidRDefault="00B52DF1" w:rsidP="00EC49F1">
      <w:pPr>
        <w:spacing w:line="240" w:lineRule="auto"/>
        <w:ind w:left="567" w:right="-1"/>
      </w:pPr>
      <w:r>
        <w:t xml:space="preserve">If a student measures the length of a piece of wire, it is very difficult to hold the wire completely straight against the ruler. The uncertainty in the measurement is likely to be higher than the </w:t>
      </w:r>
      <w:r>
        <w:rPr>
          <w:rFonts w:cs="Arial"/>
        </w:rPr>
        <w:t>±</w:t>
      </w:r>
      <w:r>
        <w:t xml:space="preserve">1 mm uncertainty of the ruler.  Depending on the number of “kinks” in the wire, the uncertainty could be reasonably judged to be nearer </w:t>
      </w:r>
      <w:r>
        <w:rPr>
          <w:rFonts w:cs="Arial"/>
        </w:rPr>
        <w:t xml:space="preserve">± 2 or </w:t>
      </w:r>
      <w:r>
        <w:t>3 mm.</w:t>
      </w:r>
    </w:p>
    <w:p w:rsidR="00D41506" w:rsidRDefault="00D41506" w:rsidP="00EC49F1">
      <w:pPr>
        <w:spacing w:line="240" w:lineRule="auto"/>
        <w:ind w:left="567" w:right="-1"/>
      </w:pPr>
    </w:p>
    <w:p w:rsidR="00930975" w:rsidRPr="00930975" w:rsidRDefault="00930975" w:rsidP="00EC49F1">
      <w:pPr>
        <w:spacing w:line="240" w:lineRule="auto"/>
        <w:ind w:left="567" w:right="-1"/>
        <w:rPr>
          <w:b/>
        </w:rPr>
      </w:pPr>
      <w:r>
        <w:rPr>
          <w:b/>
        </w:rPr>
        <w:t>Multiple instances of readings</w:t>
      </w:r>
    </w:p>
    <w:p w:rsidR="00930975" w:rsidRDefault="00930975" w:rsidP="00EC49F1">
      <w:pPr>
        <w:spacing w:line="240" w:lineRule="auto"/>
        <w:ind w:left="567" w:right="-1"/>
      </w:pPr>
    </w:p>
    <w:p w:rsidR="00D41506" w:rsidRDefault="00D41506" w:rsidP="00EC49F1">
      <w:pPr>
        <w:spacing w:line="240" w:lineRule="auto"/>
        <w:ind w:left="567" w:right="-1"/>
      </w:pPr>
      <w:r>
        <w:t xml:space="preserve">Some methods of measuring involve the use of multiple instances in order to reduce the uncertainty. For example </w:t>
      </w:r>
      <w:r w:rsidR="00151320">
        <w:t xml:space="preserve">measuring the thickness of several sheets of paper together rather than one sheet, </w:t>
      </w:r>
      <w:r>
        <w:t xml:space="preserve">or timing several swings of a pendulum. The uncertainty of each measurement will be the uncertainty of the whole measurement divided by the number of </w:t>
      </w:r>
      <w:r w:rsidR="00151320">
        <w:t>sheets or swings</w:t>
      </w:r>
      <w:r>
        <w:t xml:space="preserve">. </w:t>
      </w:r>
      <w:r w:rsidR="005A75D7">
        <w:t>This method works because the percentage uncertainty on the time for a single swing is the same as the percentage uncertainty for the time taken for multiple swings.</w:t>
      </w:r>
    </w:p>
    <w:p w:rsidR="00D41506" w:rsidRDefault="00D41506" w:rsidP="00EC49F1">
      <w:pPr>
        <w:spacing w:line="240" w:lineRule="auto"/>
        <w:ind w:left="567" w:right="-1"/>
      </w:pPr>
    </w:p>
    <w:p w:rsidR="00D41506" w:rsidRDefault="00D41506" w:rsidP="00EC49F1">
      <w:pPr>
        <w:spacing w:line="240" w:lineRule="auto"/>
        <w:ind w:left="567" w:right="-1"/>
      </w:pPr>
      <w:r>
        <w:t xml:space="preserve">For example: </w:t>
      </w:r>
    </w:p>
    <w:p w:rsidR="00D41506" w:rsidRDefault="00D41506" w:rsidP="00EC49F1">
      <w:pPr>
        <w:spacing w:line="240" w:lineRule="auto"/>
        <w:ind w:left="567" w:right="-1"/>
      </w:pPr>
    </w:p>
    <w:p w:rsidR="00D41506" w:rsidRDefault="00D41506" w:rsidP="00EC49F1">
      <w:pPr>
        <w:spacing w:line="240" w:lineRule="auto"/>
        <w:ind w:left="567" w:right="-1"/>
      </w:pPr>
      <w:r>
        <w:tab/>
        <w:t xml:space="preserve">Time taken for a pendulum to swing 10 times: (5.1 </w:t>
      </w:r>
      <w:r>
        <w:rPr>
          <w:rFonts w:cs="Arial"/>
        </w:rPr>
        <w:t>±</w:t>
      </w:r>
      <w:r w:rsidR="000D507B">
        <w:t xml:space="preserve"> 0.1</w:t>
      </w:r>
      <w:r>
        <w:t>) s</w:t>
      </w:r>
    </w:p>
    <w:p w:rsidR="00D41506" w:rsidRDefault="00D41506" w:rsidP="00EC49F1">
      <w:pPr>
        <w:spacing w:line="240" w:lineRule="auto"/>
        <w:ind w:left="567" w:right="-1"/>
      </w:pPr>
      <w:r>
        <w:tab/>
      </w:r>
      <w:r w:rsidR="000D507B">
        <w:t>Mean t</w:t>
      </w:r>
      <w:r>
        <w:t xml:space="preserve">ime taken for one swing: (0.51 </w:t>
      </w:r>
      <w:r>
        <w:rPr>
          <w:rFonts w:cs="Arial"/>
        </w:rPr>
        <w:t>±</w:t>
      </w:r>
      <w:r w:rsidR="000D507B">
        <w:t xml:space="preserve"> 0.01</w:t>
      </w:r>
      <w:r>
        <w:t>) s</w:t>
      </w:r>
    </w:p>
    <w:p w:rsidR="00930975" w:rsidRDefault="00930975" w:rsidP="00EC49F1">
      <w:pPr>
        <w:spacing w:line="240" w:lineRule="auto"/>
        <w:ind w:left="567" w:right="-1"/>
      </w:pPr>
    </w:p>
    <w:p w:rsidR="00930975" w:rsidRPr="00F9289A" w:rsidRDefault="00930975" w:rsidP="00EC49F1">
      <w:pPr>
        <w:spacing w:line="240" w:lineRule="auto"/>
        <w:ind w:left="567" w:right="-1"/>
        <w:rPr>
          <w:b/>
        </w:rPr>
      </w:pPr>
      <w:r>
        <w:rPr>
          <w:b/>
        </w:rPr>
        <w:t>Repeated measurements</w:t>
      </w:r>
    </w:p>
    <w:p w:rsidR="00930975" w:rsidRDefault="00930975" w:rsidP="00EC49F1">
      <w:pPr>
        <w:spacing w:line="240" w:lineRule="auto"/>
        <w:ind w:left="567" w:right="-1"/>
      </w:pPr>
    </w:p>
    <w:p w:rsidR="00930975" w:rsidRDefault="00930975" w:rsidP="00EC49F1">
      <w:pPr>
        <w:spacing w:line="240" w:lineRule="auto"/>
        <w:ind w:left="567" w:right="-1"/>
      </w:pPr>
      <w:r>
        <w:t xml:space="preserve">If measurements are repeated, the uncertainty can be calculated by finding half the range of the measured values. </w:t>
      </w:r>
    </w:p>
    <w:p w:rsidR="00930975" w:rsidRDefault="00930975" w:rsidP="00C94FB2">
      <w:pPr>
        <w:spacing w:line="240" w:lineRule="auto"/>
        <w:ind w:left="567" w:right="-1"/>
        <w:jc w:val="both"/>
      </w:pPr>
    </w:p>
    <w:p w:rsidR="00930975" w:rsidRDefault="00930975" w:rsidP="00C94FB2">
      <w:pPr>
        <w:spacing w:line="240" w:lineRule="auto"/>
        <w:ind w:left="567" w:right="-1"/>
        <w:jc w:val="both"/>
      </w:pPr>
      <w:r>
        <w:t>For example:</w:t>
      </w:r>
    </w:p>
    <w:p w:rsidR="00930975" w:rsidRDefault="00930975" w:rsidP="00C94FB2">
      <w:pPr>
        <w:spacing w:line="240" w:lineRule="auto"/>
        <w:ind w:left="567" w:right="-1"/>
        <w:jc w:val="both"/>
      </w:pPr>
    </w:p>
    <w:tbl>
      <w:tblPr>
        <w:tblStyle w:val="TableGrid"/>
        <w:tblW w:w="0" w:type="auto"/>
        <w:jc w:val="center"/>
        <w:tblLook w:val="04A0" w:firstRow="1" w:lastRow="0" w:firstColumn="1" w:lastColumn="0" w:noHBand="0" w:noVBand="1"/>
      </w:tblPr>
      <w:tblGrid>
        <w:gridCol w:w="1848"/>
        <w:gridCol w:w="1848"/>
        <w:gridCol w:w="1848"/>
        <w:gridCol w:w="1849"/>
        <w:gridCol w:w="1849"/>
      </w:tblGrid>
      <w:tr w:rsidR="00930975" w:rsidTr="00D065C0">
        <w:trPr>
          <w:jc w:val="center"/>
        </w:trPr>
        <w:tc>
          <w:tcPr>
            <w:tcW w:w="1848" w:type="dxa"/>
            <w:vAlign w:val="center"/>
          </w:tcPr>
          <w:p w:rsidR="00930975" w:rsidRPr="00D065C0" w:rsidRDefault="0056788F" w:rsidP="00787485">
            <w:pPr>
              <w:ind w:right="-1"/>
              <w:rPr>
                <w:b/>
              </w:rPr>
            </w:pPr>
            <w:r w:rsidRPr="00D065C0">
              <w:rPr>
                <w:b/>
              </w:rPr>
              <w:t>Repeat</w:t>
            </w:r>
          </w:p>
        </w:tc>
        <w:tc>
          <w:tcPr>
            <w:tcW w:w="1848" w:type="dxa"/>
            <w:vAlign w:val="center"/>
          </w:tcPr>
          <w:p w:rsidR="00930975" w:rsidRDefault="00930975" w:rsidP="00C94FB2">
            <w:pPr>
              <w:ind w:right="-1"/>
              <w:jc w:val="center"/>
            </w:pPr>
            <w:r>
              <w:t>1</w:t>
            </w:r>
          </w:p>
        </w:tc>
        <w:tc>
          <w:tcPr>
            <w:tcW w:w="1848" w:type="dxa"/>
            <w:vAlign w:val="center"/>
          </w:tcPr>
          <w:p w:rsidR="00930975" w:rsidRDefault="00151320" w:rsidP="00C94FB2">
            <w:pPr>
              <w:ind w:right="-1"/>
              <w:jc w:val="center"/>
            </w:pPr>
            <w:r>
              <w:rPr>
                <w:noProof/>
              </w:rPr>
              <mc:AlternateContent>
                <mc:Choice Requires="wps">
                  <w:drawing>
                    <wp:anchor distT="0" distB="0" distL="114300" distR="114300" simplePos="0" relativeHeight="251673088" behindDoc="0" locked="0" layoutInCell="1" allowOverlap="1" wp14:anchorId="61908C10" wp14:editId="015A3714">
                      <wp:simplePos x="0" y="0"/>
                      <wp:positionH relativeFrom="column">
                        <wp:posOffset>167640</wp:posOffset>
                      </wp:positionH>
                      <wp:positionV relativeFrom="paragraph">
                        <wp:posOffset>116205</wp:posOffset>
                      </wp:positionV>
                      <wp:extent cx="720090" cy="321945"/>
                      <wp:effectExtent l="0" t="0" r="22860" b="20955"/>
                      <wp:wrapNone/>
                      <wp:docPr id="11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19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 o:spid="_x0000_s1026" style="position:absolute;margin-left:13.2pt;margin-top:9.15pt;width:56.7pt;height:25.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" filled="f" strokecolor="red"/>
                  </w:pict>
                </mc:Fallback>
              </mc:AlternateContent>
            </w:r>
            <w:r w:rsidR="00930975">
              <w:t>2</w:t>
            </w:r>
          </w:p>
        </w:tc>
        <w:tc>
          <w:tcPr>
            <w:tcW w:w="1849" w:type="dxa"/>
            <w:vAlign w:val="center"/>
          </w:tcPr>
          <w:p w:rsidR="00930975" w:rsidRDefault="00930975" w:rsidP="00C94FB2">
            <w:pPr>
              <w:ind w:right="-1"/>
              <w:jc w:val="center"/>
            </w:pPr>
            <w:r>
              <w:t>3</w:t>
            </w:r>
          </w:p>
        </w:tc>
        <w:tc>
          <w:tcPr>
            <w:tcW w:w="1849" w:type="dxa"/>
            <w:vAlign w:val="center"/>
          </w:tcPr>
          <w:p w:rsidR="00930975" w:rsidRDefault="00151320" w:rsidP="00C94FB2">
            <w:pPr>
              <w:ind w:right="-1"/>
              <w:jc w:val="center"/>
            </w:pPr>
            <w:r>
              <w:rPr>
                <w:noProof/>
              </w:rPr>
              <mc:AlternateContent>
                <mc:Choice Requires="wps">
                  <w:drawing>
                    <wp:anchor distT="0" distB="0" distL="114300" distR="114300" simplePos="0" relativeHeight="251675136" behindDoc="0" locked="0" layoutInCell="1" allowOverlap="1" wp14:anchorId="7CFFB801" wp14:editId="7942F1FA">
                      <wp:simplePos x="0" y="0"/>
                      <wp:positionH relativeFrom="column">
                        <wp:posOffset>207645</wp:posOffset>
                      </wp:positionH>
                      <wp:positionV relativeFrom="paragraph">
                        <wp:posOffset>120015</wp:posOffset>
                      </wp:positionV>
                      <wp:extent cx="720090" cy="321945"/>
                      <wp:effectExtent l="0" t="0" r="22860" b="20955"/>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19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26" style="position:absolute;margin-left:16.35pt;margin-top:9.45pt;width:56.7pt;height:2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" filled="f" strokecolor="red"/>
                  </w:pict>
                </mc:Fallback>
              </mc:AlternateContent>
            </w:r>
            <w:r w:rsidR="00930975">
              <w:t>4</w:t>
            </w:r>
          </w:p>
        </w:tc>
      </w:tr>
      <w:tr w:rsidR="00930975" w:rsidTr="00D065C0">
        <w:trPr>
          <w:jc w:val="center"/>
        </w:trPr>
        <w:tc>
          <w:tcPr>
            <w:tcW w:w="1848" w:type="dxa"/>
            <w:vAlign w:val="center"/>
          </w:tcPr>
          <w:p w:rsidR="00930975" w:rsidRPr="00D065C0" w:rsidRDefault="00930975" w:rsidP="00787485">
            <w:pPr>
              <w:ind w:right="-1"/>
              <w:rPr>
                <w:b/>
              </w:rPr>
            </w:pPr>
            <w:r w:rsidRPr="00D065C0">
              <w:rPr>
                <w:b/>
              </w:rPr>
              <w:t>Distance/m</w:t>
            </w:r>
          </w:p>
        </w:tc>
        <w:tc>
          <w:tcPr>
            <w:tcW w:w="1848" w:type="dxa"/>
            <w:vAlign w:val="center"/>
          </w:tcPr>
          <w:p w:rsidR="00930975" w:rsidRDefault="00930975" w:rsidP="00C94FB2">
            <w:pPr>
              <w:ind w:right="-1"/>
              <w:jc w:val="center"/>
            </w:pPr>
            <w:r>
              <w:t>1.23</w:t>
            </w:r>
          </w:p>
        </w:tc>
        <w:tc>
          <w:tcPr>
            <w:tcW w:w="1848" w:type="dxa"/>
            <w:vAlign w:val="center"/>
          </w:tcPr>
          <w:p w:rsidR="00930975" w:rsidRDefault="00930975" w:rsidP="00C94FB2">
            <w:pPr>
              <w:ind w:right="-1"/>
              <w:jc w:val="center"/>
            </w:pPr>
            <w:r>
              <w:t>1.32</w:t>
            </w:r>
          </w:p>
        </w:tc>
        <w:tc>
          <w:tcPr>
            <w:tcW w:w="1849" w:type="dxa"/>
            <w:vAlign w:val="center"/>
          </w:tcPr>
          <w:p w:rsidR="00930975" w:rsidRDefault="00930975" w:rsidP="00C94FB2">
            <w:pPr>
              <w:ind w:right="-1"/>
              <w:jc w:val="center"/>
            </w:pPr>
            <w:r>
              <w:t>1.27</w:t>
            </w:r>
          </w:p>
        </w:tc>
        <w:tc>
          <w:tcPr>
            <w:tcW w:w="1849" w:type="dxa"/>
            <w:vAlign w:val="center"/>
          </w:tcPr>
          <w:p w:rsidR="00930975" w:rsidRDefault="00930975" w:rsidP="00C94FB2">
            <w:pPr>
              <w:ind w:right="-1"/>
              <w:jc w:val="center"/>
            </w:pPr>
            <w:r>
              <w:t>1.22</w:t>
            </w:r>
          </w:p>
        </w:tc>
      </w:tr>
    </w:tbl>
    <w:p w:rsidR="00930975" w:rsidRPr="00930975" w:rsidRDefault="00930975" w:rsidP="00C94FB2">
      <w:pPr>
        <w:spacing w:line="240" w:lineRule="auto"/>
        <w:ind w:left="567" w:right="-1"/>
        <w:jc w:val="both"/>
      </w:pPr>
    </w:p>
    <w:p w:rsidR="00151320" w:rsidRDefault="00560504" w:rsidP="00C94FB2">
      <w:pPr>
        <w:spacing w:line="240" w:lineRule="auto"/>
        <w:ind w:left="567" w:right="-1"/>
        <w:jc w:val="both"/>
      </w:pPr>
      <w:r>
        <w:t>1.32 – 1.22 = 0.10 therefore</w:t>
      </w:r>
    </w:p>
    <w:p w:rsidR="00D41506" w:rsidRDefault="00930975" w:rsidP="00C94FB2">
      <w:pPr>
        <w:spacing w:line="240" w:lineRule="auto"/>
        <w:ind w:left="567" w:right="-1"/>
        <w:jc w:val="both"/>
      </w:pPr>
      <w:r>
        <w:t xml:space="preserve">Mean </w:t>
      </w:r>
      <w:r w:rsidR="0056788F">
        <w:t>distance</w:t>
      </w:r>
      <w:r>
        <w:t xml:space="preserve">: (1.26 </w:t>
      </w:r>
      <w:r>
        <w:rPr>
          <w:rFonts w:cs="Arial"/>
        </w:rPr>
        <w:t>±</w:t>
      </w:r>
      <w:r>
        <w:t xml:space="preserve"> 0.05) m</w:t>
      </w:r>
    </w:p>
    <w:p w:rsidR="00930975" w:rsidRDefault="00930975" w:rsidP="00C94FB2">
      <w:pPr>
        <w:spacing w:line="240" w:lineRule="auto"/>
        <w:ind w:left="567" w:right="-1"/>
        <w:jc w:val="both"/>
      </w:pPr>
    </w:p>
    <w:p w:rsidR="00D41506" w:rsidRDefault="00930975" w:rsidP="00C94FB2">
      <w:pPr>
        <w:spacing w:line="240" w:lineRule="auto"/>
        <w:ind w:left="567" w:right="-1"/>
        <w:jc w:val="both"/>
      </w:pPr>
      <w:r>
        <w:rPr>
          <w:b/>
        </w:rPr>
        <w:t>Percentage uncertainties</w:t>
      </w:r>
    </w:p>
    <w:p w:rsidR="00930975" w:rsidRDefault="00930975" w:rsidP="00C94FB2">
      <w:pPr>
        <w:spacing w:line="240" w:lineRule="auto"/>
        <w:ind w:left="567" w:right="-1"/>
        <w:jc w:val="both"/>
      </w:pPr>
    </w:p>
    <w:p w:rsidR="00930975" w:rsidRDefault="0056788F" w:rsidP="00C94FB2">
      <w:pPr>
        <w:spacing w:line="240" w:lineRule="auto"/>
        <w:ind w:left="567" w:right="-1"/>
        <w:jc w:val="both"/>
      </w:pPr>
      <w:r>
        <w:t>The percentage uncertainty in a measurement can be calculated using:</w:t>
      </w:r>
    </w:p>
    <w:p w:rsidR="0056788F" w:rsidRDefault="0056788F" w:rsidP="00C94FB2">
      <w:pPr>
        <w:spacing w:line="240" w:lineRule="auto"/>
        <w:ind w:left="567" w:right="-1"/>
        <w:jc w:val="both"/>
      </w:pPr>
    </w:p>
    <w:p w:rsidR="0056788F" w:rsidRPr="00E54572" w:rsidRDefault="00E54572" w:rsidP="00C94FB2">
      <w:pPr>
        <w:spacing w:line="240" w:lineRule="auto"/>
        <w:ind w:left="567" w:right="-1"/>
        <w:jc w:val="both"/>
        <w:rPr>
          <w:i/>
        </w:rPr>
      </w:pPr>
      <m:oMath>
        <m:r>
          <w:rPr>
            <w:rFonts w:ascii="Cambria Math" w:hAnsi="Cambria Math"/>
          </w:rPr>
          <m:t xml:space="preserve">percentage uncertainty= </m:t>
        </m:r>
        <m:f>
          <m:fPr>
            <m:ctrlPr>
              <w:rPr>
                <w:rFonts w:ascii="Cambria Math" w:hAnsi="Cambria Math"/>
                <w:i/>
              </w:rPr>
            </m:ctrlPr>
          </m:fPr>
          <m:num>
            <m:r>
              <w:rPr>
                <w:rFonts w:ascii="Cambria Math" w:hAnsi="Cambria Math"/>
              </w:rPr>
              <m:t xml:space="preserve">uncertainty </m:t>
            </m:r>
          </m:num>
          <m:den>
            <m:r>
              <w:rPr>
                <w:rFonts w:ascii="Cambria Math" w:hAnsi="Cambria Math"/>
              </w:rPr>
              <m:t>value</m:t>
            </m:r>
          </m:den>
        </m:f>
        <m:r>
          <w:rPr>
            <w:rFonts w:ascii="Cambria Math" w:hAnsi="Cambria Math"/>
          </w:rPr>
          <m:t xml:space="preserve"> x 100%</m:t>
        </m:r>
      </m:oMath>
      <w:r w:rsidR="00935BA5" w:rsidRPr="00E54572">
        <w:rPr>
          <w:i/>
        </w:rPr>
        <w:t xml:space="preserve"> </w:t>
      </w:r>
    </w:p>
    <w:p w:rsidR="000D507B" w:rsidRPr="00930975" w:rsidRDefault="000D507B" w:rsidP="00C94FB2">
      <w:pPr>
        <w:spacing w:line="240" w:lineRule="auto"/>
        <w:ind w:left="567" w:right="-1"/>
        <w:jc w:val="both"/>
      </w:pPr>
    </w:p>
    <w:p w:rsidR="0056788F" w:rsidRDefault="0056788F" w:rsidP="00C94FB2">
      <w:pPr>
        <w:spacing w:line="240" w:lineRule="auto"/>
        <w:ind w:left="567" w:right="-1"/>
        <w:jc w:val="both"/>
      </w:pPr>
      <w:r>
        <w:t>The percentage uncertainty in a repeated measurement can be calculated using:</w:t>
      </w:r>
    </w:p>
    <w:p w:rsidR="0056788F" w:rsidRDefault="0056788F" w:rsidP="00C94FB2">
      <w:pPr>
        <w:spacing w:line="240" w:lineRule="auto"/>
        <w:ind w:left="567" w:right="-1"/>
        <w:jc w:val="both"/>
      </w:pPr>
    </w:p>
    <w:p w:rsidR="0056788F" w:rsidRPr="00930975" w:rsidRDefault="0056788F" w:rsidP="00C94FB2">
      <w:pPr>
        <w:spacing w:line="240" w:lineRule="auto"/>
        <w:ind w:left="567" w:right="-1"/>
        <w:jc w:val="both"/>
      </w:pPr>
      <m:oMath>
        <m:r>
          <w:rPr>
            <w:rFonts w:ascii="Cambria Math" w:hAnsi="Cambria Math"/>
          </w:rPr>
          <m:t xml:space="preserve">percentage uncertainty= </m:t>
        </m:r>
        <m:f>
          <m:fPr>
            <m:ctrlPr>
              <w:rPr>
                <w:rFonts w:ascii="Cambria Math" w:hAnsi="Cambria Math"/>
                <w:i/>
              </w:rPr>
            </m:ctrlPr>
          </m:fPr>
          <m:num>
            <m:r>
              <w:rPr>
                <w:rFonts w:ascii="Cambria Math" w:hAnsi="Cambria Math"/>
              </w:rPr>
              <m:t xml:space="preserve">uncertainty </m:t>
            </m:r>
          </m:num>
          <m:den>
            <m:r>
              <w:rPr>
                <w:rFonts w:ascii="Cambria Math" w:hAnsi="Cambria Math"/>
              </w:rPr>
              <m:t>mean value</m:t>
            </m:r>
          </m:den>
        </m:f>
        <m:r>
          <w:rPr>
            <w:rFonts w:ascii="Cambria Math" w:hAnsi="Cambria Math"/>
          </w:rPr>
          <m:t xml:space="preserve"> x 100%</m:t>
        </m:r>
      </m:oMath>
      <w:r w:rsidR="00935BA5">
        <w:t xml:space="preserve"> </w:t>
      </w:r>
    </w:p>
    <w:p w:rsidR="0056788F" w:rsidRDefault="0056788F" w:rsidP="00C94FB2">
      <w:pPr>
        <w:spacing w:line="240" w:lineRule="auto"/>
        <w:ind w:right="-1"/>
        <w:jc w:val="both"/>
      </w:pPr>
    </w:p>
    <w:p w:rsidR="00B52DF1" w:rsidRDefault="00B52DF1">
      <w:pPr>
        <w:spacing w:line="240" w:lineRule="auto"/>
      </w:pPr>
      <w:r>
        <w:br w:type="page"/>
      </w:r>
    </w:p>
    <w:p w:rsidR="00351B59" w:rsidRDefault="00351B59" w:rsidP="00C94FB2">
      <w:pPr>
        <w:spacing w:line="240" w:lineRule="auto"/>
        <w:ind w:left="567" w:right="-1"/>
        <w:jc w:val="both"/>
      </w:pPr>
      <w:r>
        <w:rPr>
          <w:b/>
        </w:rPr>
        <w:lastRenderedPageBreak/>
        <w:t>Uncertainties from gradients</w:t>
      </w:r>
      <w:r w:rsidR="005B57F3">
        <w:rPr>
          <w:b/>
        </w:rPr>
        <w:t xml:space="preserve"> </w:t>
      </w:r>
    </w:p>
    <w:p w:rsidR="00351B59" w:rsidRDefault="00351B59" w:rsidP="00C94FB2">
      <w:pPr>
        <w:spacing w:line="240" w:lineRule="auto"/>
        <w:ind w:left="567" w:right="-1"/>
        <w:jc w:val="both"/>
      </w:pPr>
    </w:p>
    <w:p w:rsidR="005B57F3" w:rsidRDefault="005B57F3" w:rsidP="00F07E7C">
      <w:pPr>
        <w:spacing w:line="240" w:lineRule="auto"/>
        <w:ind w:left="567" w:right="-1"/>
      </w:pPr>
    </w:p>
    <w:p w:rsidR="00351B59" w:rsidRDefault="00351B59" w:rsidP="00F07E7C">
      <w:pPr>
        <w:spacing w:line="240" w:lineRule="auto"/>
        <w:ind w:left="567" w:right="-1"/>
      </w:pPr>
      <w:r>
        <w:t>To find</w:t>
      </w:r>
      <w:r w:rsidR="00AB70CD">
        <w:t xml:space="preserve"> the uncertainty in a gradient, </w:t>
      </w:r>
      <w:r>
        <w:t>two li</w:t>
      </w:r>
      <w:r w:rsidR="000F4C51">
        <w:t>nes should be drawn on the graph. One should be the “best” line of best fit. The second line should be the steepest or shallowest gradient line of best fit possible from the data. The gradient of each line should then be found.</w:t>
      </w:r>
    </w:p>
    <w:p w:rsidR="00351B59" w:rsidRDefault="00351B59" w:rsidP="00F07E7C">
      <w:pPr>
        <w:spacing w:line="240" w:lineRule="auto"/>
        <w:ind w:left="567" w:right="-1"/>
      </w:pPr>
    </w:p>
    <w:p w:rsidR="00351B59" w:rsidRDefault="00351B59" w:rsidP="00F07E7C">
      <w:pPr>
        <w:spacing w:line="240" w:lineRule="auto"/>
        <w:ind w:left="567" w:right="-1"/>
      </w:pPr>
      <w:r>
        <w:t>The uncertainty in the gradient is found by:</w:t>
      </w:r>
    </w:p>
    <w:p w:rsidR="00351B59" w:rsidRDefault="00351B59" w:rsidP="00C94FB2">
      <w:pPr>
        <w:spacing w:line="240" w:lineRule="auto"/>
        <w:ind w:left="567" w:right="-1"/>
        <w:jc w:val="both"/>
      </w:pPr>
    </w:p>
    <w:p w:rsidR="00351B59" w:rsidRPr="0084125B" w:rsidRDefault="00351B59" w:rsidP="00C94FB2">
      <w:pPr>
        <w:spacing w:line="240" w:lineRule="auto"/>
        <w:ind w:left="567" w:right="-1"/>
        <w:jc w:val="both"/>
        <w:rPr>
          <w:rFonts w:cs="Arial"/>
          <w:sz w:val="28"/>
          <w:szCs w:val="28"/>
        </w:rPr>
      </w:pPr>
      <w:r w:rsidRPr="00FB45B9">
        <w:t xml:space="preserve"> </w:t>
      </w:r>
      <m:oMath>
        <m:r>
          <m:rPr>
            <m:sty m:val="p"/>
          </m:rPr>
          <w:rPr>
            <w:rFonts w:ascii="Cambria Math" w:hAnsi="Cambria Math"/>
          </w:rPr>
          <w:br/>
        </m:r>
        <m:r>
          <m:rPr>
            <m:sty m:val="p"/>
          </m:rPr>
          <w:rPr>
            <w:rFonts w:ascii="Cambria Math" w:hAnsi="Cambria Math" w:cs="Arial"/>
            <w:sz w:val="28"/>
            <w:szCs w:val="28"/>
          </w:rPr>
          <m:t xml:space="preserve">percentage uncertainty= </m:t>
        </m:r>
        <m:f>
          <m:fPr>
            <m:ctrlPr>
              <w:rPr>
                <w:rFonts w:ascii="Cambria Math" w:hAnsi="Cambria Math" w:cs="Arial"/>
                <w:sz w:val="28"/>
                <w:szCs w:val="28"/>
              </w:rPr>
            </m:ctrlPr>
          </m:fPr>
          <m:num>
            <m:d>
              <m:dPr>
                <m:begChr m:val="|"/>
                <m:endChr m:val="|"/>
                <m:ctrlPr>
                  <w:rPr>
                    <w:rFonts w:ascii="Cambria Math" w:hAnsi="Cambria Math" w:cs="Arial"/>
                    <w:sz w:val="28"/>
                    <w:szCs w:val="28"/>
                  </w:rPr>
                </m:ctrlPr>
              </m:dPr>
              <m:e>
                <m:r>
                  <m:rPr>
                    <m:sty m:val="p"/>
                  </m:rPr>
                  <w:rPr>
                    <w:rFonts w:ascii="Cambria Math" w:hAnsi="Cambria Math" w:cs="Arial"/>
                    <w:sz w:val="28"/>
                    <w:szCs w:val="28"/>
                  </w:rPr>
                  <m:t>best gradient-worst gradient</m:t>
                </m:r>
              </m:e>
            </m:d>
          </m:num>
          <m:den>
            <m:r>
              <m:rPr>
                <m:sty m:val="p"/>
              </m:rPr>
              <w:rPr>
                <w:rFonts w:ascii="Cambria Math" w:hAnsi="Cambria Math" w:cs="Arial"/>
                <w:sz w:val="28"/>
                <w:szCs w:val="28"/>
              </w:rPr>
              <m:t>best gradient</m:t>
            </m:r>
          </m:den>
        </m:f>
        <m:r>
          <m:rPr>
            <m:sty m:val="p"/>
          </m:rPr>
          <w:rPr>
            <w:rFonts w:ascii="Cambria Math" w:hAnsi="Cambria Math" w:cs="Arial"/>
            <w:sz w:val="28"/>
            <w:szCs w:val="28"/>
          </w:rPr>
          <m:t xml:space="preserve"> </m:t>
        </m:r>
      </m:oMath>
      <w:r w:rsidR="00E54572" w:rsidRPr="0084125B">
        <w:rPr>
          <w:rFonts w:cs="Arial"/>
          <w:sz w:val="28"/>
          <w:szCs w:val="28"/>
        </w:rPr>
        <w:t>×</w:t>
      </w:r>
      <m:oMath>
        <m:r>
          <m:rPr>
            <m:sty m:val="p"/>
          </m:rPr>
          <w:rPr>
            <w:rFonts w:ascii="Cambria Math" w:hAnsi="Cambria Math" w:cs="Arial"/>
            <w:sz w:val="28"/>
            <w:szCs w:val="28"/>
          </w:rPr>
          <m:t xml:space="preserve"> 100%</m:t>
        </m:r>
      </m:oMath>
    </w:p>
    <w:p w:rsidR="000F4C51" w:rsidRDefault="000F4C51" w:rsidP="00C94FB2">
      <w:pPr>
        <w:spacing w:line="240" w:lineRule="auto"/>
        <w:ind w:left="567" w:right="-1"/>
        <w:jc w:val="both"/>
      </w:pPr>
    </w:p>
    <w:p w:rsidR="000F4C51" w:rsidRDefault="000F4C51" w:rsidP="00F07E7C">
      <w:pPr>
        <w:spacing w:line="240" w:lineRule="auto"/>
        <w:ind w:left="567" w:right="-1"/>
      </w:pPr>
      <w:r>
        <w:t>Note the modulus bars meaning that this percentage will always be positive.</w:t>
      </w:r>
      <w:r w:rsidRPr="000F4C51">
        <w:t xml:space="preserve"> </w:t>
      </w:r>
    </w:p>
    <w:p w:rsidR="000F4C51" w:rsidRDefault="000F4C51" w:rsidP="00C94FB2">
      <w:pPr>
        <w:spacing w:line="240" w:lineRule="auto"/>
        <w:ind w:right="-1"/>
        <w:rPr>
          <w:noProof/>
        </w:rPr>
      </w:pPr>
    </w:p>
    <w:p w:rsidR="00A90D18" w:rsidRDefault="000F4C51" w:rsidP="00C94FB2">
      <w:pPr>
        <w:spacing w:line="240" w:lineRule="auto"/>
        <w:ind w:right="-1"/>
      </w:pPr>
      <w:r>
        <w:rPr>
          <w:noProof/>
        </w:rPr>
        <mc:AlternateContent>
          <mc:Choice Requires="wps">
            <w:drawing>
              <wp:anchor distT="0" distB="0" distL="114300" distR="114300" simplePos="0" relativeHeight="251671040" behindDoc="0" locked="0" layoutInCell="1" allowOverlap="1" wp14:anchorId="10016DC3" wp14:editId="21DC80F9">
                <wp:simplePos x="0" y="0"/>
                <wp:positionH relativeFrom="column">
                  <wp:posOffset>5983605</wp:posOffset>
                </wp:positionH>
                <wp:positionV relativeFrom="paragraph">
                  <wp:posOffset>2215515</wp:posOffset>
                </wp:positionV>
                <wp:extent cx="396875" cy="0"/>
                <wp:effectExtent l="0" t="0" r="22225" b="19050"/>
                <wp:wrapNone/>
                <wp:docPr id="106" name="Straight Connector 1"/>
                <wp:cNvGraphicFramePr/>
                <a:graphic xmlns:a="http://schemas.openxmlformats.org/drawingml/2006/main">
                  <a:graphicData uri="http://schemas.microsoft.com/office/word/2010/wordprocessingShape">
                    <wps:wsp>
                      <wps:cNvCnPr/>
                      <wps:spPr>
                        <a:xfrm>
                          <a:off x="0" y="0"/>
                          <a:ext cx="396875" cy="0"/>
                        </a:xfrm>
                        <a:prstGeom prst="line">
                          <a:avLst/>
                        </a:prstGeom>
                        <a:ln>
                          <a:prstDash val="lgDash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15pt,174.45pt" to="502.4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" strokecolor="#bc4542 [3045]">
                <v:stroke dashstyle="longDashDot"/>
              </v:line>
            </w:pict>
          </mc:Fallback>
        </mc:AlternateContent>
      </w:r>
      <w:r>
        <w:rPr>
          <w:noProof/>
        </w:rPr>
        <mc:AlternateContent>
          <mc:Choice Requires="wps">
            <w:drawing>
              <wp:anchor distT="0" distB="0" distL="114300" distR="114300" simplePos="0" relativeHeight="251659776" behindDoc="0" locked="0" layoutInCell="1" allowOverlap="1" wp14:anchorId="234C8D9A" wp14:editId="4AE108D0">
                <wp:simplePos x="0" y="0"/>
                <wp:positionH relativeFrom="column">
                  <wp:posOffset>4027170</wp:posOffset>
                </wp:positionH>
                <wp:positionV relativeFrom="paragraph">
                  <wp:posOffset>748665</wp:posOffset>
                </wp:positionV>
                <wp:extent cx="2658110" cy="1701165"/>
                <wp:effectExtent l="0" t="0" r="27940" b="13335"/>
                <wp:wrapNone/>
                <wp:docPr id="103" name="Text Box 103"/>
                <wp:cNvGraphicFramePr/>
                <a:graphic xmlns:a="http://schemas.openxmlformats.org/drawingml/2006/main">
                  <a:graphicData uri="http://schemas.microsoft.com/office/word/2010/wordprocessingShape">
                    <wps:wsp>
                      <wps:cNvSpPr txBox="1"/>
                      <wps:spPr>
                        <a:xfrm>
                          <a:off x="0" y="0"/>
                          <a:ext cx="2658110" cy="1701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0F4C51">
                            <w:r>
                              <w:t>Best gradient</w:t>
                            </w:r>
                          </w:p>
                          <w:p w:rsidR="000177E5" w:rsidRDefault="000177E5" w:rsidP="000F4C51"/>
                          <w:p w:rsidR="000177E5" w:rsidRDefault="000177E5" w:rsidP="000F4C51">
                            <w:r>
                              <w:t>Worst gradient could be either:</w:t>
                            </w:r>
                          </w:p>
                          <w:p w:rsidR="000177E5" w:rsidRDefault="000177E5" w:rsidP="000F4C51"/>
                          <w:p w:rsidR="000177E5" w:rsidRDefault="000177E5" w:rsidP="000F4C51">
                            <w:r>
                              <w:t>Steepest gradient possible</w:t>
                            </w:r>
                          </w:p>
                          <w:p w:rsidR="000177E5" w:rsidRDefault="000177E5" w:rsidP="000F4C51"/>
                          <w:p w:rsidR="000177E5" w:rsidRDefault="000177E5" w:rsidP="000F4C51">
                            <w:r>
                              <w:t>or</w:t>
                            </w:r>
                          </w:p>
                          <w:p w:rsidR="000177E5" w:rsidRDefault="000177E5" w:rsidP="000F4C51"/>
                          <w:p w:rsidR="000177E5" w:rsidRDefault="000177E5" w:rsidP="000F4C51">
                            <w:r>
                              <w:t>Shallowest gradient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67" type="#_x0000_t202" style="position:absolute;margin-left:317.1pt;margin-top:58.95pt;width:209.3pt;height:13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" fillcolor="white [3201]" strokeweight=".5pt">
                <v:textbox>
                  <w:txbxContent>
                    <w:p w:rsidR="000177E5" w:rsidRDefault="000177E5" w:rsidP="000F4C51">
                      <w:r>
                        <w:t>Best gradient</w:t>
                      </w:r>
                    </w:p>
                    <w:p w:rsidR="000177E5" w:rsidRDefault="000177E5" w:rsidP="000F4C51"/>
                    <w:p w:rsidR="000177E5" w:rsidRDefault="000177E5" w:rsidP="000F4C51">
                      <w:r>
                        <w:t>Worst gradient could be either:</w:t>
                      </w:r>
                    </w:p>
                    <w:p w:rsidR="000177E5" w:rsidRDefault="000177E5" w:rsidP="000F4C51"/>
                    <w:p w:rsidR="000177E5" w:rsidRDefault="000177E5" w:rsidP="000F4C51">
                      <w:r>
                        <w:t>Steepest gradient possible</w:t>
                      </w:r>
                    </w:p>
                    <w:p w:rsidR="000177E5" w:rsidRDefault="000177E5" w:rsidP="000F4C51"/>
                    <w:p w:rsidR="000177E5" w:rsidRDefault="000177E5" w:rsidP="000F4C51">
                      <w:proofErr w:type="gramStart"/>
                      <w:r>
                        <w:t>or</w:t>
                      </w:r>
                      <w:proofErr w:type="gramEnd"/>
                    </w:p>
                    <w:p w:rsidR="000177E5" w:rsidRDefault="000177E5" w:rsidP="000F4C51"/>
                    <w:p w:rsidR="000177E5" w:rsidRDefault="000177E5" w:rsidP="000F4C51">
                      <w:r>
                        <w:t>Shallowest gradient possible</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361BF26C" wp14:editId="692FF16C">
                <wp:simplePos x="0" y="0"/>
                <wp:positionH relativeFrom="column">
                  <wp:posOffset>5068570</wp:posOffset>
                </wp:positionH>
                <wp:positionV relativeFrom="paragraph">
                  <wp:posOffset>907415</wp:posOffset>
                </wp:positionV>
                <wp:extent cx="393700" cy="0"/>
                <wp:effectExtent l="0" t="0" r="25400" b="19050"/>
                <wp:wrapNone/>
                <wp:docPr id="104" name="Straight Connector 1"/>
                <wp:cNvGraphicFramePr/>
                <a:graphic xmlns:a="http://schemas.openxmlformats.org/drawingml/2006/main">
                  <a:graphicData uri="http://schemas.microsoft.com/office/word/2010/wordprocessingShape">
                    <wps:wsp>
                      <wps:cNvCnPr/>
                      <wps:spPr>
                        <a:xfrm>
                          <a:off x="0" y="0"/>
                          <a:ext cx="3937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1pt,71.45pt" to="430.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" strokecolor="#4579b8 [3044]" strokeweight="1.5pt"/>
            </w:pict>
          </mc:Fallback>
        </mc:AlternateContent>
      </w:r>
      <w:r>
        <w:rPr>
          <w:noProof/>
        </w:rPr>
        <mc:AlternateContent>
          <mc:Choice Requires="wps">
            <w:drawing>
              <wp:anchor distT="0" distB="0" distL="114300" distR="114300" simplePos="0" relativeHeight="251668992" behindDoc="0" locked="0" layoutInCell="1" allowOverlap="1" wp14:anchorId="6F4DB46B" wp14:editId="130F5433">
                <wp:simplePos x="0" y="0"/>
                <wp:positionH relativeFrom="column">
                  <wp:posOffset>5864225</wp:posOffset>
                </wp:positionH>
                <wp:positionV relativeFrom="paragraph">
                  <wp:posOffset>1555750</wp:posOffset>
                </wp:positionV>
                <wp:extent cx="384810" cy="0"/>
                <wp:effectExtent l="0" t="0" r="15240" b="19050"/>
                <wp:wrapNone/>
                <wp:docPr id="105" name="Straight Connector 1"/>
                <wp:cNvGraphicFramePr/>
                <a:graphic xmlns:a="http://schemas.openxmlformats.org/drawingml/2006/main">
                  <a:graphicData uri="http://schemas.microsoft.com/office/word/2010/wordprocessingShape">
                    <wps:wsp>
                      <wps:cNvCnPr/>
                      <wps:spPr>
                        <a:xfrm>
                          <a:off x="0" y="0"/>
                          <a:ext cx="38481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75pt,122.5pt" to="492.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" strokecolor="#4579b8 [3044]" strokeweight="1.5pt">
                <v:stroke dashstyle="1 1"/>
              </v:line>
            </w:pict>
          </mc:Fallback>
        </mc:AlternateContent>
      </w:r>
      <w:r>
        <w:rPr>
          <w:noProof/>
        </w:rPr>
        <mc:AlternateContent>
          <mc:Choice Requires="wps">
            <w:drawing>
              <wp:anchor distT="0" distB="0" distL="114300" distR="114300" simplePos="0" relativeHeight="251641344" behindDoc="0" locked="0" layoutInCell="1" allowOverlap="1" wp14:anchorId="4E1DEE96" wp14:editId="6D56C3F6">
                <wp:simplePos x="0" y="0"/>
                <wp:positionH relativeFrom="column">
                  <wp:posOffset>348615</wp:posOffset>
                </wp:positionH>
                <wp:positionV relativeFrom="paragraph">
                  <wp:posOffset>492125</wp:posOffset>
                </wp:positionV>
                <wp:extent cx="3102610" cy="3571875"/>
                <wp:effectExtent l="0" t="0" r="21590" b="28575"/>
                <wp:wrapNone/>
                <wp:docPr id="101" name="Straight Connector 1"/>
                <wp:cNvGraphicFramePr/>
                <a:graphic xmlns:a="http://schemas.openxmlformats.org/drawingml/2006/main">
                  <a:graphicData uri="http://schemas.microsoft.com/office/word/2010/wordprocessingShape">
                    <wps:wsp>
                      <wps:cNvCnPr/>
                      <wps:spPr>
                        <a:xfrm flipH="1">
                          <a:off x="0" y="0"/>
                          <a:ext cx="3102610" cy="357187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38.75pt" to="271.75pt,3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" strokecolor="#4579b8 [3044]" strokeweight="1.5pt">
                <v:stroke dashstyle="1 1"/>
              </v:line>
            </w:pict>
          </mc:Fallback>
        </mc:AlternateContent>
      </w:r>
      <w:r>
        <w:rPr>
          <w:noProof/>
        </w:rPr>
        <mc:AlternateContent>
          <mc:Choice Requires="wps">
            <w:drawing>
              <wp:anchor distT="0" distB="0" distL="114300" distR="114300" simplePos="0" relativeHeight="251653632" behindDoc="0" locked="0" layoutInCell="1" allowOverlap="1" wp14:anchorId="34A89B8B" wp14:editId="436401FB">
                <wp:simplePos x="0" y="0"/>
                <wp:positionH relativeFrom="column">
                  <wp:posOffset>221217</wp:posOffset>
                </wp:positionH>
                <wp:positionV relativeFrom="paragraph">
                  <wp:posOffset>853942</wp:posOffset>
                </wp:positionV>
                <wp:extent cx="3230835" cy="2944362"/>
                <wp:effectExtent l="0" t="0" r="27305" b="27940"/>
                <wp:wrapNone/>
                <wp:docPr id="102" name="Straight Connector 1"/>
                <wp:cNvGraphicFramePr/>
                <a:graphic xmlns:a="http://schemas.openxmlformats.org/drawingml/2006/main">
                  <a:graphicData uri="http://schemas.microsoft.com/office/word/2010/wordprocessingShape">
                    <wps:wsp>
                      <wps:cNvCnPr/>
                      <wps:spPr>
                        <a:xfrm flipH="1">
                          <a:off x="0" y="0"/>
                          <a:ext cx="3230835" cy="2944362"/>
                        </a:xfrm>
                        <a:prstGeom prst="line">
                          <a:avLst/>
                        </a:prstGeom>
                        <a:ln>
                          <a:prstDash val="dash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67.25pt" to="271.8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" strokecolor="#bc4542 [3045]">
                <v:stroke dashstyle="dashDot"/>
              </v:line>
            </w:pict>
          </mc:Fallback>
        </mc:AlternateContent>
      </w:r>
      <w:r>
        <w:rPr>
          <w:noProof/>
        </w:rPr>
        <w:drawing>
          <wp:inline distT="0" distB="0" distL="0" distR="0" wp14:anchorId="6EACD5E5" wp14:editId="7796989E">
            <wp:extent cx="3686174" cy="4495800"/>
            <wp:effectExtent l="0" t="0" r="10160" b="1905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90D18" w:rsidRDefault="00A90D18" w:rsidP="00C94FB2">
      <w:pPr>
        <w:spacing w:line="240" w:lineRule="auto"/>
        <w:ind w:right="-1"/>
      </w:pPr>
    </w:p>
    <w:p w:rsidR="00A90D18" w:rsidRDefault="00A90D18" w:rsidP="00C94FB2">
      <w:pPr>
        <w:spacing w:line="240" w:lineRule="auto"/>
        <w:ind w:left="567" w:right="-1"/>
        <w:jc w:val="both"/>
      </w:pPr>
      <w:r>
        <w:t>In the same way, the percentage uncertainty in the y-intercept can be found:</w:t>
      </w:r>
    </w:p>
    <w:p w:rsidR="00A90D18" w:rsidRDefault="00A90D18" w:rsidP="00C94FB2">
      <w:pPr>
        <w:spacing w:line="240" w:lineRule="auto"/>
        <w:ind w:right="-1"/>
      </w:pPr>
    </w:p>
    <w:p w:rsidR="00351B59" w:rsidRPr="0084125B" w:rsidRDefault="00A90D18" w:rsidP="00C94FB2">
      <w:pPr>
        <w:spacing w:line="240" w:lineRule="auto"/>
        <w:ind w:right="-1"/>
        <w:rPr>
          <w:sz w:val="28"/>
          <w:szCs w:val="28"/>
        </w:rPr>
      </w:pPr>
      <m:oMathPara>
        <m:oMath>
          <m:r>
            <m:rPr>
              <m:sty m:val="p"/>
            </m:rPr>
            <w:rPr>
              <w:rFonts w:ascii="Cambria Math" w:hAnsi="Cambria Math"/>
            </w:rPr>
            <w:br/>
          </m:r>
        </m:oMath>
        <m:oMath>
          <m:r>
            <m:rPr>
              <m:sty m:val="p"/>
            </m:rPr>
            <w:rPr>
              <w:rFonts w:ascii="Cambria Math" w:hAnsi="Cambria Math"/>
              <w:sz w:val="28"/>
              <w:szCs w:val="28"/>
            </w:rPr>
            <m:t xml:space="preserve">percentage uncertainty= </m:t>
          </m:r>
          <m:f>
            <m:fPr>
              <m:ctrlPr>
                <w:rPr>
                  <w:rFonts w:ascii="Cambria Math" w:hAnsi="Cambria Math"/>
                  <w:sz w:val="28"/>
                  <w:szCs w:val="28"/>
                </w:rPr>
              </m:ctrlPr>
            </m:fPr>
            <m:num>
              <m:d>
                <m:dPr>
                  <m:begChr m:val="|"/>
                  <m:endChr m:val="|"/>
                  <m:ctrlPr>
                    <w:rPr>
                      <w:rFonts w:ascii="Cambria Math" w:hAnsi="Cambria Math"/>
                      <w:sz w:val="28"/>
                      <w:szCs w:val="28"/>
                    </w:rPr>
                  </m:ctrlPr>
                </m:dPr>
                <m:e>
                  <m:r>
                    <m:rPr>
                      <m:sty m:val="p"/>
                    </m:rPr>
                    <w:rPr>
                      <w:rFonts w:ascii="Cambria Math" w:hAnsi="Cambria Math"/>
                      <w:sz w:val="28"/>
                      <w:szCs w:val="28"/>
                    </w:rPr>
                    <m:t>best</m:t>
                  </m:r>
                  <m:r>
                    <w:rPr>
                      <w:rFonts w:ascii="Cambria Math" w:hAnsi="Cambria Math"/>
                      <w:sz w:val="28"/>
                      <w:szCs w:val="28"/>
                    </w:rPr>
                    <m:t xml:space="preserve"> y intercept</m:t>
                  </m:r>
                  <m:r>
                    <m:rPr>
                      <m:sty m:val="p"/>
                    </m:rPr>
                    <w:rPr>
                      <w:rFonts w:ascii="Cambria Math" w:hAnsi="Cambria Math"/>
                      <w:sz w:val="28"/>
                      <w:szCs w:val="28"/>
                    </w:rPr>
                    <m:t xml:space="preserve">-worst </m:t>
                  </m:r>
                  <m:r>
                    <w:rPr>
                      <w:rFonts w:ascii="Cambria Math" w:hAnsi="Cambria Math"/>
                      <w:sz w:val="28"/>
                      <w:szCs w:val="28"/>
                    </w:rPr>
                    <m:t>y intercept</m:t>
                  </m:r>
                </m:e>
              </m:d>
            </m:num>
            <m:den>
              <m:r>
                <m:rPr>
                  <m:sty m:val="p"/>
                </m:rPr>
                <w:rPr>
                  <w:rFonts w:ascii="Cambria Math" w:hAnsi="Cambria Math"/>
                  <w:sz w:val="28"/>
                  <w:szCs w:val="28"/>
                </w:rPr>
                <m:t>be</m:t>
              </m:r>
              <m:r>
                <w:rPr>
                  <w:rFonts w:ascii="Cambria Math" w:hAnsi="Cambria Math"/>
                  <w:sz w:val="28"/>
                  <w:szCs w:val="28"/>
                </w:rPr>
                <m:t>st y intercept</m:t>
              </m:r>
            </m:den>
          </m:f>
          <m:r>
            <m:rPr>
              <m:sty m:val="p"/>
            </m:rPr>
            <w:rPr>
              <w:rFonts w:ascii="Cambria Math" w:hAnsi="Cambria Math"/>
              <w:sz w:val="28"/>
              <w:szCs w:val="28"/>
            </w:rPr>
            <m:t xml:space="preserve"> × 100%</m:t>
          </m:r>
        </m:oMath>
      </m:oMathPara>
    </w:p>
    <w:p w:rsidR="004D530D" w:rsidRDefault="004D530D">
      <w:pPr>
        <w:spacing w:line="240" w:lineRule="auto"/>
        <w:rPr>
          <w:b/>
        </w:rPr>
      </w:pPr>
      <w:r>
        <w:rPr>
          <w:b/>
        </w:rPr>
        <w:br w:type="page"/>
      </w:r>
    </w:p>
    <w:p w:rsidR="004D530D" w:rsidRDefault="004D530D" w:rsidP="004D530D">
      <w:pPr>
        <w:spacing w:line="240" w:lineRule="auto"/>
        <w:ind w:left="567" w:right="-1"/>
      </w:pPr>
      <w:r>
        <w:rPr>
          <w:b/>
        </w:rPr>
        <w:lastRenderedPageBreak/>
        <w:t xml:space="preserve">Error bars in Physics </w:t>
      </w:r>
    </w:p>
    <w:p w:rsidR="004D530D" w:rsidRDefault="004D530D" w:rsidP="004D530D">
      <w:pPr>
        <w:spacing w:line="240" w:lineRule="auto"/>
        <w:ind w:left="567" w:right="-1"/>
      </w:pPr>
    </w:p>
    <w:p w:rsidR="004D530D" w:rsidRDefault="004D530D" w:rsidP="004D530D">
      <w:pPr>
        <w:spacing w:line="240" w:lineRule="auto"/>
        <w:ind w:left="567" w:right="-1"/>
      </w:pPr>
      <w:r>
        <w:t>There are a number of ways to draw error bars. Students are not expected to have a formal understanding of confidence limits in Physics (unlike in Biology). The following simple method of plotting error bars would therefore be acceptable.</w:t>
      </w:r>
    </w:p>
    <w:p w:rsidR="004D530D" w:rsidRDefault="004D530D" w:rsidP="004D530D">
      <w:pPr>
        <w:spacing w:line="240" w:lineRule="auto"/>
        <w:ind w:left="567" w:right="-1"/>
      </w:pPr>
    </w:p>
    <w:p w:rsidR="004D530D" w:rsidRDefault="004D530D" w:rsidP="004D530D">
      <w:pPr>
        <w:pStyle w:val="ListParagraph"/>
        <w:numPr>
          <w:ilvl w:val="0"/>
          <w:numId w:val="54"/>
        </w:numPr>
        <w:spacing w:line="240" w:lineRule="auto"/>
        <w:ind w:right="-1"/>
        <w:jc w:val="both"/>
      </w:pPr>
      <w:r>
        <w:t>Plot the data point at the mean value</w:t>
      </w:r>
    </w:p>
    <w:p w:rsidR="004D530D" w:rsidRDefault="004D530D" w:rsidP="004D530D">
      <w:pPr>
        <w:pStyle w:val="ListParagraph"/>
        <w:numPr>
          <w:ilvl w:val="0"/>
          <w:numId w:val="54"/>
        </w:numPr>
        <w:spacing w:line="240" w:lineRule="auto"/>
        <w:ind w:right="-1"/>
        <w:jc w:val="both"/>
      </w:pPr>
      <w:r>
        <w:t>Calculate the range of the data, ignoring any anomalies</w:t>
      </w:r>
    </w:p>
    <w:p w:rsidR="004D530D" w:rsidRDefault="004D530D" w:rsidP="004D530D">
      <w:pPr>
        <w:pStyle w:val="ListParagraph"/>
        <w:numPr>
          <w:ilvl w:val="0"/>
          <w:numId w:val="54"/>
        </w:numPr>
        <w:spacing w:line="240" w:lineRule="auto"/>
        <w:ind w:right="-1"/>
        <w:jc w:val="both"/>
      </w:pPr>
      <w:r>
        <w:t>Add error bars with lengths equal to half the range on either side of the data point</w:t>
      </w:r>
    </w:p>
    <w:p w:rsidR="000D507B" w:rsidRDefault="000D507B" w:rsidP="00C94FB2">
      <w:pPr>
        <w:spacing w:line="240" w:lineRule="auto"/>
        <w:ind w:right="-1"/>
        <w:rPr>
          <w:b/>
        </w:rPr>
      </w:pPr>
    </w:p>
    <w:p w:rsidR="00A90D18" w:rsidRDefault="00A90D18" w:rsidP="00C94FB2">
      <w:pPr>
        <w:spacing w:line="240" w:lineRule="auto"/>
        <w:ind w:right="-1"/>
        <w:rPr>
          <w:b/>
        </w:rPr>
      </w:pPr>
      <w:r>
        <w:rPr>
          <w:b/>
        </w:rPr>
        <w:br w:type="page"/>
      </w:r>
    </w:p>
    <w:p w:rsidR="0056788F" w:rsidRDefault="0056788F" w:rsidP="00C94FB2">
      <w:pPr>
        <w:spacing w:line="240" w:lineRule="auto"/>
        <w:ind w:left="567" w:right="-1"/>
        <w:jc w:val="both"/>
      </w:pPr>
      <w:r>
        <w:rPr>
          <w:b/>
        </w:rPr>
        <w:lastRenderedPageBreak/>
        <w:t>Combining uncertainties</w:t>
      </w:r>
    </w:p>
    <w:p w:rsidR="0056788F" w:rsidRDefault="0056788F" w:rsidP="00C94FB2">
      <w:pPr>
        <w:spacing w:line="240" w:lineRule="auto"/>
        <w:ind w:left="567" w:right="-1"/>
        <w:jc w:val="both"/>
      </w:pPr>
    </w:p>
    <w:p w:rsidR="0056788F" w:rsidRDefault="0056788F" w:rsidP="00C94FB2">
      <w:pPr>
        <w:spacing w:line="240" w:lineRule="auto"/>
        <w:ind w:left="567" w:right="-1"/>
        <w:jc w:val="both"/>
      </w:pPr>
      <w:r>
        <w:t>Percentage uncertainties should be combined using the following rules:</w:t>
      </w:r>
    </w:p>
    <w:p w:rsidR="0056788F" w:rsidRDefault="0056788F" w:rsidP="00C94FB2">
      <w:pPr>
        <w:spacing w:line="240" w:lineRule="auto"/>
        <w:ind w:left="567" w:right="-1"/>
        <w:jc w:val="both"/>
      </w:pPr>
    </w:p>
    <w:tbl>
      <w:tblPr>
        <w:tblStyle w:val="TableGrid"/>
        <w:tblW w:w="9923" w:type="dxa"/>
        <w:jc w:val="center"/>
        <w:tblLook w:val="04A0" w:firstRow="1" w:lastRow="0" w:firstColumn="1" w:lastColumn="0" w:noHBand="0" w:noVBand="1"/>
      </w:tblPr>
      <w:tblGrid>
        <w:gridCol w:w="2802"/>
        <w:gridCol w:w="2268"/>
        <w:gridCol w:w="4853"/>
      </w:tblGrid>
      <w:tr w:rsidR="00CA46E5" w:rsidRPr="00CA46E5" w:rsidTr="00CA46E5">
        <w:trPr>
          <w:trHeight w:val="266"/>
          <w:jc w:val="center"/>
        </w:trPr>
        <w:tc>
          <w:tcPr>
            <w:tcW w:w="2802" w:type="dxa"/>
          </w:tcPr>
          <w:p w:rsidR="00CA46E5" w:rsidRPr="00CA46E5" w:rsidRDefault="00CA46E5" w:rsidP="00C94FB2">
            <w:pPr>
              <w:ind w:right="-1"/>
              <w:rPr>
                <w:b/>
              </w:rPr>
            </w:pPr>
            <w:r w:rsidRPr="00CA46E5">
              <w:rPr>
                <w:b/>
              </w:rPr>
              <w:t>Combination</w:t>
            </w:r>
          </w:p>
        </w:tc>
        <w:tc>
          <w:tcPr>
            <w:tcW w:w="2268" w:type="dxa"/>
          </w:tcPr>
          <w:p w:rsidR="00CA46E5" w:rsidRPr="00CA46E5" w:rsidRDefault="00CA46E5" w:rsidP="00C94FB2">
            <w:pPr>
              <w:ind w:right="-1"/>
              <w:rPr>
                <w:b/>
              </w:rPr>
            </w:pPr>
            <w:r w:rsidRPr="00CA46E5">
              <w:rPr>
                <w:b/>
              </w:rPr>
              <w:t>Operation</w:t>
            </w:r>
          </w:p>
        </w:tc>
        <w:tc>
          <w:tcPr>
            <w:tcW w:w="4853" w:type="dxa"/>
          </w:tcPr>
          <w:p w:rsidR="00CA46E5" w:rsidRPr="00CA46E5" w:rsidRDefault="00CA46E5" w:rsidP="00C94FB2">
            <w:pPr>
              <w:ind w:right="-1"/>
              <w:rPr>
                <w:b/>
              </w:rPr>
            </w:pPr>
            <w:r w:rsidRPr="00CA46E5">
              <w:rPr>
                <w:b/>
              </w:rPr>
              <w:t>Example</w:t>
            </w:r>
          </w:p>
        </w:tc>
      </w:tr>
      <w:tr w:rsidR="00CA46E5" w:rsidTr="00CA46E5">
        <w:trPr>
          <w:trHeight w:val="281"/>
          <w:jc w:val="center"/>
        </w:trPr>
        <w:tc>
          <w:tcPr>
            <w:tcW w:w="2802" w:type="dxa"/>
          </w:tcPr>
          <w:p w:rsidR="00CA46E5" w:rsidRDefault="00CA46E5" w:rsidP="00C94FB2">
            <w:pPr>
              <w:ind w:right="-1"/>
              <w:rPr>
                <w:b/>
              </w:rPr>
            </w:pPr>
            <w:r w:rsidRPr="00CA46E5">
              <w:rPr>
                <w:b/>
              </w:rPr>
              <w:t>Adding or subtracting values</w:t>
            </w:r>
          </w:p>
          <w:p w:rsidR="00CA46E5" w:rsidRPr="0084125B" w:rsidRDefault="00CA46E5" w:rsidP="00C94FB2">
            <w:pPr>
              <w:ind w:right="-1"/>
              <w:rPr>
                <w:b/>
                <w:sz w:val="28"/>
                <w:szCs w:val="28"/>
              </w:rPr>
            </w:pPr>
            <m:oMath>
              <m:r>
                <m:rPr>
                  <m:sty m:val="bi"/>
                </m:rPr>
                <w:rPr>
                  <w:rFonts w:ascii="Cambria Math" w:hAnsi="Cambria Math"/>
                  <w:sz w:val="28"/>
                  <w:szCs w:val="28"/>
                </w:rPr>
                <m:t>a= b+c</m:t>
              </m:r>
            </m:oMath>
            <w:r w:rsidR="00935BA5" w:rsidRPr="0084125B">
              <w:rPr>
                <w:b/>
                <w:sz w:val="28"/>
                <w:szCs w:val="28"/>
              </w:rPr>
              <w:t xml:space="preserve"> </w:t>
            </w:r>
          </w:p>
          <w:p w:rsidR="00CA46E5" w:rsidRPr="00CA46E5" w:rsidRDefault="00CA46E5" w:rsidP="00C94FB2">
            <w:pPr>
              <w:ind w:right="-1"/>
              <w:rPr>
                <w:b/>
              </w:rPr>
            </w:pPr>
          </w:p>
        </w:tc>
        <w:tc>
          <w:tcPr>
            <w:tcW w:w="2268" w:type="dxa"/>
          </w:tcPr>
          <w:p w:rsidR="00CA46E5" w:rsidRDefault="00CA46E5" w:rsidP="00C94FB2">
            <w:pPr>
              <w:ind w:right="-1"/>
            </w:pPr>
            <w:r>
              <w:t xml:space="preserve">Add the </w:t>
            </w:r>
            <w:r w:rsidR="00DF3847">
              <w:t xml:space="preserve">absolute </w:t>
            </w:r>
            <w:r>
              <w:t>uncertainties</w:t>
            </w:r>
          </w:p>
          <w:p w:rsidR="00CA46E5" w:rsidRDefault="00DF3847" w:rsidP="00C94FB2">
            <w:pPr>
              <w:ind w:right="-1"/>
            </w:pPr>
            <w:r>
              <w:rPr>
                <w:rFonts w:cs="Arial"/>
              </w:rPr>
              <w:t>Δ</w:t>
            </w:r>
            <w:r>
              <w:t xml:space="preserve">a = </w:t>
            </w:r>
            <w:r>
              <w:rPr>
                <w:rFonts w:cs="Arial"/>
              </w:rPr>
              <w:t>Δ</w:t>
            </w:r>
            <w:r>
              <w:t xml:space="preserve">b + </w:t>
            </w:r>
            <w:r>
              <w:rPr>
                <w:rFonts w:cs="Arial"/>
              </w:rPr>
              <w:t>Δ</w:t>
            </w:r>
            <w:r>
              <w:t>c</w:t>
            </w:r>
          </w:p>
          <w:p w:rsidR="00CA46E5" w:rsidRDefault="00CA46E5" w:rsidP="00C94FB2">
            <w:pPr>
              <w:ind w:right="-1"/>
            </w:pPr>
          </w:p>
        </w:tc>
        <w:tc>
          <w:tcPr>
            <w:tcW w:w="4853" w:type="dxa"/>
          </w:tcPr>
          <w:p w:rsidR="00B57B70" w:rsidRPr="0016427A" w:rsidRDefault="00B57B70" w:rsidP="00B57B70">
            <w:pPr>
              <w:spacing w:line="360" w:lineRule="auto"/>
              <w:ind w:right="-1"/>
            </w:pPr>
            <w:r w:rsidRPr="0016427A">
              <w:t xml:space="preserve">Object distance, </w:t>
            </w:r>
            <w:r w:rsidRPr="0016427A">
              <w:rPr>
                <w:i/>
              </w:rPr>
              <w:t>u</w:t>
            </w:r>
            <w:r w:rsidRPr="0016427A">
              <w:t xml:space="preserve"> = (5.0 ± 0.1) cm</w:t>
            </w:r>
          </w:p>
          <w:p w:rsidR="00B57B70" w:rsidRPr="0016427A" w:rsidRDefault="00B57B70" w:rsidP="00B57B70">
            <w:pPr>
              <w:spacing w:line="360" w:lineRule="auto"/>
              <w:ind w:right="-1"/>
            </w:pPr>
            <w:r w:rsidRPr="0016427A">
              <w:t xml:space="preserve">Image distance, </w:t>
            </w:r>
            <w:r w:rsidRPr="0016427A">
              <w:rPr>
                <w:i/>
              </w:rPr>
              <w:t xml:space="preserve">v </w:t>
            </w:r>
            <w:r w:rsidRPr="0016427A">
              <w:t>= (7.2 ± 0.1) cm</w:t>
            </w:r>
          </w:p>
          <w:p w:rsidR="00CA46E5" w:rsidRDefault="00B57B70" w:rsidP="00B57B70">
            <w:pPr>
              <w:spacing w:line="360" w:lineRule="auto"/>
              <w:ind w:right="-1"/>
            </w:pPr>
            <w:r w:rsidRPr="0016427A">
              <w:t>Difference (</w:t>
            </w:r>
            <w:r w:rsidRPr="0016427A">
              <w:rPr>
                <w:i/>
              </w:rPr>
              <w:t>v</w:t>
            </w:r>
            <w:r w:rsidRPr="0016427A">
              <w:t xml:space="preserve"> – </w:t>
            </w:r>
            <w:r w:rsidRPr="0016427A">
              <w:rPr>
                <w:i/>
              </w:rPr>
              <w:t>u</w:t>
            </w:r>
            <w:r w:rsidRPr="0016427A">
              <w:t>)  = (2.2 ± 0.2) cm</w:t>
            </w:r>
          </w:p>
        </w:tc>
      </w:tr>
      <w:tr w:rsidR="00CA46E5" w:rsidTr="00CA46E5">
        <w:trPr>
          <w:trHeight w:val="281"/>
          <w:jc w:val="center"/>
        </w:trPr>
        <w:tc>
          <w:tcPr>
            <w:tcW w:w="2802" w:type="dxa"/>
          </w:tcPr>
          <w:p w:rsidR="00CA46E5" w:rsidRDefault="00CA46E5" w:rsidP="00C94FB2">
            <w:pPr>
              <w:ind w:right="-1"/>
              <w:rPr>
                <w:b/>
              </w:rPr>
            </w:pPr>
            <w:r w:rsidRPr="00CA46E5">
              <w:rPr>
                <w:b/>
              </w:rPr>
              <w:t>Multiplying values</w:t>
            </w:r>
          </w:p>
          <w:p w:rsidR="00CA46E5" w:rsidRDefault="00CA46E5" w:rsidP="00C94FB2">
            <w:pPr>
              <w:ind w:right="-1"/>
              <w:rPr>
                <w:b/>
              </w:rPr>
            </w:pPr>
          </w:p>
          <w:p w:rsidR="00CA46E5" w:rsidRPr="0084125B" w:rsidRDefault="00CA46E5" w:rsidP="00C94FB2">
            <w:pPr>
              <w:ind w:right="-1"/>
              <w:rPr>
                <w:b/>
                <w:sz w:val="28"/>
                <w:szCs w:val="28"/>
              </w:rPr>
            </w:pPr>
            <m:oMath>
              <m:r>
                <m:rPr>
                  <m:sty m:val="bi"/>
                </m:rPr>
                <w:rPr>
                  <w:rFonts w:ascii="Cambria Math" w:hAnsi="Cambria Math"/>
                  <w:sz w:val="28"/>
                  <w:szCs w:val="28"/>
                </w:rPr>
                <m:t>a= b ×c</m:t>
              </m:r>
            </m:oMath>
            <w:r w:rsidR="00935BA5" w:rsidRPr="0084125B">
              <w:rPr>
                <w:b/>
                <w:sz w:val="28"/>
                <w:szCs w:val="28"/>
              </w:rPr>
              <w:t xml:space="preserve"> </w:t>
            </w:r>
          </w:p>
        </w:tc>
        <w:tc>
          <w:tcPr>
            <w:tcW w:w="2268" w:type="dxa"/>
          </w:tcPr>
          <w:p w:rsidR="00CA46E5" w:rsidRDefault="00CA46E5" w:rsidP="00C94FB2">
            <w:pPr>
              <w:ind w:right="-1"/>
            </w:pPr>
            <w:r>
              <w:t>Add the percentage uncertainties</w:t>
            </w:r>
          </w:p>
          <w:p w:rsidR="00DF3847" w:rsidRDefault="00DF3847" w:rsidP="00C94FB2">
            <w:pPr>
              <w:ind w:right="-1"/>
            </w:pPr>
          </w:p>
          <w:p w:rsidR="00DF3847" w:rsidRDefault="00DF3847" w:rsidP="00C94FB2">
            <w:pPr>
              <w:ind w:right="-1"/>
            </w:pPr>
            <w:r>
              <w:rPr>
                <w:rFonts w:cs="Arial"/>
              </w:rPr>
              <w:t>εa = εb + εc</w:t>
            </w:r>
          </w:p>
        </w:tc>
        <w:tc>
          <w:tcPr>
            <w:tcW w:w="4853" w:type="dxa"/>
          </w:tcPr>
          <w:p w:rsidR="00CA46E5" w:rsidRDefault="00CA46E5" w:rsidP="00C94FB2">
            <w:pPr>
              <w:spacing w:line="360" w:lineRule="auto"/>
              <w:ind w:right="-1"/>
            </w:pPr>
            <w:r>
              <w:t>Voltage = (15.20 ± 0.1) V</w:t>
            </w:r>
          </w:p>
          <w:p w:rsidR="00CA46E5" w:rsidRDefault="00CA46E5" w:rsidP="00C94FB2">
            <w:pPr>
              <w:spacing w:line="360" w:lineRule="auto"/>
              <w:ind w:right="-1"/>
            </w:pPr>
            <w:r>
              <w:t>Current = (0.51 ± 0.01) A</w:t>
            </w:r>
          </w:p>
          <w:p w:rsidR="00CA46E5" w:rsidRDefault="00CA46E5" w:rsidP="00C94FB2">
            <w:pPr>
              <w:spacing w:line="360" w:lineRule="auto"/>
              <w:ind w:right="-1"/>
            </w:pPr>
            <w:r>
              <w:t>Percentage uncertainty in voltage = 0.7%</w:t>
            </w:r>
          </w:p>
          <w:p w:rsidR="00CA46E5" w:rsidRDefault="00CA46E5" w:rsidP="00C94FB2">
            <w:pPr>
              <w:spacing w:line="360" w:lineRule="auto"/>
              <w:ind w:right="-1"/>
            </w:pPr>
            <w:r>
              <w:t>Percentage uncertainty in current = 1</w:t>
            </w:r>
            <w:r w:rsidR="00F44C20">
              <w:t>.</w:t>
            </w:r>
            <w:r w:rsidR="00D87FF7">
              <w:t>96</w:t>
            </w:r>
            <w:r>
              <w:t>%</w:t>
            </w:r>
          </w:p>
          <w:p w:rsidR="00CA46E5" w:rsidRDefault="00CA46E5" w:rsidP="00C94FB2">
            <w:pPr>
              <w:spacing w:line="360" w:lineRule="auto"/>
              <w:ind w:right="-1"/>
            </w:pPr>
            <w:r>
              <w:t>Power = Voltage x current = 7.75 W</w:t>
            </w:r>
          </w:p>
          <w:p w:rsidR="00CA46E5" w:rsidRDefault="00CA46E5" w:rsidP="00C94FB2">
            <w:pPr>
              <w:spacing w:line="360" w:lineRule="auto"/>
              <w:ind w:right="-1"/>
            </w:pPr>
            <w:r>
              <w:t>Percen</w:t>
            </w:r>
            <w:r w:rsidR="0084125B">
              <w:t>tage uncertainty in power = 2.66</w:t>
            </w:r>
            <w:r>
              <w:t>%</w:t>
            </w:r>
          </w:p>
          <w:p w:rsidR="00CA46E5" w:rsidRDefault="00CA46E5" w:rsidP="00C94FB2">
            <w:pPr>
              <w:spacing w:line="360" w:lineRule="auto"/>
              <w:ind w:right="-1"/>
            </w:pPr>
            <w:r>
              <w:t>Absolu</w:t>
            </w:r>
            <w:r w:rsidR="0084125B">
              <w:t>te uncertainty in power = ± 0.21</w:t>
            </w:r>
            <w:r>
              <w:t xml:space="preserve"> W</w:t>
            </w:r>
          </w:p>
        </w:tc>
      </w:tr>
      <w:tr w:rsidR="00CA46E5" w:rsidTr="00CA46E5">
        <w:trPr>
          <w:trHeight w:val="281"/>
          <w:jc w:val="center"/>
        </w:trPr>
        <w:tc>
          <w:tcPr>
            <w:tcW w:w="2802" w:type="dxa"/>
          </w:tcPr>
          <w:p w:rsidR="00CA46E5" w:rsidRDefault="00CA46E5" w:rsidP="00C94FB2">
            <w:pPr>
              <w:ind w:right="-1"/>
              <w:rPr>
                <w:b/>
              </w:rPr>
            </w:pPr>
            <w:r w:rsidRPr="00CA46E5">
              <w:rPr>
                <w:b/>
              </w:rPr>
              <w:t>Dividing values</w:t>
            </w:r>
          </w:p>
          <w:p w:rsidR="00CA46E5" w:rsidRDefault="00CA46E5" w:rsidP="00C94FB2">
            <w:pPr>
              <w:ind w:right="-1"/>
              <w:rPr>
                <w:b/>
              </w:rPr>
            </w:pPr>
          </w:p>
          <w:p w:rsidR="00CA46E5" w:rsidRPr="0084125B" w:rsidRDefault="00CA46E5" w:rsidP="00C94FB2">
            <w:pPr>
              <w:ind w:right="-1"/>
              <w:rPr>
                <w:b/>
                <w:sz w:val="28"/>
                <w:szCs w:val="28"/>
              </w:rPr>
            </w:pPr>
            <m:oMath>
              <m:r>
                <m:rPr>
                  <m:sty m:val="bi"/>
                </m:rPr>
                <w:rPr>
                  <w:rFonts w:ascii="Cambria Math" w:hAnsi="Cambria Math"/>
                  <w:sz w:val="28"/>
                  <w:szCs w:val="28"/>
                </w:rPr>
                <m:t xml:space="preserve">a= </m:t>
              </m:r>
              <m:f>
                <m:fPr>
                  <m:ctrlPr>
                    <w:rPr>
                      <w:rFonts w:ascii="Cambria Math" w:hAnsi="Cambria Math"/>
                      <w:b/>
                      <w:i/>
                      <w:sz w:val="28"/>
                      <w:szCs w:val="28"/>
                    </w:rPr>
                  </m:ctrlPr>
                </m:fPr>
                <m:num>
                  <m:r>
                    <m:rPr>
                      <m:sty m:val="bi"/>
                    </m:rPr>
                    <w:rPr>
                      <w:rFonts w:ascii="Cambria Math" w:hAnsi="Cambria Math"/>
                      <w:sz w:val="28"/>
                      <w:szCs w:val="28"/>
                    </w:rPr>
                    <m:t>b</m:t>
                  </m:r>
                </m:num>
                <m:den>
                  <m:r>
                    <m:rPr>
                      <m:sty m:val="bi"/>
                    </m:rPr>
                    <w:rPr>
                      <w:rFonts w:ascii="Cambria Math" w:hAnsi="Cambria Math"/>
                      <w:sz w:val="28"/>
                      <w:szCs w:val="28"/>
                    </w:rPr>
                    <m:t>c</m:t>
                  </m:r>
                </m:den>
              </m:f>
            </m:oMath>
            <w:r w:rsidR="00935BA5" w:rsidRPr="0084125B">
              <w:rPr>
                <w:b/>
                <w:sz w:val="28"/>
                <w:szCs w:val="28"/>
              </w:rPr>
              <w:t xml:space="preserve"> </w:t>
            </w:r>
          </w:p>
        </w:tc>
        <w:tc>
          <w:tcPr>
            <w:tcW w:w="2268" w:type="dxa"/>
          </w:tcPr>
          <w:p w:rsidR="00CA46E5" w:rsidRDefault="00365C1D" w:rsidP="00C94FB2">
            <w:pPr>
              <w:ind w:right="-1"/>
            </w:pPr>
            <w:r>
              <w:t>Add the percentage uncertainties</w:t>
            </w:r>
          </w:p>
          <w:p w:rsidR="00DF3847" w:rsidRDefault="00DF3847" w:rsidP="00C94FB2">
            <w:pPr>
              <w:ind w:right="-1"/>
            </w:pPr>
          </w:p>
          <w:p w:rsidR="00DF3847" w:rsidRDefault="00DF3847" w:rsidP="00C94FB2">
            <w:pPr>
              <w:ind w:right="-1"/>
            </w:pPr>
            <w:r>
              <w:rPr>
                <w:rFonts w:cs="Arial"/>
              </w:rPr>
              <w:t>εa = εb + εc</w:t>
            </w:r>
          </w:p>
        </w:tc>
        <w:tc>
          <w:tcPr>
            <w:tcW w:w="4853" w:type="dxa"/>
          </w:tcPr>
          <w:p w:rsidR="00B57B70" w:rsidRPr="00D6131C" w:rsidRDefault="00B57B70" w:rsidP="00B57B70">
            <w:pPr>
              <w:spacing w:line="360" w:lineRule="auto"/>
              <w:ind w:right="-1"/>
            </w:pPr>
            <w:r w:rsidRPr="00D6131C">
              <w:t xml:space="preserve">Mass of object </w:t>
            </w:r>
            <w:r>
              <w:t>= (30</w:t>
            </w:r>
            <w:r w:rsidRPr="00D6131C">
              <w:t>.2 ± 0.1) g</w:t>
            </w:r>
          </w:p>
          <w:p w:rsidR="00B57B70" w:rsidRPr="00D6131C" w:rsidRDefault="00B57B70" w:rsidP="00B57B70">
            <w:pPr>
              <w:spacing w:line="360" w:lineRule="auto"/>
              <w:ind w:right="-1"/>
            </w:pPr>
            <w:r>
              <w:t>Volume of object = (18</w:t>
            </w:r>
            <w:r w:rsidRPr="00D6131C">
              <w:t>.0 ± 0.5) cm</w:t>
            </w:r>
            <w:r w:rsidRPr="00D6131C">
              <w:rPr>
                <w:vertAlign w:val="superscript"/>
              </w:rPr>
              <w:t>3</w:t>
            </w:r>
          </w:p>
          <w:p w:rsidR="00B57B70" w:rsidRPr="00D6131C" w:rsidRDefault="00B57B70" w:rsidP="00B57B70">
            <w:pPr>
              <w:spacing w:line="360" w:lineRule="auto"/>
              <w:ind w:right="-1"/>
            </w:pPr>
            <w:r w:rsidRPr="00D6131C">
              <w:t>Percentage uncertainty in mass of object         = 0.3 %</w:t>
            </w:r>
          </w:p>
          <w:p w:rsidR="00B57B70" w:rsidRPr="00D6131C" w:rsidRDefault="00B57B70" w:rsidP="00B57B70">
            <w:pPr>
              <w:spacing w:line="360" w:lineRule="auto"/>
              <w:ind w:right="-1"/>
            </w:pPr>
            <w:r w:rsidRPr="00D6131C">
              <w:t>Percentage</w:t>
            </w:r>
            <w:r>
              <w:t xml:space="preserve"> uncertainty in volume = 2.8</w:t>
            </w:r>
            <w:r w:rsidRPr="00D6131C">
              <w:t>%</w:t>
            </w:r>
          </w:p>
          <w:p w:rsidR="00B57B70" w:rsidRDefault="00B57B70" w:rsidP="00B57B70">
            <w:pPr>
              <w:spacing w:line="240" w:lineRule="auto"/>
            </w:pPr>
            <w:r>
              <w:t xml:space="preserve">Density = </w:t>
            </w:r>
            <w:r w:rsidRPr="00A730D0">
              <w:rPr>
                <w:u w:val="single"/>
              </w:rPr>
              <w:t>30.2</w:t>
            </w:r>
            <w:r>
              <w:t xml:space="preserve">  = 1.68 gcm</w:t>
            </w:r>
            <w:r>
              <w:rPr>
                <w:vertAlign w:val="superscript"/>
              </w:rPr>
              <w:t>-3</w:t>
            </w:r>
            <w:r>
              <w:t xml:space="preserve">  </w:t>
            </w:r>
          </w:p>
          <w:p w:rsidR="00B57B70" w:rsidRDefault="00B57B70" w:rsidP="00B57B70">
            <w:pPr>
              <w:spacing w:line="240" w:lineRule="auto"/>
            </w:pPr>
            <w:r>
              <w:t xml:space="preserve">                18.0</w:t>
            </w:r>
          </w:p>
          <w:p w:rsidR="00B57B70" w:rsidRDefault="00B57B70" w:rsidP="00B57B70">
            <w:pPr>
              <w:spacing w:line="360" w:lineRule="auto"/>
              <w:ind w:right="-1"/>
            </w:pPr>
            <w:r>
              <w:t>Percentag</w:t>
            </w:r>
            <w:r w:rsidR="00D87FF7">
              <w:t>e uncertainty in density =  3.1</w:t>
            </w:r>
            <w:r>
              <w:t>%</w:t>
            </w:r>
          </w:p>
          <w:p w:rsidR="00CA46E5" w:rsidRPr="00A32642" w:rsidRDefault="00B57B70" w:rsidP="00D87FF7">
            <w:pPr>
              <w:spacing w:line="360" w:lineRule="auto"/>
              <w:ind w:right="-1"/>
            </w:pPr>
            <w:r>
              <w:t xml:space="preserve">Absolute uncertainty in density = </w:t>
            </w:r>
            <w:r>
              <w:rPr>
                <w:u w:val="single"/>
              </w:rPr>
              <w:t>+</w:t>
            </w:r>
            <w:r>
              <w:t xml:space="preserve">  0.05 g</w:t>
            </w:r>
            <w:r w:rsidR="00D87FF7">
              <w:t xml:space="preserve"> </w:t>
            </w:r>
            <w:r>
              <w:t>cm</w:t>
            </w:r>
            <w:r w:rsidR="00D87FF7">
              <w:rPr>
                <w:vertAlign w:val="superscript"/>
              </w:rPr>
              <w:t>–</w:t>
            </w:r>
            <w:r>
              <w:rPr>
                <w:vertAlign w:val="superscript"/>
              </w:rPr>
              <w:t>3</w:t>
            </w:r>
          </w:p>
        </w:tc>
      </w:tr>
      <w:tr w:rsidR="00CA46E5" w:rsidTr="00CA46E5">
        <w:trPr>
          <w:trHeight w:val="281"/>
          <w:jc w:val="center"/>
        </w:trPr>
        <w:tc>
          <w:tcPr>
            <w:tcW w:w="2802" w:type="dxa"/>
          </w:tcPr>
          <w:p w:rsidR="00CA46E5" w:rsidRDefault="00CA46E5" w:rsidP="00C94FB2">
            <w:pPr>
              <w:ind w:right="-1"/>
              <w:rPr>
                <w:b/>
              </w:rPr>
            </w:pPr>
            <w:r w:rsidRPr="00CA46E5">
              <w:rPr>
                <w:b/>
              </w:rPr>
              <w:t>Power rules</w:t>
            </w:r>
          </w:p>
          <w:p w:rsidR="007D28E3" w:rsidRDefault="007D28E3" w:rsidP="00C94FB2">
            <w:pPr>
              <w:ind w:right="-1"/>
              <w:rPr>
                <w:b/>
              </w:rPr>
            </w:pPr>
          </w:p>
          <w:p w:rsidR="007D28E3" w:rsidRPr="0084125B" w:rsidRDefault="007D28E3" w:rsidP="00C94FB2">
            <w:pPr>
              <w:ind w:right="-1"/>
              <w:rPr>
                <w:b/>
                <w:sz w:val="28"/>
                <w:szCs w:val="28"/>
              </w:rPr>
            </w:pPr>
            <m:oMath>
              <m:r>
                <m:rPr>
                  <m:sty m:val="bi"/>
                </m:rPr>
                <w:rPr>
                  <w:rFonts w:ascii="Cambria Math" w:hAnsi="Cambria Math"/>
                  <w:sz w:val="28"/>
                  <w:szCs w:val="28"/>
                </w:rPr>
                <m:t xml:space="preserve">a= </m:t>
              </m:r>
              <m:sSup>
                <m:sSupPr>
                  <m:ctrlPr>
                    <w:rPr>
                      <w:rFonts w:ascii="Cambria Math" w:hAnsi="Cambria Math"/>
                      <w:b/>
                      <w:i/>
                      <w:sz w:val="28"/>
                      <w:szCs w:val="28"/>
                    </w:rPr>
                  </m:ctrlPr>
                </m:sSupPr>
                <m:e>
                  <m:r>
                    <m:rPr>
                      <m:sty m:val="bi"/>
                    </m:rPr>
                    <w:rPr>
                      <w:rFonts w:ascii="Cambria Math" w:hAnsi="Cambria Math"/>
                      <w:sz w:val="28"/>
                      <w:szCs w:val="28"/>
                    </w:rPr>
                    <m:t>b</m:t>
                  </m:r>
                </m:e>
                <m:sup>
                  <m:r>
                    <m:rPr>
                      <m:sty m:val="bi"/>
                    </m:rPr>
                    <w:rPr>
                      <w:rFonts w:ascii="Cambria Math" w:hAnsi="Cambria Math"/>
                      <w:sz w:val="28"/>
                      <w:szCs w:val="28"/>
                    </w:rPr>
                    <m:t>c</m:t>
                  </m:r>
                </m:sup>
              </m:sSup>
            </m:oMath>
            <w:r w:rsidR="00935BA5" w:rsidRPr="0084125B">
              <w:rPr>
                <w:b/>
                <w:sz w:val="28"/>
                <w:szCs w:val="28"/>
              </w:rPr>
              <w:t xml:space="preserve"> </w:t>
            </w:r>
          </w:p>
        </w:tc>
        <w:tc>
          <w:tcPr>
            <w:tcW w:w="2268" w:type="dxa"/>
          </w:tcPr>
          <w:p w:rsidR="00CA46E5" w:rsidRDefault="00CA46E5" w:rsidP="00C94FB2">
            <w:pPr>
              <w:ind w:right="-1"/>
            </w:pPr>
            <w:r>
              <w:t xml:space="preserve">Multiply the </w:t>
            </w:r>
            <w:r w:rsidR="007D28E3">
              <w:t xml:space="preserve">percentage </w:t>
            </w:r>
            <w:r>
              <w:t>uncertainty by the power</w:t>
            </w:r>
          </w:p>
          <w:p w:rsidR="00DF3847" w:rsidRDefault="00DF3847" w:rsidP="00C94FB2">
            <w:pPr>
              <w:ind w:right="-1"/>
            </w:pPr>
          </w:p>
          <w:p w:rsidR="00DF3847" w:rsidRDefault="00DF3847" w:rsidP="00C94FB2">
            <w:pPr>
              <w:ind w:right="-1"/>
            </w:pPr>
            <w:r>
              <w:rPr>
                <w:rFonts w:cs="Arial"/>
              </w:rPr>
              <w:t>εa =  c × εb</w:t>
            </w:r>
          </w:p>
        </w:tc>
        <w:tc>
          <w:tcPr>
            <w:tcW w:w="4853" w:type="dxa"/>
          </w:tcPr>
          <w:p w:rsidR="00CA46E5" w:rsidRDefault="00CA46E5" w:rsidP="00C94FB2">
            <w:pPr>
              <w:spacing w:line="360" w:lineRule="auto"/>
              <w:ind w:right="-1"/>
            </w:pPr>
            <w:r>
              <w:t>Radius of circle = (6.0 ± 0.1) cm</w:t>
            </w:r>
          </w:p>
          <w:p w:rsidR="00CA46E5" w:rsidRDefault="00CA46E5" w:rsidP="00C94FB2">
            <w:pPr>
              <w:spacing w:line="360" w:lineRule="auto"/>
              <w:ind w:right="-1"/>
            </w:pPr>
            <w:r>
              <w:t>Percent</w:t>
            </w:r>
            <w:r w:rsidR="00D87FF7">
              <w:t>age uncertainty in radius = 1.6</w:t>
            </w:r>
            <w:r>
              <w:t>%</w:t>
            </w:r>
          </w:p>
          <w:p w:rsidR="00CA46E5" w:rsidRDefault="00CA46E5" w:rsidP="00C94FB2">
            <w:pPr>
              <w:spacing w:line="360" w:lineRule="auto"/>
              <w:ind w:right="-1"/>
            </w:pPr>
            <w:r>
              <w:t xml:space="preserve">Area of circle = </w:t>
            </w:r>
            <w:r w:rsidRPr="007D28E3">
              <w:rPr>
                <w:rFonts w:ascii="Times New Roman" w:hAnsi="Times New Roman"/>
              </w:rPr>
              <w:t>π</w:t>
            </w:r>
            <w:r>
              <w:t>r</w:t>
            </w:r>
            <w:r>
              <w:rPr>
                <w:vertAlign w:val="superscript"/>
              </w:rPr>
              <w:t>2</w:t>
            </w:r>
            <w:r>
              <w:t xml:space="preserve"> = 20.7 cm</w:t>
            </w:r>
            <w:r>
              <w:rPr>
                <w:vertAlign w:val="superscript"/>
              </w:rPr>
              <w:t>2</w:t>
            </w:r>
          </w:p>
          <w:p w:rsidR="00CA46E5" w:rsidRDefault="00CA46E5" w:rsidP="00C94FB2">
            <w:pPr>
              <w:spacing w:line="360" w:lineRule="auto"/>
              <w:ind w:right="-1"/>
            </w:pPr>
            <w:r>
              <w:t>Perce</w:t>
            </w:r>
            <w:r w:rsidR="00D87FF7">
              <w:t>ntage uncertainty in area = 3.2</w:t>
            </w:r>
            <w:r>
              <w:t>%</w:t>
            </w:r>
          </w:p>
          <w:p w:rsidR="00CA46E5" w:rsidRDefault="00CA46E5" w:rsidP="00C94FB2">
            <w:pPr>
              <w:spacing w:line="360" w:lineRule="auto"/>
              <w:ind w:right="-1"/>
            </w:pPr>
            <w:r>
              <w:t>Absolute uncertainty = ± 0.7 cm</w:t>
            </w:r>
            <w:r>
              <w:rPr>
                <w:vertAlign w:val="superscript"/>
              </w:rPr>
              <w:t>2</w:t>
            </w:r>
          </w:p>
          <w:p w:rsidR="00CA46E5" w:rsidRPr="00C647A9" w:rsidRDefault="00CA46E5" w:rsidP="00C94FB2">
            <w:pPr>
              <w:spacing w:line="360" w:lineRule="auto"/>
              <w:ind w:right="-1"/>
            </w:pPr>
            <w:r>
              <w:t>(Note – the uncertainty in π is taken to be zero)</w:t>
            </w:r>
          </w:p>
        </w:tc>
      </w:tr>
    </w:tbl>
    <w:p w:rsidR="0056788F" w:rsidRDefault="0056788F" w:rsidP="00C94FB2">
      <w:pPr>
        <w:spacing w:line="240" w:lineRule="auto"/>
        <w:ind w:left="567" w:right="-1"/>
        <w:jc w:val="both"/>
      </w:pPr>
    </w:p>
    <w:p w:rsidR="00DF3847" w:rsidRDefault="00DF3847" w:rsidP="00C94FB2">
      <w:pPr>
        <w:spacing w:line="240" w:lineRule="auto"/>
        <w:ind w:left="567" w:right="-1"/>
        <w:jc w:val="both"/>
        <w:rPr>
          <w:rFonts w:cs="Arial"/>
        </w:rPr>
      </w:pPr>
      <w:r>
        <w:t xml:space="preserve">Note: Absolute uncertainties (denoted by </w:t>
      </w:r>
      <w:r>
        <w:rPr>
          <w:rFonts w:cs="Arial"/>
        </w:rPr>
        <w:t>Δ) have the same units as the quantity.</w:t>
      </w:r>
    </w:p>
    <w:p w:rsidR="00151320" w:rsidRDefault="00DF3847" w:rsidP="00C94FB2">
      <w:pPr>
        <w:spacing w:line="240" w:lineRule="auto"/>
        <w:ind w:left="567" w:right="-1"/>
        <w:jc w:val="both"/>
        <w:rPr>
          <w:rFonts w:cs="Arial"/>
        </w:rPr>
      </w:pPr>
      <w:r>
        <w:rPr>
          <w:rFonts w:cs="Arial"/>
        </w:rPr>
        <w:t>Percentage uncertainties (denoted by ε) have no units.</w:t>
      </w:r>
    </w:p>
    <w:p w:rsidR="002D0974" w:rsidRDefault="00151320" w:rsidP="00C94FB2">
      <w:pPr>
        <w:spacing w:line="240" w:lineRule="auto"/>
        <w:ind w:left="567" w:right="-1"/>
        <w:jc w:val="both"/>
      </w:pPr>
      <w:r>
        <w:rPr>
          <w:rFonts w:cs="Arial"/>
        </w:rPr>
        <w:t>Uncertainties in trigonometric and logarithmic functions will not be tested in A-level exams.</w:t>
      </w:r>
      <w:r w:rsidR="0056788F">
        <w:br w:type="page"/>
      </w:r>
    </w:p>
    <w:p w:rsidR="002D0974" w:rsidRDefault="00233377" w:rsidP="00623CF9">
      <w:pPr>
        <w:pStyle w:val="Heading2"/>
        <w:numPr>
          <w:ilvl w:val="0"/>
          <w:numId w:val="3"/>
        </w:numPr>
        <w:ind w:right="-1"/>
      </w:pPr>
      <w:bookmarkStart w:id="13" w:name="KGraphing"/>
      <w:bookmarkEnd w:id="13"/>
      <w:r>
        <w:rPr>
          <w:noProof/>
        </w:rPr>
        <w:lastRenderedPageBreak/>
        <w:drawing>
          <wp:anchor distT="0" distB="0" distL="114300" distR="114300" simplePos="0" relativeHeight="251719168" behindDoc="0" locked="0" layoutInCell="1" allowOverlap="1" wp14:anchorId="6769CAED" wp14:editId="609AC4BB">
            <wp:simplePos x="0" y="0"/>
            <wp:positionH relativeFrom="column">
              <wp:posOffset>5910580</wp:posOffset>
            </wp:positionH>
            <wp:positionV relativeFrom="paragraph">
              <wp:posOffset>-99695</wp:posOffset>
            </wp:positionV>
            <wp:extent cx="359410" cy="359410"/>
            <wp:effectExtent l="0" t="0" r="2540" b="254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Graphing</w:t>
      </w:r>
      <w:r w:rsidR="002D0974">
        <w:tab/>
      </w:r>
    </w:p>
    <w:p w:rsidR="002D0974" w:rsidRDefault="002D0974" w:rsidP="00C94FB2">
      <w:pPr>
        <w:ind w:right="-1"/>
      </w:pPr>
    </w:p>
    <w:p w:rsidR="0051550A" w:rsidRDefault="0051550A" w:rsidP="00AB6115">
      <w:pPr>
        <w:spacing w:line="240" w:lineRule="auto"/>
        <w:ind w:left="567" w:right="-1"/>
      </w:pPr>
      <w:r>
        <w:t xml:space="preserve">Graphing skills can be assessed both in written papers for the A-level grade and by the teacher during the assessment of the endorsement. Students should recognise that the type of graph that they draw should be based on an understanding of the data they are using and the intended analysis of the data. The rules below are guidelines which will vary according to the specific circumstances. </w:t>
      </w:r>
    </w:p>
    <w:p w:rsidR="00F44C20" w:rsidRDefault="00F44C20" w:rsidP="00AB6115">
      <w:pPr>
        <w:spacing w:line="240" w:lineRule="auto"/>
        <w:ind w:left="567" w:right="-1"/>
      </w:pPr>
    </w:p>
    <w:p w:rsidR="00EC4923" w:rsidRDefault="00EC4923" w:rsidP="00AB6115">
      <w:pPr>
        <w:spacing w:line="240" w:lineRule="auto"/>
        <w:ind w:left="567" w:right="-1"/>
      </w:pPr>
      <w:r>
        <w:rPr>
          <w:b/>
        </w:rPr>
        <w:t>Labelling axes</w:t>
      </w:r>
    </w:p>
    <w:p w:rsidR="00EC4923" w:rsidRDefault="00EC4923" w:rsidP="00AB6115">
      <w:pPr>
        <w:spacing w:line="240" w:lineRule="auto"/>
        <w:ind w:left="567" w:right="-1"/>
      </w:pPr>
    </w:p>
    <w:p w:rsidR="00EC4923" w:rsidRDefault="00EC4923" w:rsidP="00AB6115">
      <w:pPr>
        <w:spacing w:line="240" w:lineRule="auto"/>
        <w:ind w:left="567" w:right="-1"/>
      </w:pPr>
      <w:r>
        <w:t>Axes should always be labelled with the quantity being measured and the units. These should be separated with a forward slash mark:</w:t>
      </w:r>
    </w:p>
    <w:p w:rsidR="00EC4923" w:rsidRDefault="00EC4923" w:rsidP="00C94FB2">
      <w:pPr>
        <w:spacing w:line="240" w:lineRule="auto"/>
        <w:ind w:left="567" w:right="-1"/>
        <w:jc w:val="both"/>
      </w:pPr>
    </w:p>
    <w:p w:rsidR="00EC4923" w:rsidRDefault="00EC4923" w:rsidP="00C94FB2">
      <w:pPr>
        <w:spacing w:line="240" w:lineRule="auto"/>
        <w:ind w:left="567" w:right="-1"/>
        <w:jc w:val="center"/>
      </w:pPr>
      <w:r>
        <w:rPr>
          <w:noProof/>
        </w:rPr>
        <w:drawing>
          <wp:inline distT="0" distB="0" distL="0" distR="0" wp14:anchorId="2C7A2396" wp14:editId="64B3E950">
            <wp:extent cx="4465674" cy="57533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465674" cy="575333"/>
                    </a:xfrm>
                    <a:prstGeom prst="rect">
                      <a:avLst/>
                    </a:prstGeom>
                    <a:noFill/>
                    <a:ln>
                      <a:noFill/>
                    </a:ln>
                    <a:extLst>
                      <a:ext uri="{53640926-AAD7-44D8-BBD7-CCE9431645EC}">
                        <a14:shadowObscured xmlns:a14="http://schemas.microsoft.com/office/drawing/2010/main"/>
                      </a:ext>
                    </a:extLst>
                  </pic:spPr>
                </pic:pic>
              </a:graphicData>
            </a:graphic>
          </wp:inline>
        </w:drawing>
      </w:r>
    </w:p>
    <w:p w:rsidR="00EC4923" w:rsidRDefault="007557CC" w:rsidP="00C94FB2">
      <w:pPr>
        <w:spacing w:line="240" w:lineRule="auto"/>
        <w:ind w:left="567" w:right="-1"/>
        <w:jc w:val="center"/>
      </w:pPr>
      <w:r>
        <w:t>t</w:t>
      </w:r>
      <w:r w:rsidR="00EC4923">
        <w:t>ime / seconds</w:t>
      </w:r>
    </w:p>
    <w:p w:rsidR="00EC4923" w:rsidRDefault="00EC4923" w:rsidP="00C94FB2">
      <w:pPr>
        <w:spacing w:line="240" w:lineRule="auto"/>
        <w:ind w:left="567" w:right="-1"/>
        <w:jc w:val="center"/>
      </w:pPr>
    </w:p>
    <w:p w:rsidR="00EC4923" w:rsidRDefault="00EC4923" w:rsidP="00C94FB2">
      <w:pPr>
        <w:spacing w:line="240" w:lineRule="auto"/>
        <w:ind w:left="567" w:right="-1"/>
        <w:jc w:val="center"/>
      </w:pPr>
    </w:p>
    <w:p w:rsidR="00EC4923" w:rsidRDefault="00EC4923" w:rsidP="00C94FB2">
      <w:pPr>
        <w:spacing w:line="240" w:lineRule="auto"/>
        <w:ind w:left="567" w:right="-1"/>
        <w:jc w:val="center"/>
        <w:rPr>
          <w:b/>
        </w:rPr>
      </w:pPr>
      <w:r>
        <w:rPr>
          <w:b/>
          <w:noProof/>
        </w:rPr>
        <w:drawing>
          <wp:inline distT="0" distB="0" distL="0" distR="0" wp14:anchorId="650A8843" wp14:editId="601A6940">
            <wp:extent cx="4952764" cy="478466"/>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008663" cy="483866"/>
                    </a:xfrm>
                    <a:prstGeom prst="rect">
                      <a:avLst/>
                    </a:prstGeom>
                    <a:noFill/>
                    <a:ln>
                      <a:noFill/>
                    </a:ln>
                    <a:extLst>
                      <a:ext uri="{53640926-AAD7-44D8-BBD7-CCE9431645EC}">
                        <a14:shadowObscured xmlns:a14="http://schemas.microsoft.com/office/drawing/2010/main"/>
                      </a:ext>
                    </a:extLst>
                  </pic:spPr>
                </pic:pic>
              </a:graphicData>
            </a:graphic>
          </wp:inline>
        </w:drawing>
      </w:r>
    </w:p>
    <w:p w:rsidR="007557CC" w:rsidRDefault="007557CC" w:rsidP="00C94FB2">
      <w:pPr>
        <w:spacing w:line="240" w:lineRule="auto"/>
        <w:ind w:left="567" w:right="-1"/>
        <w:jc w:val="center"/>
      </w:pPr>
      <w:r>
        <w:t>l</w:t>
      </w:r>
      <w:r w:rsidRPr="007557CC">
        <w:t>ength / mm</w:t>
      </w:r>
    </w:p>
    <w:p w:rsidR="007557CC" w:rsidRDefault="007557CC" w:rsidP="00C94FB2">
      <w:pPr>
        <w:spacing w:line="240" w:lineRule="auto"/>
        <w:ind w:left="567" w:right="-1"/>
        <w:jc w:val="center"/>
      </w:pPr>
    </w:p>
    <w:p w:rsidR="007557CC" w:rsidRPr="007557CC" w:rsidRDefault="007557CC" w:rsidP="00C94FB2">
      <w:pPr>
        <w:spacing w:line="240" w:lineRule="auto"/>
        <w:ind w:left="567" w:right="-1"/>
        <w:jc w:val="both"/>
      </w:pPr>
      <w:r>
        <w:t>Axes should not be labelled with the units on each scale marking.</w:t>
      </w:r>
    </w:p>
    <w:p w:rsidR="00EC4923" w:rsidRDefault="00EC4923" w:rsidP="00C94FB2">
      <w:pPr>
        <w:spacing w:line="240" w:lineRule="auto"/>
        <w:ind w:left="567" w:right="-1"/>
        <w:jc w:val="both"/>
        <w:rPr>
          <w:b/>
        </w:rPr>
      </w:pPr>
    </w:p>
    <w:p w:rsidR="00A9073C" w:rsidRDefault="00A9073C" w:rsidP="00A9073C">
      <w:pPr>
        <w:spacing w:line="240" w:lineRule="auto"/>
        <w:ind w:left="567" w:right="-1"/>
        <w:jc w:val="both"/>
      </w:pPr>
      <w:r>
        <w:rPr>
          <w:b/>
        </w:rPr>
        <w:t>Data points</w:t>
      </w:r>
    </w:p>
    <w:p w:rsidR="00A9073C" w:rsidRDefault="00A9073C" w:rsidP="00A9073C">
      <w:pPr>
        <w:spacing w:line="240" w:lineRule="auto"/>
        <w:ind w:left="567" w:right="-1"/>
        <w:jc w:val="both"/>
      </w:pPr>
    </w:p>
    <w:p w:rsidR="009A0148" w:rsidRDefault="00A9073C" w:rsidP="00A9073C">
      <w:pPr>
        <w:spacing w:line="240" w:lineRule="auto"/>
        <w:ind w:left="567" w:right="-1"/>
        <w:jc w:val="both"/>
      </w:pPr>
      <w:r>
        <w:t xml:space="preserve">Data points should be marked with a cross. Both </w:t>
      </w:r>
      <w:r>
        <w:rPr>
          <w:rFonts w:cs="Arial"/>
        </w:rPr>
        <w:sym w:font="Wingdings 2" w:char="F0CF"/>
      </w:r>
      <w:r>
        <w:rPr>
          <w:rFonts w:cs="Arial"/>
        </w:rPr>
        <w:t xml:space="preserve"> and </w:t>
      </w:r>
      <w:r>
        <w:sym w:font="Wingdings 2" w:char="F0C8"/>
      </w:r>
      <w:r>
        <w:t xml:space="preserve"> marks are acceptable, but care should be taken that data points can be seen against the grid.</w:t>
      </w:r>
    </w:p>
    <w:p w:rsidR="009A0148" w:rsidRDefault="009A0148" w:rsidP="00A9073C">
      <w:pPr>
        <w:spacing w:line="240" w:lineRule="auto"/>
        <w:ind w:left="567" w:right="-1"/>
        <w:jc w:val="both"/>
      </w:pPr>
    </w:p>
    <w:p w:rsidR="00A9073C" w:rsidRDefault="00A9073C" w:rsidP="00A9073C">
      <w:pPr>
        <w:spacing w:line="240" w:lineRule="auto"/>
        <w:ind w:left="567" w:right="-1"/>
        <w:jc w:val="both"/>
      </w:pPr>
      <w:r>
        <w:t>Error bars ca</w:t>
      </w:r>
      <w:r w:rsidR="009A0148">
        <w:t>n take the place of data points where appropriate.</w:t>
      </w:r>
    </w:p>
    <w:p w:rsidR="00A9073C" w:rsidRDefault="00A9073C" w:rsidP="00A9073C">
      <w:pPr>
        <w:spacing w:line="240" w:lineRule="auto"/>
        <w:ind w:left="567" w:right="-1"/>
        <w:jc w:val="both"/>
      </w:pPr>
    </w:p>
    <w:p w:rsidR="0051550A" w:rsidRDefault="0051550A" w:rsidP="00C94FB2">
      <w:pPr>
        <w:spacing w:line="240" w:lineRule="auto"/>
        <w:ind w:left="567" w:right="-1"/>
        <w:jc w:val="both"/>
      </w:pPr>
      <w:r>
        <w:rPr>
          <w:b/>
        </w:rPr>
        <w:t>Scales and origins</w:t>
      </w:r>
    </w:p>
    <w:p w:rsidR="0051550A" w:rsidRDefault="0051550A" w:rsidP="00AB6115">
      <w:pPr>
        <w:spacing w:line="240" w:lineRule="auto"/>
        <w:ind w:left="567" w:right="-1"/>
      </w:pPr>
    </w:p>
    <w:p w:rsidR="0051550A" w:rsidRDefault="0051550A" w:rsidP="00AB6115">
      <w:pPr>
        <w:spacing w:line="240" w:lineRule="auto"/>
        <w:ind w:left="567" w:right="-1"/>
      </w:pPr>
      <w:r>
        <w:t xml:space="preserve">Students should attempt to spread the data </w:t>
      </w:r>
      <w:r w:rsidR="004E310F">
        <w:t xml:space="preserve">points </w:t>
      </w:r>
      <w:r>
        <w:t xml:space="preserve">on a graph as far as possible without resorting to scales that are difficult to deal with. </w:t>
      </w:r>
      <w:r w:rsidR="001F5415">
        <w:t>Students should consider:</w:t>
      </w:r>
    </w:p>
    <w:p w:rsidR="009830E8" w:rsidRDefault="009830E8" w:rsidP="00C94FB2">
      <w:pPr>
        <w:spacing w:line="240" w:lineRule="auto"/>
        <w:ind w:left="567" w:right="-1"/>
        <w:jc w:val="both"/>
      </w:pPr>
    </w:p>
    <w:p w:rsidR="001F5415" w:rsidRDefault="00AD3980" w:rsidP="00517A77">
      <w:pPr>
        <w:pStyle w:val="ListParagraph"/>
        <w:numPr>
          <w:ilvl w:val="0"/>
          <w:numId w:val="8"/>
        </w:numPr>
        <w:spacing w:line="240" w:lineRule="auto"/>
        <w:ind w:left="851" w:right="-1" w:hanging="284"/>
        <w:jc w:val="both"/>
      </w:pPr>
      <w:r>
        <w:t>t</w:t>
      </w:r>
      <w:r w:rsidR="001F5415">
        <w:t>he maximum and minimum values of each variable</w:t>
      </w:r>
    </w:p>
    <w:p w:rsidR="001F5415" w:rsidRDefault="00AD3980" w:rsidP="00517A77">
      <w:pPr>
        <w:pStyle w:val="ListParagraph"/>
        <w:numPr>
          <w:ilvl w:val="0"/>
          <w:numId w:val="8"/>
        </w:numPr>
        <w:spacing w:line="240" w:lineRule="auto"/>
        <w:ind w:left="851" w:right="-1" w:hanging="284"/>
        <w:jc w:val="both"/>
      </w:pPr>
      <w:r>
        <w:t>t</w:t>
      </w:r>
      <w:r w:rsidR="001F5415">
        <w:t>he size of the graph paper</w:t>
      </w:r>
    </w:p>
    <w:p w:rsidR="00D74D7D" w:rsidRDefault="00AD3980" w:rsidP="00517A77">
      <w:pPr>
        <w:pStyle w:val="ListParagraph"/>
        <w:numPr>
          <w:ilvl w:val="0"/>
          <w:numId w:val="8"/>
        </w:numPr>
        <w:spacing w:line="240" w:lineRule="auto"/>
        <w:ind w:left="851" w:right="-1" w:hanging="284"/>
        <w:jc w:val="both"/>
      </w:pPr>
      <w:r>
        <w:t>w</w:t>
      </w:r>
      <w:r w:rsidR="00D74D7D">
        <w:t xml:space="preserve">hether 0.0 should be included as a data point </w:t>
      </w:r>
    </w:p>
    <w:p w:rsidR="001F5415" w:rsidRDefault="00AD3980" w:rsidP="00517A77">
      <w:pPr>
        <w:pStyle w:val="ListParagraph"/>
        <w:numPr>
          <w:ilvl w:val="0"/>
          <w:numId w:val="8"/>
        </w:numPr>
        <w:spacing w:line="240" w:lineRule="auto"/>
        <w:ind w:left="851" w:right="-1" w:hanging="284"/>
        <w:jc w:val="both"/>
      </w:pPr>
      <w:r>
        <w:t>w</w:t>
      </w:r>
      <w:r w:rsidR="001F5415">
        <w:t>hether they will be attempting to ca</w:t>
      </w:r>
      <w:r w:rsidR="005B57F3">
        <w:t xml:space="preserve">lculate the equation of a line, </w:t>
      </w:r>
      <w:r w:rsidR="001F5415">
        <w:t>the</w:t>
      </w:r>
      <w:r w:rsidR="005B57F3">
        <w:t>refore needing the y intercept (Physics only)</w:t>
      </w:r>
    </w:p>
    <w:p w:rsidR="00D53EA4" w:rsidRDefault="00AD3980" w:rsidP="00517A77">
      <w:pPr>
        <w:pStyle w:val="ListParagraph"/>
        <w:numPr>
          <w:ilvl w:val="0"/>
          <w:numId w:val="8"/>
        </w:numPr>
        <w:spacing w:line="240" w:lineRule="auto"/>
        <w:ind w:left="851" w:right="-1" w:hanging="284"/>
        <w:jc w:val="both"/>
      </w:pPr>
      <w:r>
        <w:t>h</w:t>
      </w:r>
      <w:r w:rsidR="001F5415">
        <w:t>ow to draw the axes without using difficult scale markings (e</w:t>
      </w:r>
      <w:r>
        <w:t>g</w:t>
      </w:r>
      <w:r w:rsidR="001F5415">
        <w:t xml:space="preserve"> multiples of 3, 7, 11 etc)</w:t>
      </w:r>
    </w:p>
    <w:p w:rsidR="001F5415" w:rsidRDefault="00D53EA4" w:rsidP="00517A77">
      <w:pPr>
        <w:pStyle w:val="ListParagraph"/>
        <w:numPr>
          <w:ilvl w:val="0"/>
          <w:numId w:val="8"/>
        </w:numPr>
        <w:spacing w:line="240" w:lineRule="auto"/>
        <w:ind w:left="851" w:right="-1" w:hanging="284"/>
        <w:jc w:val="both"/>
      </w:pPr>
      <w:r>
        <w:t xml:space="preserve">In exams, the plots should cover </w:t>
      </w:r>
      <w:r>
        <w:rPr>
          <w:b/>
        </w:rPr>
        <w:t>at least half</w:t>
      </w:r>
      <w:r>
        <w:t xml:space="preserve"> of the grid supplied for the graph.</w:t>
      </w:r>
    </w:p>
    <w:p w:rsidR="001F5415" w:rsidRDefault="001F5415" w:rsidP="00C94FB2">
      <w:pPr>
        <w:spacing w:line="240" w:lineRule="auto"/>
        <w:ind w:right="-1"/>
        <w:jc w:val="both"/>
      </w:pPr>
    </w:p>
    <w:p w:rsidR="001F5415" w:rsidRDefault="004B56A7" w:rsidP="00C94FB2">
      <w:pPr>
        <w:spacing w:line="240" w:lineRule="auto"/>
        <w:ind w:right="-1"/>
        <w:jc w:val="both"/>
      </w:pPr>
      <w:r>
        <w:rPr>
          <w:noProof/>
        </w:rPr>
        <w:lastRenderedPageBreak/>
        <mc:AlternateContent>
          <mc:Choice Requires="wps">
            <w:drawing>
              <wp:anchor distT="0" distB="0" distL="114300" distR="114300" simplePos="0" relativeHeight="251561472" behindDoc="0" locked="0" layoutInCell="1" allowOverlap="1" wp14:anchorId="7044A034" wp14:editId="13C2D092">
                <wp:simplePos x="0" y="0"/>
                <wp:positionH relativeFrom="column">
                  <wp:posOffset>4219058</wp:posOffset>
                </wp:positionH>
                <wp:positionV relativeFrom="paragraph">
                  <wp:posOffset>1000983</wp:posOffset>
                </wp:positionV>
                <wp:extent cx="2424223" cy="1148316"/>
                <wp:effectExtent l="0" t="0" r="14605" b="13970"/>
                <wp:wrapNone/>
                <wp:docPr id="76" name="Text Box 76"/>
                <wp:cNvGraphicFramePr/>
                <a:graphic xmlns:a="http://schemas.openxmlformats.org/drawingml/2006/main">
                  <a:graphicData uri="http://schemas.microsoft.com/office/word/2010/wordprocessingShape">
                    <wps:wsp>
                      <wps:cNvSpPr txBox="1"/>
                      <wps:spPr>
                        <a:xfrm>
                          <a:off x="0" y="0"/>
                          <a:ext cx="2424223" cy="11483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
                              <w:t>This graph has well-spaced marking points and the data fills the paper.</w:t>
                            </w:r>
                          </w:p>
                          <w:p w:rsidR="000177E5" w:rsidRDefault="000177E5">
                            <w:r>
                              <w:t>Each point is marked with a cross (so points can be seen even when a line of best fit is drawn).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68" type="#_x0000_t202" style="position:absolute;left:0;text-align:left;margin-left:332.2pt;margin-top:78.8pt;width:190.9pt;height:90.4pt;z-index:25156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" fillcolor="white [3201]" strokeweight=".5pt">
                <v:textbox>
                  <w:txbxContent>
                    <w:p w:rsidR="000177E5" w:rsidRDefault="000177E5">
                      <w:r>
                        <w:t>This graph has well-spaced marking points and the data fills the paper.</w:t>
                      </w:r>
                    </w:p>
                    <w:p w:rsidR="000177E5" w:rsidRDefault="000177E5">
                      <w:r>
                        <w:t>Each point is marked with a cross (so points can be seen even when a line of best fit is drawn).</w:t>
                      </w:r>
                    </w:p>
                  </w:txbxContent>
                </v:textbox>
              </v:shape>
            </w:pict>
          </mc:Fallback>
        </mc:AlternateContent>
      </w:r>
      <w:r w:rsidR="00E767D4">
        <w:rPr>
          <w:noProof/>
        </w:rPr>
        <w:drawing>
          <wp:inline distT="0" distB="0" distL="0" distR="0" wp14:anchorId="33C8373F" wp14:editId="22FC4D4C">
            <wp:extent cx="3686174" cy="4495800"/>
            <wp:effectExtent l="0" t="0" r="10160" b="1905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67D4" w:rsidRDefault="00E767D4" w:rsidP="00C94FB2">
      <w:pPr>
        <w:spacing w:line="240" w:lineRule="auto"/>
        <w:ind w:right="-1"/>
        <w:jc w:val="both"/>
      </w:pPr>
    </w:p>
    <w:p w:rsidR="00E767D4" w:rsidRDefault="004B56A7" w:rsidP="00C94FB2">
      <w:pPr>
        <w:spacing w:line="240" w:lineRule="auto"/>
        <w:ind w:right="-1"/>
        <w:jc w:val="both"/>
      </w:pPr>
      <w:r>
        <w:rPr>
          <w:noProof/>
        </w:rPr>
        <w:lastRenderedPageBreak/>
        <mc:AlternateContent>
          <mc:Choice Requires="wps">
            <w:drawing>
              <wp:anchor distT="0" distB="0" distL="114300" distR="114300" simplePos="0" relativeHeight="251563520" behindDoc="0" locked="0" layoutInCell="1" allowOverlap="1" wp14:anchorId="442E152E" wp14:editId="36EF64DF">
                <wp:simplePos x="0" y="0"/>
                <wp:positionH relativeFrom="column">
                  <wp:posOffset>3995420</wp:posOffset>
                </wp:positionH>
                <wp:positionV relativeFrom="paragraph">
                  <wp:posOffset>1545028</wp:posOffset>
                </wp:positionV>
                <wp:extent cx="2423795" cy="978195"/>
                <wp:effectExtent l="0" t="0" r="14605" b="12700"/>
                <wp:wrapNone/>
                <wp:docPr id="77" name="Text Box 77"/>
                <wp:cNvGraphicFramePr/>
                <a:graphic xmlns:a="http://schemas.openxmlformats.org/drawingml/2006/main">
                  <a:graphicData uri="http://schemas.microsoft.com/office/word/2010/wordprocessingShape">
                    <wps:wsp>
                      <wps:cNvSpPr txBox="1"/>
                      <wps:spPr>
                        <a:xfrm>
                          <a:off x="0" y="0"/>
                          <a:ext cx="2423795" cy="978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4B56A7">
                            <w:r>
                              <w:t>This graph is on the limit of acceptability. The points do not quite fill the page, but to spread them further would result in the use of awkward 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69" type="#_x0000_t202" style="position:absolute;left:0;text-align:left;margin-left:314.6pt;margin-top:121.65pt;width:190.85pt;height:77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" fillcolor="white [3201]" strokeweight=".5pt">
                <v:textbox>
                  <w:txbxContent>
                    <w:p w:rsidR="000177E5" w:rsidRDefault="000177E5" w:rsidP="004B56A7">
                      <w:r>
                        <w:t>This graph is on the limit of acceptability. The points do not quite fill the page, but to spread them further would result in the use of awkward scales.</w:t>
                      </w:r>
                    </w:p>
                  </w:txbxContent>
                </v:textbox>
              </v:shape>
            </w:pict>
          </mc:Fallback>
        </mc:AlternateContent>
      </w:r>
      <w:r w:rsidR="00E767D4">
        <w:rPr>
          <w:noProof/>
        </w:rPr>
        <w:drawing>
          <wp:inline distT="0" distB="0" distL="0" distR="0" wp14:anchorId="18FD8CB7" wp14:editId="520C09D1">
            <wp:extent cx="3686174" cy="4495800"/>
            <wp:effectExtent l="0" t="0" r="10160"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67D4" w:rsidRDefault="00E767D4" w:rsidP="00C94FB2">
      <w:pPr>
        <w:spacing w:line="240" w:lineRule="auto"/>
        <w:ind w:right="-1"/>
        <w:jc w:val="both"/>
      </w:pPr>
    </w:p>
    <w:p w:rsidR="00E767D4" w:rsidRDefault="004B56A7" w:rsidP="00C94FB2">
      <w:pPr>
        <w:spacing w:line="240" w:lineRule="auto"/>
        <w:ind w:right="-1"/>
        <w:jc w:val="both"/>
      </w:pPr>
      <w:r>
        <w:rPr>
          <w:noProof/>
        </w:rPr>
        <mc:AlternateContent>
          <mc:Choice Requires="wps">
            <w:drawing>
              <wp:anchor distT="0" distB="0" distL="114300" distR="114300" simplePos="0" relativeHeight="251567616" behindDoc="0" locked="0" layoutInCell="1" allowOverlap="1" wp14:anchorId="32E17FC0" wp14:editId="0FEEC703">
                <wp:simplePos x="0" y="0"/>
                <wp:positionH relativeFrom="column">
                  <wp:posOffset>4404360</wp:posOffset>
                </wp:positionH>
                <wp:positionV relativeFrom="paragraph">
                  <wp:posOffset>587375</wp:posOffset>
                </wp:positionV>
                <wp:extent cx="2228850" cy="2257425"/>
                <wp:effectExtent l="0" t="0" r="19050" b="28575"/>
                <wp:wrapNone/>
                <wp:docPr id="78" name="Text Box 78"/>
                <wp:cNvGraphicFramePr/>
                <a:graphic xmlns:a="http://schemas.openxmlformats.org/drawingml/2006/main">
                  <a:graphicData uri="http://schemas.microsoft.com/office/word/2010/wordprocessingShape">
                    <wps:wsp>
                      <wps:cNvSpPr txBox="1"/>
                      <wps:spPr>
                        <a:xfrm>
                          <a:off x="0" y="0"/>
                          <a:ext cx="2228850" cy="2257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4B56A7">
                            <w:r>
                              <w:t>At first glance, this graph is well drawn and has spread the data out sensibly.</w:t>
                            </w:r>
                          </w:p>
                          <w:p w:rsidR="000177E5" w:rsidRDefault="000177E5" w:rsidP="004B56A7">
                            <w:r>
                              <w:t>However, if the graph were to later be used to calculate the equation of the line, the lack of a y-intercept could cause problems. Increasing the axes to ensure all points are spread out but the y-intercept is also included is a skill that requires practice and may take a couple of attempts.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70" type="#_x0000_t202" style="position:absolute;left:0;text-align:left;margin-left:346.8pt;margin-top:46.25pt;width:175.5pt;height:177.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" fillcolor="white [3201]" strokeweight=".5pt">
                <v:textbox>
                  <w:txbxContent>
                    <w:p w:rsidR="000177E5" w:rsidRDefault="000177E5" w:rsidP="004B56A7">
                      <w:r>
                        <w:t>At first glance, this graph is well drawn and has spread the data out sensibly.</w:t>
                      </w:r>
                    </w:p>
                    <w:p w:rsidR="000177E5" w:rsidRDefault="000177E5" w:rsidP="004B56A7">
                      <w:r>
                        <w:t>However, if the graph were to later be used to calculate the equation of the line, the lack of a y-intercept could cause problems. Increasing the axes to ensure all points are spread out but the y-intercept is also included is a skill that requires practice and may take a couple of attempts.</w:t>
                      </w:r>
                    </w:p>
                  </w:txbxContent>
                </v:textbox>
              </v:shape>
            </w:pict>
          </mc:Fallback>
        </mc:AlternateContent>
      </w:r>
      <w:r w:rsidR="00E767D4">
        <w:rPr>
          <w:noProof/>
        </w:rPr>
        <w:drawing>
          <wp:inline distT="0" distB="0" distL="0" distR="0" wp14:anchorId="565584E5" wp14:editId="29D837FC">
            <wp:extent cx="4333873" cy="3295648"/>
            <wp:effectExtent l="0" t="0" r="10160" b="1968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767D4" w:rsidRDefault="00E767D4" w:rsidP="00C94FB2">
      <w:pPr>
        <w:spacing w:line="240" w:lineRule="auto"/>
        <w:ind w:right="-1"/>
        <w:jc w:val="both"/>
      </w:pPr>
    </w:p>
    <w:p w:rsidR="00E767D4" w:rsidRDefault="00E767D4" w:rsidP="00C94FB2">
      <w:pPr>
        <w:spacing w:line="240" w:lineRule="auto"/>
        <w:ind w:right="-1"/>
        <w:jc w:val="both"/>
      </w:pPr>
    </w:p>
    <w:p w:rsidR="00F44C20" w:rsidRDefault="00F44C20">
      <w:pPr>
        <w:spacing w:line="240" w:lineRule="auto"/>
        <w:rPr>
          <w:b/>
        </w:rPr>
      </w:pPr>
      <w:r>
        <w:rPr>
          <w:b/>
        </w:rPr>
        <w:br w:type="page"/>
      </w:r>
    </w:p>
    <w:p w:rsidR="007053D2" w:rsidRDefault="007053D2" w:rsidP="007053D2">
      <w:pPr>
        <w:spacing w:line="240" w:lineRule="auto"/>
        <w:ind w:left="567" w:right="-1"/>
        <w:jc w:val="both"/>
      </w:pPr>
      <w:r>
        <w:rPr>
          <w:b/>
        </w:rPr>
        <w:lastRenderedPageBreak/>
        <w:t>Lines of best fit</w:t>
      </w:r>
    </w:p>
    <w:p w:rsidR="007053D2" w:rsidRDefault="007053D2" w:rsidP="007053D2">
      <w:pPr>
        <w:spacing w:line="240" w:lineRule="auto"/>
        <w:ind w:left="567" w:right="-1"/>
        <w:jc w:val="both"/>
      </w:pPr>
    </w:p>
    <w:p w:rsidR="007053D2" w:rsidRDefault="007053D2" w:rsidP="00AB6115">
      <w:pPr>
        <w:spacing w:line="240" w:lineRule="auto"/>
        <w:ind w:left="567" w:right="-1"/>
      </w:pPr>
      <w:r>
        <w:t>Lines of best fit should be drawn when appropriate. Students should consider the following when deciding where to draw a line of best fit:</w:t>
      </w:r>
    </w:p>
    <w:p w:rsidR="007053D2" w:rsidRDefault="007053D2" w:rsidP="00AB6115">
      <w:pPr>
        <w:spacing w:line="240" w:lineRule="auto"/>
        <w:ind w:left="567" w:right="-1"/>
      </w:pPr>
    </w:p>
    <w:p w:rsidR="007053D2" w:rsidRDefault="007053D2" w:rsidP="00AB6115">
      <w:pPr>
        <w:pStyle w:val="ListParagraph"/>
        <w:numPr>
          <w:ilvl w:val="0"/>
          <w:numId w:val="9"/>
        </w:numPr>
        <w:spacing w:line="240" w:lineRule="auto"/>
        <w:ind w:left="851" w:right="-1" w:hanging="284"/>
      </w:pPr>
      <w:r>
        <w:t>Are the data likely to have an underlying equation that it is following (for example, a relationship governed by a physical law)? This will help decide if the line should be straight or curved.</w:t>
      </w:r>
    </w:p>
    <w:p w:rsidR="007053D2" w:rsidRDefault="007053D2" w:rsidP="00AB6115">
      <w:pPr>
        <w:pStyle w:val="ListParagraph"/>
        <w:numPr>
          <w:ilvl w:val="0"/>
          <w:numId w:val="9"/>
        </w:numPr>
        <w:spacing w:line="240" w:lineRule="auto"/>
        <w:ind w:left="851" w:right="-1" w:hanging="284"/>
      </w:pPr>
      <w:r>
        <w:t xml:space="preserve">Are there any anomalous results? </w:t>
      </w:r>
    </w:p>
    <w:p w:rsidR="007053D2" w:rsidRDefault="007053D2" w:rsidP="00AB6115">
      <w:pPr>
        <w:pStyle w:val="ListParagraph"/>
        <w:numPr>
          <w:ilvl w:val="0"/>
          <w:numId w:val="9"/>
        </w:numPr>
        <w:spacing w:line="240" w:lineRule="auto"/>
        <w:ind w:left="851" w:right="-1" w:hanging="284"/>
      </w:pPr>
      <w:r>
        <w:t>Are there uncertainties in the measurements? The line of best fit should fall within error bars if drawn.</w:t>
      </w:r>
    </w:p>
    <w:p w:rsidR="007053D2" w:rsidRDefault="007053D2" w:rsidP="00AB6115">
      <w:pPr>
        <w:spacing w:line="240" w:lineRule="auto"/>
        <w:ind w:right="-1"/>
      </w:pPr>
    </w:p>
    <w:p w:rsidR="007053D2" w:rsidRDefault="007053D2" w:rsidP="00AB6115">
      <w:pPr>
        <w:spacing w:line="240" w:lineRule="auto"/>
        <w:ind w:left="567" w:right="-1"/>
      </w:pPr>
      <w:r>
        <w:t>There is no definitive way of determining where a line of best fit should be drawn. A good rule of thumb is to make sure that there are as many points on one side of the line as the other. Often the line should pass through, or very close to, the majority of plotted points. Graphing programs can sometimes help, but tend to use algorithms that make assumptions about the data that may not be appropriate.</w:t>
      </w:r>
    </w:p>
    <w:p w:rsidR="007053D2" w:rsidRDefault="007053D2" w:rsidP="00AB6115">
      <w:pPr>
        <w:spacing w:line="240" w:lineRule="auto"/>
        <w:ind w:left="567" w:right="-1"/>
      </w:pPr>
    </w:p>
    <w:p w:rsidR="007053D2" w:rsidRDefault="007053D2" w:rsidP="00AB6115">
      <w:pPr>
        <w:spacing w:line="240" w:lineRule="auto"/>
        <w:ind w:left="567" w:right="-1"/>
      </w:pPr>
      <w:r>
        <w:t>Lines of best fit should be continuous and drawn with a thin pencil that does not obscure the points below and does not add uncertainty to the measurement of gradient of the line.</w:t>
      </w:r>
    </w:p>
    <w:p w:rsidR="007053D2" w:rsidRDefault="007053D2" w:rsidP="00AB6115">
      <w:pPr>
        <w:spacing w:line="240" w:lineRule="auto"/>
        <w:ind w:left="567" w:right="-1"/>
      </w:pPr>
    </w:p>
    <w:p w:rsidR="00272361" w:rsidRDefault="00272361" w:rsidP="00272361">
      <w:pPr>
        <w:spacing w:line="240" w:lineRule="auto"/>
        <w:ind w:left="567" w:right="-1"/>
      </w:pPr>
      <w:r>
        <w:t xml:space="preserve">Not all lines of best fit go through the origin. Students should ask themselves whether a 0 in the independent variable is likely to produce a 0 in the dependent variable. This can provide an extra and more certain point through which a line </w:t>
      </w:r>
      <w:r w:rsidRPr="00D53EA4">
        <w:t>must</w:t>
      </w:r>
      <w:r>
        <w:t xml:space="preserve"> pass. A line of best fit that is expected to pass through (0,0), but does not, would imply some systematic error in the experiment. </w:t>
      </w:r>
      <w:r w:rsidRPr="00D53EA4">
        <w:t>This</w:t>
      </w:r>
      <w:r>
        <w:t xml:space="preserve"> would be a good source of discussion in an evaluation.</w:t>
      </w:r>
    </w:p>
    <w:p w:rsidR="007053D2" w:rsidRDefault="007053D2" w:rsidP="007053D2">
      <w:pPr>
        <w:spacing w:line="240" w:lineRule="auto"/>
        <w:ind w:left="567" w:right="-1"/>
        <w:jc w:val="both"/>
      </w:pPr>
    </w:p>
    <w:p w:rsidR="007053D2" w:rsidRDefault="007053D2" w:rsidP="007053D2">
      <w:pPr>
        <w:spacing w:line="240" w:lineRule="auto"/>
        <w:ind w:left="567" w:right="-1"/>
        <w:jc w:val="both"/>
        <w:rPr>
          <w:b/>
        </w:rPr>
      </w:pPr>
      <w:r>
        <w:rPr>
          <w:b/>
        </w:rPr>
        <w:t>Dealing with anomalous results</w:t>
      </w:r>
    </w:p>
    <w:p w:rsidR="007053D2" w:rsidRDefault="007053D2" w:rsidP="007053D2">
      <w:pPr>
        <w:spacing w:line="240" w:lineRule="auto"/>
        <w:ind w:left="567" w:right="-1"/>
        <w:jc w:val="both"/>
      </w:pPr>
    </w:p>
    <w:p w:rsidR="007053D2" w:rsidRDefault="007053D2" w:rsidP="00AB6115">
      <w:pPr>
        <w:spacing w:line="240" w:lineRule="auto"/>
        <w:ind w:left="567" w:right="-1"/>
      </w:pPr>
      <w:r>
        <w:t>At GCSE, students are often taught to automatically ignore anomalous results. At A-level students should think carefully about what could have caused the unexpected result. For example, if a different experimenter carried out the experiment. Similarly, if a different solution was used or a different measuring device. Alternatively, the student should ask if the conditions the experiment took place under had changed (for example at a different temperature). Finally, whether the anomalous result was the result of an accident or experimental error. In the case where the reason for an anomalous result occurring can be identified, the result should be ignored. In presenting results graphically, anomalous points should be plotted but ignored when the line of best fit is being decided.</w:t>
      </w:r>
    </w:p>
    <w:p w:rsidR="007053D2" w:rsidRDefault="007053D2" w:rsidP="00AB6115">
      <w:pPr>
        <w:spacing w:line="240" w:lineRule="auto"/>
        <w:ind w:left="567" w:right="-1"/>
      </w:pPr>
    </w:p>
    <w:p w:rsidR="007053D2" w:rsidRDefault="007053D2" w:rsidP="00AB6115">
      <w:pPr>
        <w:spacing w:line="240" w:lineRule="auto"/>
        <w:ind w:left="567" w:right="-1"/>
      </w:pPr>
      <w:r>
        <w:t>Anomalous results should also be ignored where resu</w:t>
      </w:r>
      <w:r w:rsidR="00B57B70">
        <w:t>lts are expected to be the same.</w:t>
      </w:r>
    </w:p>
    <w:p w:rsidR="00B57B70" w:rsidRDefault="00B57B70" w:rsidP="00AB6115">
      <w:pPr>
        <w:spacing w:line="240" w:lineRule="auto"/>
        <w:ind w:left="567" w:right="-1"/>
      </w:pPr>
    </w:p>
    <w:p w:rsidR="007053D2" w:rsidRDefault="007053D2" w:rsidP="00AB6115">
      <w:pPr>
        <w:spacing w:line="240" w:lineRule="auto"/>
        <w:ind w:left="567" w:right="-1"/>
      </w:pPr>
      <w:r>
        <w:t>Where there is no obvious error and no expectation that results should be the same, anomalous results should be included. This will reduce the possibility that a key point is being overlooked.</w:t>
      </w:r>
      <w:r w:rsidRPr="00062517">
        <w:t xml:space="preserve"> </w:t>
      </w:r>
    </w:p>
    <w:p w:rsidR="007053D2" w:rsidRDefault="007053D2" w:rsidP="00AB6115">
      <w:pPr>
        <w:spacing w:line="240" w:lineRule="auto"/>
        <w:ind w:left="567" w:right="-1"/>
      </w:pPr>
    </w:p>
    <w:p w:rsidR="007053D2" w:rsidRDefault="007053D2" w:rsidP="00AB6115">
      <w:pPr>
        <w:spacing w:line="240" w:lineRule="auto"/>
        <w:ind w:left="567" w:right="-1"/>
      </w:pPr>
      <w:r>
        <w:t>Please note: when recording results it is important that all data are included. Anomalous results should only be ignored at the data analysis stage.</w:t>
      </w:r>
    </w:p>
    <w:p w:rsidR="007053D2" w:rsidRDefault="007053D2" w:rsidP="00AB6115">
      <w:pPr>
        <w:spacing w:line="240" w:lineRule="auto"/>
        <w:ind w:left="567" w:right="-1"/>
      </w:pPr>
    </w:p>
    <w:p w:rsidR="007053D2" w:rsidRDefault="007053D2" w:rsidP="00AB6115">
      <w:pPr>
        <w:spacing w:line="240" w:lineRule="auto"/>
        <w:ind w:left="567" w:right="-1"/>
        <w:rPr>
          <w:b/>
        </w:rPr>
      </w:pPr>
      <w:r>
        <w:t>It is best practice whenever an anomalous result is identified for the experiment to be repeated. This highlights the need to tabulate and even graph results as an experiment is carried out.</w:t>
      </w:r>
    </w:p>
    <w:p w:rsidR="002A2CD0" w:rsidRDefault="007053D2" w:rsidP="00A9073C">
      <w:pPr>
        <w:spacing w:line="240" w:lineRule="auto"/>
        <w:ind w:left="567"/>
      </w:pPr>
      <w:r>
        <w:rPr>
          <w:b/>
        </w:rPr>
        <w:br w:type="page"/>
      </w:r>
      <w:r>
        <w:rPr>
          <w:b/>
        </w:rPr>
        <w:lastRenderedPageBreak/>
        <w:t xml:space="preserve"> </w:t>
      </w:r>
    </w:p>
    <w:p w:rsidR="00A13308" w:rsidRDefault="00A13308" w:rsidP="00C94FB2">
      <w:pPr>
        <w:spacing w:line="240" w:lineRule="auto"/>
        <w:ind w:left="567" w:right="-1"/>
        <w:jc w:val="both"/>
      </w:pPr>
      <w:r>
        <w:rPr>
          <w:b/>
        </w:rPr>
        <w:t xml:space="preserve">Measuring gradients </w:t>
      </w:r>
    </w:p>
    <w:p w:rsidR="00A13308" w:rsidRDefault="00A13308" w:rsidP="00C94FB2">
      <w:pPr>
        <w:spacing w:line="240" w:lineRule="auto"/>
        <w:ind w:left="567" w:right="-1"/>
        <w:jc w:val="both"/>
      </w:pPr>
    </w:p>
    <w:p w:rsidR="00A13308" w:rsidRPr="00A13308" w:rsidRDefault="00A13308" w:rsidP="00AB6115">
      <w:pPr>
        <w:spacing w:line="240" w:lineRule="auto"/>
        <w:ind w:left="567" w:right="-1"/>
      </w:pPr>
      <w:r>
        <w:t>When finding the gradient of a line of bes</w:t>
      </w:r>
      <w:r w:rsidR="008B0838">
        <w:t xml:space="preserve">t fit, students should show their working by drawing a triangle on the line. The hypotenuse of the triangle should be at least half as big as the line of best fit. </w:t>
      </w:r>
    </w:p>
    <w:p w:rsidR="00E767D4" w:rsidRDefault="00E767D4" w:rsidP="00C94FB2">
      <w:pPr>
        <w:spacing w:line="240" w:lineRule="auto"/>
        <w:ind w:left="567" w:right="-1"/>
        <w:jc w:val="both"/>
      </w:pPr>
    </w:p>
    <w:p w:rsidR="001F5415" w:rsidRDefault="001F5415" w:rsidP="00C94FB2">
      <w:pPr>
        <w:spacing w:line="240" w:lineRule="auto"/>
        <w:ind w:left="567" w:right="-1"/>
        <w:jc w:val="both"/>
      </w:pPr>
    </w:p>
    <w:p w:rsidR="00837EA9" w:rsidRDefault="00C94FB2" w:rsidP="00C94FB2">
      <w:pPr>
        <w:spacing w:line="240" w:lineRule="auto"/>
        <w:ind w:right="-1"/>
      </w:pPr>
      <w:r>
        <w:rPr>
          <w:noProof/>
        </w:rPr>
        <mc:AlternateContent>
          <mc:Choice Requires="wps">
            <w:drawing>
              <wp:anchor distT="0" distB="0" distL="114300" distR="114300" simplePos="0" relativeHeight="251573760" behindDoc="0" locked="0" layoutInCell="1" allowOverlap="1" wp14:anchorId="46D1A2F8" wp14:editId="7365E6C6">
                <wp:simplePos x="0" y="0"/>
                <wp:positionH relativeFrom="column">
                  <wp:posOffset>4553659</wp:posOffset>
                </wp:positionH>
                <wp:positionV relativeFrom="paragraph">
                  <wp:posOffset>123840</wp:posOffset>
                </wp:positionV>
                <wp:extent cx="1977656" cy="2424223"/>
                <wp:effectExtent l="0" t="0" r="22860" b="14605"/>
                <wp:wrapNone/>
                <wp:docPr id="79" name="Text Box 79"/>
                <wp:cNvGraphicFramePr/>
                <a:graphic xmlns:a="http://schemas.openxmlformats.org/drawingml/2006/main">
                  <a:graphicData uri="http://schemas.microsoft.com/office/word/2010/wordprocessingShape">
                    <wps:wsp>
                      <wps:cNvSpPr txBox="1"/>
                      <wps:spPr>
                        <a:xfrm>
                          <a:off x="0" y="0"/>
                          <a:ext cx="1977656" cy="24242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837EA9">
                            <w:r>
                              <w:t>The line of best fit here has an equal number of points on both sides. It is not too wide so points can be seen under it.</w:t>
                            </w:r>
                          </w:p>
                          <w:p w:rsidR="000177E5" w:rsidRDefault="000177E5" w:rsidP="00837EA9">
                            <w:r>
                              <w:t>The gradient triangle has been drawn so the hypotenuse includes more than half of the line.</w:t>
                            </w:r>
                          </w:p>
                          <w:p w:rsidR="000177E5" w:rsidRDefault="000177E5" w:rsidP="00837EA9">
                            <w:r>
                              <w:t>In addition, it starts and ends on points where the line of best fit crosses grid lines so the points can be read easily (this is not always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71" type="#_x0000_t202" style="position:absolute;margin-left:358.55pt;margin-top:9.75pt;width:155.7pt;height:190.9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" fillcolor="white [3201]" strokeweight=".5pt">
                <v:textbox>
                  <w:txbxContent>
                    <w:p w:rsidR="000177E5" w:rsidRDefault="000177E5" w:rsidP="00837EA9">
                      <w:r>
                        <w:t>The line of best fit here has an equal number of points on both sides. It is not too wide so points can be seen under it.</w:t>
                      </w:r>
                    </w:p>
                    <w:p w:rsidR="000177E5" w:rsidRDefault="000177E5" w:rsidP="00837EA9">
                      <w:r>
                        <w:t>The gradient triangle has been drawn so the hypotenuse includes more than half of the line.</w:t>
                      </w:r>
                    </w:p>
                    <w:p w:rsidR="000177E5" w:rsidRDefault="000177E5" w:rsidP="00837EA9">
                      <w:r>
                        <w:t>In addition, it starts and ends on points where the line of best fit crosses grid lines so the points can be read easily (this is not always possible).</w:t>
                      </w:r>
                    </w:p>
                  </w:txbxContent>
                </v:textbox>
              </v:shape>
            </w:pict>
          </mc:Fallback>
        </mc:AlternateContent>
      </w:r>
      <w:r w:rsidR="00B8312C">
        <w:rPr>
          <w:noProof/>
        </w:rPr>
        <mc:AlternateContent>
          <mc:Choice Requires="wps">
            <w:drawing>
              <wp:anchor distT="0" distB="0" distL="114300" distR="114300" simplePos="0" relativeHeight="251569664" behindDoc="0" locked="0" layoutInCell="1" allowOverlap="1" wp14:anchorId="27531C3D" wp14:editId="3A6F0FA0">
                <wp:simplePos x="0" y="0"/>
                <wp:positionH relativeFrom="column">
                  <wp:posOffset>758825</wp:posOffset>
                </wp:positionH>
                <wp:positionV relativeFrom="paragraph">
                  <wp:posOffset>2686050</wp:posOffset>
                </wp:positionV>
                <wp:extent cx="2665730" cy="0"/>
                <wp:effectExtent l="38100" t="38100" r="58420" b="95250"/>
                <wp:wrapNone/>
                <wp:docPr id="74" name="Straight Connector 1"/>
                <wp:cNvGraphicFramePr/>
                <a:graphic xmlns:a="http://schemas.openxmlformats.org/drawingml/2006/main">
                  <a:graphicData uri="http://schemas.microsoft.com/office/word/2010/wordprocessingShape">
                    <wps:wsp>
                      <wps:cNvCnPr/>
                      <wps:spPr>
                        <a:xfrm>
                          <a:off x="0" y="0"/>
                          <a:ext cx="266573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211.5pt" to="269.6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" strokecolor="#c0504d [3205]" strokeweight="2pt">
                <v:shadow on="t" color="black" opacity="24903f" origin=",.5" offset="0,.55556mm"/>
              </v:line>
            </w:pict>
          </mc:Fallback>
        </mc:AlternateContent>
      </w:r>
      <w:r w:rsidR="00B8312C" w:rsidRPr="00B8312C">
        <w:rPr>
          <w:noProof/>
        </w:rPr>
        <mc:AlternateContent>
          <mc:Choice Requires="wps">
            <w:drawing>
              <wp:anchor distT="0" distB="0" distL="114300" distR="114300" simplePos="0" relativeHeight="251593216" behindDoc="0" locked="0" layoutInCell="1" allowOverlap="1" wp14:anchorId="51B74132" wp14:editId="7E4CED5B">
                <wp:simplePos x="0" y="0"/>
                <wp:positionH relativeFrom="column">
                  <wp:posOffset>2262446</wp:posOffset>
                </wp:positionH>
                <wp:positionV relativeFrom="paragraph">
                  <wp:posOffset>2610721</wp:posOffset>
                </wp:positionV>
                <wp:extent cx="914400" cy="914400"/>
                <wp:effectExtent l="0" t="0" r="0" b="0"/>
                <wp:wrapNone/>
                <wp:docPr id="81"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wps:spPr>
                      <wps:txbx>
                        <w:txbxContent>
                          <w:p w:rsidR="000177E5" w:rsidRPr="00B8312C" w:rsidRDefault="000177E5" w:rsidP="00B8312C">
                            <w:pPr>
                              <w:pStyle w:val="NormalWeb"/>
                              <w:spacing w:after="0"/>
                            </w:pPr>
                            <w:r w:rsidRPr="00B8312C">
                              <w:rPr>
                                <w:rFonts w:ascii="Calibri" w:hAnsi="Calibri" w:cstheme="minorBidi"/>
                                <w:lang w:val="el-GR"/>
                              </w:rPr>
                              <w:t>Δ</w:t>
                            </w:r>
                            <w:r w:rsidRPr="00B8312C">
                              <w:rPr>
                                <w:rFonts w:ascii="Calibri" w:hAnsi="Calibri" w:cstheme="minorBidi"/>
                              </w:rPr>
                              <w:t>x</w:t>
                            </w:r>
                          </w:p>
                        </w:txbxContent>
                      </wps:txbx>
                      <wps:bodyPr vertOverflow="clip" wrap="none" rtlCol="0"/>
                    </wps:wsp>
                  </a:graphicData>
                </a:graphic>
              </wp:anchor>
            </w:drawing>
          </mc:Choice>
          <mc:Fallback>
            <w:pict>
              <v:shape id="Text Box 1" o:spid="_x0000_s1072" type="#_x0000_t202" style="position:absolute;margin-left:178.15pt;margin-top:205.55pt;width:1in;height:1in;z-index:25159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" filled="f" stroked="f">
                <v:textbox>
                  <w:txbxContent>
                    <w:p w:rsidR="000177E5" w:rsidRPr="00B8312C" w:rsidRDefault="000177E5" w:rsidP="00B8312C">
                      <w:pPr>
                        <w:pStyle w:val="NormalWeb"/>
                        <w:spacing w:after="0"/>
                      </w:pPr>
                      <w:r w:rsidRPr="00B8312C">
                        <w:rPr>
                          <w:rFonts w:ascii="Calibri" w:hAnsi="Calibri" w:cstheme="minorBidi"/>
                          <w:lang w:val="el-GR"/>
                        </w:rPr>
                        <w:t>Δ</w:t>
                      </w:r>
                      <w:r w:rsidRPr="00B8312C">
                        <w:rPr>
                          <w:rFonts w:ascii="Calibri" w:hAnsi="Calibri" w:cstheme="minorBidi"/>
                        </w:rPr>
                        <w:t>x</w:t>
                      </w:r>
                    </w:p>
                  </w:txbxContent>
                </v:textbox>
              </v:shape>
            </w:pict>
          </mc:Fallback>
        </mc:AlternateContent>
      </w:r>
      <w:r w:rsidR="008B0838">
        <w:rPr>
          <w:noProof/>
        </w:rPr>
        <w:drawing>
          <wp:inline distT="0" distB="0" distL="0" distR="0" wp14:anchorId="683AC639" wp14:editId="31D376D0">
            <wp:extent cx="4333873" cy="3295648"/>
            <wp:effectExtent l="0" t="0" r="10160" b="1968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37EA9" w:rsidRDefault="00837EA9" w:rsidP="00C94FB2">
      <w:pPr>
        <w:spacing w:line="240" w:lineRule="auto"/>
        <w:ind w:right="-1"/>
      </w:pPr>
    </w:p>
    <w:p w:rsidR="00837EA9" w:rsidRDefault="00B8312C" w:rsidP="00C94FB2">
      <w:pPr>
        <w:spacing w:line="240" w:lineRule="auto"/>
        <w:ind w:left="567" w:right="-1"/>
        <w:jc w:val="both"/>
        <w:rPr>
          <w:b/>
        </w:rPr>
      </w:pPr>
      <m:oMathPara>
        <m:oMath>
          <m:r>
            <m:rPr>
              <m:sty m:val="bi"/>
            </m:rPr>
            <w:rPr>
              <w:rFonts w:ascii="Cambria Math" w:hAnsi="Cambria Math"/>
            </w:rPr>
            <m:t xml:space="preserve">gradient= </m:t>
          </m:r>
          <m:f>
            <m:fPr>
              <m:ctrlPr>
                <w:rPr>
                  <w:rFonts w:ascii="Cambria Math" w:hAnsi="Cambria Math"/>
                  <w:b/>
                  <w:i/>
                </w:rPr>
              </m:ctrlPr>
            </m:fPr>
            <m:num>
              <m:r>
                <m:rPr>
                  <m:sty m:val="bi"/>
                </m:rPr>
                <w:rPr>
                  <w:rFonts w:ascii="Cambria Math" w:hAnsi="Cambria Math"/>
                </w:rPr>
                <m:t>∆y</m:t>
              </m:r>
            </m:num>
            <m:den>
              <m:r>
                <m:rPr>
                  <m:sty m:val="bi"/>
                </m:rPr>
                <w:rPr>
                  <w:rFonts w:ascii="Cambria Math" w:hAnsi="Cambria Math"/>
                </w:rPr>
                <m:t>∆x</m:t>
              </m:r>
            </m:den>
          </m:f>
        </m:oMath>
      </m:oMathPara>
    </w:p>
    <w:p w:rsidR="00837EA9" w:rsidRPr="00837EA9" w:rsidRDefault="008F0E1B" w:rsidP="00C94FB2">
      <w:pPr>
        <w:spacing w:line="240" w:lineRule="auto"/>
        <w:ind w:left="567" w:right="-1"/>
        <w:jc w:val="both"/>
        <w:rPr>
          <w:b/>
        </w:rPr>
      </w:pPr>
      <w:r>
        <w:rPr>
          <w:b/>
        </w:rPr>
        <w:br w:type="page"/>
      </w:r>
      <w:r w:rsidR="00B416BE">
        <w:rPr>
          <w:b/>
          <w:noProof/>
        </w:rPr>
        <w:lastRenderedPageBreak/>
        <w:drawing>
          <wp:anchor distT="0" distB="0" distL="114300" distR="114300" simplePos="0" relativeHeight="251772416" behindDoc="0" locked="0" layoutInCell="1" allowOverlap="1" wp14:anchorId="1881D7F1" wp14:editId="4845EBE0">
            <wp:simplePos x="0" y="0"/>
            <wp:positionH relativeFrom="column">
              <wp:posOffset>2533266</wp:posOffset>
            </wp:positionH>
            <wp:positionV relativeFrom="paragraph">
              <wp:posOffset>-102515</wp:posOffset>
            </wp:positionV>
            <wp:extent cx="497205" cy="397510"/>
            <wp:effectExtent l="0" t="0" r="0" b="254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7_Icon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205" cy="397510"/>
                    </a:xfrm>
                    <a:prstGeom prst="rect">
                      <a:avLst/>
                    </a:prstGeom>
                  </pic:spPr>
                </pic:pic>
              </a:graphicData>
            </a:graphic>
          </wp:anchor>
        </w:drawing>
      </w:r>
      <w:r w:rsidR="00837EA9" w:rsidRPr="00837EA9">
        <w:rPr>
          <w:b/>
        </w:rPr>
        <w:t>The equation of a straight line</w:t>
      </w:r>
    </w:p>
    <w:p w:rsidR="00837EA9" w:rsidRPr="00837EA9" w:rsidRDefault="00837EA9" w:rsidP="00C94FB2">
      <w:pPr>
        <w:spacing w:line="240" w:lineRule="auto"/>
        <w:ind w:left="567" w:right="-1"/>
        <w:jc w:val="both"/>
      </w:pPr>
    </w:p>
    <w:p w:rsidR="00837EA9" w:rsidRDefault="00837EA9" w:rsidP="00C94FB2">
      <w:pPr>
        <w:spacing w:line="240" w:lineRule="auto"/>
        <w:ind w:left="567" w:right="-1"/>
        <w:jc w:val="both"/>
      </w:pPr>
      <w:r w:rsidRPr="00837EA9">
        <w:t xml:space="preserve">Students should be able to </w:t>
      </w:r>
      <w:r>
        <w:t>translate graphical data into the equation of a straight line.</w:t>
      </w:r>
    </w:p>
    <w:p w:rsidR="008F0E1B" w:rsidRDefault="008F0E1B" w:rsidP="00C94FB2">
      <w:pPr>
        <w:spacing w:line="240" w:lineRule="auto"/>
        <w:ind w:left="567" w:right="-1"/>
        <w:jc w:val="both"/>
      </w:pPr>
    </w:p>
    <w:p w:rsidR="008F0E1B" w:rsidRPr="00B416BE" w:rsidRDefault="008F0E1B" w:rsidP="00C94FB2">
      <w:pPr>
        <w:spacing w:line="240" w:lineRule="auto"/>
        <w:ind w:left="567" w:right="-1"/>
        <w:jc w:val="both"/>
        <w:rPr>
          <w:sz w:val="28"/>
          <w:szCs w:val="28"/>
        </w:rPr>
      </w:pPr>
      <m:oMathPara>
        <m:oMath>
          <m:r>
            <m:rPr>
              <m:sty m:val="p"/>
            </m:rPr>
            <w:rPr>
              <w:rFonts w:ascii="Cambria Math" w:hAnsi="Cambria Math"/>
              <w:sz w:val="28"/>
              <w:szCs w:val="28"/>
            </w:rPr>
            <m:t>y=mx+c</m:t>
          </m:r>
        </m:oMath>
      </m:oMathPara>
    </w:p>
    <w:p w:rsidR="008F0E1B" w:rsidRDefault="008F0E1B" w:rsidP="00C94FB2">
      <w:pPr>
        <w:spacing w:line="240" w:lineRule="auto"/>
        <w:ind w:left="567" w:right="-1"/>
        <w:jc w:val="both"/>
      </w:pPr>
    </w:p>
    <w:p w:rsidR="008F0E1B" w:rsidRDefault="008F0E1B" w:rsidP="00C94FB2">
      <w:pPr>
        <w:spacing w:line="240" w:lineRule="auto"/>
        <w:ind w:left="567" w:right="-1"/>
        <w:jc w:val="both"/>
      </w:pPr>
      <w:r>
        <w:t xml:space="preserve">Where </w:t>
      </w:r>
      <w:r w:rsidRPr="00FB45B9">
        <w:t>y</w:t>
      </w:r>
      <w:r>
        <w:t xml:space="preserve"> is the dependent variable, </w:t>
      </w:r>
      <w:r w:rsidRPr="00FB45B9">
        <w:t>m</w:t>
      </w:r>
      <w:r>
        <w:t xml:space="preserve"> is the gradient, </w:t>
      </w:r>
      <w:r w:rsidRPr="00FB45B9">
        <w:t>x</w:t>
      </w:r>
      <w:r>
        <w:t xml:space="preserve"> is the independent variable and </w:t>
      </w:r>
      <w:r w:rsidRPr="00FB45B9">
        <w:t xml:space="preserve">c </w:t>
      </w:r>
      <w:r>
        <w:t>is the y-intercept.</w:t>
      </w:r>
    </w:p>
    <w:p w:rsidR="00837EA9" w:rsidRDefault="00837EA9" w:rsidP="00C94FB2">
      <w:pPr>
        <w:spacing w:line="240" w:lineRule="auto"/>
        <w:ind w:left="567" w:right="-1"/>
        <w:jc w:val="both"/>
      </w:pPr>
    </w:p>
    <w:p w:rsidR="002D0974" w:rsidRDefault="002A6EEF" w:rsidP="00C94FB2">
      <w:pPr>
        <w:spacing w:line="240" w:lineRule="auto"/>
        <w:ind w:left="567" w:right="-1"/>
        <w:jc w:val="both"/>
      </w:pPr>
      <w:r>
        <w:rPr>
          <w:noProof/>
        </w:rPr>
        <w:drawing>
          <wp:anchor distT="0" distB="0" distL="114300" distR="114300" simplePos="0" relativeHeight="251629056" behindDoc="0" locked="0" layoutInCell="1" allowOverlap="1" wp14:anchorId="3D76DA79" wp14:editId="13A83597">
            <wp:simplePos x="0" y="0"/>
            <wp:positionH relativeFrom="column">
              <wp:posOffset>1071245</wp:posOffset>
            </wp:positionH>
            <wp:positionV relativeFrom="paragraph">
              <wp:posOffset>7620</wp:posOffset>
            </wp:positionV>
            <wp:extent cx="3685540" cy="4495800"/>
            <wp:effectExtent l="0" t="0" r="10160" b="19050"/>
            <wp:wrapSquare wrapText="bothSides"/>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960A0F" w:rsidRPr="00B8312C">
        <w:rPr>
          <w:noProof/>
        </w:rPr>
        <mc:AlternateContent>
          <mc:Choice Requires="wps">
            <w:drawing>
              <wp:anchor distT="0" distB="0" distL="114300" distR="114300" simplePos="0" relativeHeight="251603456" behindDoc="0" locked="0" layoutInCell="1" allowOverlap="1" wp14:anchorId="371CAF55" wp14:editId="627F22AC">
                <wp:simplePos x="0" y="0"/>
                <wp:positionH relativeFrom="column">
                  <wp:posOffset>3382010</wp:posOffset>
                </wp:positionH>
                <wp:positionV relativeFrom="paragraph">
                  <wp:posOffset>1851025</wp:posOffset>
                </wp:positionV>
                <wp:extent cx="914400" cy="414655"/>
                <wp:effectExtent l="0" t="0" r="0" b="0"/>
                <wp:wrapNone/>
                <wp:docPr id="86" name="Text Box 1"/>
                <wp:cNvGraphicFramePr/>
                <a:graphic xmlns:a="http://schemas.openxmlformats.org/drawingml/2006/main">
                  <a:graphicData uri="http://schemas.microsoft.com/office/word/2010/wordprocessingShape">
                    <wps:wsp>
                      <wps:cNvSpPr txBox="1"/>
                      <wps:spPr>
                        <a:xfrm>
                          <a:off x="0" y="0"/>
                          <a:ext cx="914400" cy="414655"/>
                        </a:xfrm>
                        <a:prstGeom prst="rect">
                          <a:avLst/>
                        </a:prstGeom>
                      </wps:spPr>
                      <wps:txbx>
                        <w:txbxContent>
                          <w:p w:rsidR="000177E5" w:rsidRPr="00B8312C" w:rsidRDefault="000177E5" w:rsidP="00960A0F">
                            <w:pPr>
                              <w:pStyle w:val="NormalWeb"/>
                              <w:spacing w:after="0"/>
                            </w:pPr>
                            <w:r w:rsidRPr="00B8312C">
                              <w:rPr>
                                <w:rFonts w:ascii="Calibri" w:hAnsi="Calibri" w:cstheme="minorBidi"/>
                                <w:lang w:val="el-GR"/>
                              </w:rPr>
                              <w:t>Δ</w:t>
                            </w:r>
                            <w:r>
                              <w:rPr>
                                <w:rFonts w:ascii="Calibri" w:hAnsi="Calibri" w:cstheme="minorBidi"/>
                              </w:rPr>
                              <w:t>y</w:t>
                            </w:r>
                          </w:p>
                        </w:txbxContent>
                      </wps:txbx>
                      <wps:bodyPr vertOverflow="clip" wrap="none" rtlCol="0">
                        <a:noAutofit/>
                      </wps:bodyPr>
                    </wps:wsp>
                  </a:graphicData>
                </a:graphic>
                <wp14:sizeRelV relativeFrom="margin">
                  <wp14:pctHeight>0</wp14:pctHeight>
                </wp14:sizeRelV>
              </wp:anchor>
            </w:drawing>
          </mc:Choice>
          <mc:Fallback>
            <w:pict>
              <v:shape id="_x0000_s1073" type="#_x0000_t202" style="position:absolute;left:0;text-align:left;margin-left:266.3pt;margin-top:145.75pt;width:1in;height:32.65pt;z-index:25160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" filled="f" stroked="f">
                <v:textbox>
                  <w:txbxContent>
                    <w:p w:rsidR="000177E5" w:rsidRPr="00B8312C" w:rsidRDefault="000177E5" w:rsidP="00960A0F">
                      <w:pPr>
                        <w:pStyle w:val="NormalWeb"/>
                        <w:spacing w:after="0"/>
                      </w:pPr>
                      <w:r w:rsidRPr="00B8312C">
                        <w:rPr>
                          <w:rFonts w:ascii="Calibri" w:hAnsi="Calibri" w:cstheme="minorBidi"/>
                          <w:lang w:val="el-GR"/>
                        </w:rPr>
                        <w:t>Δ</w:t>
                      </w:r>
                      <w:r>
                        <w:rPr>
                          <w:rFonts w:ascii="Calibri" w:hAnsi="Calibri" w:cstheme="minorBidi"/>
                        </w:rPr>
                        <w:t>y</w:t>
                      </w:r>
                    </w:p>
                  </w:txbxContent>
                </v:textbox>
              </v:shape>
            </w:pict>
          </mc:Fallback>
        </mc:AlternateContent>
      </w:r>
      <w:r w:rsidR="00960A0F" w:rsidRPr="00B8312C">
        <w:rPr>
          <w:noProof/>
        </w:rPr>
        <mc:AlternateContent>
          <mc:Choice Requires="wps">
            <w:drawing>
              <wp:anchor distT="0" distB="0" distL="114300" distR="114300" simplePos="0" relativeHeight="251599360" behindDoc="0" locked="0" layoutInCell="1" allowOverlap="1" wp14:anchorId="426215AC" wp14:editId="47E6449F">
                <wp:simplePos x="0" y="0"/>
                <wp:positionH relativeFrom="column">
                  <wp:posOffset>1964956</wp:posOffset>
                </wp:positionH>
                <wp:positionV relativeFrom="paragraph">
                  <wp:posOffset>3092037</wp:posOffset>
                </wp:positionV>
                <wp:extent cx="914400" cy="414669"/>
                <wp:effectExtent l="0" t="0" r="0" b="0"/>
                <wp:wrapNone/>
                <wp:docPr id="85" name="Text Box 1"/>
                <wp:cNvGraphicFramePr/>
                <a:graphic xmlns:a="http://schemas.openxmlformats.org/drawingml/2006/main">
                  <a:graphicData uri="http://schemas.microsoft.com/office/word/2010/wordprocessingShape">
                    <wps:wsp>
                      <wps:cNvSpPr txBox="1"/>
                      <wps:spPr>
                        <a:xfrm>
                          <a:off x="0" y="0"/>
                          <a:ext cx="914400" cy="414669"/>
                        </a:xfrm>
                        <a:prstGeom prst="rect">
                          <a:avLst/>
                        </a:prstGeom>
                      </wps:spPr>
                      <wps:txbx>
                        <w:txbxContent>
                          <w:p w:rsidR="000177E5" w:rsidRPr="00B8312C" w:rsidRDefault="000177E5" w:rsidP="00960A0F">
                            <w:pPr>
                              <w:pStyle w:val="NormalWeb"/>
                              <w:spacing w:after="0"/>
                            </w:pPr>
                            <w:r w:rsidRPr="00B8312C">
                              <w:rPr>
                                <w:rFonts w:ascii="Calibri" w:hAnsi="Calibri" w:cstheme="minorBidi"/>
                                <w:lang w:val="el-GR"/>
                              </w:rPr>
                              <w:t>Δ</w:t>
                            </w:r>
                            <w:r w:rsidRPr="00B8312C">
                              <w:rPr>
                                <w:rFonts w:ascii="Calibri" w:hAnsi="Calibri" w:cstheme="minorBidi"/>
                              </w:rPr>
                              <w:t>x</w:t>
                            </w:r>
                          </w:p>
                        </w:txbxContent>
                      </wps:txbx>
                      <wps:bodyPr vertOverflow="clip" wrap="none" rtlCol="0">
                        <a:noAutofit/>
                      </wps:bodyPr>
                    </wps:wsp>
                  </a:graphicData>
                </a:graphic>
                <wp14:sizeRelV relativeFrom="margin">
                  <wp14:pctHeight>0</wp14:pctHeight>
                </wp14:sizeRelV>
              </wp:anchor>
            </w:drawing>
          </mc:Choice>
          <mc:Fallback>
            <w:pict>
              <v:shape id="_x0000_s1074" type="#_x0000_t202" style="position:absolute;left:0;text-align:left;margin-left:154.7pt;margin-top:243.45pt;width:1in;height:32.65pt;z-index:251599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" filled="f" stroked="f">
                <v:textbox>
                  <w:txbxContent>
                    <w:p w:rsidR="000177E5" w:rsidRPr="00B8312C" w:rsidRDefault="000177E5" w:rsidP="00960A0F">
                      <w:pPr>
                        <w:pStyle w:val="NormalWeb"/>
                        <w:spacing w:after="0"/>
                      </w:pPr>
                      <w:r w:rsidRPr="00B8312C">
                        <w:rPr>
                          <w:rFonts w:ascii="Calibri" w:hAnsi="Calibri" w:cstheme="minorBidi"/>
                          <w:lang w:val="el-GR"/>
                        </w:rPr>
                        <w:t>Δ</w:t>
                      </w:r>
                      <w:r w:rsidRPr="00B8312C">
                        <w:rPr>
                          <w:rFonts w:ascii="Calibri" w:hAnsi="Calibri" w:cstheme="minorBidi"/>
                        </w:rPr>
                        <w:t>x</w:t>
                      </w:r>
                    </w:p>
                  </w:txbxContent>
                </v:textbox>
              </v:shape>
            </w:pict>
          </mc:Fallback>
        </mc:AlternateContent>
      </w:r>
    </w:p>
    <w:p w:rsidR="00EC4923" w:rsidRDefault="00EC4923"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r w:rsidRPr="00B8312C">
        <w:rPr>
          <w:noProof/>
        </w:rPr>
        <mc:AlternateContent>
          <mc:Choice Requires="wps">
            <w:drawing>
              <wp:anchor distT="0" distB="0" distL="114300" distR="114300" simplePos="0" relativeHeight="251635200" behindDoc="0" locked="0" layoutInCell="1" allowOverlap="1" wp14:anchorId="67E35922" wp14:editId="17DF513C">
                <wp:simplePos x="0" y="0"/>
                <wp:positionH relativeFrom="column">
                  <wp:posOffset>4086225</wp:posOffset>
                </wp:positionH>
                <wp:positionV relativeFrom="paragraph">
                  <wp:posOffset>76200</wp:posOffset>
                </wp:positionV>
                <wp:extent cx="914400" cy="914400"/>
                <wp:effectExtent l="0" t="0" r="0" b="0"/>
                <wp:wrapNone/>
                <wp:docPr id="109"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wps:spPr>
                      <wps:txbx>
                        <w:txbxContent>
                          <w:p w:rsidR="000177E5" w:rsidRPr="00B8312C" w:rsidRDefault="000177E5" w:rsidP="002A6EEF">
                            <w:pPr>
                              <w:pStyle w:val="NormalWeb"/>
                              <w:spacing w:after="0"/>
                            </w:pPr>
                            <w:r w:rsidRPr="00B8312C">
                              <w:rPr>
                                <w:rFonts w:ascii="Calibri" w:hAnsi="Calibri" w:cstheme="minorBidi"/>
                                <w:lang w:val="el-GR"/>
                              </w:rPr>
                              <w:t>Δ</w:t>
                            </w:r>
                            <w:r>
                              <w:rPr>
                                <w:rFonts w:ascii="Calibri" w:hAnsi="Calibri" w:cstheme="minorBidi"/>
                              </w:rPr>
                              <w:t>y</w:t>
                            </w:r>
                          </w:p>
                        </w:txbxContent>
                      </wps:txbx>
                      <wps:bodyPr vertOverflow="clip" wrap="none" rtlCol="0"/>
                    </wps:wsp>
                  </a:graphicData>
                </a:graphic>
              </wp:anchor>
            </w:drawing>
          </mc:Choice>
          <mc:Fallback>
            <w:pict>
              <v:shape id="_x0000_s1075" type="#_x0000_t202" style="position:absolute;left:0;text-align:left;margin-left:321.75pt;margin-top:6pt;width:1in;height:1in;z-index:251635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" filled="f" stroked="f">
                <v:textbox>
                  <w:txbxContent>
                    <w:p w:rsidR="000177E5" w:rsidRPr="00B8312C" w:rsidRDefault="000177E5" w:rsidP="002A6EEF">
                      <w:pPr>
                        <w:pStyle w:val="NormalWeb"/>
                        <w:spacing w:after="0"/>
                      </w:pPr>
                      <w:r w:rsidRPr="00B8312C">
                        <w:rPr>
                          <w:rFonts w:ascii="Calibri" w:hAnsi="Calibri" w:cstheme="minorBidi"/>
                          <w:lang w:val="el-GR"/>
                        </w:rPr>
                        <w:t>Δ</w:t>
                      </w:r>
                      <w:r>
                        <w:rPr>
                          <w:rFonts w:ascii="Calibri" w:hAnsi="Calibri" w:cstheme="minorBidi"/>
                        </w:rPr>
                        <w:t>y</w:t>
                      </w:r>
                    </w:p>
                  </w:txbxContent>
                </v:textbox>
              </v:shape>
            </w:pict>
          </mc:Fallback>
        </mc:AlternateContent>
      </w: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r w:rsidRPr="00B8312C">
        <w:rPr>
          <w:noProof/>
        </w:rPr>
        <mc:AlternateContent>
          <mc:Choice Requires="wps">
            <w:drawing>
              <wp:anchor distT="0" distB="0" distL="114300" distR="114300" simplePos="0" relativeHeight="251633152" behindDoc="0" locked="0" layoutInCell="1" allowOverlap="1" wp14:anchorId="6D3C2324" wp14:editId="371D0CB2">
                <wp:simplePos x="0" y="0"/>
                <wp:positionH relativeFrom="column">
                  <wp:posOffset>2849880</wp:posOffset>
                </wp:positionH>
                <wp:positionV relativeFrom="paragraph">
                  <wp:posOffset>-1270</wp:posOffset>
                </wp:positionV>
                <wp:extent cx="914400" cy="914400"/>
                <wp:effectExtent l="0" t="0" r="0" b="0"/>
                <wp:wrapNone/>
                <wp:docPr id="108"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wps:spPr>
                      <wps:txbx>
                        <w:txbxContent>
                          <w:p w:rsidR="000177E5" w:rsidRPr="00B8312C" w:rsidRDefault="000177E5" w:rsidP="002A6EEF">
                            <w:pPr>
                              <w:pStyle w:val="NormalWeb"/>
                              <w:spacing w:after="0"/>
                            </w:pPr>
                            <w:r w:rsidRPr="00B8312C">
                              <w:rPr>
                                <w:rFonts w:ascii="Calibri" w:hAnsi="Calibri" w:cstheme="minorBidi"/>
                                <w:lang w:val="el-GR"/>
                              </w:rPr>
                              <w:t>Δ</w:t>
                            </w:r>
                            <w:r w:rsidRPr="00B8312C">
                              <w:rPr>
                                <w:rFonts w:ascii="Calibri" w:hAnsi="Calibri" w:cstheme="minorBidi"/>
                              </w:rPr>
                              <w:t>x</w:t>
                            </w:r>
                          </w:p>
                        </w:txbxContent>
                      </wps:txbx>
                      <wps:bodyPr vertOverflow="clip" wrap="none" rtlCol="0"/>
                    </wps:wsp>
                  </a:graphicData>
                </a:graphic>
              </wp:anchor>
            </w:drawing>
          </mc:Choice>
          <mc:Fallback>
            <w:pict>
              <v:shape id="_x0000_s1076" type="#_x0000_t202" style="position:absolute;left:0;text-align:left;margin-left:224.4pt;margin-top:-.1pt;width:1in;height:1in;z-index:251633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" filled="f" stroked="f">
                <v:textbox>
                  <w:txbxContent>
                    <w:p w:rsidR="000177E5" w:rsidRPr="00B8312C" w:rsidRDefault="000177E5" w:rsidP="002A6EEF">
                      <w:pPr>
                        <w:pStyle w:val="NormalWeb"/>
                        <w:spacing w:after="0"/>
                      </w:pPr>
                      <w:r w:rsidRPr="00B8312C">
                        <w:rPr>
                          <w:rFonts w:ascii="Calibri" w:hAnsi="Calibri" w:cstheme="minorBidi"/>
                          <w:lang w:val="el-GR"/>
                        </w:rPr>
                        <w:t>Δ</w:t>
                      </w:r>
                      <w:r w:rsidRPr="00B8312C">
                        <w:rPr>
                          <w:rFonts w:ascii="Calibri" w:hAnsi="Calibri" w:cstheme="minorBidi"/>
                        </w:rPr>
                        <w:t>x</w:t>
                      </w:r>
                    </w:p>
                  </w:txbxContent>
                </v:textbox>
              </v:shape>
            </w:pict>
          </mc:Fallback>
        </mc:AlternateContent>
      </w:r>
      <w:r w:rsidRPr="00B8312C">
        <w:rPr>
          <w:noProof/>
        </w:rPr>
        <mc:AlternateContent>
          <mc:Choice Requires="wps">
            <w:drawing>
              <wp:anchor distT="0" distB="0" distL="114300" distR="114300" simplePos="0" relativeHeight="251605504" behindDoc="0" locked="0" layoutInCell="1" allowOverlap="1" wp14:anchorId="707CE2CD" wp14:editId="0215C006">
                <wp:simplePos x="0" y="0"/>
                <wp:positionH relativeFrom="column">
                  <wp:posOffset>19685</wp:posOffset>
                </wp:positionH>
                <wp:positionV relativeFrom="paragraph">
                  <wp:posOffset>90805</wp:posOffset>
                </wp:positionV>
                <wp:extent cx="967105" cy="414655"/>
                <wp:effectExtent l="0" t="0" r="0" b="0"/>
                <wp:wrapNone/>
                <wp:docPr id="87" name="Text Box 1"/>
                <wp:cNvGraphicFramePr/>
                <a:graphic xmlns:a="http://schemas.openxmlformats.org/drawingml/2006/main">
                  <a:graphicData uri="http://schemas.microsoft.com/office/word/2010/wordprocessingShape">
                    <wps:wsp>
                      <wps:cNvSpPr txBox="1"/>
                      <wps:spPr>
                        <a:xfrm>
                          <a:off x="0" y="0"/>
                          <a:ext cx="967105" cy="414655"/>
                        </a:xfrm>
                        <a:prstGeom prst="rect">
                          <a:avLst/>
                        </a:prstGeom>
                      </wps:spPr>
                      <wps:txbx>
                        <w:txbxContent>
                          <w:p w:rsidR="000177E5" w:rsidRPr="00960A0F" w:rsidRDefault="000177E5" w:rsidP="00960A0F">
                            <w:pPr>
                              <w:pStyle w:val="NormalWeb"/>
                              <w:spacing w:after="0"/>
                            </w:pPr>
                            <w:r>
                              <w:rPr>
                                <w:rFonts w:ascii="Calibri" w:hAnsi="Calibri" w:cstheme="minorBidi"/>
                              </w:rPr>
                              <w:t>y-intercept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55pt;margin-top:7.15pt;width:76.15pt;height:32.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" filled="f" stroked="f">
                <v:textbox>
                  <w:txbxContent>
                    <w:p w:rsidR="000177E5" w:rsidRPr="00960A0F" w:rsidRDefault="000177E5" w:rsidP="00960A0F">
                      <w:pPr>
                        <w:pStyle w:val="NormalWeb"/>
                        <w:spacing w:after="0"/>
                      </w:pPr>
                      <w:proofErr w:type="gramStart"/>
                      <w:r>
                        <w:rPr>
                          <w:rFonts w:ascii="Calibri" w:hAnsi="Calibri" w:cstheme="minorBidi"/>
                        </w:rPr>
                        <w:t>y-intercept</w:t>
                      </w:r>
                      <w:proofErr w:type="gramEnd"/>
                    </w:p>
                  </w:txbxContent>
                </v:textbox>
              </v:shape>
            </w:pict>
          </mc:Fallback>
        </mc:AlternateContent>
      </w:r>
    </w:p>
    <w:p w:rsidR="002A6EEF" w:rsidRDefault="002A6EEF" w:rsidP="00C94FB2">
      <w:pPr>
        <w:spacing w:line="240" w:lineRule="auto"/>
        <w:ind w:right="-1"/>
        <w:jc w:val="both"/>
      </w:pPr>
      <w:r>
        <w:rPr>
          <w:noProof/>
        </w:rPr>
        <mc:AlternateContent>
          <mc:Choice Requires="wps">
            <w:drawing>
              <wp:anchor distT="0" distB="0" distL="114300" distR="114300" simplePos="0" relativeHeight="251637248" behindDoc="0" locked="0" layoutInCell="1" allowOverlap="1" wp14:anchorId="177448B9" wp14:editId="6316B0EE">
                <wp:simplePos x="0" y="0"/>
                <wp:positionH relativeFrom="column">
                  <wp:posOffset>795630</wp:posOffset>
                </wp:positionH>
                <wp:positionV relativeFrom="paragraph">
                  <wp:posOffset>19736</wp:posOffset>
                </wp:positionV>
                <wp:extent cx="555625" cy="110872"/>
                <wp:effectExtent l="0" t="76200" r="15875" b="22860"/>
                <wp:wrapNone/>
                <wp:docPr id="110" name="Straight Arrow Connector 110"/>
                <wp:cNvGraphicFramePr/>
                <a:graphic xmlns:a="http://schemas.openxmlformats.org/drawingml/2006/main">
                  <a:graphicData uri="http://schemas.microsoft.com/office/word/2010/wordprocessingShape">
                    <wps:wsp>
                      <wps:cNvCnPr/>
                      <wps:spPr>
                        <a:xfrm flipV="1">
                          <a:off x="0" y="0"/>
                          <a:ext cx="555625" cy="1108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62.65pt;margin-top:1.55pt;width:43.75pt;height:8.7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" strokecolor="black [3213]">
                <v:stroke endarrow="open"/>
              </v:shape>
            </w:pict>
          </mc:Fallback>
        </mc:AlternateContent>
      </w: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EC4923" w:rsidRDefault="002A6EEF" w:rsidP="00C94FB2">
      <w:pPr>
        <w:spacing w:line="240" w:lineRule="auto"/>
        <w:ind w:right="-1"/>
        <w:jc w:val="both"/>
      </w:pPr>
      <w:r>
        <w:rPr>
          <w:noProof/>
        </w:rPr>
        <mc:AlternateContent>
          <mc:Choice Requires="wps">
            <w:drawing>
              <wp:anchor distT="0" distB="0" distL="114300" distR="114300" simplePos="0" relativeHeight="251596288" behindDoc="0" locked="0" layoutInCell="1" allowOverlap="1" wp14:anchorId="788E957D" wp14:editId="1109E65B">
                <wp:simplePos x="0" y="0"/>
                <wp:positionH relativeFrom="column">
                  <wp:posOffset>2132330</wp:posOffset>
                </wp:positionH>
                <wp:positionV relativeFrom="paragraph">
                  <wp:posOffset>98425</wp:posOffset>
                </wp:positionV>
                <wp:extent cx="2113915" cy="2135505"/>
                <wp:effectExtent l="0" t="0" r="19685" b="17145"/>
                <wp:wrapNone/>
                <wp:docPr id="83" name="Text Box 83"/>
                <wp:cNvGraphicFramePr/>
                <a:graphic xmlns:a="http://schemas.openxmlformats.org/drawingml/2006/main">
                  <a:graphicData uri="http://schemas.microsoft.com/office/word/2010/wordprocessingShape">
                    <wps:wsp>
                      <wps:cNvSpPr txBox="1"/>
                      <wps:spPr>
                        <a:xfrm>
                          <a:off x="0" y="0"/>
                          <a:ext cx="2113915" cy="2135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B8312C">
                            <w:r>
                              <w:rPr>
                                <w:rFonts w:cs="Arial"/>
                              </w:rPr>
                              <w:t>Δ</w:t>
                            </w:r>
                            <w:r>
                              <w:t>y = 28 – 9 = 19</w:t>
                            </w:r>
                          </w:p>
                          <w:p w:rsidR="000177E5" w:rsidRDefault="000177E5" w:rsidP="00B8312C"/>
                          <w:p w:rsidR="000177E5" w:rsidRDefault="000177E5" w:rsidP="00B8312C">
                            <w:r>
                              <w:rPr>
                                <w:rFonts w:cs="Arial"/>
                              </w:rPr>
                              <w:t>Δ</w:t>
                            </w:r>
                            <w:r>
                              <w:t>x = 90 – 10 = 80</w:t>
                            </w:r>
                          </w:p>
                          <w:p w:rsidR="000177E5" w:rsidRDefault="000177E5" w:rsidP="00B8312C"/>
                          <w:p w:rsidR="000177E5" w:rsidRDefault="000177E5" w:rsidP="00B8312C">
                            <w:r>
                              <w:t>gradient = 19 / 80 = 0.24 (2 sf)</w:t>
                            </w:r>
                          </w:p>
                          <w:p w:rsidR="000177E5" w:rsidRDefault="000177E5" w:rsidP="00B8312C"/>
                          <w:p w:rsidR="000177E5" w:rsidRDefault="000177E5" w:rsidP="00B8312C">
                            <w:r>
                              <w:t>y-intercept = 7.0</w:t>
                            </w:r>
                          </w:p>
                          <w:p w:rsidR="000177E5" w:rsidRDefault="000177E5" w:rsidP="00B8312C"/>
                          <w:p w:rsidR="000177E5" w:rsidRDefault="000177E5" w:rsidP="00B8312C"/>
                          <w:p w:rsidR="000177E5" w:rsidRDefault="000177E5" w:rsidP="00B8312C">
                            <w:r>
                              <w:t>equation of line:</w:t>
                            </w:r>
                          </w:p>
                          <w:p w:rsidR="000177E5" w:rsidRDefault="000177E5" w:rsidP="00B8312C"/>
                          <w:p w:rsidR="000177E5" w:rsidRDefault="000177E5" w:rsidP="00B8312C">
                            <w:r>
                              <w:t>y = 0.24 x + 7.0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78" type="#_x0000_t202" style="position:absolute;left:0;text-align:left;margin-left:167.9pt;margin-top:7.75pt;width:166.45pt;height:168.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" fillcolor="white [3201]" strokeweight=".5pt">
                <v:textbox>
                  <w:txbxContent>
                    <w:p w:rsidR="000177E5" w:rsidRDefault="000177E5" w:rsidP="00B8312C">
                      <w:proofErr w:type="spellStart"/>
                      <w:r>
                        <w:rPr>
                          <w:rFonts w:cs="Arial"/>
                        </w:rPr>
                        <w:t>Δ</w:t>
                      </w:r>
                      <w:r>
                        <w:t>y</w:t>
                      </w:r>
                      <w:proofErr w:type="spellEnd"/>
                      <w:r>
                        <w:t xml:space="preserve"> = 28 – 9 = 19</w:t>
                      </w:r>
                    </w:p>
                    <w:p w:rsidR="000177E5" w:rsidRDefault="000177E5" w:rsidP="00B8312C"/>
                    <w:p w:rsidR="000177E5" w:rsidRDefault="000177E5" w:rsidP="00B8312C">
                      <w:proofErr w:type="spellStart"/>
                      <w:r>
                        <w:rPr>
                          <w:rFonts w:cs="Arial"/>
                        </w:rPr>
                        <w:t>Δ</w:t>
                      </w:r>
                      <w:r>
                        <w:t>x</w:t>
                      </w:r>
                      <w:proofErr w:type="spellEnd"/>
                      <w:r>
                        <w:t xml:space="preserve"> = 90 – 10 = 80</w:t>
                      </w:r>
                    </w:p>
                    <w:p w:rsidR="000177E5" w:rsidRDefault="000177E5" w:rsidP="00B8312C"/>
                    <w:p w:rsidR="000177E5" w:rsidRDefault="000177E5" w:rsidP="00B8312C">
                      <w:proofErr w:type="gramStart"/>
                      <w:r>
                        <w:t>gradient</w:t>
                      </w:r>
                      <w:proofErr w:type="gramEnd"/>
                      <w:r>
                        <w:t xml:space="preserve"> = 19 / 80 = 0.24 (2 </w:t>
                      </w:r>
                      <w:proofErr w:type="spellStart"/>
                      <w:r>
                        <w:t>sf</w:t>
                      </w:r>
                      <w:proofErr w:type="spellEnd"/>
                      <w:r>
                        <w:t>)</w:t>
                      </w:r>
                    </w:p>
                    <w:p w:rsidR="000177E5" w:rsidRDefault="000177E5" w:rsidP="00B8312C"/>
                    <w:p w:rsidR="000177E5" w:rsidRDefault="000177E5" w:rsidP="00B8312C">
                      <w:proofErr w:type="gramStart"/>
                      <w:r>
                        <w:t>y-intercept</w:t>
                      </w:r>
                      <w:proofErr w:type="gramEnd"/>
                      <w:r>
                        <w:t xml:space="preserve"> = 7.0</w:t>
                      </w:r>
                    </w:p>
                    <w:p w:rsidR="000177E5" w:rsidRDefault="000177E5" w:rsidP="00B8312C"/>
                    <w:p w:rsidR="000177E5" w:rsidRDefault="000177E5" w:rsidP="00B8312C"/>
                    <w:p w:rsidR="000177E5" w:rsidRDefault="000177E5" w:rsidP="00B8312C">
                      <w:proofErr w:type="gramStart"/>
                      <w:r>
                        <w:t>equation</w:t>
                      </w:r>
                      <w:proofErr w:type="gramEnd"/>
                      <w:r>
                        <w:t xml:space="preserve"> of line:</w:t>
                      </w:r>
                    </w:p>
                    <w:p w:rsidR="000177E5" w:rsidRDefault="000177E5" w:rsidP="00B8312C"/>
                    <w:p w:rsidR="000177E5" w:rsidRDefault="000177E5" w:rsidP="00B8312C">
                      <w:r>
                        <w:t>y = 0.24 x + 7.0</w:t>
                      </w:r>
                    </w:p>
                  </w:txbxContent>
                </v:textbox>
              </v:shape>
            </w:pict>
          </mc:Fallback>
        </mc:AlternateContent>
      </w:r>
    </w:p>
    <w:p w:rsidR="00960A0F" w:rsidRDefault="00960A0F" w:rsidP="00C94FB2">
      <w:pPr>
        <w:spacing w:line="240" w:lineRule="auto"/>
        <w:ind w:right="-1"/>
      </w:pPr>
      <w:r>
        <w:br w:type="page"/>
      </w:r>
    </w:p>
    <w:p w:rsidR="00365C1D" w:rsidRDefault="00365C1D" w:rsidP="00C94FB2">
      <w:pPr>
        <w:spacing w:line="240" w:lineRule="auto"/>
        <w:ind w:right="-1"/>
        <w:jc w:val="both"/>
        <w:rPr>
          <w:b/>
        </w:rPr>
      </w:pPr>
    </w:p>
    <w:p w:rsidR="00127861" w:rsidRPr="00837EA9" w:rsidRDefault="00127861" w:rsidP="00C94FB2">
      <w:pPr>
        <w:spacing w:line="240" w:lineRule="auto"/>
        <w:ind w:right="-1"/>
        <w:jc w:val="both"/>
        <w:rPr>
          <w:b/>
        </w:rPr>
      </w:pPr>
      <w:r>
        <w:rPr>
          <w:b/>
        </w:rPr>
        <w:t>Testing relationships</w:t>
      </w:r>
      <w:r w:rsidR="00B416BE">
        <w:rPr>
          <w:b/>
        </w:rPr>
        <w:t xml:space="preserve"> </w:t>
      </w:r>
    </w:p>
    <w:p w:rsidR="00127861" w:rsidRPr="00837EA9" w:rsidRDefault="00127861" w:rsidP="00C94FB2">
      <w:pPr>
        <w:spacing w:line="240" w:lineRule="auto"/>
        <w:ind w:left="567" w:right="-1"/>
        <w:jc w:val="both"/>
      </w:pPr>
    </w:p>
    <w:p w:rsidR="00127861" w:rsidRDefault="00142893" w:rsidP="00AB6115">
      <w:pPr>
        <w:spacing w:line="240" w:lineRule="auto"/>
        <w:ind w:left="567" w:right="-1"/>
      </w:pPr>
      <w:r>
        <w:t>Sometimes</w:t>
      </w:r>
      <w:r w:rsidR="00127861">
        <w:t xml:space="preserve"> it is not clear what the relationship between two variables is. </w:t>
      </w:r>
      <w:r>
        <w:t>A quick way to find a possible relationship is to</w:t>
      </w:r>
      <w:r w:rsidR="00127861">
        <w:t xml:space="preserve"> manipulate the data to form a straight line graph from the data by changing the variable plotted on each axis.</w:t>
      </w:r>
    </w:p>
    <w:p w:rsidR="00127861" w:rsidRDefault="00127861" w:rsidP="00C94FB2">
      <w:pPr>
        <w:spacing w:line="240" w:lineRule="auto"/>
        <w:ind w:left="567" w:right="-1"/>
        <w:jc w:val="both"/>
      </w:pPr>
    </w:p>
    <w:p w:rsidR="00127861" w:rsidRDefault="00FB45B9" w:rsidP="00C94FB2">
      <w:pPr>
        <w:spacing w:line="240" w:lineRule="auto"/>
        <w:ind w:left="567" w:right="-1"/>
        <w:jc w:val="both"/>
      </w:pPr>
      <w:r>
        <w:t>For example:</w:t>
      </w:r>
    </w:p>
    <w:p w:rsidR="00127861" w:rsidRDefault="00127861" w:rsidP="00C94FB2">
      <w:pPr>
        <w:spacing w:line="240" w:lineRule="auto"/>
        <w:ind w:right="-1"/>
      </w:pPr>
    </w:p>
    <w:p w:rsidR="00127861" w:rsidRPr="0080117F" w:rsidRDefault="00127861" w:rsidP="00517A77">
      <w:pPr>
        <w:pStyle w:val="ListParagraph"/>
        <w:numPr>
          <w:ilvl w:val="0"/>
          <w:numId w:val="10"/>
        </w:numPr>
        <w:spacing w:line="240" w:lineRule="auto"/>
        <w:ind w:right="-1"/>
        <w:rPr>
          <w:b/>
        </w:rPr>
      </w:pPr>
      <w:r w:rsidRPr="0080117F">
        <w:rPr>
          <w:b/>
        </w:rPr>
        <w:t>Raw data and graph</w:t>
      </w:r>
    </w:p>
    <w:p w:rsidR="00127861" w:rsidRPr="00127861" w:rsidRDefault="00127861" w:rsidP="00C94FB2">
      <w:pPr>
        <w:spacing w:line="240" w:lineRule="auto"/>
        <w:ind w:right="-1"/>
        <w:rPr>
          <w:b/>
        </w:rPr>
      </w:pPr>
      <w:r>
        <w:rPr>
          <w:noProof/>
        </w:rPr>
        <w:drawing>
          <wp:anchor distT="0" distB="0" distL="114300" distR="114300" simplePos="0" relativeHeight="251607552" behindDoc="0" locked="0" layoutInCell="1" allowOverlap="1" wp14:anchorId="2C2756EB" wp14:editId="7C3E440B">
            <wp:simplePos x="0" y="0"/>
            <wp:positionH relativeFrom="column">
              <wp:posOffset>1568450</wp:posOffset>
            </wp:positionH>
            <wp:positionV relativeFrom="paragraph">
              <wp:posOffset>78740</wp:posOffset>
            </wp:positionV>
            <wp:extent cx="4533900" cy="2752725"/>
            <wp:effectExtent l="0" t="0" r="19050" b="9525"/>
            <wp:wrapSquare wrapText="bothSides"/>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tbl>
      <w:tblPr>
        <w:tblpPr w:leftFromText="180" w:rightFromText="180" w:vertAnchor="text" w:tblpX="93" w:tblpY="1"/>
        <w:tblOverlap w:val="neve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center"/>
              <w:rPr>
                <w:rFonts w:ascii="Calibri" w:hAnsi="Calibri"/>
                <w:color w:val="000000"/>
                <w:szCs w:val="22"/>
              </w:rPr>
            </w:pPr>
            <w:r w:rsidRPr="00127861">
              <w:rPr>
                <w:rFonts w:ascii="Calibri" w:hAnsi="Calibri"/>
                <w:color w:val="000000"/>
                <w:szCs w:val="22"/>
              </w:rPr>
              <w:t>x</w:t>
            </w:r>
          </w:p>
        </w:tc>
        <w:tc>
          <w:tcPr>
            <w:tcW w:w="960" w:type="dxa"/>
            <w:shd w:val="clear" w:color="auto" w:fill="auto"/>
            <w:noWrap/>
            <w:vAlign w:val="bottom"/>
            <w:hideMark/>
          </w:tcPr>
          <w:p w:rsidR="00127861" w:rsidRPr="00127861" w:rsidRDefault="00127861" w:rsidP="00C94FB2">
            <w:pPr>
              <w:spacing w:line="240" w:lineRule="auto"/>
              <w:ind w:right="-1"/>
              <w:jc w:val="center"/>
              <w:rPr>
                <w:rFonts w:ascii="Calibri" w:hAnsi="Calibri"/>
                <w:color w:val="000000"/>
                <w:szCs w:val="22"/>
              </w:rPr>
            </w:pPr>
            <w:r w:rsidRPr="00127861">
              <w:rPr>
                <w:rFonts w:ascii="Calibri" w:hAnsi="Calibri"/>
                <w:color w:val="000000"/>
                <w:szCs w:val="22"/>
              </w:rPr>
              <w:t>y</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0</w:t>
            </w:r>
            <w:r>
              <w:rPr>
                <w:rFonts w:ascii="Calibri" w:hAnsi="Calibri"/>
                <w:color w:val="000000"/>
                <w:szCs w:val="22"/>
              </w:rPr>
              <w:t>.00</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10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3.16</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20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4.47</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30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5.4</w:t>
            </w:r>
            <w:r w:rsidR="00780145">
              <w:rPr>
                <w:rFonts w:ascii="Calibri" w:hAnsi="Calibri"/>
                <w:color w:val="000000"/>
                <w:szCs w:val="22"/>
              </w:rPr>
              <w:t>8</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40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6.32</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50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7.07</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60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7.7</w:t>
            </w:r>
            <w:r w:rsidR="00780145">
              <w:rPr>
                <w:rFonts w:ascii="Calibri" w:hAnsi="Calibri"/>
                <w:color w:val="000000"/>
                <w:szCs w:val="22"/>
              </w:rPr>
              <w:t>5</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70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8.3</w:t>
            </w:r>
            <w:r w:rsidR="00780145">
              <w:rPr>
                <w:rFonts w:ascii="Calibri" w:hAnsi="Calibri"/>
                <w:color w:val="000000"/>
                <w:szCs w:val="22"/>
              </w:rPr>
              <w:t>7</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80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8.94</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90</w:t>
            </w:r>
          </w:p>
        </w:tc>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9.</w:t>
            </w:r>
            <w:r w:rsidR="00780145">
              <w:rPr>
                <w:rFonts w:ascii="Calibri" w:hAnsi="Calibri"/>
                <w:color w:val="000000"/>
                <w:szCs w:val="22"/>
              </w:rPr>
              <w:t>49</w:t>
            </w:r>
          </w:p>
        </w:tc>
      </w:tr>
      <w:tr w:rsidR="00127861" w:rsidRPr="00127861" w:rsidTr="00127861">
        <w:trPr>
          <w:trHeight w:val="300"/>
        </w:trPr>
        <w:tc>
          <w:tcPr>
            <w:tcW w:w="960" w:type="dxa"/>
            <w:shd w:val="clear" w:color="auto" w:fill="auto"/>
            <w:noWrap/>
            <w:vAlign w:val="bottom"/>
            <w:hideMark/>
          </w:tcPr>
          <w:p w:rsidR="00127861"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100</w:t>
            </w:r>
          </w:p>
        </w:tc>
        <w:tc>
          <w:tcPr>
            <w:tcW w:w="960" w:type="dxa"/>
            <w:shd w:val="clear" w:color="auto" w:fill="auto"/>
            <w:noWrap/>
            <w:vAlign w:val="bottom"/>
            <w:hideMark/>
          </w:tcPr>
          <w:p w:rsidR="00780145" w:rsidRPr="00127861" w:rsidRDefault="00127861" w:rsidP="00C94FB2">
            <w:pPr>
              <w:spacing w:line="240" w:lineRule="auto"/>
              <w:ind w:right="-1"/>
              <w:jc w:val="right"/>
              <w:rPr>
                <w:rFonts w:ascii="Calibri" w:hAnsi="Calibri"/>
                <w:color w:val="000000"/>
                <w:szCs w:val="22"/>
              </w:rPr>
            </w:pPr>
            <w:r w:rsidRPr="00127861">
              <w:rPr>
                <w:rFonts w:ascii="Calibri" w:hAnsi="Calibri"/>
                <w:color w:val="000000"/>
                <w:szCs w:val="22"/>
              </w:rPr>
              <w:t>10</w:t>
            </w:r>
            <w:r w:rsidR="00780145">
              <w:rPr>
                <w:rFonts w:ascii="Calibri" w:hAnsi="Calibri"/>
                <w:color w:val="000000"/>
                <w:szCs w:val="22"/>
              </w:rPr>
              <w:t>.00</w:t>
            </w:r>
          </w:p>
        </w:tc>
      </w:tr>
    </w:tbl>
    <w:p w:rsidR="00127861" w:rsidRDefault="00127861" w:rsidP="00C94FB2">
      <w:pPr>
        <w:spacing w:line="240" w:lineRule="auto"/>
        <w:ind w:right="-1"/>
        <w:rPr>
          <w:rFonts w:eastAsiaTheme="majorEastAsia" w:cstheme="majorBidi"/>
          <w:bCs/>
          <w:sz w:val="32"/>
          <w:szCs w:val="26"/>
        </w:rPr>
      </w:pPr>
    </w:p>
    <w:p w:rsidR="00127861" w:rsidRDefault="00127861" w:rsidP="00C94FB2">
      <w:pPr>
        <w:spacing w:line="240" w:lineRule="auto"/>
        <w:ind w:right="-1"/>
        <w:rPr>
          <w:rFonts w:eastAsiaTheme="majorEastAsia" w:cstheme="majorBidi"/>
          <w:bCs/>
          <w:sz w:val="32"/>
          <w:szCs w:val="26"/>
        </w:rPr>
      </w:pPr>
    </w:p>
    <w:p w:rsidR="00EE2D13" w:rsidRDefault="00EE2D13" w:rsidP="00C94FB2">
      <w:pPr>
        <w:spacing w:line="240" w:lineRule="auto"/>
        <w:ind w:right="-1"/>
      </w:pPr>
    </w:p>
    <w:p w:rsidR="00780145" w:rsidRDefault="00FB45B9" w:rsidP="00C94FB2">
      <w:pPr>
        <w:spacing w:line="240" w:lineRule="auto"/>
        <w:ind w:left="567" w:right="-1"/>
        <w:jc w:val="both"/>
      </w:pPr>
      <w:r>
        <w:t xml:space="preserve">This is clearly not a straight line graph. </w:t>
      </w:r>
      <w:r w:rsidR="00127861">
        <w:t>The relationsh</w:t>
      </w:r>
      <w:r>
        <w:t>ip between x and y is not clear</w:t>
      </w:r>
      <w:r w:rsidR="00780145">
        <w:t>.</w:t>
      </w:r>
    </w:p>
    <w:p w:rsidR="00EE2D13" w:rsidRDefault="00EE2D13" w:rsidP="00C94FB2">
      <w:pPr>
        <w:spacing w:line="240" w:lineRule="auto"/>
        <w:ind w:right="-1"/>
      </w:pPr>
    </w:p>
    <w:p w:rsidR="00EE2D13" w:rsidRPr="0080117F" w:rsidRDefault="00EE2D13" w:rsidP="00517A77">
      <w:pPr>
        <w:pStyle w:val="ListParagraph"/>
        <w:numPr>
          <w:ilvl w:val="0"/>
          <w:numId w:val="10"/>
        </w:numPr>
        <w:spacing w:line="240" w:lineRule="auto"/>
        <w:ind w:right="-1"/>
        <w:rPr>
          <w:b/>
        </w:rPr>
      </w:pPr>
      <w:r w:rsidRPr="0080117F">
        <w:rPr>
          <w:b/>
        </w:rPr>
        <w:t>Manipulated data and graphs</w:t>
      </w:r>
    </w:p>
    <w:p w:rsidR="00780145" w:rsidRDefault="00780145" w:rsidP="00C94FB2">
      <w:pPr>
        <w:spacing w:line="240" w:lineRule="auto"/>
        <w:ind w:right="-1"/>
      </w:pPr>
    </w:p>
    <w:tbl>
      <w:tblPr>
        <w:tblpPr w:leftFromText="180" w:rightFromText="180" w:vertAnchor="text" w:horzAnchor="margin" w:tblpY="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32"/>
        <w:gridCol w:w="1032"/>
        <w:gridCol w:w="1032"/>
        <w:gridCol w:w="1032"/>
        <w:gridCol w:w="1032"/>
      </w:tblGrid>
      <w:tr w:rsidR="00EE2D13" w:rsidTr="00EE2D13">
        <w:trPr>
          <w:trHeight w:val="290"/>
        </w:trPr>
        <w:tc>
          <w:tcPr>
            <w:tcW w:w="1032" w:type="dxa"/>
          </w:tcPr>
          <w:p w:rsidR="00EE2D13" w:rsidRDefault="00EE2D13" w:rsidP="00C94FB2">
            <w:pPr>
              <w:autoSpaceDE w:val="0"/>
              <w:autoSpaceDN w:val="0"/>
              <w:adjustRightInd w:val="0"/>
              <w:spacing w:line="240" w:lineRule="auto"/>
              <w:ind w:right="-1"/>
              <w:jc w:val="center"/>
              <w:rPr>
                <w:rFonts w:ascii="Calibri" w:hAnsi="Calibri" w:cs="Calibri"/>
                <w:color w:val="000000"/>
                <w:szCs w:val="22"/>
              </w:rPr>
            </w:pPr>
            <w:r>
              <w:rPr>
                <w:rFonts w:ascii="Calibri" w:hAnsi="Calibri" w:cs="Calibri"/>
                <w:color w:val="000000"/>
                <w:szCs w:val="22"/>
              </w:rPr>
              <w:t>x</w:t>
            </w:r>
          </w:p>
        </w:tc>
        <w:tc>
          <w:tcPr>
            <w:tcW w:w="1032" w:type="dxa"/>
          </w:tcPr>
          <w:p w:rsidR="00EE2D13" w:rsidRDefault="00EE2D13" w:rsidP="00C94FB2">
            <w:pPr>
              <w:autoSpaceDE w:val="0"/>
              <w:autoSpaceDN w:val="0"/>
              <w:adjustRightInd w:val="0"/>
              <w:spacing w:line="240" w:lineRule="auto"/>
              <w:ind w:right="-1"/>
              <w:jc w:val="center"/>
              <w:rPr>
                <w:rFonts w:ascii="Calibri" w:hAnsi="Calibri" w:cs="Calibri"/>
                <w:color w:val="000000"/>
                <w:szCs w:val="22"/>
              </w:rPr>
            </w:pPr>
            <w:r>
              <w:rPr>
                <w:rFonts w:ascii="Calibri" w:hAnsi="Calibri" w:cs="Calibri"/>
                <w:color w:val="000000"/>
                <w:szCs w:val="22"/>
              </w:rPr>
              <w:t>y</w:t>
            </w:r>
          </w:p>
        </w:tc>
        <w:tc>
          <w:tcPr>
            <w:tcW w:w="1032" w:type="dxa"/>
          </w:tcPr>
          <w:p w:rsidR="00EE2D13" w:rsidRDefault="00EE2D13" w:rsidP="00C94FB2">
            <w:pPr>
              <w:autoSpaceDE w:val="0"/>
              <w:autoSpaceDN w:val="0"/>
              <w:adjustRightInd w:val="0"/>
              <w:spacing w:line="240" w:lineRule="auto"/>
              <w:ind w:right="-1"/>
              <w:jc w:val="center"/>
              <w:rPr>
                <w:rFonts w:ascii="Calibri" w:hAnsi="Calibri" w:cs="Calibri"/>
                <w:color w:val="000000"/>
                <w:szCs w:val="22"/>
              </w:rPr>
            </w:pPr>
            <w:r>
              <w:rPr>
                <w:rFonts w:ascii="Calibri" w:hAnsi="Calibri" w:cs="Calibri"/>
                <w:color w:val="000000"/>
                <w:szCs w:val="22"/>
              </w:rPr>
              <w:t>√y</w:t>
            </w:r>
          </w:p>
        </w:tc>
        <w:tc>
          <w:tcPr>
            <w:tcW w:w="1032" w:type="dxa"/>
          </w:tcPr>
          <w:p w:rsidR="00EE2D13" w:rsidRPr="00780145" w:rsidRDefault="00EE2D13" w:rsidP="00C94FB2">
            <w:pPr>
              <w:autoSpaceDE w:val="0"/>
              <w:autoSpaceDN w:val="0"/>
              <w:adjustRightInd w:val="0"/>
              <w:spacing w:line="240" w:lineRule="auto"/>
              <w:ind w:right="-1"/>
              <w:jc w:val="center"/>
              <w:rPr>
                <w:rFonts w:ascii="Calibri" w:hAnsi="Calibri" w:cs="Calibri"/>
                <w:color w:val="000000"/>
                <w:szCs w:val="22"/>
                <w:vertAlign w:val="superscript"/>
              </w:rPr>
            </w:pPr>
            <w:r>
              <w:rPr>
                <w:rFonts w:ascii="Calibri" w:hAnsi="Calibri" w:cs="Calibri"/>
                <w:color w:val="000000"/>
                <w:szCs w:val="22"/>
              </w:rPr>
              <w:t>y</w:t>
            </w:r>
            <w:r>
              <w:rPr>
                <w:rFonts w:ascii="Calibri" w:hAnsi="Calibri" w:cs="Calibri"/>
                <w:color w:val="000000"/>
                <w:szCs w:val="22"/>
                <w:vertAlign w:val="superscript"/>
              </w:rPr>
              <w:t>2</w:t>
            </w:r>
          </w:p>
        </w:tc>
        <w:tc>
          <w:tcPr>
            <w:tcW w:w="1032" w:type="dxa"/>
          </w:tcPr>
          <w:p w:rsidR="00EE2D13" w:rsidRPr="00780145" w:rsidRDefault="00EE2D13" w:rsidP="00C94FB2">
            <w:pPr>
              <w:autoSpaceDE w:val="0"/>
              <w:autoSpaceDN w:val="0"/>
              <w:adjustRightInd w:val="0"/>
              <w:spacing w:line="240" w:lineRule="auto"/>
              <w:ind w:right="-1"/>
              <w:jc w:val="center"/>
              <w:rPr>
                <w:rFonts w:ascii="Calibri" w:hAnsi="Calibri" w:cs="Calibri"/>
                <w:color w:val="000000"/>
                <w:szCs w:val="22"/>
                <w:vertAlign w:val="superscript"/>
              </w:rPr>
            </w:pPr>
            <w:r>
              <w:rPr>
                <w:rFonts w:ascii="Calibri" w:hAnsi="Calibri" w:cs="Calibri"/>
                <w:color w:val="000000"/>
                <w:szCs w:val="22"/>
              </w:rPr>
              <w:t>y</w:t>
            </w:r>
            <w:r>
              <w:rPr>
                <w:rFonts w:ascii="Calibri" w:hAnsi="Calibri" w:cs="Calibri"/>
                <w:color w:val="000000"/>
                <w:szCs w:val="22"/>
                <w:vertAlign w:val="superscript"/>
              </w:rPr>
              <w:t>3</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0.00</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10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3.16</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1.78</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10.00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32</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4.47</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2.11</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89</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30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5.48</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2.34</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30.00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160</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40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6.32</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2.51</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40.00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250</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50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7.07</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2.66</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50.00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350</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60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7.75</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2.78</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60.00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470</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70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8.37</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2.89</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70.00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590</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80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8.94</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2.99</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80.00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720</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90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9.49</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3.08</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90.00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850</w:t>
            </w:r>
          </w:p>
        </w:tc>
      </w:tr>
      <w:tr w:rsidR="00EE2D13" w:rsidTr="00EE2D13">
        <w:trPr>
          <w:trHeight w:val="290"/>
        </w:trPr>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100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10.00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3.16</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100.00</w:t>
            </w:r>
          </w:p>
        </w:tc>
        <w:tc>
          <w:tcPr>
            <w:tcW w:w="1032" w:type="dxa"/>
          </w:tcPr>
          <w:p w:rsidR="00EE2D13" w:rsidRDefault="00EE2D13" w:rsidP="00C94FB2">
            <w:pPr>
              <w:autoSpaceDE w:val="0"/>
              <w:autoSpaceDN w:val="0"/>
              <w:adjustRightInd w:val="0"/>
              <w:spacing w:line="240" w:lineRule="auto"/>
              <w:ind w:right="-1"/>
              <w:jc w:val="right"/>
              <w:rPr>
                <w:rFonts w:ascii="Calibri" w:hAnsi="Calibri" w:cs="Calibri"/>
                <w:color w:val="000000"/>
                <w:szCs w:val="22"/>
              </w:rPr>
            </w:pPr>
            <w:r>
              <w:rPr>
                <w:rFonts w:ascii="Calibri" w:hAnsi="Calibri" w:cs="Calibri"/>
                <w:color w:val="000000"/>
                <w:szCs w:val="22"/>
              </w:rPr>
              <w:t>1000</w:t>
            </w:r>
          </w:p>
        </w:tc>
      </w:tr>
    </w:tbl>
    <w:p w:rsidR="00EE2D13" w:rsidRDefault="00EE2D13" w:rsidP="00AB6115">
      <w:pPr>
        <w:spacing w:line="240" w:lineRule="auto"/>
        <w:ind w:left="567" w:right="-1"/>
      </w:pPr>
      <w:r>
        <w:rPr>
          <w:noProof/>
        </w:rPr>
        <w:drawing>
          <wp:anchor distT="0" distB="0" distL="114300" distR="114300" simplePos="0" relativeHeight="251617792" behindDoc="0" locked="0" layoutInCell="1" allowOverlap="1" wp14:anchorId="77EF9AFE" wp14:editId="3E19FB48">
            <wp:simplePos x="0" y="0"/>
            <wp:positionH relativeFrom="column">
              <wp:posOffset>3413760</wp:posOffset>
            </wp:positionH>
            <wp:positionV relativeFrom="paragraph">
              <wp:posOffset>709930</wp:posOffset>
            </wp:positionV>
            <wp:extent cx="3534410" cy="2046605"/>
            <wp:effectExtent l="0" t="0" r="27940" b="10795"/>
            <wp:wrapSquare wrapText="bothSides"/>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780145">
        <w:t>A series of different graphs can be drawn fro</w:t>
      </w:r>
      <w:r w:rsidR="004E310F">
        <w:t>m these</w:t>
      </w:r>
      <w:r w:rsidR="00780145">
        <w:t xml:space="preserve"> data. The one that is closest to a straight line is a good candidate for the relationship between x and y.</w:t>
      </w:r>
      <w:r w:rsidR="00780145" w:rsidRPr="00780145">
        <w:t xml:space="preserve"> </w:t>
      </w:r>
    </w:p>
    <w:p w:rsidR="00EE2D13" w:rsidRDefault="00EE2D13" w:rsidP="00C94FB2">
      <w:pPr>
        <w:spacing w:line="240" w:lineRule="auto"/>
        <w:ind w:right="-1"/>
        <w:rPr>
          <w:noProof/>
        </w:rPr>
      </w:pPr>
    </w:p>
    <w:p w:rsidR="00127861" w:rsidRDefault="00127861" w:rsidP="00C94FB2">
      <w:pPr>
        <w:spacing w:line="240" w:lineRule="auto"/>
        <w:ind w:right="-1"/>
      </w:pPr>
      <w:r>
        <w:br w:type="page"/>
      </w:r>
    </w:p>
    <w:p w:rsidR="00927496" w:rsidRDefault="00927496" w:rsidP="00C94FB2">
      <w:pPr>
        <w:spacing w:line="240" w:lineRule="auto"/>
        <w:ind w:right="-1"/>
      </w:pPr>
    </w:p>
    <w:p w:rsidR="00780145" w:rsidRDefault="00EE2D13" w:rsidP="00C94FB2">
      <w:pPr>
        <w:spacing w:line="240" w:lineRule="auto"/>
        <w:ind w:right="-1"/>
        <w:rPr>
          <w:rFonts w:eastAsiaTheme="majorEastAsia" w:cstheme="majorBidi"/>
          <w:bCs/>
          <w:sz w:val="32"/>
          <w:szCs w:val="26"/>
        </w:rPr>
      </w:pPr>
      <w:r>
        <w:rPr>
          <w:noProof/>
        </w:rPr>
        <w:drawing>
          <wp:anchor distT="0" distB="0" distL="114300" distR="114300" simplePos="0" relativeHeight="251619840" behindDoc="0" locked="0" layoutInCell="1" allowOverlap="1" wp14:anchorId="57612963" wp14:editId="457DA391">
            <wp:simplePos x="0" y="0"/>
            <wp:positionH relativeFrom="column">
              <wp:posOffset>143510</wp:posOffset>
            </wp:positionH>
            <wp:positionV relativeFrom="paragraph">
              <wp:posOffset>118110</wp:posOffset>
            </wp:positionV>
            <wp:extent cx="3638550" cy="3933825"/>
            <wp:effectExtent l="0" t="0" r="19050" b="9525"/>
            <wp:wrapSquare wrapText="bothSides"/>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BE7CED" w:rsidRDefault="00BE7CED" w:rsidP="00C94FB2">
      <w:pPr>
        <w:spacing w:line="240" w:lineRule="auto"/>
        <w:ind w:right="-1"/>
        <w:rPr>
          <w:rFonts w:eastAsiaTheme="majorEastAsia" w:cstheme="majorBidi"/>
          <w:bCs/>
          <w:sz w:val="32"/>
          <w:szCs w:val="26"/>
        </w:rPr>
      </w:pPr>
    </w:p>
    <w:p w:rsidR="00BE7CED" w:rsidRDefault="00BE7CED" w:rsidP="00C94FB2">
      <w:pPr>
        <w:spacing w:line="240" w:lineRule="auto"/>
        <w:ind w:right="-1"/>
        <w:rPr>
          <w:rFonts w:eastAsiaTheme="majorEastAsia" w:cstheme="majorBidi"/>
          <w:bCs/>
          <w:sz w:val="32"/>
          <w:szCs w:val="26"/>
        </w:rPr>
      </w:pPr>
    </w:p>
    <w:p w:rsidR="00BE7CED" w:rsidRDefault="00BE7CED" w:rsidP="00C94FB2">
      <w:pPr>
        <w:spacing w:line="240" w:lineRule="auto"/>
        <w:ind w:right="-1"/>
        <w:rPr>
          <w:rFonts w:eastAsiaTheme="majorEastAsia" w:cstheme="majorBidi"/>
          <w:bCs/>
          <w:sz w:val="32"/>
          <w:szCs w:val="26"/>
        </w:rPr>
      </w:pPr>
    </w:p>
    <w:p w:rsidR="00BE7CED" w:rsidRDefault="00BE7CED" w:rsidP="00C94FB2">
      <w:pPr>
        <w:spacing w:line="240" w:lineRule="auto"/>
        <w:ind w:right="-1"/>
        <w:rPr>
          <w:rFonts w:eastAsiaTheme="majorEastAsia" w:cstheme="majorBidi"/>
          <w:bCs/>
          <w:sz w:val="32"/>
          <w:szCs w:val="26"/>
        </w:rPr>
      </w:pPr>
    </w:p>
    <w:p w:rsidR="00BE7CED" w:rsidRDefault="00BE7CED" w:rsidP="00C94FB2">
      <w:pPr>
        <w:spacing w:line="240" w:lineRule="auto"/>
        <w:ind w:right="-1"/>
        <w:rPr>
          <w:rFonts w:eastAsiaTheme="majorEastAsia" w:cstheme="majorBidi"/>
          <w:bCs/>
          <w:sz w:val="32"/>
          <w:szCs w:val="26"/>
        </w:rPr>
      </w:pPr>
    </w:p>
    <w:p w:rsidR="00BE7CED" w:rsidRDefault="00BE7CED" w:rsidP="00C94FB2">
      <w:pPr>
        <w:spacing w:line="240" w:lineRule="auto"/>
        <w:ind w:right="-1"/>
        <w:rPr>
          <w:rFonts w:eastAsiaTheme="majorEastAsia" w:cstheme="majorBidi"/>
          <w:bCs/>
          <w:sz w:val="32"/>
          <w:szCs w:val="26"/>
        </w:rPr>
      </w:pPr>
    </w:p>
    <w:p w:rsidR="004B7D1A" w:rsidRDefault="004B7D1A" w:rsidP="00C94FB2">
      <w:pPr>
        <w:spacing w:line="240" w:lineRule="auto"/>
        <w:ind w:right="-1"/>
        <w:rPr>
          <w:rFonts w:eastAsiaTheme="majorEastAsia" w:cstheme="majorBidi"/>
          <w:bCs/>
          <w:sz w:val="32"/>
          <w:szCs w:val="26"/>
        </w:rPr>
      </w:pPr>
    </w:p>
    <w:p w:rsidR="004B7D1A" w:rsidRDefault="004B7D1A" w:rsidP="00C94FB2">
      <w:pPr>
        <w:spacing w:line="240" w:lineRule="auto"/>
        <w:ind w:right="-1"/>
        <w:rPr>
          <w:rFonts w:eastAsiaTheme="majorEastAsia" w:cstheme="majorBidi"/>
          <w:bCs/>
          <w:sz w:val="32"/>
          <w:szCs w:val="26"/>
        </w:rPr>
      </w:pPr>
    </w:p>
    <w:p w:rsidR="00EE2D13" w:rsidRDefault="00134EE8" w:rsidP="00C94FB2">
      <w:pPr>
        <w:spacing w:line="240" w:lineRule="auto"/>
        <w:ind w:right="-1"/>
        <w:rPr>
          <w:rFonts w:eastAsiaTheme="majorEastAsia" w:cstheme="majorBidi"/>
          <w:bCs/>
          <w:sz w:val="32"/>
          <w:szCs w:val="26"/>
        </w:rPr>
      </w:pPr>
      <w:r>
        <w:rPr>
          <w:noProof/>
        </w:rPr>
        <mc:AlternateContent>
          <mc:Choice Requires="wps">
            <w:drawing>
              <wp:anchor distT="0" distB="0" distL="114300" distR="114300" simplePos="0" relativeHeight="251787776" behindDoc="0" locked="0" layoutInCell="1" allowOverlap="1" wp14:anchorId="6624FDD9" wp14:editId="342B5A8E">
                <wp:simplePos x="0" y="0"/>
                <wp:positionH relativeFrom="column">
                  <wp:posOffset>117475</wp:posOffset>
                </wp:positionH>
                <wp:positionV relativeFrom="paragraph">
                  <wp:posOffset>1113155</wp:posOffset>
                </wp:positionV>
                <wp:extent cx="1971675" cy="1543050"/>
                <wp:effectExtent l="0" t="0" r="28575" b="19050"/>
                <wp:wrapNone/>
                <wp:docPr id="190" name="Text Box 190"/>
                <wp:cNvGraphicFramePr/>
                <a:graphic xmlns:a="http://schemas.openxmlformats.org/drawingml/2006/main">
                  <a:graphicData uri="http://schemas.microsoft.com/office/word/2010/wordprocessingShape">
                    <wps:wsp>
                      <wps:cNvSpPr txBox="1"/>
                      <wps:spPr>
                        <a:xfrm>
                          <a:off x="0" y="0"/>
                          <a:ext cx="1971675"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843749">
                            <w:pPr>
                              <w:spacing w:line="240" w:lineRule="auto"/>
                              <w:ind w:right="-1"/>
                            </w:pPr>
                            <w:r>
                              <w:t>This is an idealised set of data to illustrate the point.</w:t>
                            </w:r>
                          </w:p>
                          <w:p w:rsidR="000177E5" w:rsidRDefault="000177E5" w:rsidP="00843749">
                            <w:pPr>
                              <w:spacing w:line="240" w:lineRule="auto"/>
                              <w:ind w:right="-1"/>
                            </w:pPr>
                          </w:p>
                          <w:p w:rsidR="000177E5" w:rsidRDefault="000177E5" w:rsidP="00843749">
                            <w:pPr>
                              <w:spacing w:line="240" w:lineRule="auto"/>
                              <w:ind w:right="-1"/>
                            </w:pPr>
                            <w:r>
                              <w:t>The straightest graph is y</w:t>
                            </w:r>
                            <w:r>
                              <w:rPr>
                                <w:vertAlign w:val="superscript"/>
                              </w:rPr>
                              <w:t>2</w:t>
                            </w:r>
                            <w:r>
                              <w:t xml:space="preserve"> against x, suggesting that the relationship between x and y is</w:t>
                            </w:r>
                          </w:p>
                          <w:p w:rsidR="000177E5" w:rsidRDefault="000177E5" w:rsidP="00843749">
                            <w:pPr>
                              <w:spacing w:line="240" w:lineRule="auto"/>
                              <w:ind w:right="-1"/>
                            </w:pPr>
                          </w:p>
                          <w:p w:rsidR="000177E5" w:rsidRPr="00CF128D" w:rsidRDefault="00214A6F" w:rsidP="00843749">
                            <w:pPr>
                              <w:spacing w:line="240" w:lineRule="auto"/>
                              <w:ind w:right="-1"/>
                            </w:pPr>
                            <m:oMathPara>
                              <m:oMath>
                                <m:sSup>
                                  <m:sSupPr>
                                    <m:ctrlPr>
                                      <w:rPr>
                                        <w:rFonts w:ascii="Cambria Math" w:hAnsi="Cambria Math"/>
                                      </w:rPr>
                                    </m:ctrlPr>
                                  </m:sSupPr>
                                  <m:e>
                                    <m:r>
                                      <m:rPr>
                                        <m:sty m:val="p"/>
                                      </m:rPr>
                                      <w:rPr>
                                        <w:rFonts w:ascii="Cambria Math" w:hAnsi="Cambria Math"/>
                                      </w:rPr>
                                      <m:t>y</m:t>
                                    </m:r>
                                  </m:e>
                                  <m:sup>
                                    <m:r>
                                      <w:rPr>
                                        <w:rFonts w:ascii="Cambria Math" w:hAnsi="Cambria Math"/>
                                      </w:rPr>
                                      <m:t>2</m:t>
                                    </m:r>
                                  </m:sup>
                                </m:sSup>
                                <m:r>
                                  <m:rPr>
                                    <m:sty m:val="p"/>
                                  </m:rP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079" type="#_x0000_t202" style="position:absolute;margin-left:9.25pt;margin-top:87.65pt;width:155.25pt;height:12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" fillcolor="white [3201]" strokeweight=".5pt">
                <v:textbox>
                  <w:txbxContent>
                    <w:p w:rsidR="000177E5" w:rsidRDefault="000177E5" w:rsidP="00843749">
                      <w:pPr>
                        <w:spacing w:line="240" w:lineRule="auto"/>
                        <w:ind w:right="-1"/>
                      </w:pPr>
                      <w:r>
                        <w:t>This is an idealised set of data to illustrate the point.</w:t>
                      </w:r>
                    </w:p>
                    <w:p w:rsidR="000177E5" w:rsidRDefault="000177E5" w:rsidP="00843749">
                      <w:pPr>
                        <w:spacing w:line="240" w:lineRule="auto"/>
                        <w:ind w:right="-1"/>
                      </w:pPr>
                    </w:p>
                    <w:p w:rsidR="000177E5" w:rsidRDefault="000177E5" w:rsidP="00843749">
                      <w:pPr>
                        <w:spacing w:line="240" w:lineRule="auto"/>
                        <w:ind w:right="-1"/>
                      </w:pPr>
                      <w:r>
                        <w:t>The straightest graph is y</w:t>
                      </w:r>
                      <w:r>
                        <w:rPr>
                          <w:vertAlign w:val="superscript"/>
                        </w:rPr>
                        <w:t>2</w:t>
                      </w:r>
                      <w:r>
                        <w:t xml:space="preserve"> against x, suggesting that the relationship between x and y is</w:t>
                      </w:r>
                    </w:p>
                    <w:p w:rsidR="000177E5" w:rsidRDefault="000177E5" w:rsidP="00843749">
                      <w:pPr>
                        <w:spacing w:line="240" w:lineRule="auto"/>
                        <w:ind w:right="-1"/>
                      </w:pPr>
                    </w:p>
                    <w:p w:rsidR="000177E5" w:rsidRPr="00CF128D" w:rsidRDefault="000177E5" w:rsidP="00843749">
                      <w:pPr>
                        <w:spacing w:line="240" w:lineRule="auto"/>
                        <w:ind w:right="-1"/>
                      </w:pPr>
                      <m:oMathPara>
                        <m:oMath>
                          <m:sSup>
                            <m:sSupPr>
                              <m:ctrlPr>
                                <w:rPr>
                                  <w:rFonts w:ascii="Cambria Math" w:hAnsi="Cambria Math"/>
                                </w:rPr>
                              </m:ctrlPr>
                            </m:sSupPr>
                            <m:e>
                              <m:r>
                                <m:rPr>
                                  <m:sty m:val="p"/>
                                </m:rPr>
                                <w:rPr>
                                  <w:rFonts w:ascii="Cambria Math" w:hAnsi="Cambria Math"/>
                                </w:rPr>
                                <m:t>y</m:t>
                              </m:r>
                            </m:e>
                            <m:sup>
                              <m:r>
                                <w:rPr>
                                  <w:rFonts w:ascii="Cambria Math" w:hAnsi="Cambria Math"/>
                                </w:rPr>
                                <m:t>2</m:t>
                              </m:r>
                            </m:sup>
                          </m:sSup>
                          <m:r>
                            <m:rPr>
                              <m:sty m:val="p"/>
                            </m:rPr>
                            <w:rPr>
                              <w:rFonts w:ascii="Cambria Math" w:hAnsi="Cambria Math"/>
                            </w:rPr>
                            <m:t>∝x</m:t>
                          </m:r>
                        </m:oMath>
                      </m:oMathPara>
                    </w:p>
                  </w:txbxContent>
                </v:textbox>
              </v:shape>
            </w:pict>
          </mc:Fallback>
        </mc:AlternateContent>
      </w:r>
      <w:r>
        <w:rPr>
          <w:noProof/>
        </w:rPr>
        <w:drawing>
          <wp:anchor distT="0" distB="0" distL="114300" distR="114300" simplePos="0" relativeHeight="251621888" behindDoc="0" locked="0" layoutInCell="1" allowOverlap="1" wp14:anchorId="7E3DC290" wp14:editId="225E0B5F">
            <wp:simplePos x="0" y="0"/>
            <wp:positionH relativeFrom="column">
              <wp:posOffset>-3780790</wp:posOffset>
            </wp:positionH>
            <wp:positionV relativeFrom="paragraph">
              <wp:posOffset>2122170</wp:posOffset>
            </wp:positionV>
            <wp:extent cx="3686175" cy="3705225"/>
            <wp:effectExtent l="0" t="0" r="9525" b="9525"/>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B5428C">
        <w:rPr>
          <w:noProof/>
        </w:rPr>
        <mc:AlternateContent>
          <mc:Choice Requires="wps">
            <w:drawing>
              <wp:anchor distT="0" distB="0" distL="114300" distR="114300" simplePos="0" relativeHeight="251627008" behindDoc="0" locked="0" layoutInCell="1" allowOverlap="1" wp14:anchorId="0CE6F523" wp14:editId="1356E6FB">
                <wp:simplePos x="0" y="0"/>
                <wp:positionH relativeFrom="column">
                  <wp:posOffset>4052582</wp:posOffset>
                </wp:positionH>
                <wp:positionV relativeFrom="paragraph">
                  <wp:posOffset>1301965</wp:posOffset>
                </wp:positionV>
                <wp:extent cx="2423795" cy="1499191"/>
                <wp:effectExtent l="0" t="0" r="14605" b="25400"/>
                <wp:wrapNone/>
                <wp:docPr id="99" name="Text Box 99"/>
                <wp:cNvGraphicFramePr/>
                <a:graphic xmlns:a="http://schemas.openxmlformats.org/drawingml/2006/main">
                  <a:graphicData uri="http://schemas.microsoft.com/office/word/2010/wordprocessingShape">
                    <wps:wsp>
                      <wps:cNvSpPr txBox="1"/>
                      <wps:spPr>
                        <a:xfrm>
                          <a:off x="0" y="0"/>
                          <a:ext cx="2423795" cy="14991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7E5" w:rsidRDefault="000177E5" w:rsidP="00EE2D13">
                            <w:r>
                              <w:t xml:space="preserve">This is an idealised set of data to illustrate the point. </w:t>
                            </w:r>
                          </w:p>
                          <w:p w:rsidR="000177E5" w:rsidRDefault="000177E5" w:rsidP="00EE2D13"/>
                          <w:p w:rsidR="000177E5" w:rsidRDefault="000177E5" w:rsidP="00EE2D13">
                            <w:r>
                              <w:t>The straightest graph is y against x</w:t>
                            </w:r>
                            <w:r>
                              <w:rPr>
                                <w:vertAlign w:val="superscript"/>
                              </w:rPr>
                              <w:t>2</w:t>
                            </w:r>
                            <w:r>
                              <w:t>, suggesting that the relationship between x and y is</w:t>
                            </w:r>
                          </w:p>
                          <w:p w:rsidR="000177E5" w:rsidRDefault="000177E5" w:rsidP="00EE2D13"/>
                          <w:p w:rsidR="000177E5" w:rsidRPr="00EE2D13" w:rsidRDefault="000177E5" w:rsidP="00EE2D13">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80" type="#_x0000_t202" style="position:absolute;margin-left:319.1pt;margin-top:102.5pt;width:190.85pt;height:118.0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" fillcolor="white [3201]" strokeweight=".5pt">
                <v:textbox>
                  <w:txbxContent>
                    <w:p w:rsidR="000177E5" w:rsidRDefault="000177E5" w:rsidP="00EE2D13">
                      <w:r>
                        <w:t xml:space="preserve">This is an idealised set of data to illustrate the point. </w:t>
                      </w:r>
                    </w:p>
                    <w:p w:rsidR="000177E5" w:rsidRDefault="000177E5" w:rsidP="00EE2D13"/>
                    <w:p w:rsidR="000177E5" w:rsidRDefault="000177E5" w:rsidP="00EE2D13">
                      <w:r>
                        <w:t>The straightest graph is y against x</w:t>
                      </w:r>
                      <w:r>
                        <w:rPr>
                          <w:vertAlign w:val="superscript"/>
                        </w:rPr>
                        <w:t>2</w:t>
                      </w:r>
                      <w:r>
                        <w:t>, suggesting that the relationship between x and y is</w:t>
                      </w:r>
                    </w:p>
                    <w:p w:rsidR="000177E5" w:rsidRDefault="000177E5" w:rsidP="00EE2D13"/>
                    <w:p w:rsidR="000177E5" w:rsidRPr="00EE2D13" w:rsidRDefault="000177E5" w:rsidP="00EE2D13">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v:textbox>
              </v:shape>
            </w:pict>
          </mc:Fallback>
        </mc:AlternateContent>
      </w:r>
      <w:r w:rsidR="00EE2D13">
        <w:br w:type="page"/>
      </w:r>
    </w:p>
    <w:p w:rsidR="00351B59" w:rsidRPr="00351B59" w:rsidRDefault="00A90D18" w:rsidP="002F5185">
      <w:pPr>
        <w:spacing w:line="240" w:lineRule="auto"/>
        <w:ind w:right="-1" w:firstLine="567"/>
        <w:jc w:val="both"/>
        <w:rPr>
          <w:b/>
        </w:rPr>
      </w:pPr>
      <w:r>
        <w:rPr>
          <w:b/>
        </w:rPr>
        <w:lastRenderedPageBreak/>
        <w:t>M</w:t>
      </w:r>
      <w:r w:rsidR="00351B59" w:rsidRPr="00351B59">
        <w:rPr>
          <w:b/>
        </w:rPr>
        <w:t>ore complex relationships</w:t>
      </w:r>
      <w:r w:rsidR="00B416BE">
        <w:rPr>
          <w:b/>
        </w:rPr>
        <w:t xml:space="preserve"> </w:t>
      </w:r>
    </w:p>
    <w:p w:rsidR="00351B59" w:rsidRDefault="00351B59" w:rsidP="00C94FB2">
      <w:pPr>
        <w:spacing w:line="240" w:lineRule="auto"/>
        <w:ind w:right="-1"/>
      </w:pPr>
    </w:p>
    <w:p w:rsidR="00B416BE" w:rsidRDefault="00B416BE" w:rsidP="00C94FB2">
      <w:pPr>
        <w:spacing w:line="240" w:lineRule="auto"/>
        <w:ind w:right="-1"/>
      </w:pPr>
    </w:p>
    <w:p w:rsidR="00A90D18" w:rsidRDefault="00A90D18" w:rsidP="00AB6115">
      <w:pPr>
        <w:spacing w:line="240" w:lineRule="auto"/>
        <w:ind w:left="567" w:right="-1"/>
      </w:pPr>
      <w:r>
        <w:t>Graphs can be used to analyse more complex relationships by rearranging the equation into a form similar to y=mx+c.</w:t>
      </w:r>
    </w:p>
    <w:p w:rsidR="00A90D18" w:rsidRDefault="00A90D18" w:rsidP="00AB6115">
      <w:pPr>
        <w:spacing w:line="240" w:lineRule="auto"/>
        <w:ind w:left="567" w:right="-1"/>
      </w:pPr>
    </w:p>
    <w:p w:rsidR="00A90D18" w:rsidRPr="00D74D7D" w:rsidRDefault="00D74D7D" w:rsidP="00AB6115">
      <w:pPr>
        <w:spacing w:line="240" w:lineRule="auto"/>
        <w:ind w:left="567" w:right="-1"/>
        <w:rPr>
          <w:b/>
        </w:rPr>
      </w:pPr>
      <w:r w:rsidRPr="00D74D7D">
        <w:rPr>
          <w:b/>
        </w:rPr>
        <w:t>Example one</w:t>
      </w:r>
    </w:p>
    <w:p w:rsidR="00A90D18" w:rsidRDefault="00A90D18" w:rsidP="00AB6115">
      <w:pPr>
        <w:spacing w:line="240" w:lineRule="auto"/>
        <w:ind w:left="567" w:right="-1"/>
      </w:pPr>
    </w:p>
    <w:p w:rsidR="00A90D18" w:rsidRPr="00CD1F51" w:rsidRDefault="00CD1F51" w:rsidP="00AB6115">
      <w:pPr>
        <w:spacing w:line="240" w:lineRule="auto"/>
        <w:ind w:left="567" w:right="-1"/>
      </w:pPr>
      <w:r>
        <w:t xml:space="preserve">When water is displaced by an amount </w:t>
      </w:r>
      <w:r w:rsidRPr="00CD1F51">
        <w:rPr>
          <w:rFonts w:ascii="Times New Roman" w:hAnsi="Times New Roman"/>
          <w:i/>
        </w:rPr>
        <w:t>l</w:t>
      </w:r>
      <w:r w:rsidRPr="00CD1F51">
        <w:rPr>
          <w:rFonts w:ascii="Times New Roman" w:hAnsi="Times New Roman"/>
        </w:rPr>
        <w:t xml:space="preserve"> </w:t>
      </w:r>
      <w:r>
        <w:t xml:space="preserve">in a U tube, the time period, </w:t>
      </w:r>
      <w:r w:rsidRPr="00CD1F51">
        <w:rPr>
          <w:rFonts w:ascii="Times New Roman" w:hAnsi="Times New Roman"/>
        </w:rPr>
        <w:t>T</w:t>
      </w:r>
      <w:r>
        <w:t>, varies with the following relationship:</w:t>
      </w:r>
    </w:p>
    <w:p w:rsidR="00A90D18" w:rsidRPr="00CD1F51" w:rsidRDefault="00A90D18" w:rsidP="00EC1608">
      <w:pPr>
        <w:spacing w:line="240" w:lineRule="auto"/>
        <w:ind w:right="-1" w:firstLine="567"/>
        <w:rPr>
          <w:sz w:val="28"/>
          <w:szCs w:val="28"/>
        </w:rPr>
      </w:pPr>
      <m:oMath>
        <m:r>
          <m:rPr>
            <m:sty m:val="p"/>
          </m:rPr>
          <w:rPr>
            <w:rFonts w:ascii="Cambria Math" w:hAnsi="Cambria Math"/>
            <w:sz w:val="28"/>
            <w:szCs w:val="28"/>
          </w:rPr>
          <m:t>T=2π</m:t>
        </m:r>
        <m:rad>
          <m:radPr>
            <m:degHide m:val="1"/>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l</m:t>
                </m:r>
              </m:num>
              <m:den>
                <m:r>
                  <m:rPr>
                    <m:sty m:val="p"/>
                  </m:rPr>
                  <w:rPr>
                    <w:rFonts w:ascii="Cambria Math" w:hAnsi="Cambria Math"/>
                    <w:sz w:val="28"/>
                    <w:szCs w:val="28"/>
                  </w:rPr>
                  <m:t>2g</m:t>
                </m:r>
              </m:den>
            </m:f>
          </m:e>
        </m:rad>
      </m:oMath>
      <w:r w:rsidR="00EC1608">
        <w:rPr>
          <w:sz w:val="28"/>
          <w:szCs w:val="28"/>
        </w:rPr>
        <w:t xml:space="preserve"> </w:t>
      </w:r>
    </w:p>
    <w:p w:rsidR="00A90D18" w:rsidRDefault="00A90D18" w:rsidP="00C94FB2">
      <w:pPr>
        <w:spacing w:line="240" w:lineRule="auto"/>
        <w:ind w:left="567" w:right="-1"/>
        <w:jc w:val="both"/>
      </w:pPr>
    </w:p>
    <w:p w:rsidR="00A90D18" w:rsidRDefault="00CD1F51" w:rsidP="00C94FB2">
      <w:pPr>
        <w:spacing w:line="240" w:lineRule="auto"/>
        <w:ind w:left="567" w:right="-1"/>
        <w:jc w:val="both"/>
      </w:pPr>
      <w:r>
        <w:t xml:space="preserve">This could be used to find </w:t>
      </w:r>
      <w:r w:rsidRPr="00CD1F51">
        <w:rPr>
          <w:rFonts w:ascii="Times New Roman" w:hAnsi="Times New Roman"/>
        </w:rPr>
        <w:t>g</w:t>
      </w:r>
      <w:r>
        <w:t>, the acceleration due to gravity.</w:t>
      </w:r>
    </w:p>
    <w:p w:rsidR="00CD1F51" w:rsidRDefault="00CD1F51" w:rsidP="00C94FB2">
      <w:pPr>
        <w:spacing w:line="240" w:lineRule="auto"/>
        <w:ind w:right="-1"/>
        <w:jc w:val="both"/>
      </w:pPr>
    </w:p>
    <w:p w:rsidR="00CD1F51" w:rsidRDefault="00CD1F51" w:rsidP="00517A77">
      <w:pPr>
        <w:pStyle w:val="ListParagraph"/>
        <w:numPr>
          <w:ilvl w:val="0"/>
          <w:numId w:val="10"/>
        </w:numPr>
        <w:spacing w:line="240" w:lineRule="auto"/>
        <w:ind w:right="-1"/>
        <w:jc w:val="both"/>
      </w:pPr>
      <w:r>
        <w:t xml:space="preserve">Take measurements of </w:t>
      </w:r>
      <w:r w:rsidRPr="00CD1F51">
        <w:rPr>
          <w:rFonts w:ascii="Times New Roman" w:hAnsi="Times New Roman"/>
          <w:i/>
        </w:rPr>
        <w:t>T</w:t>
      </w:r>
      <w:r>
        <w:t xml:space="preserve"> and </w:t>
      </w:r>
      <w:r w:rsidRPr="00CD1F51">
        <w:rPr>
          <w:rFonts w:ascii="Times New Roman" w:hAnsi="Times New Roman"/>
          <w:i/>
        </w:rPr>
        <w:t>l</w:t>
      </w:r>
      <w:r>
        <w:t xml:space="preserve">. </w:t>
      </w:r>
    </w:p>
    <w:p w:rsidR="00E70401" w:rsidRDefault="00E70401" w:rsidP="00C94FB2">
      <w:pPr>
        <w:pStyle w:val="ListParagraph"/>
        <w:spacing w:line="240" w:lineRule="auto"/>
        <w:ind w:right="-1"/>
        <w:jc w:val="both"/>
      </w:pPr>
    </w:p>
    <w:p w:rsidR="00EC1608" w:rsidRDefault="00CD1F51" w:rsidP="00517A77">
      <w:pPr>
        <w:pStyle w:val="ListParagraph"/>
        <w:numPr>
          <w:ilvl w:val="0"/>
          <w:numId w:val="10"/>
        </w:numPr>
        <w:spacing w:line="240" w:lineRule="auto"/>
        <w:ind w:right="-1"/>
        <w:jc w:val="both"/>
      </w:pPr>
      <w:r>
        <w:t>Rearrange the equation to become linear:</w:t>
      </w:r>
    </w:p>
    <w:p w:rsidR="00EC1608" w:rsidRPr="00EC1608" w:rsidRDefault="00EC1608" w:rsidP="00EC1608">
      <w:pPr>
        <w:pStyle w:val="ListParagraph"/>
        <w:rPr>
          <w:rFonts w:ascii="Cambria Math" w:hAnsi="Cambria Math"/>
          <w:sz w:val="28"/>
          <w:szCs w:val="28"/>
          <w:oMath/>
        </w:rPr>
      </w:pPr>
    </w:p>
    <w:p w:rsidR="00CD1F51" w:rsidRDefault="00214A6F" w:rsidP="00EC1608">
      <w:pPr>
        <w:pStyle w:val="ListParagraph"/>
        <w:spacing w:line="240" w:lineRule="auto"/>
        <w:ind w:right="-1"/>
        <w:jc w:val="both"/>
      </w:pPr>
      <m:oMath>
        <m:sSup>
          <m:sSupPr>
            <m:ctrlPr>
              <w:rPr>
                <w:rFonts w:ascii="Cambria Math" w:hAnsi="Cambria Math"/>
                <w:sz w:val="28"/>
                <w:szCs w:val="28"/>
              </w:rPr>
            </m:ctrlPr>
          </m:sSupPr>
          <m:e>
            <m:r>
              <w:rPr>
                <w:rFonts w:ascii="Cambria Math" w:hAnsi="Cambria Math"/>
                <w:sz w:val="28"/>
                <w:szCs w:val="28"/>
              </w:rPr>
              <m:t>T</m:t>
            </m:r>
          </m:e>
          <m:sup>
            <m:r>
              <w:rPr>
                <w:rFonts w:ascii="Cambria Math" w:hAnsi="Cambria Math"/>
                <w:sz w:val="28"/>
                <w:szCs w:val="28"/>
              </w:rPr>
              <m:t>2</m:t>
            </m:r>
          </m:sup>
        </m:sSup>
        <m:r>
          <m:rPr>
            <m:sty m:val="p"/>
          </m:rPr>
          <w:rPr>
            <w:rFonts w:ascii="Cambria Math" w:hAnsi="Cambria Math"/>
            <w:sz w:val="28"/>
            <w:szCs w:val="28"/>
          </w:rPr>
          <m:t>=4</m:t>
        </m:r>
        <m:sSup>
          <m:sSupPr>
            <m:ctrlPr>
              <w:rPr>
                <w:rFonts w:ascii="Cambria Math" w:hAnsi="Cambria Math"/>
                <w:sz w:val="28"/>
                <w:szCs w:val="28"/>
              </w:rPr>
            </m:ctrlPr>
          </m:sSupPr>
          <m:e>
            <m:r>
              <m:rPr>
                <m:sty m:val="p"/>
              </m:rPr>
              <w:rPr>
                <w:rFonts w:ascii="Cambria Math" w:hAnsi="Cambria Math"/>
                <w:sz w:val="28"/>
                <w:szCs w:val="28"/>
              </w:rPr>
              <m:t>π</m:t>
            </m:r>
          </m:e>
          <m:sup>
            <m:r>
              <w:rPr>
                <w:rFonts w:ascii="Cambria Math" w:hAnsi="Cambria Math"/>
                <w:sz w:val="28"/>
                <w:szCs w:val="28"/>
              </w:rPr>
              <m:t>2</m:t>
            </m:r>
          </m:sup>
        </m:sSup>
        <m:f>
          <m:fPr>
            <m:ctrlPr>
              <w:rPr>
                <w:rFonts w:ascii="Cambria Math" w:hAnsi="Cambria Math"/>
                <w:sz w:val="28"/>
                <w:szCs w:val="28"/>
              </w:rPr>
            </m:ctrlPr>
          </m:fPr>
          <m:num>
            <m:r>
              <w:rPr>
                <w:rFonts w:ascii="Cambria Math" w:hAnsi="Cambria Math"/>
                <w:sz w:val="28"/>
                <w:szCs w:val="28"/>
              </w:rPr>
              <m:t>l</m:t>
            </m:r>
          </m:num>
          <m:den>
            <m:r>
              <w:rPr>
                <w:rFonts w:ascii="Cambria Math" w:hAnsi="Cambria Math"/>
                <w:sz w:val="28"/>
                <w:szCs w:val="28"/>
              </w:rPr>
              <m:t>2g</m:t>
            </m:r>
          </m:den>
        </m:f>
      </m:oMath>
      <w:r w:rsidR="00EC1608">
        <w:t xml:space="preserve"> </w:t>
      </w:r>
    </w:p>
    <w:p w:rsidR="00EC1608" w:rsidRPr="00EC1608" w:rsidRDefault="00EC1608" w:rsidP="00EC1608">
      <w:pPr>
        <w:pStyle w:val="ListParagraph"/>
        <w:spacing w:line="240" w:lineRule="auto"/>
        <w:ind w:right="-1"/>
        <w:jc w:val="both"/>
      </w:pPr>
    </w:p>
    <w:p w:rsidR="00CD1F51" w:rsidRDefault="00CD1F51" w:rsidP="00517A77">
      <w:pPr>
        <w:pStyle w:val="ListParagraph"/>
        <w:numPr>
          <w:ilvl w:val="0"/>
          <w:numId w:val="10"/>
        </w:numPr>
        <w:spacing w:line="240" w:lineRule="auto"/>
        <w:ind w:right="-1"/>
        <w:jc w:val="both"/>
      </w:pPr>
      <w:r>
        <w:t xml:space="preserve">Calculate </w:t>
      </w:r>
      <w:r w:rsidRPr="00CD1F51">
        <w:rPr>
          <w:rFonts w:ascii="Times New Roman" w:hAnsi="Times New Roman"/>
          <w:i/>
        </w:rPr>
        <w:t>T</w:t>
      </w:r>
      <w:r>
        <w:rPr>
          <w:vertAlign w:val="superscript"/>
        </w:rPr>
        <w:t>2</w:t>
      </w:r>
      <w:r>
        <w:t xml:space="preserve"> for each value of </w:t>
      </w:r>
      <w:r w:rsidRPr="00CD1F51">
        <w:rPr>
          <w:rFonts w:ascii="Times New Roman" w:hAnsi="Times New Roman"/>
          <w:i/>
        </w:rPr>
        <w:t>l</w:t>
      </w:r>
      <w:r>
        <w:t>.</w:t>
      </w:r>
    </w:p>
    <w:p w:rsidR="00E70401" w:rsidRDefault="00E70401" w:rsidP="00C94FB2">
      <w:pPr>
        <w:pStyle w:val="ListParagraph"/>
        <w:spacing w:line="240" w:lineRule="auto"/>
        <w:ind w:right="-1"/>
        <w:jc w:val="both"/>
      </w:pPr>
    </w:p>
    <w:p w:rsidR="00CD1F51" w:rsidRDefault="00CD1F51" w:rsidP="00517A77">
      <w:pPr>
        <w:pStyle w:val="ListParagraph"/>
        <w:numPr>
          <w:ilvl w:val="0"/>
          <w:numId w:val="10"/>
        </w:numPr>
        <w:spacing w:line="240" w:lineRule="auto"/>
        <w:ind w:right="-1"/>
        <w:jc w:val="both"/>
      </w:pPr>
      <w:r>
        <w:t xml:space="preserve">By re-writing the equation as: </w:t>
      </w:r>
    </w:p>
    <w:p w:rsidR="00EC1608" w:rsidRDefault="00EC1608" w:rsidP="00EC1608">
      <w:pPr>
        <w:spacing w:line="240" w:lineRule="auto"/>
        <w:ind w:right="-1"/>
        <w:jc w:val="both"/>
      </w:pPr>
    </w:p>
    <w:p w:rsidR="00CD1F51" w:rsidRDefault="00214A6F" w:rsidP="00C94FB2">
      <w:pPr>
        <w:pStyle w:val="ListParagraph"/>
        <w:spacing w:line="240" w:lineRule="auto"/>
        <w:ind w:right="-1"/>
        <w:jc w:val="both"/>
      </w:pPr>
      <m:oMath>
        <m:sSup>
          <m:sSupPr>
            <m:ctrlPr>
              <w:rPr>
                <w:rFonts w:ascii="Cambria Math" w:hAnsi="Cambria Math"/>
                <w:sz w:val="28"/>
                <w:szCs w:val="28"/>
              </w:rPr>
            </m:ctrlPr>
          </m:sSupPr>
          <m:e>
            <m:r>
              <w:rPr>
                <w:rFonts w:ascii="Cambria Math" w:hAnsi="Cambria Math"/>
                <w:sz w:val="28"/>
                <w:szCs w:val="28"/>
              </w:rPr>
              <m:t>T</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m:t>
            </m:r>
            <m:sSup>
              <m:sSupPr>
                <m:ctrlPr>
                  <w:rPr>
                    <w:rFonts w:ascii="Cambria Math" w:hAnsi="Cambria Math"/>
                    <w:sz w:val="28"/>
                    <w:szCs w:val="28"/>
                  </w:rPr>
                </m:ctrlPr>
              </m:sSupPr>
              <m:e>
                <m:r>
                  <m:rPr>
                    <m:sty m:val="p"/>
                  </m:rPr>
                  <w:rPr>
                    <w:rFonts w:ascii="Cambria Math" w:hAnsi="Cambria Math"/>
                    <w:sz w:val="28"/>
                    <w:szCs w:val="28"/>
                  </w:rPr>
                  <m:t>π</m:t>
                </m:r>
              </m:e>
              <m:sup>
                <m:r>
                  <w:rPr>
                    <w:rFonts w:ascii="Cambria Math" w:hAnsi="Cambria Math"/>
                    <w:sz w:val="28"/>
                    <w:szCs w:val="28"/>
                  </w:rPr>
                  <m:t>2</m:t>
                </m:r>
              </m:sup>
            </m:sSup>
          </m:num>
          <m:den>
            <m:r>
              <w:rPr>
                <w:rFonts w:ascii="Cambria Math" w:hAnsi="Cambria Math"/>
                <w:sz w:val="28"/>
                <w:szCs w:val="28"/>
              </w:rPr>
              <m:t>2g</m:t>
            </m:r>
          </m:den>
        </m:f>
        <m:r>
          <m:rPr>
            <m:sty m:val="p"/>
          </m:rPr>
          <w:rPr>
            <w:rFonts w:ascii="Cambria Math" w:hAnsi="Cambria Math"/>
            <w:sz w:val="28"/>
            <w:szCs w:val="28"/>
          </w:rPr>
          <m:t>l</m:t>
        </m:r>
      </m:oMath>
      <w:r w:rsidR="00EC1608">
        <w:t xml:space="preserve"> </w:t>
      </w:r>
    </w:p>
    <w:p w:rsidR="00CD1F51" w:rsidRDefault="00CD1F51" w:rsidP="00C94FB2">
      <w:pPr>
        <w:pStyle w:val="ListParagraph"/>
        <w:spacing w:line="240" w:lineRule="auto"/>
        <w:ind w:right="-1"/>
        <w:jc w:val="both"/>
      </w:pPr>
    </w:p>
    <w:p w:rsidR="00CD1F51" w:rsidRDefault="00CD1F51" w:rsidP="00C94FB2">
      <w:pPr>
        <w:pStyle w:val="ListParagraph"/>
        <w:spacing w:line="240" w:lineRule="auto"/>
        <w:ind w:right="-1"/>
        <w:jc w:val="both"/>
        <w:rPr>
          <w:sz w:val="28"/>
          <w:szCs w:val="28"/>
        </w:rPr>
      </w:pPr>
      <w:r>
        <w:t xml:space="preserve">it becomes clear that a graph of </w:t>
      </w:r>
      <w:r w:rsidRPr="00CD1F51">
        <w:rPr>
          <w:rFonts w:ascii="Times New Roman" w:hAnsi="Times New Roman"/>
          <w:i/>
        </w:rPr>
        <w:t>T</w:t>
      </w:r>
      <w:r>
        <w:rPr>
          <w:vertAlign w:val="superscript"/>
        </w:rPr>
        <w:t>2</w:t>
      </w:r>
      <w:r>
        <w:t xml:space="preserve"> against </w:t>
      </w:r>
      <w:r w:rsidRPr="00CD1F51">
        <w:rPr>
          <w:rFonts w:ascii="Times New Roman" w:hAnsi="Times New Roman"/>
          <w:i/>
        </w:rPr>
        <w:t>l</w:t>
      </w:r>
      <w:r>
        <w:t xml:space="preserve"> will be linear with a gradient of </w:t>
      </w:r>
      <m:oMath>
        <m:f>
          <m:fPr>
            <m:ctrlPr>
              <w:rPr>
                <w:rFonts w:ascii="Cambria Math" w:hAnsi="Cambria Math"/>
                <w:sz w:val="28"/>
                <w:szCs w:val="28"/>
              </w:rPr>
            </m:ctrlPr>
          </m:fPr>
          <m:num>
            <m:r>
              <m:rPr>
                <m:sty m:val="p"/>
              </m:rPr>
              <w:rPr>
                <w:rFonts w:ascii="Cambria Math" w:hAnsi="Cambria Math"/>
                <w:sz w:val="28"/>
                <w:szCs w:val="28"/>
              </w:rPr>
              <m:t>4</m:t>
            </m:r>
            <m:sSup>
              <m:sSupPr>
                <m:ctrlPr>
                  <w:rPr>
                    <w:rFonts w:ascii="Cambria Math" w:hAnsi="Cambria Math"/>
                    <w:sz w:val="28"/>
                    <w:szCs w:val="28"/>
                  </w:rPr>
                </m:ctrlPr>
              </m:sSupPr>
              <m:e>
                <m:r>
                  <m:rPr>
                    <m:sty m:val="p"/>
                  </m:rPr>
                  <w:rPr>
                    <w:rFonts w:ascii="Cambria Math" w:hAnsi="Cambria Math"/>
                    <w:sz w:val="28"/>
                    <w:szCs w:val="28"/>
                  </w:rPr>
                  <m:t>π</m:t>
                </m:r>
              </m:e>
              <m:sup>
                <m:r>
                  <w:rPr>
                    <w:rFonts w:ascii="Cambria Math" w:hAnsi="Cambria Math"/>
                    <w:sz w:val="28"/>
                    <w:szCs w:val="28"/>
                  </w:rPr>
                  <m:t>2</m:t>
                </m:r>
              </m:sup>
            </m:sSup>
          </m:num>
          <m:den>
            <m:r>
              <w:rPr>
                <w:rFonts w:ascii="Cambria Math" w:hAnsi="Cambria Math"/>
                <w:sz w:val="28"/>
                <w:szCs w:val="28"/>
              </w:rPr>
              <m:t>2g</m:t>
            </m:r>
          </m:den>
        </m:f>
      </m:oMath>
      <w:r>
        <w:rPr>
          <w:sz w:val="28"/>
          <w:szCs w:val="28"/>
        </w:rPr>
        <w:t>.</w:t>
      </w:r>
    </w:p>
    <w:p w:rsidR="00CD1F51" w:rsidRDefault="00E70401" w:rsidP="00517A77">
      <w:pPr>
        <w:pStyle w:val="ListParagraph"/>
        <w:numPr>
          <w:ilvl w:val="0"/>
          <w:numId w:val="10"/>
        </w:numPr>
        <w:spacing w:line="240" w:lineRule="auto"/>
        <w:ind w:right="-1"/>
        <w:jc w:val="both"/>
      </w:pPr>
      <w:r>
        <w:t>Calculate the gradient (</w:t>
      </w:r>
      <w:r w:rsidRPr="00E70401">
        <w:rPr>
          <w:rFonts w:ascii="Times New Roman" w:hAnsi="Times New Roman"/>
          <w:i/>
        </w:rPr>
        <w:t>m</w:t>
      </w:r>
      <w:r>
        <w:t>) by drawing a triangle on the graph.</w:t>
      </w:r>
    </w:p>
    <w:p w:rsidR="00E70401" w:rsidRDefault="00E70401" w:rsidP="00C94FB2">
      <w:pPr>
        <w:pStyle w:val="ListParagraph"/>
        <w:spacing w:line="240" w:lineRule="auto"/>
        <w:ind w:right="-1"/>
        <w:jc w:val="both"/>
      </w:pPr>
    </w:p>
    <w:p w:rsidR="00E70401" w:rsidRDefault="00E70401" w:rsidP="00517A77">
      <w:pPr>
        <w:pStyle w:val="ListParagraph"/>
        <w:numPr>
          <w:ilvl w:val="0"/>
          <w:numId w:val="10"/>
        </w:numPr>
        <w:spacing w:line="240" w:lineRule="auto"/>
        <w:ind w:right="-1"/>
        <w:jc w:val="both"/>
      </w:pPr>
      <w:r>
        <w:t xml:space="preserve">Find g by rearranging the equation </w:t>
      </w:r>
      <m:oMath>
        <m:r>
          <w:rPr>
            <w:rFonts w:ascii="Cambria Math" w:hAnsi="Cambria Math"/>
            <w:sz w:val="28"/>
            <w:szCs w:val="28"/>
          </w:rPr>
          <m:t xml:space="preserve">m= </m:t>
        </m:r>
        <m:f>
          <m:fPr>
            <m:ctrlPr>
              <w:rPr>
                <w:rFonts w:ascii="Cambria Math" w:hAnsi="Cambria Math"/>
                <w:sz w:val="28"/>
                <w:szCs w:val="28"/>
              </w:rPr>
            </m:ctrlPr>
          </m:fPr>
          <m:num>
            <m:r>
              <m:rPr>
                <m:sty m:val="p"/>
              </m:rPr>
              <w:rPr>
                <w:rFonts w:ascii="Cambria Math" w:hAnsi="Cambria Math"/>
                <w:sz w:val="28"/>
                <w:szCs w:val="28"/>
              </w:rPr>
              <m:t>4</m:t>
            </m:r>
            <m:sSup>
              <m:sSupPr>
                <m:ctrlPr>
                  <w:rPr>
                    <w:rFonts w:ascii="Cambria Math" w:hAnsi="Cambria Math"/>
                    <w:sz w:val="28"/>
                    <w:szCs w:val="28"/>
                  </w:rPr>
                </m:ctrlPr>
              </m:sSupPr>
              <m:e>
                <m:r>
                  <m:rPr>
                    <m:sty m:val="p"/>
                  </m:rPr>
                  <w:rPr>
                    <w:rFonts w:ascii="Cambria Math" w:hAnsi="Cambria Math"/>
                    <w:sz w:val="28"/>
                    <w:szCs w:val="28"/>
                  </w:rPr>
                  <m:t>π</m:t>
                </m:r>
              </m:e>
              <m:sup>
                <m:r>
                  <w:rPr>
                    <w:rFonts w:ascii="Cambria Math" w:hAnsi="Cambria Math"/>
                    <w:sz w:val="28"/>
                    <w:szCs w:val="28"/>
                  </w:rPr>
                  <m:t>2</m:t>
                </m:r>
              </m:sup>
            </m:sSup>
          </m:num>
          <m:den>
            <m:r>
              <w:rPr>
                <w:rFonts w:ascii="Cambria Math" w:hAnsi="Cambria Math"/>
                <w:sz w:val="28"/>
                <w:szCs w:val="28"/>
              </w:rPr>
              <m:t>2g</m:t>
            </m:r>
          </m:den>
        </m:f>
      </m:oMath>
      <w:r w:rsidRPr="00E70401">
        <w:rPr>
          <w:sz w:val="28"/>
          <w:szCs w:val="28"/>
        </w:rPr>
        <w:t xml:space="preserve"> into </w:t>
      </w:r>
      <m:oMath>
        <m:r>
          <w:rPr>
            <w:rFonts w:ascii="Cambria Math" w:hAnsi="Cambria Math"/>
            <w:sz w:val="28"/>
            <w:szCs w:val="28"/>
          </w:rPr>
          <m:t xml:space="preserve">g= </m:t>
        </m:r>
        <m:f>
          <m:fPr>
            <m:ctrlPr>
              <w:rPr>
                <w:rFonts w:ascii="Cambria Math" w:hAnsi="Cambria Math"/>
                <w:sz w:val="28"/>
                <w:szCs w:val="28"/>
              </w:rPr>
            </m:ctrlPr>
          </m:fPr>
          <m:num>
            <m:r>
              <m:rPr>
                <m:sty m:val="p"/>
              </m:rPr>
              <w:rPr>
                <w:rFonts w:ascii="Cambria Math" w:hAnsi="Cambria Math"/>
                <w:sz w:val="28"/>
                <w:szCs w:val="28"/>
              </w:rPr>
              <m:t>4</m:t>
            </m:r>
            <m:sSup>
              <m:sSupPr>
                <m:ctrlPr>
                  <w:rPr>
                    <w:rFonts w:ascii="Cambria Math" w:hAnsi="Cambria Math"/>
                    <w:sz w:val="28"/>
                    <w:szCs w:val="28"/>
                  </w:rPr>
                </m:ctrlPr>
              </m:sSupPr>
              <m:e>
                <m:r>
                  <m:rPr>
                    <m:sty m:val="p"/>
                  </m:rPr>
                  <w:rPr>
                    <w:rFonts w:ascii="Cambria Math" w:hAnsi="Cambria Math"/>
                    <w:sz w:val="28"/>
                    <w:szCs w:val="28"/>
                  </w:rPr>
                  <m:t>π</m:t>
                </m:r>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m=2</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r>
          <w:rPr>
            <w:rFonts w:ascii="Cambria Math" w:hAnsi="Cambria Math"/>
            <w:sz w:val="28"/>
            <w:szCs w:val="28"/>
          </w:rPr>
          <m:t>m</m:t>
        </m:r>
      </m:oMath>
      <w:r w:rsidR="00A95924">
        <w:rPr>
          <w:sz w:val="28"/>
          <w:szCs w:val="28"/>
        </w:rPr>
        <w:t xml:space="preserve">  </w:t>
      </w:r>
    </w:p>
    <w:p w:rsidR="00E70401" w:rsidRDefault="00E70401" w:rsidP="00C94FB2">
      <w:pPr>
        <w:pStyle w:val="ListParagraph"/>
        <w:spacing w:line="240" w:lineRule="auto"/>
        <w:ind w:right="-1"/>
        <w:jc w:val="both"/>
      </w:pPr>
    </w:p>
    <w:p w:rsidR="00CD1F51" w:rsidRPr="00E70401" w:rsidRDefault="00CD1F51" w:rsidP="00C94FB2">
      <w:pPr>
        <w:spacing w:line="240" w:lineRule="auto"/>
        <w:ind w:left="567" w:right="-1"/>
        <w:jc w:val="both"/>
      </w:pPr>
    </w:p>
    <w:p w:rsidR="00D74D7D" w:rsidRDefault="00D74D7D" w:rsidP="00C94FB2">
      <w:pPr>
        <w:spacing w:line="240" w:lineRule="auto"/>
        <w:ind w:right="-1"/>
        <w:rPr>
          <w:b/>
        </w:rPr>
      </w:pPr>
      <w:r>
        <w:rPr>
          <w:b/>
        </w:rPr>
        <w:br w:type="page"/>
      </w:r>
    </w:p>
    <w:p w:rsidR="00FD2D43" w:rsidRDefault="00D74D7D" w:rsidP="00FD2D43">
      <w:pPr>
        <w:spacing w:line="240" w:lineRule="auto"/>
        <w:ind w:left="567" w:right="-1"/>
        <w:jc w:val="both"/>
      </w:pPr>
      <w:r>
        <w:rPr>
          <w:b/>
        </w:rPr>
        <w:lastRenderedPageBreak/>
        <w:t>Example two</w:t>
      </w:r>
      <w:r w:rsidR="00FD2D43">
        <w:t>: testing power laws</w:t>
      </w:r>
    </w:p>
    <w:p w:rsidR="00FD2D43" w:rsidRDefault="00FD2D43" w:rsidP="00FD2D43">
      <w:pPr>
        <w:spacing w:line="240" w:lineRule="auto"/>
        <w:ind w:left="567" w:right="-1"/>
        <w:jc w:val="both"/>
      </w:pPr>
    </w:p>
    <w:p w:rsidR="00FD2D43" w:rsidRDefault="00FD2D43" w:rsidP="00FD2D43">
      <w:pPr>
        <w:spacing w:line="240" w:lineRule="auto"/>
        <w:ind w:left="567" w:right="-1"/>
        <w:jc w:val="both"/>
      </w:pPr>
      <w:r>
        <w:t>A relationship is known to be of the form y=Ax</w:t>
      </w:r>
      <w:r>
        <w:rPr>
          <w:vertAlign w:val="superscript"/>
        </w:rPr>
        <w:t>n</w:t>
      </w:r>
      <w:r w:rsidR="00F11777">
        <w:t>, but n is unknown.</w:t>
      </w:r>
    </w:p>
    <w:p w:rsidR="00FD2D43" w:rsidRDefault="00FD2D43" w:rsidP="00FD2D43">
      <w:pPr>
        <w:spacing w:line="240" w:lineRule="auto"/>
        <w:ind w:left="567" w:right="-1"/>
        <w:jc w:val="both"/>
      </w:pPr>
    </w:p>
    <w:p w:rsidR="00FD2D43" w:rsidRDefault="00FD2D43" w:rsidP="00FD2D43">
      <w:pPr>
        <w:spacing w:line="240" w:lineRule="auto"/>
        <w:ind w:left="567" w:right="-1"/>
        <w:jc w:val="both"/>
      </w:pPr>
      <w:r>
        <w:t xml:space="preserve">Measurements of y and x are taken. </w:t>
      </w:r>
    </w:p>
    <w:p w:rsidR="00FD2D43" w:rsidRDefault="00FD2D43" w:rsidP="00FD2D43">
      <w:pPr>
        <w:spacing w:line="240" w:lineRule="auto"/>
        <w:ind w:left="567" w:right="-1"/>
        <w:jc w:val="both"/>
      </w:pPr>
    </w:p>
    <w:p w:rsidR="00FD2D43" w:rsidRDefault="00FD2D43" w:rsidP="00FD2D43">
      <w:pPr>
        <w:spacing w:line="240" w:lineRule="auto"/>
        <w:ind w:left="567" w:right="-1"/>
        <w:jc w:val="both"/>
      </w:pPr>
      <w:r>
        <w:t>A graph is plotted with log(y) plotted against log(</w:t>
      </w:r>
      <w:r w:rsidR="0034749E">
        <w:t>x</w:t>
      </w:r>
      <w:r>
        <w:t>).</w:t>
      </w:r>
    </w:p>
    <w:p w:rsidR="00FD2D43" w:rsidRDefault="00FD2D43" w:rsidP="00FD2D43">
      <w:pPr>
        <w:spacing w:line="240" w:lineRule="auto"/>
        <w:ind w:left="567" w:right="-1"/>
        <w:jc w:val="both"/>
      </w:pPr>
    </w:p>
    <w:p w:rsidR="00FD2D43" w:rsidRDefault="00FD2D43" w:rsidP="00A95924">
      <w:pPr>
        <w:spacing w:line="240" w:lineRule="auto"/>
        <w:ind w:left="567" w:right="-1"/>
        <w:jc w:val="both"/>
      </w:pPr>
      <w:r>
        <w:t>The g</w:t>
      </w:r>
      <w:r w:rsidR="00F11777">
        <w:t xml:space="preserve">radient of this graph will be </w:t>
      </w:r>
      <w:r w:rsidR="00A95924">
        <w:t>n, with the y intercept log(A), as log(y) = n(log(x)) + log(A)</w:t>
      </w:r>
    </w:p>
    <w:p w:rsidR="00FD2D43" w:rsidRDefault="00FD2D43" w:rsidP="00FD2D43">
      <w:pPr>
        <w:spacing w:line="240" w:lineRule="auto"/>
        <w:ind w:left="567" w:right="-1"/>
        <w:jc w:val="both"/>
      </w:pPr>
    </w:p>
    <w:p w:rsidR="00FD2D43" w:rsidRPr="00FD2D43" w:rsidRDefault="00FD2D43" w:rsidP="00FD2D43">
      <w:pPr>
        <w:spacing w:line="240" w:lineRule="auto"/>
        <w:ind w:left="567" w:right="-1"/>
        <w:jc w:val="both"/>
        <w:rPr>
          <w:b/>
        </w:rPr>
      </w:pPr>
      <w:r>
        <w:rPr>
          <w:b/>
        </w:rPr>
        <w:t>Example three</w:t>
      </w:r>
    </w:p>
    <w:p w:rsidR="00FD2D43" w:rsidRDefault="00FD2D43" w:rsidP="00C94FB2">
      <w:pPr>
        <w:spacing w:line="240" w:lineRule="auto"/>
        <w:ind w:left="567" w:right="-1"/>
        <w:jc w:val="both"/>
      </w:pPr>
    </w:p>
    <w:p w:rsidR="00B57B70" w:rsidRPr="004B7E08" w:rsidRDefault="00B57B70" w:rsidP="00B57B70">
      <w:pPr>
        <w:spacing w:line="240" w:lineRule="auto"/>
        <w:ind w:left="567" w:right="-1"/>
        <w:jc w:val="both"/>
      </w:pPr>
      <w:r>
        <w:t xml:space="preserve">The equation that relates the pd, </w:t>
      </w:r>
      <w:r>
        <w:rPr>
          <w:i/>
        </w:rPr>
        <w:t>V</w:t>
      </w:r>
      <w:r>
        <w:t xml:space="preserve">, across a capacitor, </w:t>
      </w:r>
      <w:r>
        <w:rPr>
          <w:i/>
        </w:rPr>
        <w:t>C</w:t>
      </w:r>
      <w:r>
        <w:t xml:space="preserve">, as it discharges through a resistor, </w:t>
      </w:r>
      <w:r>
        <w:rPr>
          <w:i/>
        </w:rPr>
        <w:t>R</w:t>
      </w:r>
      <w:r>
        <w:t xml:space="preserve">, over a period of time, </w:t>
      </w:r>
      <w:r>
        <w:rPr>
          <w:i/>
        </w:rPr>
        <w:t>t</w:t>
      </w:r>
      <w:r>
        <w:t>.</w:t>
      </w:r>
    </w:p>
    <w:p w:rsidR="00B57B70" w:rsidRDefault="00B57B70" w:rsidP="00B57B70">
      <w:pPr>
        <w:spacing w:line="240" w:lineRule="auto"/>
        <w:ind w:left="567" w:right="-1"/>
        <w:jc w:val="both"/>
      </w:pPr>
    </w:p>
    <w:p w:rsidR="00B57B70" w:rsidRPr="00B57B70" w:rsidRDefault="00B57B70" w:rsidP="00B57B70">
      <w:pPr>
        <w:spacing w:line="240" w:lineRule="auto"/>
        <w:ind w:left="567" w:right="-1"/>
        <w:jc w:val="center"/>
        <w:rPr>
          <w:sz w:val="28"/>
          <w:szCs w:val="28"/>
        </w:rPr>
      </w:pPr>
      <m:oMathPara>
        <m:oMathParaPr>
          <m:jc m:val="left"/>
        </m:oMathParaPr>
        <m:oMath>
          <m:r>
            <w:rPr>
              <w:rFonts w:ascii="Cambria Math" w:hAnsi="Cambria Math"/>
              <w:sz w:val="28"/>
              <w:szCs w:val="28"/>
            </w:rPr>
            <m:t>V=</m:t>
          </m:r>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sup>
          </m:sSup>
        </m:oMath>
      </m:oMathPara>
    </w:p>
    <w:p w:rsidR="00B57B70" w:rsidRDefault="00B57B70" w:rsidP="00B57B70">
      <w:pPr>
        <w:spacing w:line="240" w:lineRule="auto"/>
        <w:ind w:left="567" w:right="-1"/>
        <w:jc w:val="both"/>
        <w:rPr>
          <w:sz w:val="28"/>
          <w:szCs w:val="28"/>
        </w:rPr>
      </w:pPr>
    </w:p>
    <w:p w:rsidR="00B57B70" w:rsidRDefault="00B57B70" w:rsidP="00B57B70">
      <w:pPr>
        <w:spacing w:line="240" w:lineRule="auto"/>
        <w:ind w:right="-1" w:firstLine="567"/>
        <w:jc w:val="both"/>
        <w:rPr>
          <w:szCs w:val="22"/>
        </w:rPr>
      </w:pPr>
      <w:r>
        <w:rPr>
          <w:szCs w:val="22"/>
        </w:rPr>
        <w:t xml:space="preserve">Where </w:t>
      </w:r>
      <w:r>
        <w:rPr>
          <w:i/>
          <w:szCs w:val="22"/>
        </w:rPr>
        <w:t>V</w:t>
      </w:r>
      <w:r>
        <w:rPr>
          <w:szCs w:val="22"/>
          <w:vertAlign w:val="subscript"/>
        </w:rPr>
        <w:t>o</w:t>
      </w:r>
      <w:r>
        <w:rPr>
          <w:szCs w:val="22"/>
        </w:rPr>
        <w:t xml:space="preserve">  = pd across capacitor at </w:t>
      </w:r>
      <w:r>
        <w:rPr>
          <w:i/>
          <w:szCs w:val="22"/>
        </w:rPr>
        <w:t>t</w:t>
      </w:r>
      <w:r>
        <w:rPr>
          <w:szCs w:val="22"/>
        </w:rPr>
        <w:t xml:space="preserve">  = 0</w:t>
      </w:r>
    </w:p>
    <w:p w:rsidR="00B57B70" w:rsidRPr="008176CD" w:rsidRDefault="00B57B70" w:rsidP="00B57B70">
      <w:pPr>
        <w:spacing w:line="240" w:lineRule="auto"/>
        <w:ind w:left="567" w:right="-1"/>
        <w:jc w:val="both"/>
        <w:rPr>
          <w:szCs w:val="22"/>
        </w:rPr>
      </w:pPr>
    </w:p>
    <w:p w:rsidR="00B57B70" w:rsidRDefault="00B57B70" w:rsidP="00B57B70">
      <w:pPr>
        <w:spacing w:line="240" w:lineRule="auto"/>
        <w:ind w:left="567" w:right="-1"/>
        <w:jc w:val="both"/>
      </w:pPr>
      <w:r w:rsidRPr="00D74D7D">
        <w:t xml:space="preserve">This can be </w:t>
      </w:r>
      <w:r>
        <w:t>rearranged into</w:t>
      </w:r>
    </w:p>
    <w:p w:rsidR="00B57B70" w:rsidRDefault="00B57B70" w:rsidP="00B57B70">
      <w:pPr>
        <w:spacing w:line="240" w:lineRule="auto"/>
        <w:ind w:left="567" w:right="-1"/>
        <w:jc w:val="both"/>
      </w:pPr>
    </w:p>
    <w:p w:rsidR="00B57B70" w:rsidRPr="00B57B70" w:rsidRDefault="00214A6F" w:rsidP="00B57B70">
      <w:pPr>
        <w:spacing w:line="240" w:lineRule="auto"/>
        <w:ind w:left="567" w:right="-1"/>
        <w:jc w:val="center"/>
        <w:rPr>
          <w:sz w:val="28"/>
          <w:szCs w:val="28"/>
        </w:rPr>
      </w:pPr>
      <m:oMathPara>
        <m:oMathParaPr>
          <m:jc m:val="left"/>
        </m:oMathParaPr>
        <m:oMath>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V= -</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r>
                <w:rPr>
                  <w:rFonts w:ascii="Cambria Math" w:hAnsi="Cambria Math"/>
                  <w:sz w:val="28"/>
                  <w:szCs w:val="28"/>
                </w:rPr>
                <m:t>+lnV</m:t>
              </m:r>
              <m:r>
                <m:rPr>
                  <m:sty m:val="p"/>
                </m:rPr>
                <w:rPr>
                  <w:rFonts w:ascii="Cambria Math" w:hAnsi="Cambria Math"/>
                  <w:sz w:val="16"/>
                  <w:szCs w:val="16"/>
                </w:rPr>
                <m:t>o</m:t>
              </m:r>
            </m:e>
          </m:func>
        </m:oMath>
      </m:oMathPara>
    </w:p>
    <w:p w:rsidR="00B57B70" w:rsidRPr="00FF4423" w:rsidRDefault="00B57B70" w:rsidP="00B57B70">
      <w:pPr>
        <w:spacing w:line="240" w:lineRule="auto"/>
        <w:ind w:left="567" w:right="-1"/>
        <w:jc w:val="both"/>
      </w:pPr>
    </w:p>
    <w:p w:rsidR="00D87FF7" w:rsidRDefault="00B57B70" w:rsidP="00B57B70">
      <w:pPr>
        <w:spacing w:line="240" w:lineRule="auto"/>
        <w:ind w:left="567" w:right="-1"/>
        <w:jc w:val="both"/>
      </w:pPr>
      <w:r w:rsidRPr="00FF4423">
        <w:t>So a graph of</w:t>
      </w:r>
      <m:oMath>
        <m:r>
          <w:rPr>
            <w:rFonts w:ascii="Cambria Math" w:hAnsi="Cambria Math"/>
            <w:sz w:val="28"/>
            <w:szCs w:val="28"/>
          </w:rPr>
          <m:t xml:space="preserve"> lnV</m:t>
        </m:r>
      </m:oMath>
      <w:r w:rsidRPr="00FF4423">
        <w:t xml:space="preserve"> against </w:t>
      </w:r>
      <w:r w:rsidRPr="00B57B70">
        <w:rPr>
          <w:i/>
          <w:sz w:val="28"/>
          <w:szCs w:val="28"/>
        </w:rPr>
        <w:t>t</w:t>
      </w:r>
      <w:r>
        <w:rPr>
          <w:i/>
        </w:rPr>
        <w:t xml:space="preserve"> </w:t>
      </w:r>
      <w:r w:rsidRPr="00FF4423">
        <w:t>should be a straight line, with a gradient of</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RC</m:t>
            </m:r>
          </m:den>
        </m:f>
      </m:oMath>
      <w:r w:rsidRPr="00B57B70">
        <w:rPr>
          <w:sz w:val="28"/>
          <w:szCs w:val="28"/>
        </w:rPr>
        <w:t xml:space="preserve">  </w:t>
      </w:r>
      <w:r>
        <w:t xml:space="preserve">and a </w:t>
      </w:r>
    </w:p>
    <w:p w:rsidR="00B57B70" w:rsidRDefault="00B57B70" w:rsidP="00B57B70">
      <w:pPr>
        <w:spacing w:line="240" w:lineRule="auto"/>
        <w:ind w:left="567" w:right="-1"/>
        <w:jc w:val="both"/>
      </w:pPr>
      <w:r>
        <w:t xml:space="preserve">y-intercept of </w:t>
      </w:r>
      <m:oMath>
        <m:r>
          <w:rPr>
            <w:rFonts w:ascii="Cambria Math" w:hAnsi="Cambria Math"/>
            <w:sz w:val="28"/>
            <w:szCs w:val="28"/>
          </w:rPr>
          <m:t>lnV</m:t>
        </m:r>
        <m:r>
          <m:rPr>
            <m:sty m:val="p"/>
          </m:rPr>
          <w:rPr>
            <w:rFonts w:ascii="Cambria Math" w:hAnsi="Cambria Math"/>
            <w:sz w:val="16"/>
            <w:szCs w:val="16"/>
          </w:rPr>
          <m:t>o</m:t>
        </m:r>
      </m:oMath>
      <w:r w:rsidRPr="00FF4423">
        <w:t xml:space="preserve"> </w:t>
      </w:r>
    </w:p>
    <w:p w:rsidR="00B57B70" w:rsidRDefault="00B57B70" w:rsidP="00B57B70">
      <w:pPr>
        <w:spacing w:line="240" w:lineRule="auto"/>
        <w:ind w:left="567" w:right="-1"/>
        <w:jc w:val="both"/>
      </w:pPr>
    </w:p>
    <w:p w:rsidR="00A90D18" w:rsidRPr="00FF4423" w:rsidRDefault="00A90D18" w:rsidP="00C94FB2">
      <w:pPr>
        <w:spacing w:line="240" w:lineRule="auto"/>
        <w:ind w:left="567" w:right="-1"/>
        <w:jc w:val="both"/>
      </w:pPr>
      <w:r w:rsidRPr="00FF4423">
        <w:br w:type="page"/>
      </w:r>
    </w:p>
    <w:p w:rsidR="002D0974" w:rsidRDefault="002D0974" w:rsidP="00B57B70">
      <w:pPr>
        <w:pStyle w:val="ListParagraph"/>
        <w:spacing w:line="240" w:lineRule="auto"/>
        <w:ind w:right="-1"/>
        <w:jc w:val="both"/>
      </w:pPr>
    </w:p>
    <w:p w:rsidR="00B90156" w:rsidRDefault="00233377" w:rsidP="00C94FB2">
      <w:pPr>
        <w:spacing w:before="8" w:line="120" w:lineRule="exact"/>
        <w:ind w:right="-1"/>
        <w:rPr>
          <w:sz w:val="12"/>
          <w:szCs w:val="12"/>
        </w:rPr>
      </w:pPr>
      <w:r>
        <w:rPr>
          <w:noProof/>
        </w:rPr>
        <w:drawing>
          <wp:anchor distT="0" distB="0" distL="114300" distR="114300" simplePos="0" relativeHeight="251664896" behindDoc="0" locked="0" layoutInCell="1" allowOverlap="1" wp14:anchorId="35CD6421" wp14:editId="23870C0C">
            <wp:simplePos x="0" y="0"/>
            <wp:positionH relativeFrom="column">
              <wp:posOffset>5759450</wp:posOffset>
            </wp:positionH>
            <wp:positionV relativeFrom="paragraph">
              <wp:posOffset>-52070</wp:posOffset>
            </wp:positionV>
            <wp:extent cx="359410" cy="359410"/>
            <wp:effectExtent l="0" t="0" r="2540" b="254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B90156">
        <w:rPr>
          <w:noProof/>
          <w:szCs w:val="22"/>
        </w:rPr>
        <mc:AlternateContent>
          <mc:Choice Requires="wpg">
            <w:drawing>
              <wp:anchor distT="0" distB="0" distL="114300" distR="114300" simplePos="0" relativeHeight="251565568" behindDoc="1" locked="0" layoutInCell="1" allowOverlap="1" wp14:anchorId="0EE5FBD5" wp14:editId="27FADB32">
                <wp:simplePos x="0" y="0"/>
                <wp:positionH relativeFrom="page">
                  <wp:posOffset>0</wp:posOffset>
                </wp:positionH>
                <wp:positionV relativeFrom="page">
                  <wp:posOffset>10151745</wp:posOffset>
                </wp:positionV>
                <wp:extent cx="7016115" cy="1270"/>
                <wp:effectExtent l="0" t="7620" r="118110" b="101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1270"/>
                          <a:chOff x="0" y="15987"/>
                          <a:chExt cx="11049" cy="2"/>
                        </a:xfrm>
                      </wpg:grpSpPr>
                      <wps:wsp>
                        <wps:cNvPr id="23" name="Freeform 3"/>
                        <wps:cNvSpPr>
                          <a:spLocks/>
                        </wps:cNvSpPr>
                        <wps:spPr bwMode="auto">
                          <a:xfrm>
                            <a:off x="0" y="15987"/>
                            <a:ext cx="11049" cy="2"/>
                          </a:xfrm>
                          <a:custGeom>
                            <a:avLst/>
                            <a:gdLst>
                              <a:gd name="T0" fmla="*/ 164 w 11049"/>
                              <a:gd name="T1" fmla="*/ 11213 w 11049"/>
                            </a:gdLst>
                            <a:ahLst/>
                            <a:cxnLst>
                              <a:cxn ang="0">
                                <a:pos x="T0" y="0"/>
                              </a:cxn>
                              <a:cxn ang="0">
                                <a:pos x="T1" y="0"/>
                              </a:cxn>
                            </a:cxnLst>
                            <a:rect l="0" t="0" r="r" b="b"/>
                            <a:pathLst>
                              <a:path w="11049">
                                <a:moveTo>
                                  <a:pt x="164" y="0"/>
                                </a:moveTo>
                                <a:lnTo>
                                  <a:pt x="11213" y="0"/>
                                </a:lnTo>
                              </a:path>
                            </a:pathLst>
                          </a:custGeom>
                          <a:noFill/>
                          <a:ln w="7620">
                            <a:solidFill>
                              <a:srgbClr val="0097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799.35pt;width:552.45pt;height:.1pt;z-index:-251750912;mso-position-horizontal-relative:page;mso-position-vertical-relative:page" coordorigin=",15987" coordsize="11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">
                <v:shape id="Freeform 3" o:spid="_x0000_s1027" style="position:absolute;top:15987;width:11049;height:2;visibility:visible;mso-wrap-style:square;v-text-anchor:top" coordsize="1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bv8IA&#10;AADbAAAADwAAAGRycy9kb3ducmV2LnhtbESP0WoCMRRE34X+Q7gFX0SzWlBZjVJEra9d/YDL5rq7&#10;mNxsk7iuf98UhD4OM3OGWW97a0RHPjSOFUwnGQji0umGKwWX82G8BBEiskbjmBQ8KcB28zZYY67d&#10;g7+pK2IlEoRDjgrqGNtcylDWZDFMXEucvKvzFmOSvpLa4yPBrZGzLJtLiw2nhRpb2tVU3oq7VfCz&#10;3wc0X91995wuitIfRtejGSk1fO8/VyAi9fE//GqftILZB/x9S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u/wgAAANsAAAAPAAAAAAAAAAAAAAAAAJgCAABkcnMvZG93&#10;bnJldi54bWxQSwUGAAAAAAQABAD1AAAAhwMAAAAA&#10;" path="m164,l11213,e" filled="f" strokecolor="#0097d6" strokeweight=".6pt">
                  <v:path arrowok="t" o:connecttype="custom" o:connectlocs="164,0;11213,0" o:connectangles="0,0"/>
                </v:shape>
                <w10:wrap anchorx="page" anchory="page"/>
              </v:group>
            </w:pict>
          </mc:Fallback>
        </mc:AlternateContent>
      </w:r>
    </w:p>
    <w:p w:rsidR="00832F45" w:rsidRDefault="00832F45" w:rsidP="00623CF9">
      <w:pPr>
        <w:pStyle w:val="Heading2"/>
        <w:numPr>
          <w:ilvl w:val="0"/>
          <w:numId w:val="3"/>
        </w:numPr>
        <w:ind w:right="-1"/>
      </w:pPr>
      <w:bookmarkStart w:id="14" w:name="MGlossary"/>
      <w:bookmarkEnd w:id="14"/>
      <w:r>
        <w:t>Glossary of terms</w:t>
      </w:r>
      <w:r>
        <w:tab/>
      </w:r>
    </w:p>
    <w:p w:rsidR="00832F45" w:rsidRPr="006A7F88" w:rsidRDefault="00832F45" w:rsidP="00C94FB2">
      <w:pPr>
        <w:ind w:right="-1"/>
      </w:pPr>
    </w:p>
    <w:p w:rsidR="00832F45" w:rsidRPr="006A7F88" w:rsidRDefault="00832F45" w:rsidP="00AB6115">
      <w:pPr>
        <w:pStyle w:val="NormalWeb"/>
        <w:ind w:right="-1"/>
        <w:rPr>
          <w:rFonts w:ascii="Arial" w:hAnsi="Arial" w:cs="Arial"/>
          <w:sz w:val="22"/>
          <w:szCs w:val="22"/>
          <w:lang w:val="en"/>
        </w:rPr>
      </w:pPr>
      <w:r w:rsidRPr="006A7F88">
        <w:rPr>
          <w:rFonts w:ascii="Arial" w:hAnsi="Arial" w:cs="Arial"/>
          <w:sz w:val="22"/>
          <w:szCs w:val="22"/>
          <w:lang w:val="en"/>
        </w:rPr>
        <w:t xml:space="preserve">The following subject specific vocabulary provides definitions of key terms used in AQA's AS and A-level </w:t>
      </w:r>
      <w:r w:rsidR="00142893" w:rsidRPr="006A7F88">
        <w:rPr>
          <w:rFonts w:ascii="Arial" w:hAnsi="Arial" w:cs="Arial"/>
          <w:sz w:val="22"/>
          <w:szCs w:val="22"/>
          <w:lang w:val="en"/>
        </w:rPr>
        <w:t>Biology, Chemistry and Physics</w:t>
      </w:r>
      <w:r w:rsidRPr="006A7F88">
        <w:rPr>
          <w:rFonts w:ascii="Arial" w:hAnsi="Arial" w:cs="Arial"/>
          <w:sz w:val="22"/>
          <w:szCs w:val="22"/>
          <w:lang w:val="en"/>
        </w:rPr>
        <w:t xml:space="preserve"> specifications</w:t>
      </w:r>
      <w:r w:rsidR="00523C50" w:rsidRPr="006A7F88">
        <w:rPr>
          <w:rFonts w:ascii="Arial" w:hAnsi="Arial" w:cs="Arial"/>
          <w:sz w:val="22"/>
          <w:szCs w:val="22"/>
          <w:lang w:val="en"/>
        </w:rPr>
        <w:t>.</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Accuracy</w:t>
      </w:r>
    </w:p>
    <w:p w:rsidR="00832F45" w:rsidRPr="006A7F88" w:rsidRDefault="00832F45" w:rsidP="00C94FB2">
      <w:pPr>
        <w:pStyle w:val="NormalWeb"/>
        <w:ind w:right="-1"/>
        <w:rPr>
          <w:rFonts w:ascii="Arial" w:hAnsi="Arial" w:cs="Arial"/>
          <w:sz w:val="22"/>
          <w:szCs w:val="22"/>
          <w:lang w:val="en"/>
        </w:rPr>
      </w:pPr>
      <w:r w:rsidRPr="006A7F88">
        <w:rPr>
          <w:rFonts w:ascii="Arial" w:hAnsi="Arial" w:cs="Arial"/>
          <w:sz w:val="22"/>
          <w:szCs w:val="22"/>
          <w:lang w:val="en"/>
        </w:rPr>
        <w:t>A measurement result is considered accurate if it is judged to be close to the true value.</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Calibration</w:t>
      </w:r>
    </w:p>
    <w:p w:rsidR="00832F45" w:rsidRPr="006A7F88" w:rsidRDefault="00832F45" w:rsidP="00C94FB2">
      <w:pPr>
        <w:pStyle w:val="NormalWeb"/>
        <w:ind w:right="-1"/>
        <w:rPr>
          <w:rFonts w:ascii="Arial" w:hAnsi="Arial" w:cs="Arial"/>
          <w:sz w:val="22"/>
          <w:szCs w:val="22"/>
          <w:lang w:val="en"/>
        </w:rPr>
      </w:pPr>
      <w:r w:rsidRPr="006A7F88">
        <w:rPr>
          <w:rFonts w:ascii="Arial" w:hAnsi="Arial" w:cs="Arial"/>
          <w:sz w:val="22"/>
          <w:szCs w:val="22"/>
          <w:lang w:val="en"/>
        </w:rPr>
        <w:t>Marking a scale on a measuring instrument.</w:t>
      </w:r>
    </w:p>
    <w:p w:rsidR="00832F45" w:rsidRPr="006A7F88" w:rsidRDefault="00832F45" w:rsidP="00C94FB2">
      <w:pPr>
        <w:pStyle w:val="NormalWeb"/>
        <w:ind w:right="-1"/>
        <w:rPr>
          <w:rFonts w:ascii="Arial" w:hAnsi="Arial" w:cs="Arial"/>
          <w:sz w:val="22"/>
          <w:szCs w:val="22"/>
          <w:lang w:val="en"/>
        </w:rPr>
      </w:pPr>
      <w:r w:rsidRPr="006A7F88">
        <w:rPr>
          <w:rFonts w:ascii="Arial" w:hAnsi="Arial" w:cs="Arial"/>
          <w:sz w:val="22"/>
          <w:szCs w:val="22"/>
          <w:lang w:val="en"/>
        </w:rPr>
        <w:t>This involves establishing the relationship between indications of a measuring instrument and standard or reference quantity values, which must be applied.</w:t>
      </w:r>
    </w:p>
    <w:p w:rsidR="00832F45" w:rsidRPr="006A7F88" w:rsidRDefault="00832F45" w:rsidP="00C94FB2">
      <w:pPr>
        <w:pStyle w:val="NormalWeb"/>
        <w:ind w:right="-1"/>
        <w:rPr>
          <w:rFonts w:ascii="Arial" w:hAnsi="Arial" w:cs="Arial"/>
          <w:sz w:val="22"/>
          <w:szCs w:val="22"/>
          <w:lang w:val="en"/>
        </w:rPr>
      </w:pPr>
      <w:r w:rsidRPr="006A7F88">
        <w:rPr>
          <w:rFonts w:ascii="Arial" w:hAnsi="Arial" w:cs="Arial"/>
          <w:sz w:val="22"/>
          <w:szCs w:val="22"/>
          <w:lang w:val="en"/>
        </w:rPr>
        <w:t>For example, placing a thermometer in melting ice to see whether it reads 0</w:t>
      </w:r>
      <w:r w:rsidR="000F53A6">
        <w:rPr>
          <w:rFonts w:ascii="Arial" w:hAnsi="Arial" w:cs="Arial"/>
          <w:sz w:val="22"/>
          <w:szCs w:val="22"/>
          <w:lang w:val="en"/>
        </w:rPr>
        <w:t xml:space="preserve"> </w:t>
      </w:r>
      <w:r w:rsidR="000F53A6">
        <w:rPr>
          <w:rFonts w:ascii="Cambria Math" w:hAnsi="Cambria Math" w:cs="Cambria Math"/>
          <w:sz w:val="22"/>
          <w:szCs w:val="22"/>
          <w:lang w:val="en"/>
        </w:rPr>
        <w:t>°</w:t>
      </w:r>
      <w:r w:rsidRPr="006A7F88">
        <w:rPr>
          <w:rFonts w:ascii="Arial" w:hAnsi="Arial" w:cs="Arial"/>
          <w:sz w:val="22"/>
          <w:szCs w:val="22"/>
          <w:lang w:val="en"/>
        </w:rPr>
        <w:t>C, in order to check if it has been calibrated correctly.</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Data</w:t>
      </w:r>
    </w:p>
    <w:p w:rsidR="00832F45" w:rsidRPr="006A7F88" w:rsidRDefault="00832F45" w:rsidP="00C94FB2">
      <w:pPr>
        <w:pStyle w:val="NormalWeb"/>
        <w:ind w:right="-1"/>
        <w:rPr>
          <w:rFonts w:ascii="Arial" w:hAnsi="Arial" w:cs="Arial"/>
          <w:sz w:val="22"/>
          <w:szCs w:val="22"/>
          <w:lang w:val="en"/>
        </w:rPr>
      </w:pPr>
      <w:r w:rsidRPr="006A7F88">
        <w:rPr>
          <w:rFonts w:ascii="Arial" w:hAnsi="Arial" w:cs="Arial"/>
          <w:sz w:val="22"/>
          <w:szCs w:val="22"/>
          <w:lang w:val="en"/>
        </w:rPr>
        <w:t>Information, either qualitative or quantitative, that have been collected.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Errors</w:t>
      </w:r>
    </w:p>
    <w:p w:rsidR="00832F45" w:rsidRPr="006A7F88" w:rsidRDefault="00832F45" w:rsidP="00C94FB2">
      <w:pPr>
        <w:pStyle w:val="NormalWeb"/>
        <w:ind w:right="-1"/>
        <w:rPr>
          <w:rFonts w:ascii="Arial" w:hAnsi="Arial" w:cs="Arial"/>
          <w:sz w:val="22"/>
          <w:szCs w:val="22"/>
          <w:lang w:val="en"/>
        </w:rPr>
      </w:pPr>
      <w:r w:rsidRPr="006A7F88">
        <w:rPr>
          <w:rFonts w:ascii="Arial" w:hAnsi="Arial" w:cs="Arial"/>
          <w:sz w:val="22"/>
          <w:szCs w:val="22"/>
          <w:lang w:val="en"/>
        </w:rPr>
        <w:t>See also uncertainties.</w:t>
      </w:r>
    </w:p>
    <w:p w:rsidR="00832F45" w:rsidRPr="006A7F88" w:rsidRDefault="00832F45" w:rsidP="002F3F41">
      <w:pPr>
        <w:pStyle w:val="Heading4"/>
        <w:ind w:left="284" w:right="-1"/>
        <w:rPr>
          <w:rFonts w:ascii="Arial" w:hAnsi="Arial" w:cs="Arial"/>
          <w:sz w:val="26"/>
          <w:szCs w:val="26"/>
          <w:lang w:val="en"/>
        </w:rPr>
      </w:pPr>
      <w:r w:rsidRPr="006A7F88">
        <w:rPr>
          <w:rFonts w:ascii="Arial" w:hAnsi="Arial" w:cs="Arial"/>
          <w:sz w:val="26"/>
          <w:szCs w:val="26"/>
          <w:lang w:val="en"/>
        </w:rPr>
        <w:t>measurement error</w:t>
      </w:r>
    </w:p>
    <w:p w:rsidR="00832F45" w:rsidRPr="006A7F88" w:rsidRDefault="00832F45" w:rsidP="002F3F41">
      <w:pPr>
        <w:pStyle w:val="NormalWeb"/>
        <w:ind w:left="284" w:right="-1"/>
        <w:rPr>
          <w:rFonts w:ascii="Arial" w:hAnsi="Arial" w:cs="Arial"/>
          <w:sz w:val="22"/>
          <w:szCs w:val="22"/>
          <w:lang w:val="en"/>
        </w:rPr>
      </w:pPr>
      <w:r w:rsidRPr="006A7F88">
        <w:rPr>
          <w:rFonts w:ascii="Arial" w:hAnsi="Arial" w:cs="Arial"/>
          <w:sz w:val="22"/>
          <w:szCs w:val="22"/>
          <w:lang w:val="en"/>
        </w:rPr>
        <w:t>The difference between a measured value and the true value.</w:t>
      </w:r>
    </w:p>
    <w:p w:rsidR="00832F45" w:rsidRPr="006A7F88" w:rsidRDefault="00832F45" w:rsidP="002F3F41">
      <w:pPr>
        <w:pStyle w:val="Heading4"/>
        <w:ind w:left="284" w:right="-1"/>
        <w:rPr>
          <w:rFonts w:ascii="Arial" w:hAnsi="Arial" w:cs="Arial"/>
          <w:sz w:val="26"/>
          <w:szCs w:val="26"/>
          <w:lang w:val="en"/>
        </w:rPr>
      </w:pPr>
      <w:r w:rsidRPr="006A7F88">
        <w:rPr>
          <w:rFonts w:ascii="Arial" w:hAnsi="Arial" w:cs="Arial"/>
          <w:sz w:val="26"/>
          <w:szCs w:val="26"/>
          <w:lang w:val="en"/>
        </w:rPr>
        <w:t>anomalies</w:t>
      </w:r>
    </w:p>
    <w:p w:rsidR="00832F45" w:rsidRPr="006A7F88" w:rsidRDefault="00832F45" w:rsidP="002F3F41">
      <w:pPr>
        <w:pStyle w:val="NormalWeb"/>
        <w:ind w:left="284" w:right="-1"/>
        <w:rPr>
          <w:rFonts w:ascii="Arial" w:hAnsi="Arial" w:cs="Arial"/>
          <w:sz w:val="22"/>
          <w:szCs w:val="22"/>
          <w:lang w:val="en"/>
        </w:rPr>
      </w:pPr>
      <w:r w:rsidRPr="006A7F88">
        <w:rPr>
          <w:rFonts w:ascii="Arial" w:hAnsi="Arial" w:cs="Arial"/>
          <w:sz w:val="22"/>
          <w:szCs w:val="22"/>
          <w:lang w:val="en"/>
        </w:rPr>
        <w:t>These are values in a set of results which are judged not to be part of the variation caused by random uncertainty.</w:t>
      </w:r>
    </w:p>
    <w:p w:rsidR="00832F45" w:rsidRPr="006A7F88" w:rsidRDefault="00832F45" w:rsidP="002F3F41">
      <w:pPr>
        <w:pStyle w:val="Heading4"/>
        <w:ind w:left="284" w:right="-1"/>
        <w:rPr>
          <w:rFonts w:ascii="Arial" w:hAnsi="Arial" w:cs="Arial"/>
          <w:sz w:val="26"/>
          <w:szCs w:val="26"/>
          <w:lang w:val="en"/>
        </w:rPr>
      </w:pPr>
      <w:r w:rsidRPr="006A7F88">
        <w:rPr>
          <w:rFonts w:ascii="Arial" w:hAnsi="Arial" w:cs="Arial"/>
          <w:sz w:val="26"/>
          <w:szCs w:val="26"/>
          <w:lang w:val="en"/>
        </w:rPr>
        <w:t>random error</w:t>
      </w:r>
    </w:p>
    <w:p w:rsidR="00832F45" w:rsidRPr="006A7F88" w:rsidRDefault="00832F45" w:rsidP="002F3F41">
      <w:pPr>
        <w:pStyle w:val="NormalWeb"/>
        <w:ind w:left="284" w:right="-1"/>
        <w:rPr>
          <w:rFonts w:ascii="Arial" w:hAnsi="Arial" w:cs="Arial"/>
          <w:sz w:val="22"/>
          <w:szCs w:val="22"/>
          <w:lang w:val="en"/>
        </w:rPr>
      </w:pPr>
      <w:r w:rsidRPr="006A7F88">
        <w:rPr>
          <w:rFonts w:ascii="Arial" w:hAnsi="Arial" w:cs="Arial"/>
          <w:sz w:val="22"/>
          <w:szCs w:val="22"/>
          <w:lang w:val="en"/>
        </w:rPr>
        <w:t>These cause readings to be spread about the true value, due to results varying in an unpredictable way from one measurement to the next.</w:t>
      </w:r>
    </w:p>
    <w:p w:rsidR="00832F45" w:rsidRPr="006A7F88" w:rsidRDefault="00832F45" w:rsidP="002F3F41">
      <w:pPr>
        <w:pStyle w:val="NormalWeb"/>
        <w:ind w:left="284" w:right="-1"/>
        <w:rPr>
          <w:rFonts w:ascii="Arial" w:hAnsi="Arial" w:cs="Arial"/>
          <w:sz w:val="22"/>
          <w:szCs w:val="22"/>
          <w:lang w:val="en"/>
        </w:rPr>
      </w:pPr>
      <w:r w:rsidRPr="006A7F88">
        <w:rPr>
          <w:rFonts w:ascii="Arial" w:hAnsi="Arial" w:cs="Arial"/>
          <w:sz w:val="22"/>
          <w:szCs w:val="22"/>
          <w:lang w:val="en"/>
        </w:rPr>
        <w:t>Random errors are present when any measurement is made, and cannot be corrected. The effect of random errors can be reduced by making more measurements and calculating a new mean.</w:t>
      </w:r>
    </w:p>
    <w:p w:rsidR="00832F45" w:rsidRPr="00B90156" w:rsidRDefault="00832F45" w:rsidP="002F3F41">
      <w:pPr>
        <w:pStyle w:val="Heading4"/>
        <w:ind w:left="284" w:right="-1"/>
        <w:rPr>
          <w:rFonts w:ascii="Arial" w:hAnsi="Arial" w:cs="Arial"/>
          <w:color w:val="412878"/>
          <w:sz w:val="26"/>
          <w:szCs w:val="26"/>
          <w:lang w:val="en"/>
        </w:rPr>
      </w:pPr>
      <w:r w:rsidRPr="00B90156">
        <w:rPr>
          <w:rFonts w:ascii="Arial" w:hAnsi="Arial" w:cs="Arial"/>
          <w:sz w:val="26"/>
          <w:szCs w:val="26"/>
          <w:lang w:val="en"/>
        </w:rPr>
        <w:lastRenderedPageBreak/>
        <w:t>systematic error</w:t>
      </w:r>
    </w:p>
    <w:p w:rsidR="00832F45" w:rsidRPr="00D14A7E" w:rsidRDefault="00832F45" w:rsidP="002F3F41">
      <w:pPr>
        <w:pStyle w:val="NormalWeb"/>
        <w:ind w:left="284" w:right="-1"/>
        <w:rPr>
          <w:rFonts w:ascii="Arial" w:hAnsi="Arial" w:cs="Arial"/>
          <w:sz w:val="22"/>
          <w:szCs w:val="22"/>
          <w:lang w:val="en"/>
        </w:rPr>
      </w:pPr>
      <w:r w:rsidRPr="00D14A7E">
        <w:rPr>
          <w:rFonts w:ascii="Arial" w:hAnsi="Arial" w:cs="Arial"/>
          <w:sz w:val="22"/>
          <w:szCs w:val="22"/>
          <w:lang w:val="en"/>
        </w:rPr>
        <w:t>These cause readings to differ from the true value by a consistent amount each time a measurement is made.</w:t>
      </w:r>
    </w:p>
    <w:p w:rsidR="00832F45" w:rsidRPr="00D14A7E" w:rsidRDefault="00832F45" w:rsidP="002F3F41">
      <w:pPr>
        <w:pStyle w:val="NormalWeb"/>
        <w:ind w:left="284" w:right="-1"/>
        <w:rPr>
          <w:rFonts w:ascii="Arial" w:hAnsi="Arial" w:cs="Arial"/>
          <w:sz w:val="22"/>
          <w:szCs w:val="22"/>
          <w:lang w:val="en"/>
        </w:rPr>
      </w:pPr>
      <w:r w:rsidRPr="00D14A7E">
        <w:rPr>
          <w:rFonts w:ascii="Arial" w:hAnsi="Arial" w:cs="Arial"/>
          <w:sz w:val="22"/>
          <w:szCs w:val="22"/>
          <w:lang w:val="en"/>
        </w:rPr>
        <w:t>Sources of systematic error can include the environment, methods of observation or instruments used.</w:t>
      </w:r>
    </w:p>
    <w:p w:rsidR="00832F45" w:rsidRPr="00D14A7E" w:rsidRDefault="00832F45" w:rsidP="002F3F41">
      <w:pPr>
        <w:pStyle w:val="NormalWeb"/>
        <w:ind w:left="284" w:right="-1"/>
        <w:rPr>
          <w:rFonts w:ascii="Arial" w:hAnsi="Arial" w:cs="Arial"/>
          <w:sz w:val="22"/>
          <w:szCs w:val="22"/>
          <w:lang w:val="en"/>
        </w:rPr>
      </w:pPr>
      <w:r w:rsidRPr="00D14A7E">
        <w:rPr>
          <w:rFonts w:ascii="Arial" w:hAnsi="Arial" w:cs="Arial"/>
          <w:sz w:val="22"/>
          <w:szCs w:val="22"/>
          <w:lang w:val="en"/>
        </w:rPr>
        <w:t>Systematic errors cannot be dealt with by simple repeats. If a systematic error is suspected, the data collection should be repeated using a different technique or a different set of equipment, and the results compared.</w:t>
      </w:r>
    </w:p>
    <w:p w:rsidR="00832F45" w:rsidRPr="00D14A7E" w:rsidRDefault="00832F45" w:rsidP="002F3F41">
      <w:pPr>
        <w:pStyle w:val="Heading4"/>
        <w:ind w:left="284" w:right="-1"/>
        <w:rPr>
          <w:rFonts w:ascii="Arial" w:hAnsi="Arial" w:cs="Arial"/>
          <w:sz w:val="26"/>
          <w:szCs w:val="26"/>
          <w:lang w:val="en"/>
        </w:rPr>
      </w:pPr>
      <w:r w:rsidRPr="00D14A7E">
        <w:rPr>
          <w:rFonts w:ascii="Arial" w:hAnsi="Arial" w:cs="Arial"/>
          <w:sz w:val="26"/>
          <w:szCs w:val="26"/>
          <w:lang w:val="en"/>
        </w:rPr>
        <w:t>zero error</w:t>
      </w:r>
    </w:p>
    <w:p w:rsidR="00832F45" w:rsidRPr="00D14A7E" w:rsidRDefault="00832F45" w:rsidP="002F3F41">
      <w:pPr>
        <w:pStyle w:val="NormalWeb"/>
        <w:ind w:left="284" w:right="-1"/>
        <w:rPr>
          <w:rFonts w:ascii="Arial" w:hAnsi="Arial" w:cs="Arial"/>
          <w:sz w:val="22"/>
          <w:szCs w:val="22"/>
          <w:lang w:val="en"/>
        </w:rPr>
      </w:pPr>
      <w:r w:rsidRPr="00D14A7E">
        <w:rPr>
          <w:rFonts w:ascii="Arial" w:hAnsi="Arial" w:cs="Arial"/>
          <w:sz w:val="22"/>
          <w:szCs w:val="22"/>
          <w:lang w:val="en"/>
        </w:rPr>
        <w:t>Any indication that a measuring system gives a false reading when the true value of a measured quantity is zero, eg the needle on an ammeter failing to return to zero when no current flows.</w:t>
      </w:r>
    </w:p>
    <w:p w:rsidR="00832F45" w:rsidRPr="00D14A7E" w:rsidRDefault="00832F45" w:rsidP="002F3F41">
      <w:pPr>
        <w:pStyle w:val="NormalWeb"/>
        <w:ind w:left="284" w:right="-1"/>
        <w:rPr>
          <w:rFonts w:ascii="Arial" w:hAnsi="Arial" w:cs="Arial"/>
          <w:sz w:val="22"/>
          <w:szCs w:val="22"/>
          <w:lang w:val="en"/>
        </w:rPr>
      </w:pPr>
      <w:r w:rsidRPr="00D14A7E">
        <w:rPr>
          <w:rFonts w:ascii="Arial" w:hAnsi="Arial" w:cs="Arial"/>
          <w:sz w:val="22"/>
          <w:szCs w:val="22"/>
          <w:lang w:val="en"/>
        </w:rPr>
        <w:t>A zero error may result in a systematic uncertainty.</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Evidence</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Data that have been shown to be valid.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Fair</w:t>
      </w:r>
      <w:r w:rsidRPr="00B90156">
        <w:rPr>
          <w:rFonts w:ascii="Arial" w:hAnsi="Arial" w:cs="Arial"/>
          <w:sz w:val="29"/>
          <w:szCs w:val="29"/>
          <w:lang w:val="en"/>
        </w:rPr>
        <w:t xml:space="preserve"> </w:t>
      </w:r>
      <w:r w:rsidRPr="00B90156">
        <w:rPr>
          <w:rFonts w:ascii="Arial" w:hAnsi="Arial" w:cs="Arial"/>
          <w:color w:val="412878"/>
          <w:sz w:val="29"/>
          <w:szCs w:val="29"/>
          <w:lang w:val="en"/>
        </w:rPr>
        <w:t>test</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A fair test is one in which only the independent variable has been allowed to affect the dependent variable.</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Hypothesis</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A proposal intended to explain certain facts or observations.</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Interval</w:t>
      </w:r>
    </w:p>
    <w:p w:rsidR="00832F45" w:rsidRPr="00D14A7E" w:rsidRDefault="005B37CA" w:rsidP="00C94FB2">
      <w:pPr>
        <w:pStyle w:val="NormalWeb"/>
        <w:ind w:right="-1"/>
        <w:rPr>
          <w:rFonts w:ascii="Arial" w:hAnsi="Arial" w:cs="Arial"/>
          <w:sz w:val="22"/>
          <w:szCs w:val="22"/>
          <w:lang w:val="en"/>
        </w:rPr>
      </w:pPr>
      <w:r w:rsidRPr="00D14A7E">
        <w:rPr>
          <w:rFonts w:ascii="Arial" w:hAnsi="Arial" w:cs="Arial"/>
          <w:sz w:val="22"/>
          <w:szCs w:val="22"/>
          <w:lang w:val="en"/>
        </w:rPr>
        <w:t>The quantity between readings</w:t>
      </w:r>
      <w:r w:rsidR="00832F45" w:rsidRPr="00D14A7E">
        <w:rPr>
          <w:rFonts w:ascii="Arial" w:hAnsi="Arial" w:cs="Arial"/>
          <w:sz w:val="22"/>
          <w:szCs w:val="22"/>
          <w:lang w:val="en"/>
        </w:rPr>
        <w:t xml:space="preserve"> eg a set of 11 readings equally spaced over a distance of 1 metre would give an interval of 10 centimetres.</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Precision</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Precise measurements are ones in which there is very little spread about the mean value.</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Precision depends only on the extent of random errors – it gives no indication of how close results are to the true value.</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Prediction</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A prediction is a statement suggesting what will happen in the future, based on observation, experience or a hypothesis.</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lastRenderedPageBreak/>
        <w:t>Range</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 xml:space="preserve">The maximum and minimum values of the independent or dependent variables; </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For example a range of distances may be quoted as either:</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'From 10cm to 50 cm'</w:t>
      </w:r>
      <w:r w:rsidRPr="00D14A7E">
        <w:rPr>
          <w:rFonts w:ascii="Arial" w:hAnsi="Arial" w:cs="Arial"/>
          <w:sz w:val="22"/>
          <w:szCs w:val="22"/>
          <w:lang w:val="en"/>
        </w:rPr>
        <w:tab/>
        <w:t>or</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'From 50 cm to 10 cm'</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Repeatable</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A measurement is repeatable if the original experimenter repeats the investigation using same method and equipment and obtains the same results.</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Reproducible</w:t>
      </w:r>
    </w:p>
    <w:p w:rsidR="00832F45" w:rsidRPr="00D14A7E" w:rsidRDefault="00832F45" w:rsidP="00C94FB2">
      <w:pPr>
        <w:pStyle w:val="NormalWeb"/>
        <w:ind w:right="-1"/>
        <w:rPr>
          <w:rFonts w:ascii="Arial" w:hAnsi="Arial" w:cs="Arial"/>
          <w:sz w:val="22"/>
          <w:szCs w:val="22"/>
          <w:lang w:val="en"/>
        </w:rPr>
      </w:pPr>
      <w:r w:rsidRPr="00D14A7E">
        <w:rPr>
          <w:rFonts w:ascii="Arial" w:hAnsi="Arial" w:cs="Arial"/>
          <w:sz w:val="22"/>
          <w:szCs w:val="22"/>
          <w:lang w:val="en"/>
        </w:rPr>
        <w:t>A measurement is reproducible if the investigation is repeated by another person, or by using different equipment or techniques, and the same results are obtained.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Resolution</w:t>
      </w:r>
    </w:p>
    <w:p w:rsidR="00832F45" w:rsidRPr="00FB5298" w:rsidRDefault="00832F45" w:rsidP="00C94FB2">
      <w:pPr>
        <w:pStyle w:val="NormalWeb"/>
        <w:ind w:right="-1"/>
        <w:rPr>
          <w:rFonts w:ascii="Arial" w:hAnsi="Arial" w:cs="Arial"/>
          <w:sz w:val="22"/>
          <w:szCs w:val="22"/>
          <w:lang w:val="en"/>
        </w:rPr>
      </w:pPr>
      <w:r w:rsidRPr="00FB5298">
        <w:rPr>
          <w:rFonts w:ascii="Arial" w:hAnsi="Arial" w:cs="Arial"/>
          <w:sz w:val="22"/>
          <w:szCs w:val="22"/>
          <w:lang w:val="en"/>
        </w:rPr>
        <w:t>This is the smallest change in the quantity being measured (input) of a measuring instrument that gives a perceptible change in the reading.</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Sketch</w:t>
      </w:r>
      <w:r w:rsidRPr="00B90156">
        <w:rPr>
          <w:rFonts w:ascii="Arial" w:hAnsi="Arial" w:cs="Arial"/>
          <w:sz w:val="29"/>
          <w:szCs w:val="29"/>
          <w:lang w:val="en"/>
        </w:rPr>
        <w:t xml:space="preserve"> </w:t>
      </w:r>
      <w:r w:rsidRPr="00B90156">
        <w:rPr>
          <w:rFonts w:ascii="Arial" w:hAnsi="Arial" w:cs="Arial"/>
          <w:color w:val="412878"/>
          <w:sz w:val="29"/>
          <w:szCs w:val="29"/>
          <w:lang w:val="en"/>
        </w:rPr>
        <w:t>graph</w:t>
      </w:r>
    </w:p>
    <w:p w:rsidR="00832F45" w:rsidRPr="00FB5298" w:rsidRDefault="00832F45" w:rsidP="00C94FB2">
      <w:pPr>
        <w:pStyle w:val="NormalWeb"/>
        <w:ind w:right="-1"/>
        <w:rPr>
          <w:rFonts w:ascii="Arial" w:hAnsi="Arial" w:cs="Arial"/>
          <w:sz w:val="22"/>
          <w:szCs w:val="22"/>
          <w:lang w:val="en"/>
        </w:rPr>
      </w:pPr>
      <w:r w:rsidRPr="00FB5298">
        <w:rPr>
          <w:rFonts w:ascii="Arial" w:hAnsi="Arial" w:cs="Arial"/>
          <w:sz w:val="22"/>
          <w:szCs w:val="22"/>
          <w:lang w:val="en"/>
        </w:rPr>
        <w:t>A line graph, not necessarily on a grid, that shows the general shape of the relationship between two variables. It will not have any points plotted and although the axes should be labelled they may not be scaled.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True value</w:t>
      </w:r>
    </w:p>
    <w:p w:rsidR="00832F45" w:rsidRPr="00FB5298" w:rsidRDefault="00832F45" w:rsidP="00C94FB2">
      <w:pPr>
        <w:pStyle w:val="NormalWeb"/>
        <w:ind w:right="-1"/>
        <w:rPr>
          <w:rFonts w:ascii="Arial" w:hAnsi="Arial" w:cs="Arial"/>
          <w:sz w:val="22"/>
          <w:szCs w:val="22"/>
          <w:lang w:val="en"/>
        </w:rPr>
      </w:pPr>
      <w:r w:rsidRPr="00FB5298">
        <w:rPr>
          <w:rFonts w:ascii="Arial" w:hAnsi="Arial" w:cs="Arial"/>
          <w:sz w:val="22"/>
          <w:szCs w:val="22"/>
          <w:lang w:val="en"/>
        </w:rPr>
        <w:t>This is the value that would be obtained in an ideal measurement.</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Uncertainty</w:t>
      </w:r>
    </w:p>
    <w:p w:rsidR="002E6194" w:rsidRPr="00FB5298" w:rsidRDefault="00832F45" w:rsidP="00C94FB2">
      <w:pPr>
        <w:pStyle w:val="NormalWeb"/>
        <w:ind w:right="-1"/>
        <w:rPr>
          <w:rFonts w:ascii="Arial" w:hAnsi="Arial" w:cs="Arial"/>
          <w:sz w:val="22"/>
          <w:szCs w:val="22"/>
          <w:lang w:val="en"/>
        </w:rPr>
      </w:pPr>
      <w:r w:rsidRPr="00FB5298">
        <w:rPr>
          <w:rFonts w:ascii="Arial" w:hAnsi="Arial" w:cs="Arial"/>
          <w:sz w:val="22"/>
          <w:szCs w:val="22"/>
          <w:lang w:val="en"/>
        </w:rPr>
        <w:t>The interval within which the true value can be expected to lie, with a given lev</w:t>
      </w:r>
      <w:r w:rsidR="005B37CA" w:rsidRPr="00FB5298">
        <w:rPr>
          <w:rFonts w:ascii="Arial" w:hAnsi="Arial" w:cs="Arial"/>
          <w:sz w:val="22"/>
          <w:szCs w:val="22"/>
          <w:lang w:val="en"/>
        </w:rPr>
        <w:t>el of confidence or probability</w:t>
      </w:r>
      <w:r w:rsidRPr="00FB5298">
        <w:rPr>
          <w:rFonts w:ascii="Arial" w:hAnsi="Arial" w:cs="Arial"/>
          <w:sz w:val="22"/>
          <w:szCs w:val="22"/>
          <w:lang w:val="en"/>
        </w:rPr>
        <w:t xml:space="preserve"> eg “the temperature is 20 °C ± 2 </w:t>
      </w:r>
      <w:r w:rsidR="000F53A6">
        <w:rPr>
          <w:rFonts w:ascii="Arial" w:hAnsi="Arial" w:cs="Arial"/>
          <w:sz w:val="22"/>
          <w:szCs w:val="22"/>
          <w:lang w:val="en"/>
        </w:rPr>
        <w:t>°</w:t>
      </w:r>
      <w:r w:rsidRPr="00FB5298">
        <w:rPr>
          <w:rFonts w:ascii="Arial" w:hAnsi="Arial" w:cs="Arial"/>
          <w:sz w:val="22"/>
          <w:szCs w:val="22"/>
          <w:lang w:val="en"/>
        </w:rPr>
        <w:t xml:space="preserve">C, at a </w:t>
      </w:r>
      <w:r w:rsidR="000F53A6">
        <w:rPr>
          <w:rFonts w:ascii="Arial" w:hAnsi="Arial" w:cs="Arial"/>
          <w:sz w:val="22"/>
          <w:szCs w:val="22"/>
          <w:lang w:val="en"/>
        </w:rPr>
        <w:t>level of confidence of 95</w:t>
      </w:r>
      <w:r w:rsidRPr="00FB5298">
        <w:rPr>
          <w:rFonts w:ascii="Arial" w:hAnsi="Arial" w:cs="Arial"/>
          <w:sz w:val="22"/>
          <w:szCs w:val="22"/>
          <w:lang w:val="en"/>
        </w:rPr>
        <w:t>%</w:t>
      </w:r>
      <w:r w:rsidR="00156CF8" w:rsidRPr="00FB5298">
        <w:rPr>
          <w:rFonts w:ascii="Arial" w:hAnsi="Arial" w:cs="Arial"/>
          <w:sz w:val="22"/>
          <w:szCs w:val="22"/>
          <w:lang w:val="en"/>
        </w:rPr>
        <w:t>”</w:t>
      </w:r>
      <w:r w:rsidRPr="00FB5298">
        <w:rPr>
          <w:rFonts w:ascii="Arial" w:hAnsi="Arial" w:cs="Arial"/>
          <w:sz w:val="22"/>
          <w:szCs w:val="22"/>
          <w:lang w:val="en"/>
        </w:rPr>
        <w:t>.</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Validity</w:t>
      </w:r>
    </w:p>
    <w:p w:rsidR="00832F45" w:rsidRPr="00FB5298" w:rsidRDefault="00832F45" w:rsidP="00C94FB2">
      <w:pPr>
        <w:pStyle w:val="NormalWeb"/>
        <w:ind w:right="-1"/>
        <w:rPr>
          <w:rFonts w:ascii="Arial" w:hAnsi="Arial" w:cs="Arial"/>
          <w:sz w:val="22"/>
          <w:szCs w:val="22"/>
          <w:lang w:val="en"/>
        </w:rPr>
      </w:pPr>
      <w:r w:rsidRPr="00FB5298">
        <w:rPr>
          <w:rFonts w:ascii="Arial" w:hAnsi="Arial" w:cs="Arial"/>
          <w:sz w:val="22"/>
          <w:szCs w:val="22"/>
          <w:lang w:val="en"/>
        </w:rPr>
        <w:t>Suitability of the investigative procedure to answer the question being asked. For example, an investigation to find out if the rate of a chemical reaction depended upon the concentration of one of the reactants would not be a valid procedure if the temperature of the reactants was not controlled.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lastRenderedPageBreak/>
        <w:t>Valid conclusion</w:t>
      </w:r>
    </w:p>
    <w:p w:rsidR="005B37CA" w:rsidRPr="00BF74DC" w:rsidRDefault="00832F45" w:rsidP="00BF74DC">
      <w:pPr>
        <w:pStyle w:val="NormalWeb"/>
        <w:ind w:right="-1"/>
        <w:rPr>
          <w:rFonts w:ascii="Arial" w:hAnsi="Arial" w:cs="Arial"/>
          <w:sz w:val="22"/>
          <w:szCs w:val="22"/>
          <w:lang w:val="en"/>
        </w:rPr>
      </w:pPr>
      <w:r w:rsidRPr="00FB5298">
        <w:rPr>
          <w:rFonts w:ascii="Arial" w:hAnsi="Arial" w:cs="Arial"/>
          <w:sz w:val="22"/>
          <w:szCs w:val="22"/>
          <w:lang w:val="en"/>
        </w:rPr>
        <w:t>A conclusion supported by valid data, obtained from an appropriate experimental desig</w:t>
      </w:r>
      <w:r w:rsidR="00FB5298" w:rsidRPr="00FB5298">
        <w:rPr>
          <w:rFonts w:ascii="Arial" w:hAnsi="Arial" w:cs="Arial"/>
          <w:sz w:val="22"/>
          <w:szCs w:val="22"/>
          <w:lang w:val="en"/>
        </w:rPr>
        <w:t>n and based on sound reasoning.</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Variables</w:t>
      </w:r>
    </w:p>
    <w:p w:rsidR="00832F45" w:rsidRPr="00FB5298" w:rsidRDefault="00832F45" w:rsidP="00C94FB2">
      <w:pPr>
        <w:pStyle w:val="NormalWeb"/>
        <w:ind w:right="-1"/>
        <w:rPr>
          <w:rFonts w:ascii="Arial" w:hAnsi="Arial" w:cs="Arial"/>
          <w:sz w:val="22"/>
          <w:szCs w:val="22"/>
          <w:lang w:val="en"/>
        </w:rPr>
      </w:pPr>
      <w:r w:rsidRPr="00FB5298">
        <w:rPr>
          <w:rFonts w:ascii="Arial" w:hAnsi="Arial" w:cs="Arial"/>
          <w:sz w:val="22"/>
          <w:szCs w:val="22"/>
          <w:lang w:val="en"/>
        </w:rPr>
        <w:t>These are physical, chemical or biological quantities or characteristics.</w:t>
      </w:r>
    </w:p>
    <w:p w:rsidR="00832F45" w:rsidRPr="00FB5298" w:rsidRDefault="00832F45" w:rsidP="005B37CA">
      <w:pPr>
        <w:pStyle w:val="Heading4"/>
        <w:ind w:left="284" w:right="-1"/>
        <w:rPr>
          <w:rFonts w:ascii="Arial" w:hAnsi="Arial" w:cs="Arial"/>
          <w:sz w:val="26"/>
          <w:szCs w:val="26"/>
          <w:lang w:val="en"/>
        </w:rPr>
      </w:pPr>
      <w:r w:rsidRPr="00FB5298">
        <w:rPr>
          <w:rFonts w:ascii="Arial" w:hAnsi="Arial" w:cs="Arial"/>
          <w:sz w:val="26"/>
          <w:szCs w:val="26"/>
          <w:lang w:val="en"/>
        </w:rPr>
        <w:t>categoric variables</w:t>
      </w:r>
    </w:p>
    <w:p w:rsidR="00832F45" w:rsidRPr="00FB5298" w:rsidRDefault="00832F45" w:rsidP="005B37CA">
      <w:pPr>
        <w:pStyle w:val="NormalWeb"/>
        <w:ind w:left="284" w:right="-1"/>
        <w:rPr>
          <w:rFonts w:ascii="Arial" w:hAnsi="Arial" w:cs="Arial"/>
          <w:sz w:val="22"/>
          <w:szCs w:val="22"/>
          <w:lang w:val="en"/>
        </w:rPr>
      </w:pPr>
      <w:r w:rsidRPr="00FB5298">
        <w:rPr>
          <w:rFonts w:ascii="Arial" w:hAnsi="Arial" w:cs="Arial"/>
          <w:sz w:val="22"/>
          <w:szCs w:val="22"/>
          <w:lang w:val="en"/>
        </w:rPr>
        <w:t xml:space="preserve">Categoric variables have values that are labels </w:t>
      </w:r>
      <w:r w:rsidR="005B37CA" w:rsidRPr="00FB5298">
        <w:rPr>
          <w:rFonts w:ascii="Arial" w:hAnsi="Arial" w:cs="Arial"/>
          <w:sz w:val="22"/>
          <w:szCs w:val="22"/>
          <w:lang w:val="en"/>
        </w:rPr>
        <w:t>e</w:t>
      </w:r>
      <w:r w:rsidRPr="00FB5298">
        <w:rPr>
          <w:rFonts w:ascii="Arial" w:hAnsi="Arial" w:cs="Arial"/>
          <w:sz w:val="22"/>
          <w:szCs w:val="22"/>
          <w:lang w:val="en"/>
        </w:rPr>
        <w:t>g names of plants or types of material</w:t>
      </w:r>
      <w:r w:rsidR="00E037BC" w:rsidRPr="00FB5298">
        <w:rPr>
          <w:rFonts w:ascii="Arial" w:hAnsi="Arial" w:cs="Arial"/>
          <w:sz w:val="22"/>
          <w:szCs w:val="22"/>
          <w:lang w:val="en"/>
        </w:rPr>
        <w:t xml:space="preserve"> or reading at week 1, reading at week 2 etc</w:t>
      </w:r>
      <w:r w:rsidRPr="00FB5298">
        <w:rPr>
          <w:rFonts w:ascii="Arial" w:hAnsi="Arial" w:cs="Arial"/>
          <w:sz w:val="22"/>
          <w:szCs w:val="22"/>
          <w:lang w:val="en"/>
        </w:rPr>
        <w:t>.</w:t>
      </w:r>
    </w:p>
    <w:p w:rsidR="00832F45" w:rsidRPr="00FB5298" w:rsidRDefault="00832F45" w:rsidP="005B37CA">
      <w:pPr>
        <w:pStyle w:val="Heading4"/>
        <w:ind w:left="284" w:right="-1"/>
        <w:rPr>
          <w:rFonts w:ascii="Arial" w:hAnsi="Arial" w:cs="Arial"/>
          <w:sz w:val="26"/>
          <w:szCs w:val="26"/>
          <w:lang w:val="en"/>
        </w:rPr>
      </w:pPr>
      <w:r w:rsidRPr="00FB5298">
        <w:rPr>
          <w:rFonts w:ascii="Arial" w:hAnsi="Arial" w:cs="Arial"/>
          <w:sz w:val="26"/>
          <w:szCs w:val="26"/>
          <w:lang w:val="en"/>
        </w:rPr>
        <w:t>continuous variables</w:t>
      </w:r>
    </w:p>
    <w:p w:rsidR="00832F45" w:rsidRPr="00FB5298" w:rsidRDefault="00832F45" w:rsidP="005B37CA">
      <w:pPr>
        <w:pStyle w:val="NormalWeb"/>
        <w:ind w:left="284" w:right="-1"/>
        <w:rPr>
          <w:rFonts w:ascii="Arial" w:hAnsi="Arial" w:cs="Arial"/>
          <w:sz w:val="22"/>
          <w:szCs w:val="22"/>
          <w:lang w:val="en"/>
        </w:rPr>
      </w:pPr>
      <w:r w:rsidRPr="00FB5298">
        <w:rPr>
          <w:rFonts w:ascii="Arial" w:hAnsi="Arial" w:cs="Arial"/>
          <w:sz w:val="22"/>
          <w:szCs w:val="22"/>
          <w:lang w:val="en"/>
        </w:rPr>
        <w:t>Continuous variables can have values (called a quantity) that can be given a magnitude either by counting (as in the case of the number of shrimp) or by measurement (eg light intensity, flow rate etc).</w:t>
      </w:r>
    </w:p>
    <w:p w:rsidR="00832F45" w:rsidRPr="00FB5298" w:rsidRDefault="00832F45" w:rsidP="005B37CA">
      <w:pPr>
        <w:pStyle w:val="Heading4"/>
        <w:ind w:left="284" w:right="-1"/>
        <w:rPr>
          <w:rFonts w:ascii="Arial" w:hAnsi="Arial" w:cs="Arial"/>
          <w:sz w:val="26"/>
          <w:szCs w:val="26"/>
          <w:lang w:val="en"/>
        </w:rPr>
      </w:pPr>
      <w:r w:rsidRPr="00FB5298">
        <w:rPr>
          <w:rFonts w:ascii="Arial" w:hAnsi="Arial" w:cs="Arial"/>
          <w:sz w:val="26"/>
          <w:szCs w:val="26"/>
          <w:lang w:val="en"/>
        </w:rPr>
        <w:t>control variables</w:t>
      </w:r>
    </w:p>
    <w:p w:rsidR="00832F45" w:rsidRPr="00FB5298" w:rsidRDefault="00832F45" w:rsidP="005B37CA">
      <w:pPr>
        <w:pStyle w:val="NormalWeb"/>
        <w:ind w:left="284" w:right="-1"/>
        <w:rPr>
          <w:rFonts w:ascii="Arial" w:hAnsi="Arial" w:cs="Arial"/>
          <w:sz w:val="22"/>
          <w:szCs w:val="22"/>
          <w:lang w:val="en"/>
        </w:rPr>
      </w:pPr>
      <w:r w:rsidRPr="00FB5298">
        <w:rPr>
          <w:rFonts w:ascii="Arial" w:hAnsi="Arial" w:cs="Arial"/>
          <w:sz w:val="22"/>
          <w:szCs w:val="22"/>
          <w:lang w:val="en"/>
        </w:rPr>
        <w:t>A control variable is one which may, in addition to the independent variable, affect the outcome of the investigation and therefore has to be kept constant or at least monitored.</w:t>
      </w:r>
    </w:p>
    <w:p w:rsidR="00832F45" w:rsidRPr="00FB5298" w:rsidRDefault="00832F45" w:rsidP="005B37CA">
      <w:pPr>
        <w:pStyle w:val="Heading4"/>
        <w:ind w:left="284" w:right="-1"/>
        <w:rPr>
          <w:rFonts w:ascii="Arial" w:hAnsi="Arial" w:cs="Arial"/>
          <w:sz w:val="26"/>
          <w:szCs w:val="26"/>
          <w:lang w:val="en"/>
        </w:rPr>
      </w:pPr>
      <w:r w:rsidRPr="00FB5298">
        <w:rPr>
          <w:rFonts w:ascii="Arial" w:hAnsi="Arial" w:cs="Arial"/>
          <w:sz w:val="26"/>
          <w:szCs w:val="26"/>
          <w:lang w:val="en"/>
        </w:rPr>
        <w:t>dependent variables</w:t>
      </w:r>
    </w:p>
    <w:p w:rsidR="00832F45" w:rsidRPr="00FB5298" w:rsidRDefault="00832F45" w:rsidP="005B37CA">
      <w:pPr>
        <w:pStyle w:val="NormalWeb"/>
        <w:ind w:left="284" w:right="-1"/>
        <w:rPr>
          <w:rFonts w:ascii="Arial" w:hAnsi="Arial" w:cs="Arial"/>
          <w:sz w:val="22"/>
          <w:szCs w:val="22"/>
          <w:lang w:val="en"/>
        </w:rPr>
      </w:pPr>
      <w:r w:rsidRPr="00FB5298">
        <w:rPr>
          <w:rFonts w:ascii="Arial" w:hAnsi="Arial" w:cs="Arial"/>
          <w:sz w:val="22"/>
          <w:szCs w:val="22"/>
          <w:lang w:val="en"/>
        </w:rPr>
        <w:t>The dependent variable is the variable of which the value is measured for each and every change in the independent variable.</w:t>
      </w:r>
    </w:p>
    <w:p w:rsidR="00832F45" w:rsidRPr="00FB5298" w:rsidRDefault="00832F45" w:rsidP="005B37CA">
      <w:pPr>
        <w:pStyle w:val="Heading4"/>
        <w:ind w:left="284" w:right="-1"/>
        <w:rPr>
          <w:rFonts w:ascii="Arial" w:hAnsi="Arial" w:cs="Arial"/>
          <w:sz w:val="26"/>
          <w:szCs w:val="26"/>
          <w:lang w:val="en"/>
        </w:rPr>
      </w:pPr>
      <w:r w:rsidRPr="00FB5298">
        <w:rPr>
          <w:rFonts w:ascii="Arial" w:hAnsi="Arial" w:cs="Arial"/>
          <w:sz w:val="26"/>
          <w:szCs w:val="26"/>
          <w:lang w:val="en"/>
        </w:rPr>
        <w:t>independent variables</w:t>
      </w:r>
    </w:p>
    <w:p w:rsidR="00832F45" w:rsidRPr="00FB5298" w:rsidRDefault="00832F45" w:rsidP="005B37CA">
      <w:pPr>
        <w:pStyle w:val="NormalWeb"/>
        <w:ind w:left="284" w:right="-1"/>
        <w:rPr>
          <w:rFonts w:ascii="Arial" w:hAnsi="Arial" w:cs="Arial"/>
          <w:sz w:val="22"/>
          <w:szCs w:val="22"/>
          <w:lang w:val="en"/>
        </w:rPr>
      </w:pPr>
      <w:r w:rsidRPr="00FB5298">
        <w:rPr>
          <w:rFonts w:ascii="Arial" w:hAnsi="Arial" w:cs="Arial"/>
          <w:sz w:val="22"/>
          <w:szCs w:val="22"/>
          <w:lang w:val="en"/>
        </w:rPr>
        <w:t>The independent variable is the variable for which values are changed or selected by the investigator</w:t>
      </w:r>
      <w:r w:rsidR="00156CF8" w:rsidRPr="00FB5298">
        <w:rPr>
          <w:rFonts w:ascii="Arial" w:hAnsi="Arial" w:cs="Arial"/>
          <w:sz w:val="22"/>
          <w:szCs w:val="22"/>
          <w:lang w:val="en"/>
        </w:rPr>
        <w:t>.</w:t>
      </w:r>
    </w:p>
    <w:p w:rsidR="00E037BC" w:rsidRPr="00FB5298" w:rsidRDefault="00AC2760" w:rsidP="00E037BC">
      <w:pPr>
        <w:pStyle w:val="Heading4"/>
        <w:ind w:left="284" w:right="-1"/>
        <w:rPr>
          <w:rFonts w:ascii="Arial" w:hAnsi="Arial" w:cs="Arial"/>
          <w:sz w:val="26"/>
          <w:szCs w:val="26"/>
          <w:lang w:val="en"/>
        </w:rPr>
      </w:pPr>
      <w:r w:rsidRPr="00FB5298">
        <w:rPr>
          <w:rFonts w:ascii="Arial" w:hAnsi="Arial" w:cs="Arial"/>
          <w:sz w:val="26"/>
          <w:szCs w:val="26"/>
          <w:lang w:val="en"/>
        </w:rPr>
        <w:t>nominal</w:t>
      </w:r>
      <w:r w:rsidR="00E037BC" w:rsidRPr="00FB5298">
        <w:rPr>
          <w:rFonts w:ascii="Arial" w:hAnsi="Arial" w:cs="Arial"/>
          <w:sz w:val="26"/>
          <w:szCs w:val="26"/>
          <w:lang w:val="en"/>
        </w:rPr>
        <w:t xml:space="preserve"> variables</w:t>
      </w:r>
    </w:p>
    <w:p w:rsidR="00E037BC" w:rsidRPr="00FB5298" w:rsidRDefault="00AC2760" w:rsidP="00E037BC">
      <w:pPr>
        <w:pStyle w:val="NormalWeb"/>
        <w:ind w:left="284" w:right="-1"/>
        <w:rPr>
          <w:rFonts w:ascii="Arial" w:hAnsi="Arial" w:cs="Arial"/>
          <w:sz w:val="22"/>
          <w:szCs w:val="22"/>
          <w:lang w:val="en"/>
        </w:rPr>
      </w:pPr>
      <w:r w:rsidRPr="00FB5298">
        <w:rPr>
          <w:rFonts w:ascii="Arial" w:hAnsi="Arial" w:cs="Arial"/>
          <w:sz w:val="22"/>
          <w:szCs w:val="22"/>
          <w:lang w:val="en"/>
        </w:rPr>
        <w:t xml:space="preserve">A </w:t>
      </w:r>
      <w:r w:rsidR="00E037BC" w:rsidRPr="00FB5298">
        <w:rPr>
          <w:rFonts w:ascii="Arial" w:hAnsi="Arial" w:cs="Arial"/>
          <w:sz w:val="22"/>
          <w:szCs w:val="22"/>
          <w:lang w:val="en"/>
        </w:rPr>
        <w:t>nominal variable is a type of categoric variable where there is no ordering of categories (eg red flowers, pink flowers, blue flowers)</w:t>
      </w:r>
      <w:r w:rsidR="000F53A6">
        <w:rPr>
          <w:rFonts w:ascii="Arial" w:hAnsi="Arial" w:cs="Arial"/>
          <w:sz w:val="22"/>
          <w:szCs w:val="22"/>
          <w:lang w:val="en"/>
        </w:rPr>
        <w:t>.</w:t>
      </w:r>
    </w:p>
    <w:p w:rsidR="00832F45" w:rsidRDefault="00832F45" w:rsidP="00C94FB2">
      <w:pPr>
        <w:pStyle w:val="Heading2"/>
        <w:ind w:right="-1"/>
        <w:rPr>
          <w:lang w:val="en"/>
        </w:rPr>
      </w:pPr>
      <w:r>
        <w:rPr>
          <w:lang w:val="en"/>
        </w:rPr>
        <w:br w:type="page"/>
      </w:r>
    </w:p>
    <w:p w:rsidR="002D0974" w:rsidRDefault="00D32B1F" w:rsidP="00623CF9">
      <w:pPr>
        <w:pStyle w:val="Heading2"/>
        <w:numPr>
          <w:ilvl w:val="0"/>
          <w:numId w:val="3"/>
        </w:numPr>
        <w:ind w:right="-1"/>
      </w:pPr>
      <w:bookmarkStart w:id="15" w:name="NLadders"/>
      <w:bookmarkEnd w:id="15"/>
      <w:r>
        <w:rPr>
          <w:noProof/>
        </w:rPr>
        <w:lastRenderedPageBreak/>
        <w:drawing>
          <wp:anchor distT="0" distB="0" distL="114300" distR="114300" simplePos="0" relativeHeight="251656704" behindDoc="0" locked="0" layoutInCell="1" allowOverlap="1" wp14:anchorId="5DB7C535" wp14:editId="6E157D5C">
            <wp:simplePos x="0" y="0"/>
            <wp:positionH relativeFrom="column">
              <wp:posOffset>5604510</wp:posOffset>
            </wp:positionH>
            <wp:positionV relativeFrom="paragraph">
              <wp:posOffset>-100138</wp:posOffset>
            </wp:positionV>
            <wp:extent cx="359410" cy="359410"/>
            <wp:effectExtent l="0" t="0" r="2540" b="254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Practical ladders and exemplar experiments</w:t>
      </w:r>
      <w:r w:rsidR="00EB2A3A">
        <w:t>:</w:t>
      </w:r>
      <w:r w:rsidR="002D0974">
        <w:t xml:space="preserve"> Physics</w:t>
      </w:r>
      <w:r w:rsidR="002D0974">
        <w:tab/>
      </w:r>
    </w:p>
    <w:p w:rsidR="002D0974" w:rsidRDefault="002D0974" w:rsidP="00C94FB2">
      <w:pPr>
        <w:spacing w:line="240" w:lineRule="auto"/>
        <w:ind w:right="-1"/>
        <w:jc w:val="both"/>
      </w:pPr>
    </w:p>
    <w:p w:rsidR="00072884" w:rsidRDefault="00072884" w:rsidP="00C94FB2">
      <w:pPr>
        <w:spacing w:line="240" w:lineRule="auto"/>
        <w:ind w:right="-1"/>
        <w:jc w:val="both"/>
      </w:pPr>
    </w:p>
    <w:p w:rsidR="00655EB9" w:rsidRDefault="00655EB9" w:rsidP="00897BF2">
      <w:pPr>
        <w:spacing w:line="240" w:lineRule="auto"/>
        <w:ind w:right="-1"/>
      </w:pPr>
      <w:r>
        <w:t>During the development</w:t>
      </w:r>
      <w:r w:rsidR="00EE3BE0">
        <w:t xml:space="preserve"> </w:t>
      </w:r>
      <w:r>
        <w:t xml:space="preserve">of our A-levels in Biology, Chemistry and Physics, we </w:t>
      </w:r>
      <w:r w:rsidR="00EE3BE0">
        <w:t xml:space="preserve">spoke to hundreds of teachers. </w:t>
      </w:r>
      <w:r w:rsidR="00142893">
        <w:t>Teachers</w:t>
      </w:r>
      <w:r w:rsidR="00EE3BE0">
        <w:t xml:space="preserve"> helped us to develop every part of the specification and assessments including the content and layout of the specification, what is examined on which paper, and question types. Teachers also helped us to decide which practical activities to include in our 12 required practicals for each subject.</w:t>
      </w:r>
    </w:p>
    <w:p w:rsidR="00EE3BE0" w:rsidRDefault="00EE3BE0" w:rsidP="00897BF2">
      <w:pPr>
        <w:spacing w:line="240" w:lineRule="auto"/>
        <w:ind w:right="-1"/>
      </w:pPr>
    </w:p>
    <w:p w:rsidR="0084593D" w:rsidRDefault="00EE3BE0" w:rsidP="00897BF2">
      <w:pPr>
        <w:spacing w:line="240" w:lineRule="auto"/>
        <w:ind w:right="-1"/>
      </w:pPr>
      <w:r>
        <w:t xml:space="preserve">Both in development, and in our launch meetings, teachers asked us for full, comprehensive instructions on how to carry out each of the 12 required practicals. In response, we have included a </w:t>
      </w:r>
      <w:r w:rsidR="00C007CB">
        <w:rPr>
          <w:b/>
        </w:rPr>
        <w:t>sample</w:t>
      </w:r>
      <w:r>
        <w:t xml:space="preserve"> method for each practical on the next few pages. These have been prepared so that a reasonably equipped school can cover the required activity with their students. It gives </w:t>
      </w:r>
      <w:r w:rsidRPr="00EE1B1B">
        <w:rPr>
          <w:b/>
        </w:rPr>
        <w:t>one possible version</w:t>
      </w:r>
      <w:r>
        <w:t xml:space="preserve"> of the experiment that teachers could use. They will help inform planning the time required and ensuring schools have the right equipment.</w:t>
      </w:r>
      <w:r w:rsidR="0084593D">
        <w:t xml:space="preserve"> Many are based on existing ISA and EMPA tasks as we know that they work well and schools have been using them for a number of years in the </w:t>
      </w:r>
      <w:r w:rsidR="00A4523B">
        <w:t>current</w:t>
      </w:r>
      <w:r w:rsidR="00142893">
        <w:t xml:space="preserve"> specifications.</w:t>
      </w:r>
      <w:r w:rsidR="0084593D">
        <w:t xml:space="preserve"> </w:t>
      </w:r>
    </w:p>
    <w:p w:rsidR="00EE3BE0" w:rsidRDefault="00EE3BE0" w:rsidP="00897BF2">
      <w:pPr>
        <w:spacing w:line="240" w:lineRule="auto"/>
        <w:ind w:right="-1"/>
      </w:pPr>
    </w:p>
    <w:p w:rsidR="00EE3BE0" w:rsidRDefault="00EE1B1B" w:rsidP="00897BF2">
      <w:pPr>
        <w:spacing w:line="240" w:lineRule="auto"/>
        <w:ind w:right="-1"/>
      </w:pPr>
      <w:r>
        <w:t xml:space="preserve">This document should </w:t>
      </w:r>
      <w:r>
        <w:rPr>
          <w:b/>
        </w:rPr>
        <w:t>only</w:t>
      </w:r>
      <w:r>
        <w:t xml:space="preserve"> be seen as a starting point. We do not intend to stifle innovation and would encourage teachers to try different methods. Students will not be examined </w:t>
      </w:r>
      <w:r w:rsidR="000C5D43">
        <w:t xml:space="preserve">on the specific practical work </w:t>
      </w:r>
      <w:r w:rsidR="006E4E0C">
        <w:t xml:space="preserve">exemplified </w:t>
      </w:r>
      <w:r w:rsidR="00142893">
        <w:t xml:space="preserve">within this section </w:t>
      </w:r>
      <w:r w:rsidR="000C5D43">
        <w:t xml:space="preserve">but on the skills and understanding they build up through their practical work. </w:t>
      </w:r>
      <w:r w:rsidR="006E4E0C">
        <w:t>Teachers can vary all experiments to suit their and their students’ needs.</w:t>
      </w:r>
    </w:p>
    <w:p w:rsidR="00C007CB" w:rsidRDefault="00C007CB" w:rsidP="00C94FB2">
      <w:pPr>
        <w:spacing w:line="240" w:lineRule="auto"/>
        <w:ind w:right="-1"/>
        <w:jc w:val="both"/>
      </w:pPr>
    </w:p>
    <w:p w:rsidR="00C007CB" w:rsidRPr="00C007CB" w:rsidRDefault="00C007CB" w:rsidP="00C94FB2">
      <w:pPr>
        <w:spacing w:line="240" w:lineRule="auto"/>
        <w:ind w:right="-1"/>
        <w:jc w:val="both"/>
        <w:rPr>
          <w:b/>
        </w:rPr>
      </w:pPr>
      <w:r>
        <w:rPr>
          <w:b/>
        </w:rPr>
        <w:t xml:space="preserve">Using set methods to assess students’ competence for the </w:t>
      </w:r>
      <w:r w:rsidR="00142893">
        <w:rPr>
          <w:b/>
        </w:rPr>
        <w:t>e</w:t>
      </w:r>
      <w:r>
        <w:rPr>
          <w:b/>
        </w:rPr>
        <w:t>ndorsement</w:t>
      </w:r>
    </w:p>
    <w:p w:rsidR="00EE3BE0" w:rsidRDefault="00EE3BE0" w:rsidP="00C94FB2">
      <w:pPr>
        <w:spacing w:line="240" w:lineRule="auto"/>
        <w:ind w:right="-1"/>
        <w:jc w:val="both"/>
      </w:pPr>
    </w:p>
    <w:p w:rsidR="00EE3BE0" w:rsidRDefault="00CD487C" w:rsidP="00897BF2">
      <w:pPr>
        <w:spacing w:line="240" w:lineRule="auto"/>
        <w:ind w:right="-1"/>
      </w:pPr>
      <w:r>
        <w:t>S</w:t>
      </w:r>
      <w:r w:rsidR="00EE3BE0">
        <w:t xml:space="preserve">tudents </w:t>
      </w:r>
      <w:r>
        <w:t xml:space="preserve">who </w:t>
      </w:r>
      <w:r w:rsidR="00EE3BE0">
        <w:t>are given a method which is fully developed, with full, clear instructions, will be able to</w:t>
      </w:r>
      <w:r w:rsidR="00363EA6">
        <w:t xml:space="preserve"> demonstrate some </w:t>
      </w:r>
      <w:r w:rsidR="006E4E0C">
        <w:t>competenc</w:t>
      </w:r>
      <w:r w:rsidR="00156CF8">
        <w:t>i</w:t>
      </w:r>
      <w:r w:rsidR="006E4E0C">
        <w:t>es (</w:t>
      </w:r>
      <w:r w:rsidR="00142893">
        <w:t>eg</w:t>
      </w:r>
      <w:r w:rsidR="006E4E0C">
        <w:t xml:space="preserve"> following written instructions), but not others (</w:t>
      </w:r>
      <w:r w:rsidR="00142893">
        <w:t>eg</w:t>
      </w:r>
      <w:r w:rsidR="006E4E0C">
        <w:t xml:space="preserve"> researching and reporting).</w:t>
      </w:r>
      <w:r w:rsidR="00363EA6">
        <w:t xml:space="preserve"> </w:t>
      </w:r>
    </w:p>
    <w:p w:rsidR="00363EA6" w:rsidRDefault="00363EA6" w:rsidP="00897BF2">
      <w:pPr>
        <w:spacing w:line="240" w:lineRule="auto"/>
        <w:ind w:right="-1"/>
      </w:pPr>
    </w:p>
    <w:p w:rsidR="009E3D5B" w:rsidRDefault="00480573" w:rsidP="00897BF2">
      <w:pPr>
        <w:spacing w:line="240" w:lineRule="auto"/>
        <w:ind w:right="-1"/>
      </w:pPr>
      <w:r>
        <w:t>We have developed ‘</w:t>
      </w:r>
      <w:r w:rsidR="00363EA6">
        <w:t>ladders</w:t>
      </w:r>
      <w:r>
        <w:t>’</w:t>
      </w:r>
      <w:r w:rsidR="00363EA6">
        <w:t xml:space="preserve"> which will help you to modify each of the given practicals to allow your students greater freedom to develop and demonstrate these wider practical skills. </w:t>
      </w:r>
      <w:r w:rsidR="00B259EC">
        <w:t xml:space="preserve">Each ladder identifies how slight modifications to the way the experiment is </w:t>
      </w:r>
      <w:r w:rsidR="0084593D">
        <w:t>presented can change the focus of the experiment and allow students to demonstrate more independence. In turn they will allow you to be more confident in your judgement of the students’ abilities for the endorsement of practical skills.</w:t>
      </w:r>
    </w:p>
    <w:p w:rsidR="0084593D" w:rsidRDefault="0084593D" w:rsidP="00897BF2">
      <w:pPr>
        <w:spacing w:line="240" w:lineRule="auto"/>
        <w:ind w:right="-1"/>
      </w:pPr>
    </w:p>
    <w:p w:rsidR="00B00BBD" w:rsidRDefault="00B00BBD" w:rsidP="00897BF2">
      <w:pPr>
        <w:spacing w:line="240" w:lineRule="auto"/>
        <w:ind w:right="-1"/>
      </w:pPr>
      <w:r>
        <w:rPr>
          <w:b/>
        </w:rPr>
        <w:t>Investigation</w:t>
      </w:r>
    </w:p>
    <w:p w:rsidR="00B00BBD" w:rsidRDefault="00B00BBD" w:rsidP="00897BF2">
      <w:pPr>
        <w:spacing w:line="240" w:lineRule="auto"/>
        <w:ind w:right="-1"/>
      </w:pPr>
    </w:p>
    <w:p w:rsidR="00B00BBD" w:rsidRDefault="00B00BBD" w:rsidP="00897BF2">
      <w:pPr>
        <w:spacing w:line="240" w:lineRule="auto"/>
        <w:ind w:right="-1"/>
      </w:pPr>
      <w:r>
        <w:t xml:space="preserve">Students do </w:t>
      </w:r>
      <w:r>
        <w:rPr>
          <w:b/>
        </w:rPr>
        <w:t>not</w:t>
      </w:r>
      <w:r>
        <w:t xml:space="preserve"> need to carry out a full investigation. To achieve the endorsement, teachers must be confident that students can carry out practicals using </w:t>
      </w:r>
      <w:r w:rsidR="00480573">
        <w:t>‘</w:t>
      </w:r>
      <w:r>
        <w:t>investigative approaches</w:t>
      </w:r>
      <w:r w:rsidR="00480573">
        <w:t>’</w:t>
      </w:r>
      <w:r>
        <w:t>. In some practicals, teachers will wish to give full instructions for every stage in the activity. In other activities, teachers will give students some choice over how they carry out the activity, for example choosing the apparatus or the conditions for the experiment. On other occasions, teachers will wish to give students choice over how they analyse the data.</w:t>
      </w:r>
    </w:p>
    <w:p w:rsidR="00B00BBD" w:rsidRDefault="00B00BBD" w:rsidP="00897BF2">
      <w:pPr>
        <w:spacing w:line="240" w:lineRule="auto"/>
        <w:ind w:right="-1"/>
      </w:pPr>
    </w:p>
    <w:p w:rsidR="00E80EEE" w:rsidRDefault="00ED7F7E" w:rsidP="00897BF2">
      <w:pPr>
        <w:spacing w:line="240" w:lineRule="auto"/>
        <w:ind w:right="-1"/>
      </w:pPr>
      <w:r>
        <w:t xml:space="preserve">This approach means that students will be able to demonstrate all aspects of investigation over the A-level course without the practical problems associated with a full investigation. </w:t>
      </w:r>
    </w:p>
    <w:p w:rsidR="00E80EEE" w:rsidRDefault="00E80EEE" w:rsidP="00E80EEE">
      <w:pPr>
        <w:pStyle w:val="Heading2"/>
      </w:pPr>
      <w:r>
        <w:br w:type="page"/>
      </w:r>
    </w:p>
    <w:p w:rsidR="00ED7F7E" w:rsidRDefault="00054A82" w:rsidP="00C94FB2">
      <w:pPr>
        <w:spacing w:line="240" w:lineRule="auto"/>
        <w:ind w:right="-1"/>
        <w:jc w:val="both"/>
        <w:rPr>
          <w:b/>
        </w:rPr>
      </w:pPr>
      <w:r>
        <w:rPr>
          <w:b/>
        </w:rPr>
        <w:lastRenderedPageBreak/>
        <w:t>Safety</w:t>
      </w:r>
    </w:p>
    <w:p w:rsidR="00054A82" w:rsidRDefault="00054A82" w:rsidP="00C94FB2">
      <w:pPr>
        <w:spacing w:line="240" w:lineRule="auto"/>
        <w:ind w:right="-1"/>
        <w:jc w:val="both"/>
      </w:pPr>
    </w:p>
    <w:p w:rsidR="00054A82" w:rsidRDefault="00054A82" w:rsidP="00897BF2">
      <w:pPr>
        <w:spacing w:line="240" w:lineRule="auto"/>
        <w:ind w:right="-1"/>
      </w:pPr>
      <w:r>
        <w:t>At all times, the teacher is responsible for safety in the classroom. Teachers should intervene whenever they see unsafe working. Risk assessments should be carried out before working, and advice from CLEAPSS and other organisations should be followed.</w:t>
      </w:r>
    </w:p>
    <w:p w:rsidR="00054A82" w:rsidRDefault="00054A82" w:rsidP="00897BF2">
      <w:pPr>
        <w:spacing w:line="240" w:lineRule="auto"/>
        <w:ind w:right="-1"/>
      </w:pPr>
    </w:p>
    <w:p w:rsidR="00054A82" w:rsidRDefault="00054A82" w:rsidP="00897BF2">
      <w:pPr>
        <w:spacing w:line="240" w:lineRule="auto"/>
        <w:ind w:right="-1"/>
      </w:pPr>
      <w:r>
        <w:t xml:space="preserve">It is appropriate to give students at A-level more </w:t>
      </w:r>
      <w:r w:rsidR="00C122F3">
        <w:t>independence when making decisions about safety. They should be taught how to assess risks and how to write risk assessments when appropriate. They should also understand the appropriate use of safety equipment and how to put measures in place to reduce the risks.</w:t>
      </w:r>
    </w:p>
    <w:p w:rsidR="00C122F3" w:rsidRDefault="00C122F3" w:rsidP="00897BF2">
      <w:pPr>
        <w:spacing w:line="240" w:lineRule="auto"/>
        <w:ind w:right="-1"/>
      </w:pPr>
    </w:p>
    <w:p w:rsidR="00517A77" w:rsidRPr="00517A77" w:rsidRDefault="00517A77" w:rsidP="00897BF2">
      <w:pPr>
        <w:spacing w:line="240" w:lineRule="auto"/>
        <w:ind w:right="-1"/>
        <w:rPr>
          <w:b/>
        </w:rPr>
      </w:pPr>
      <w:r w:rsidRPr="00517A77">
        <w:rPr>
          <w:b/>
        </w:rPr>
        <w:t xml:space="preserve">It is important that any ‘student version’ of these worksheets takes due account of any relevant safety issues. </w:t>
      </w:r>
    </w:p>
    <w:p w:rsidR="00517A77" w:rsidRPr="00517A77" w:rsidRDefault="00517A77" w:rsidP="00517A77">
      <w:pPr>
        <w:spacing w:line="240" w:lineRule="auto"/>
        <w:ind w:right="-1"/>
        <w:jc w:val="both"/>
      </w:pPr>
    </w:p>
    <w:p w:rsidR="00517A77" w:rsidRPr="00517A77" w:rsidRDefault="00517A77" w:rsidP="00517A77">
      <w:pPr>
        <w:spacing w:line="240" w:lineRule="auto"/>
        <w:ind w:right="-1"/>
        <w:jc w:val="both"/>
      </w:pPr>
      <w:r w:rsidRPr="00517A77">
        <w:br w:type="page"/>
      </w:r>
    </w:p>
    <w:p w:rsidR="00517A77" w:rsidRPr="00E05C3C" w:rsidRDefault="00517A77" w:rsidP="00EB2A3A">
      <w:pPr>
        <w:tabs>
          <w:tab w:val="left" w:pos="142"/>
        </w:tabs>
        <w:rPr>
          <w:rFonts w:cs="Arial"/>
          <w:b/>
          <w:szCs w:val="22"/>
        </w:rPr>
      </w:pPr>
      <w:r w:rsidRPr="00E05C3C">
        <w:rPr>
          <w:rFonts w:cs="Arial"/>
          <w:b/>
          <w:szCs w:val="22"/>
        </w:rPr>
        <w:lastRenderedPageBreak/>
        <w:t>PRACTICAL 1</w:t>
      </w:r>
    </w:p>
    <w:p w:rsidR="00517A77" w:rsidRDefault="00517A77"/>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653"/>
        <w:gridCol w:w="1114"/>
        <w:gridCol w:w="804"/>
        <w:gridCol w:w="1745"/>
        <w:gridCol w:w="95"/>
        <w:gridCol w:w="1867"/>
        <w:gridCol w:w="2078"/>
      </w:tblGrid>
      <w:tr w:rsidR="00517A77" w:rsidRPr="00371651" w:rsidTr="00517A77">
        <w:tc>
          <w:tcPr>
            <w:tcW w:w="2767" w:type="dxa"/>
            <w:gridSpan w:val="2"/>
            <w:tcBorders>
              <w:top w:val="single" w:sz="4" w:space="0" w:color="auto"/>
              <w:left w:val="single" w:sz="4" w:space="0" w:color="auto"/>
              <w:bottom w:val="single" w:sz="4" w:space="0" w:color="auto"/>
              <w:right w:val="single" w:sz="4" w:space="0" w:color="auto"/>
            </w:tcBorders>
          </w:tcPr>
          <w:p w:rsidR="00517A77" w:rsidRPr="005905AC" w:rsidRDefault="00517A77">
            <w:pPr>
              <w:rPr>
                <w:rFonts w:cs="Arial"/>
                <w:b/>
                <w:bCs/>
                <w:szCs w:val="22"/>
              </w:rPr>
            </w:pPr>
            <w:r w:rsidRPr="005905AC">
              <w:rPr>
                <w:rFonts w:cs="Arial"/>
                <w:b/>
                <w:bCs/>
                <w:szCs w:val="22"/>
              </w:rPr>
              <w:t>Required practical</w:t>
            </w:r>
          </w:p>
        </w:tc>
        <w:tc>
          <w:tcPr>
            <w:tcW w:w="6589" w:type="dxa"/>
            <w:gridSpan w:val="5"/>
            <w:tcBorders>
              <w:top w:val="single" w:sz="4" w:space="0" w:color="auto"/>
              <w:left w:val="single" w:sz="4" w:space="0" w:color="auto"/>
              <w:bottom w:val="single" w:sz="4" w:space="0" w:color="auto"/>
              <w:right w:val="single" w:sz="4" w:space="0" w:color="auto"/>
            </w:tcBorders>
          </w:tcPr>
          <w:p w:rsidR="00517A77" w:rsidRPr="0080162C" w:rsidRDefault="00517A77">
            <w:pPr>
              <w:rPr>
                <w:rFonts w:cs="Arial"/>
                <w:b/>
                <w:szCs w:val="22"/>
              </w:rPr>
            </w:pPr>
            <w:r w:rsidRPr="0080162C">
              <w:rPr>
                <w:rFonts w:cs="Arial"/>
                <w:b/>
                <w:szCs w:val="22"/>
              </w:rPr>
              <w:t>Investigation into the variation of the frequency of stationary waves on a string (or wire) with length, tension, and</w:t>
            </w:r>
            <w:r w:rsidR="000177E5">
              <w:rPr>
                <w:rFonts w:cs="Arial"/>
                <w:b/>
                <w:szCs w:val="22"/>
              </w:rPr>
              <w:t xml:space="preserve"> mass per unit length of string</w:t>
            </w:r>
          </w:p>
        </w:tc>
      </w:tr>
      <w:tr w:rsidR="00517A77" w:rsidRPr="00371651" w:rsidTr="00517A77">
        <w:tc>
          <w:tcPr>
            <w:tcW w:w="2767" w:type="dxa"/>
            <w:gridSpan w:val="2"/>
            <w:tcBorders>
              <w:top w:val="single" w:sz="4" w:space="0" w:color="auto"/>
              <w:left w:val="single" w:sz="4" w:space="0" w:color="auto"/>
              <w:bottom w:val="single" w:sz="4" w:space="0" w:color="auto"/>
              <w:right w:val="single" w:sz="4" w:space="0" w:color="auto"/>
            </w:tcBorders>
          </w:tcPr>
          <w:p w:rsidR="00517A77" w:rsidRPr="00371651" w:rsidRDefault="00517A77">
            <w:pPr>
              <w:rPr>
                <w:rFonts w:cs="Arial"/>
                <w:b/>
                <w:bCs/>
              </w:rPr>
            </w:pPr>
            <w:r w:rsidRPr="00371651">
              <w:rPr>
                <w:rFonts w:cs="Arial"/>
                <w:b/>
                <w:bCs/>
              </w:rPr>
              <w:t>Apparatus and techniques covered</w:t>
            </w:r>
          </w:p>
          <w:p w:rsidR="00517A77" w:rsidRPr="00371651" w:rsidRDefault="00517A77">
            <w:pPr>
              <w:rPr>
                <w:rFonts w:cs="Arial"/>
              </w:rPr>
            </w:pPr>
          </w:p>
          <w:p w:rsidR="00517A77" w:rsidRPr="00371651" w:rsidRDefault="00517A77">
            <w:pPr>
              <w:rPr>
                <w:rFonts w:cs="Arial"/>
              </w:rPr>
            </w:pPr>
            <w:r w:rsidRPr="00371651">
              <w:rPr>
                <w:rFonts w:cs="Arial"/>
              </w:rPr>
              <w:t>(Relevant apparatus only, not full statements)</w:t>
            </w:r>
          </w:p>
        </w:tc>
        <w:tc>
          <w:tcPr>
            <w:tcW w:w="6589" w:type="dxa"/>
            <w:gridSpan w:val="5"/>
            <w:tcBorders>
              <w:top w:val="single" w:sz="4" w:space="0" w:color="auto"/>
              <w:left w:val="single" w:sz="4" w:space="0" w:color="auto"/>
              <w:bottom w:val="single" w:sz="4" w:space="0" w:color="auto"/>
              <w:right w:val="single" w:sz="4" w:space="0" w:color="auto"/>
            </w:tcBorders>
          </w:tcPr>
          <w:p w:rsidR="00517A77" w:rsidRPr="00371651" w:rsidRDefault="00517A77">
            <w:pPr>
              <w:rPr>
                <w:rFonts w:cs="Arial"/>
              </w:rPr>
            </w:pPr>
            <w:r w:rsidRPr="00371651">
              <w:rPr>
                <w:rFonts w:cs="Arial"/>
              </w:rPr>
              <w:t>a. use appropriate analogue apparatus to record a range of measurements (to include length/distance)</w:t>
            </w:r>
          </w:p>
          <w:p w:rsidR="00517A77" w:rsidRPr="00371651" w:rsidRDefault="00517A77">
            <w:pPr>
              <w:rPr>
                <w:rFonts w:cs="Arial"/>
              </w:rPr>
            </w:pPr>
            <w:r w:rsidRPr="00371651">
              <w:rPr>
                <w:rFonts w:cs="Arial"/>
              </w:rPr>
              <w:t>b. use appropriate digital instruments to obtain a range of measurements (to include mass)</w:t>
            </w:r>
          </w:p>
          <w:p w:rsidR="00517A77" w:rsidRPr="00371651" w:rsidRDefault="00517A77">
            <w:pPr>
              <w:rPr>
                <w:rFonts w:cs="Arial"/>
              </w:rPr>
            </w:pPr>
            <w:r w:rsidRPr="00371651">
              <w:rPr>
                <w:rFonts w:cs="Arial"/>
              </w:rPr>
              <w:t>c. use methods to increase accuracy of measurements</w:t>
            </w:r>
          </w:p>
          <w:p w:rsidR="00517A77" w:rsidRPr="00371651" w:rsidRDefault="00517A77">
            <w:pPr>
              <w:rPr>
                <w:rFonts w:cs="Arial"/>
              </w:rPr>
            </w:pPr>
            <w:r w:rsidRPr="00371651">
              <w:rPr>
                <w:rFonts w:cs="Arial"/>
              </w:rPr>
              <w:t>i. generate and measure waves using vibration transducer</w:t>
            </w:r>
          </w:p>
        </w:tc>
      </w:tr>
      <w:tr w:rsidR="00517A77" w:rsidRPr="00371651" w:rsidTr="00517A77">
        <w:tc>
          <w:tcPr>
            <w:tcW w:w="2767" w:type="dxa"/>
            <w:gridSpan w:val="2"/>
            <w:tcBorders>
              <w:top w:val="single" w:sz="4" w:space="0" w:color="auto"/>
              <w:left w:val="single" w:sz="4" w:space="0" w:color="auto"/>
              <w:bottom w:val="single" w:sz="4" w:space="0" w:color="auto"/>
              <w:right w:val="single" w:sz="4" w:space="0" w:color="auto"/>
            </w:tcBorders>
          </w:tcPr>
          <w:p w:rsidR="00517A77" w:rsidRPr="00371651" w:rsidRDefault="00517A77">
            <w:pPr>
              <w:rPr>
                <w:rFonts w:cs="Arial"/>
                <w:b/>
                <w:bCs/>
              </w:rPr>
            </w:pPr>
            <w:r w:rsidRPr="00371651">
              <w:rPr>
                <w:rFonts w:cs="Arial"/>
                <w:b/>
                <w:bCs/>
              </w:rPr>
              <w:t>Indicative apparatus</w:t>
            </w:r>
          </w:p>
        </w:tc>
        <w:tc>
          <w:tcPr>
            <w:tcW w:w="6589" w:type="dxa"/>
            <w:gridSpan w:val="5"/>
            <w:tcBorders>
              <w:top w:val="single" w:sz="4" w:space="0" w:color="auto"/>
              <w:left w:val="single" w:sz="4" w:space="0" w:color="auto"/>
              <w:bottom w:val="single" w:sz="4" w:space="0" w:color="auto"/>
              <w:right w:val="single" w:sz="4" w:space="0" w:color="auto"/>
            </w:tcBorders>
          </w:tcPr>
          <w:p w:rsidR="00517A77" w:rsidRPr="00371651" w:rsidRDefault="00517A77">
            <w:pPr>
              <w:rPr>
                <w:rFonts w:cs="Arial"/>
                <w:lang w:val="en-US"/>
              </w:rPr>
            </w:pPr>
            <w:r w:rsidRPr="00371651">
              <w:rPr>
                <w:rFonts w:cs="Arial"/>
                <w:lang w:val="en-US"/>
              </w:rPr>
              <w:t>For waves on a steel wire: Sonometer or ‘soundbox’ with steel wire(s) stretched over fixed an</w:t>
            </w:r>
            <w:r w:rsidR="00902B6A">
              <w:rPr>
                <w:rFonts w:cs="Arial"/>
                <w:lang w:val="en-US"/>
              </w:rPr>
              <w:t>d moveable bridges and pulley, s</w:t>
            </w:r>
            <w:r w:rsidRPr="00371651">
              <w:rPr>
                <w:rFonts w:cs="Arial"/>
                <w:lang w:val="en-US"/>
              </w:rPr>
              <w:t xml:space="preserve">et of </w:t>
            </w:r>
            <w:r w:rsidRPr="000177E5">
              <w:rPr>
                <w:rFonts w:ascii="Times New Roman" w:hAnsi="Times New Roman"/>
                <w:sz w:val="24"/>
                <w:lang w:val="en-US"/>
              </w:rPr>
              <w:t>0.5</w:t>
            </w:r>
            <w:r w:rsidRPr="00371651">
              <w:rPr>
                <w:rFonts w:cs="Arial"/>
                <w:lang w:val="en-US"/>
              </w:rPr>
              <w:t xml:space="preserve"> </w:t>
            </w:r>
            <w:r w:rsidRPr="000177E5">
              <w:rPr>
                <w:rFonts w:ascii="Times New Roman" w:hAnsi="Times New Roman"/>
                <w:sz w:val="24"/>
                <w:lang w:val="en-US"/>
              </w:rPr>
              <w:t>kg</w:t>
            </w:r>
            <w:r w:rsidRPr="00371651">
              <w:rPr>
                <w:rFonts w:cs="Arial"/>
                <w:lang w:val="en-US"/>
              </w:rPr>
              <w:t xml:space="preserve"> masses, metre ruler, balance, set of standard tuning forks with paper rider/resonance technique to measure frequency (or alternative electronic sensor for frequency measurement).</w:t>
            </w:r>
          </w:p>
          <w:p w:rsidR="00CF237A" w:rsidRDefault="00517A77">
            <w:pPr>
              <w:rPr>
                <w:rFonts w:cs="Arial"/>
                <w:lang w:val="en-US"/>
              </w:rPr>
            </w:pPr>
            <w:r w:rsidRPr="00371651">
              <w:rPr>
                <w:rFonts w:cs="Arial"/>
                <w:lang w:val="en-US"/>
              </w:rPr>
              <w:t>Alternative method with strings or wires and suitable tran</w:t>
            </w:r>
            <w:r w:rsidR="00050B36">
              <w:rPr>
                <w:rFonts w:cs="Arial"/>
                <w:lang w:val="en-US"/>
              </w:rPr>
              <w:t>s</w:t>
            </w:r>
            <w:r w:rsidRPr="00371651">
              <w:rPr>
                <w:rFonts w:cs="Arial"/>
                <w:lang w:val="en-US"/>
              </w:rPr>
              <w:t xml:space="preserve">ducer (eg vibrator) for producing waves and measuring frequency, </w:t>
            </w:r>
          </w:p>
          <w:p w:rsidR="00517A77" w:rsidRPr="00371651" w:rsidRDefault="00517A77">
            <w:pPr>
              <w:rPr>
                <w:rFonts w:cs="Arial"/>
              </w:rPr>
            </w:pPr>
            <w:r w:rsidRPr="000177E5">
              <w:rPr>
                <w:rFonts w:ascii="Times New Roman" w:hAnsi="Times New Roman"/>
                <w:sz w:val="24"/>
                <w:lang w:val="en-US"/>
              </w:rPr>
              <w:t>100</w:t>
            </w:r>
            <w:r w:rsidR="00CF237A" w:rsidRPr="000177E5">
              <w:rPr>
                <w:rFonts w:ascii="Times New Roman" w:hAnsi="Times New Roman"/>
                <w:sz w:val="24"/>
                <w:lang w:val="en-US"/>
              </w:rPr>
              <w:t xml:space="preserve"> </w:t>
            </w:r>
            <w:r w:rsidRPr="000177E5">
              <w:rPr>
                <w:rFonts w:ascii="Times New Roman" w:hAnsi="Times New Roman"/>
                <w:sz w:val="24"/>
                <w:lang w:val="en-US"/>
              </w:rPr>
              <w:t>g</w:t>
            </w:r>
            <w:r w:rsidRPr="00371651">
              <w:rPr>
                <w:rFonts w:cs="Arial"/>
                <w:lang w:val="en-US"/>
              </w:rPr>
              <w:t xml:space="preserve"> masses, balance, metre ruler.</w:t>
            </w:r>
          </w:p>
        </w:tc>
      </w:tr>
      <w:tr w:rsidR="00517A77" w:rsidRPr="00371651" w:rsidTr="00517A77">
        <w:tc>
          <w:tcPr>
            <w:tcW w:w="1653" w:type="dxa"/>
            <w:tcBorders>
              <w:top w:val="single" w:sz="4" w:space="0" w:color="auto"/>
              <w:left w:val="single" w:sz="4" w:space="0" w:color="auto"/>
              <w:bottom w:val="nil"/>
              <w:right w:val="single" w:sz="4" w:space="0" w:color="auto"/>
            </w:tcBorders>
          </w:tcPr>
          <w:p w:rsidR="00517A77" w:rsidRPr="00371651" w:rsidRDefault="00517A77">
            <w:pPr>
              <w:jc w:val="center"/>
              <w:rPr>
                <w:rFonts w:cs="Arial"/>
                <w:b/>
                <w:bCs/>
              </w:rPr>
            </w:pPr>
          </w:p>
        </w:tc>
        <w:tc>
          <w:tcPr>
            <w:tcW w:w="7703" w:type="dxa"/>
            <w:gridSpan w:val="6"/>
            <w:tcBorders>
              <w:top w:val="single" w:sz="4" w:space="0" w:color="auto"/>
              <w:left w:val="single" w:sz="4" w:space="0" w:color="auto"/>
              <w:bottom w:val="nil"/>
              <w:right w:val="single" w:sz="4" w:space="0" w:color="auto"/>
            </w:tcBorders>
          </w:tcPr>
          <w:p w:rsidR="00517A77" w:rsidRPr="00371651" w:rsidRDefault="00517A77">
            <w:pPr>
              <w:jc w:val="center"/>
              <w:rPr>
                <w:rFonts w:cs="Arial"/>
                <w:b/>
                <w:bCs/>
              </w:rPr>
            </w:pPr>
            <w:r w:rsidRPr="00371651">
              <w:rPr>
                <w:rFonts w:cs="Arial"/>
                <w:b/>
                <w:bCs/>
              </w:rPr>
              <w:t>Amount of choice</w:t>
            </w:r>
          </w:p>
          <w:p w:rsidR="00517A77" w:rsidRPr="00371651" w:rsidRDefault="00517A77">
            <w:pPr>
              <w:rPr>
                <w:rFonts w:cs="Arial"/>
                <w:b/>
                <w:bCs/>
              </w:rPr>
            </w:pPr>
            <w:r>
              <w:rPr>
                <w:rFonts w:cs="Arial"/>
                <w:noProof/>
              </w:rPr>
              <mc:AlternateContent>
                <mc:Choice Requires="wps">
                  <w:drawing>
                    <wp:anchor distT="0" distB="0" distL="114300" distR="114300" simplePos="0" relativeHeight="251789824" behindDoc="0" locked="0" layoutInCell="1" allowOverlap="1" wp14:anchorId="3D4D3D41" wp14:editId="5733C7DE">
                      <wp:simplePos x="0" y="0"/>
                      <wp:positionH relativeFrom="column">
                        <wp:posOffset>1766112</wp:posOffset>
                      </wp:positionH>
                      <wp:positionV relativeFrom="paragraph">
                        <wp:posOffset>82565</wp:posOffset>
                      </wp:positionV>
                      <wp:extent cx="3095847" cy="0"/>
                      <wp:effectExtent l="0" t="133350" r="0" b="133350"/>
                      <wp:wrapNone/>
                      <wp:docPr id="18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847"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9.05pt;margin-top:6.5pt;width:243.75pt;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" strokeweight="2.25pt">
                      <v:stroke endarrow="open"/>
                    </v:shape>
                  </w:pict>
                </mc:Fallback>
              </mc:AlternateContent>
            </w:r>
            <w:r w:rsidRPr="00371651">
              <w:rPr>
                <w:rFonts w:cs="Arial"/>
                <w:b/>
                <w:bCs/>
              </w:rPr>
              <w:t>Increasing independence</w:t>
            </w:r>
          </w:p>
        </w:tc>
      </w:tr>
      <w:tr w:rsidR="00517A77" w:rsidRPr="00371651" w:rsidTr="00517A77">
        <w:tc>
          <w:tcPr>
            <w:tcW w:w="1653" w:type="dxa"/>
            <w:vMerge w:val="restart"/>
            <w:tcBorders>
              <w:top w:val="nil"/>
              <w:left w:val="single" w:sz="4" w:space="0" w:color="auto"/>
              <w:bottom w:val="single" w:sz="4" w:space="0" w:color="auto"/>
              <w:right w:val="nil"/>
            </w:tcBorders>
          </w:tcPr>
          <w:p w:rsidR="00517A77" w:rsidRPr="00371651" w:rsidRDefault="00517A77">
            <w:pPr>
              <w:tabs>
                <w:tab w:val="right" w:pos="1914"/>
              </w:tabs>
              <w:jc w:val="center"/>
              <w:rPr>
                <w:rFonts w:cs="Arial"/>
              </w:rPr>
            </w:pPr>
          </w:p>
        </w:tc>
        <w:tc>
          <w:tcPr>
            <w:tcW w:w="1918" w:type="dxa"/>
            <w:gridSpan w:val="2"/>
            <w:tcBorders>
              <w:top w:val="nil"/>
              <w:left w:val="single" w:sz="4" w:space="0" w:color="auto"/>
              <w:bottom w:val="single" w:sz="4" w:space="0" w:color="auto"/>
              <w:right w:val="nil"/>
            </w:tcBorders>
          </w:tcPr>
          <w:p w:rsidR="00517A77" w:rsidRPr="00371651" w:rsidRDefault="00517A77">
            <w:pPr>
              <w:tabs>
                <w:tab w:val="right" w:pos="1914"/>
              </w:tabs>
              <w:jc w:val="center"/>
              <w:rPr>
                <w:rFonts w:cs="Arial"/>
              </w:rPr>
            </w:pPr>
            <w:r w:rsidRPr="00371651">
              <w:rPr>
                <w:rFonts w:cs="Arial"/>
              </w:rPr>
              <w:t>Least choice</w:t>
            </w:r>
          </w:p>
        </w:tc>
        <w:tc>
          <w:tcPr>
            <w:tcW w:w="1745" w:type="dxa"/>
            <w:tcBorders>
              <w:top w:val="nil"/>
              <w:left w:val="nil"/>
              <w:bottom w:val="single" w:sz="4" w:space="0" w:color="auto"/>
              <w:right w:val="nil"/>
            </w:tcBorders>
          </w:tcPr>
          <w:p w:rsidR="00517A77" w:rsidRPr="00371651" w:rsidRDefault="00517A77">
            <w:pPr>
              <w:jc w:val="center"/>
              <w:rPr>
                <w:rFonts w:cs="Arial"/>
              </w:rPr>
            </w:pPr>
            <w:r w:rsidRPr="00371651">
              <w:rPr>
                <w:rFonts w:cs="Arial"/>
              </w:rPr>
              <w:t>Some choice</w:t>
            </w:r>
          </w:p>
        </w:tc>
        <w:tc>
          <w:tcPr>
            <w:tcW w:w="1962" w:type="dxa"/>
            <w:gridSpan w:val="2"/>
            <w:tcBorders>
              <w:top w:val="nil"/>
              <w:left w:val="nil"/>
              <w:bottom w:val="single" w:sz="4" w:space="0" w:color="auto"/>
              <w:right w:val="nil"/>
            </w:tcBorders>
          </w:tcPr>
          <w:p w:rsidR="00517A77" w:rsidRPr="00371651" w:rsidRDefault="00517A77">
            <w:pPr>
              <w:jc w:val="center"/>
              <w:rPr>
                <w:rFonts w:cs="Arial"/>
              </w:rPr>
            </w:pPr>
            <w:r w:rsidRPr="00371651">
              <w:rPr>
                <w:rFonts w:cs="Arial"/>
              </w:rPr>
              <w:t>Many choices</w:t>
            </w:r>
          </w:p>
        </w:tc>
        <w:tc>
          <w:tcPr>
            <w:tcW w:w="2078" w:type="dxa"/>
            <w:tcBorders>
              <w:top w:val="nil"/>
              <w:left w:val="nil"/>
              <w:bottom w:val="single" w:sz="4" w:space="0" w:color="auto"/>
              <w:right w:val="single" w:sz="4" w:space="0" w:color="auto"/>
            </w:tcBorders>
          </w:tcPr>
          <w:p w:rsidR="00517A77" w:rsidRPr="00371651" w:rsidRDefault="00517A77">
            <w:pPr>
              <w:jc w:val="center"/>
              <w:rPr>
                <w:rFonts w:cs="Arial"/>
              </w:rPr>
            </w:pPr>
            <w:r w:rsidRPr="00371651">
              <w:rPr>
                <w:rFonts w:cs="Arial"/>
              </w:rPr>
              <w:t>Full investigation</w:t>
            </w:r>
          </w:p>
        </w:tc>
      </w:tr>
      <w:tr w:rsidR="00517A77" w:rsidRPr="00371651" w:rsidTr="00517A77">
        <w:tc>
          <w:tcPr>
            <w:tcW w:w="1653" w:type="dxa"/>
            <w:vMerge/>
            <w:tcBorders>
              <w:top w:val="single" w:sz="4" w:space="0" w:color="auto"/>
              <w:left w:val="single" w:sz="4" w:space="0" w:color="auto"/>
              <w:bottom w:val="single" w:sz="4" w:space="0" w:color="auto"/>
              <w:right w:val="single" w:sz="4" w:space="0" w:color="auto"/>
            </w:tcBorders>
          </w:tcPr>
          <w:p w:rsidR="00517A77" w:rsidRPr="00371651" w:rsidRDefault="00517A77">
            <w:pPr>
              <w:rPr>
                <w:rFonts w:cs="Arial"/>
              </w:rPr>
            </w:pPr>
          </w:p>
        </w:tc>
        <w:tc>
          <w:tcPr>
            <w:tcW w:w="1918"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371651" w:rsidRDefault="00517A77" w:rsidP="00EB2A3A">
            <w:pPr>
              <w:rPr>
                <w:rFonts w:cs="Arial"/>
              </w:rPr>
            </w:pPr>
            <w:r w:rsidRPr="00371651">
              <w:rPr>
                <w:rFonts w:cs="Arial"/>
              </w:rPr>
              <w:t>Teacher gives students a full method with clear instructions as to how to set up the apparatus. All instruments and measurements are specified and students are instructed on the exact procedure and safety precautions.</w:t>
            </w:r>
          </w:p>
        </w:tc>
        <w:tc>
          <w:tcPr>
            <w:tcW w:w="1745" w:type="dxa"/>
            <w:tcBorders>
              <w:top w:val="single" w:sz="4" w:space="0" w:color="auto"/>
              <w:left w:val="single" w:sz="4" w:space="0" w:color="auto"/>
              <w:bottom w:val="single" w:sz="4" w:space="0" w:color="auto"/>
              <w:right w:val="single" w:sz="4" w:space="0" w:color="auto"/>
            </w:tcBorders>
          </w:tcPr>
          <w:p w:rsidR="00517A77" w:rsidRPr="00371651" w:rsidRDefault="00517A77">
            <w:pPr>
              <w:rPr>
                <w:rFonts w:cs="Arial"/>
              </w:rPr>
            </w:pPr>
            <w:r w:rsidRPr="00371651">
              <w:rPr>
                <w:rFonts w:cs="Arial"/>
              </w:rPr>
              <w:t>Teacher allows students limited choice in identification and control of variables and range of readings. Otherwise all procedural techniques are specified.</w:t>
            </w:r>
          </w:p>
        </w:tc>
        <w:tc>
          <w:tcPr>
            <w:tcW w:w="1962"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371651" w:rsidRDefault="00517A77" w:rsidP="00902B6A">
            <w:pPr>
              <w:rPr>
                <w:rFonts w:cs="Arial"/>
              </w:rPr>
            </w:pPr>
            <w:r w:rsidRPr="00371651">
              <w:rPr>
                <w:rFonts w:cs="Arial"/>
              </w:rPr>
              <w:t>Teacher indicates general method but student decides on measurement techniques and meth</w:t>
            </w:r>
            <w:r w:rsidR="00902B6A">
              <w:rPr>
                <w:rFonts w:cs="Arial"/>
              </w:rPr>
              <w:t>odology, e</w:t>
            </w:r>
            <w:r w:rsidRPr="00371651">
              <w:rPr>
                <w:rFonts w:cs="Arial"/>
              </w:rPr>
              <w:t xml:space="preserve">g measurement of frequency. </w:t>
            </w:r>
          </w:p>
        </w:tc>
        <w:tc>
          <w:tcPr>
            <w:tcW w:w="2078" w:type="dxa"/>
            <w:tcBorders>
              <w:top w:val="single" w:sz="4" w:space="0" w:color="auto"/>
              <w:left w:val="single" w:sz="4" w:space="0" w:color="auto"/>
              <w:bottom w:val="single" w:sz="4" w:space="0" w:color="auto"/>
              <w:right w:val="single" w:sz="4" w:space="0" w:color="auto"/>
            </w:tcBorders>
          </w:tcPr>
          <w:p w:rsidR="00517A77" w:rsidRPr="00371651" w:rsidRDefault="00517A77">
            <w:pPr>
              <w:rPr>
                <w:rFonts w:cs="Arial"/>
              </w:rPr>
            </w:pPr>
            <w:r w:rsidRPr="00371651">
              <w:rPr>
                <w:rFonts w:cs="Arial"/>
              </w:rPr>
              <w:t xml:space="preserve">Teacher indicates general line of enquiry at the end of a piece of work in which all separate techniques were seen and used by the student. </w:t>
            </w:r>
          </w:p>
          <w:p w:rsidR="00517A77" w:rsidRPr="00371651" w:rsidRDefault="00517A77">
            <w:pPr>
              <w:rPr>
                <w:rFonts w:cs="Arial"/>
              </w:rPr>
            </w:pPr>
            <w:r w:rsidRPr="00371651">
              <w:rPr>
                <w:rFonts w:cs="Arial"/>
              </w:rPr>
              <w:t>Student decides on methodology and appropriate equipment and materials. All choices are justified with reference to experimental errors and safety.</w:t>
            </w:r>
          </w:p>
        </w:tc>
      </w:tr>
      <w:tr w:rsidR="00517A77" w:rsidRPr="00371651" w:rsidTr="00EB2A3A">
        <w:tc>
          <w:tcPr>
            <w:tcW w:w="9356" w:type="dxa"/>
            <w:gridSpan w:val="7"/>
            <w:tcBorders>
              <w:top w:val="single" w:sz="4" w:space="0" w:color="auto"/>
              <w:left w:val="single" w:sz="4" w:space="0" w:color="auto"/>
              <w:bottom w:val="single" w:sz="4" w:space="0" w:color="auto"/>
              <w:right w:val="single" w:sz="4" w:space="0" w:color="auto"/>
            </w:tcBorders>
          </w:tcPr>
          <w:p w:rsidR="00517A77" w:rsidRPr="00371651" w:rsidRDefault="00517A77">
            <w:pPr>
              <w:jc w:val="center"/>
              <w:rPr>
                <w:rFonts w:cs="Arial"/>
                <w:b/>
                <w:bCs/>
              </w:rPr>
            </w:pPr>
            <w:r w:rsidRPr="00371651">
              <w:rPr>
                <w:rFonts w:cs="Arial"/>
                <w:b/>
                <w:bCs/>
              </w:rPr>
              <w:t>Opportunities for observation and assessment of competencies</w:t>
            </w:r>
          </w:p>
        </w:tc>
      </w:tr>
      <w:tr w:rsidR="00517A77" w:rsidRPr="00371651" w:rsidTr="00897BF2">
        <w:tc>
          <w:tcPr>
            <w:tcW w:w="1653"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pPr>
              <w:jc w:val="center"/>
              <w:rPr>
                <w:rFonts w:cs="Arial"/>
              </w:rPr>
            </w:pPr>
            <w:r w:rsidRPr="00371651">
              <w:rPr>
                <w:rFonts w:cs="Arial"/>
              </w:rPr>
              <w:t>Follow written procedures</w:t>
            </w:r>
          </w:p>
        </w:tc>
        <w:tc>
          <w:tcPr>
            <w:tcW w:w="1918"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pPr>
              <w:jc w:val="cente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follow written method.</w:t>
            </w: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517A77" w:rsidRPr="00371651" w:rsidRDefault="00517A77">
            <w:pPr>
              <w:jc w:val="cente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follow written method.</w:t>
            </w:r>
          </w:p>
        </w:tc>
        <w:tc>
          <w:tcPr>
            <w:tcW w:w="1867"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pPr>
              <w:jc w:val="cente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follow a method they have chosen.</w:t>
            </w:r>
          </w:p>
        </w:tc>
        <w:tc>
          <w:tcPr>
            <w:tcW w:w="2078"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pPr>
              <w:jc w:val="cente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follow a method they have researched.</w:t>
            </w:r>
          </w:p>
        </w:tc>
      </w:tr>
    </w:tbl>
    <w:p w:rsidR="00517A77" w:rsidRDefault="00517A77">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464"/>
        <w:gridCol w:w="1971"/>
        <w:gridCol w:w="1976"/>
        <w:gridCol w:w="1972"/>
        <w:gridCol w:w="1973"/>
      </w:tblGrid>
      <w:tr w:rsidR="00517A77" w:rsidRPr="00371651" w:rsidTr="00517A77">
        <w:tc>
          <w:tcPr>
            <w:tcW w:w="1464"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rPr>
            </w:pPr>
            <w:r w:rsidRPr="00371651">
              <w:rPr>
                <w:rFonts w:cs="Arial"/>
              </w:rPr>
              <w:lastRenderedPageBreak/>
              <w:t>Applies investigative approaches and methods when using instruments and equipment</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t xml:space="preserve"> </w:t>
            </w:r>
            <w:r w:rsidRPr="00371651">
              <w:rPr>
                <w:rFonts w:cs="Arial"/>
              </w:rPr>
              <w:t>Students correctly use the equipment and materials with minimum assistance and prompting.</w:t>
            </w:r>
          </w:p>
          <w:p w:rsidR="00517A77" w:rsidRPr="00371651" w:rsidRDefault="00517A77" w:rsidP="00781264">
            <w:pPr>
              <w:rPr>
                <w:rFonts w:cs="Arial"/>
                <w:b/>
                <w:bCs/>
              </w:rPr>
            </w:pPr>
          </w:p>
        </w:tc>
        <w:tc>
          <w:tcPr>
            <w:tcW w:w="1976"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b/>
                <w:bCs/>
              </w:rPr>
            </w:pPr>
            <w:r w:rsidRPr="00371651">
              <w:rPr>
                <w:rFonts w:cs="Arial"/>
                <w:b/>
                <w:bCs/>
              </w:rPr>
              <w:sym w:font="Wingdings 2" w:char="F050"/>
            </w:r>
            <w:r w:rsidRPr="00371651">
              <w:rPr>
                <w:rFonts w:cs="Arial"/>
                <w:b/>
                <w:bCs/>
              </w:rPr>
              <w:sym w:font="Wingdings 2" w:char="F050"/>
            </w:r>
            <w:r w:rsidRPr="00371651">
              <w:rPr>
                <w:rFonts w:cs="Arial"/>
              </w:rPr>
              <w:t>Students correctly use the equipment, carry out procedures methodically and make adjustments when necessary.</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00242A88">
              <w:rPr>
                <w:rFonts w:cs="Arial"/>
              </w:rPr>
              <w:t xml:space="preserve"> </w:t>
            </w:r>
            <w:r w:rsidRPr="00371651">
              <w:rPr>
                <w:rFonts w:cs="Arial"/>
              </w:rPr>
              <w:t>Students select and correctly use the equipment, carry out procedures methodically and identify and control quantitative variables.</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rPr>
              <w:t xml:space="preserve"> Student must choose an appropriate appr</w:t>
            </w:r>
            <w:r w:rsidR="00387654">
              <w:rPr>
                <w:rFonts w:cs="Arial"/>
              </w:rPr>
              <w:t xml:space="preserve">oach, equipment and techniques, </w:t>
            </w:r>
            <w:r w:rsidRPr="00371651">
              <w:rPr>
                <w:rFonts w:cs="Arial"/>
              </w:rPr>
              <w:t>identify quantitative variables for measurement and control.</w:t>
            </w:r>
          </w:p>
        </w:tc>
      </w:tr>
      <w:tr w:rsidR="00517A77" w:rsidRPr="00371651" w:rsidTr="00517A77">
        <w:tc>
          <w:tcPr>
            <w:tcW w:w="1464"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rPr>
            </w:pPr>
            <w:r w:rsidRPr="00371651">
              <w:rPr>
                <w:rFonts w:cs="Arial"/>
              </w:rPr>
              <w:t>Safely uses a range of practical equipment and materials</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t xml:space="preserve"> </w:t>
            </w:r>
            <w:r w:rsidRPr="00371651">
              <w:rPr>
                <w:rFonts w:cs="Arial"/>
              </w:rPr>
              <w:t>Students must safely use the equipment following advice given.</w:t>
            </w:r>
          </w:p>
        </w:tc>
        <w:tc>
          <w:tcPr>
            <w:tcW w:w="1976"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must safely use the equipment with minimal prompting.</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minimise risks in all aspects of the investigation with no prompting.</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must carry out a full risk assessment and minimise risks.</w:t>
            </w:r>
          </w:p>
        </w:tc>
      </w:tr>
      <w:tr w:rsidR="00517A77" w:rsidRPr="00371651" w:rsidTr="00517A77">
        <w:tc>
          <w:tcPr>
            <w:tcW w:w="1464"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rPr>
            </w:pPr>
            <w:r w:rsidRPr="00371651">
              <w:rPr>
                <w:rFonts w:cs="Arial"/>
              </w:rPr>
              <w:t>Makes and records observations</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record observations as specified in the method, and r</w:t>
            </w:r>
            <w:r w:rsidR="00FD66E6">
              <w:rPr>
                <w:rFonts w:cs="Arial"/>
              </w:rPr>
              <w:t>ecord in a methodical way using</w:t>
            </w:r>
            <w:r w:rsidRPr="00371651">
              <w:rPr>
                <w:rFonts w:cs="Arial"/>
              </w:rPr>
              <w:t xml:space="preserve"> appropriate units and conventions</w:t>
            </w:r>
            <w:r w:rsidR="00DF6834">
              <w:rPr>
                <w:rFonts w:cs="Arial"/>
              </w:rPr>
              <w:t>.</w:t>
            </w:r>
          </w:p>
        </w:tc>
        <w:tc>
          <w:tcPr>
            <w:tcW w:w="1976"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obtain accurate, precise and sufficient data and records this methodically using appropriate units and conventions.</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obtain accurate, precise and sufficient data and records this methodically using appropriate units and conventions</w:t>
            </w:r>
            <w:r w:rsidR="00DF6834">
              <w:rPr>
                <w:rFonts w:cs="Arial"/>
              </w:rPr>
              <w:t>.</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00242A88">
              <w:rPr>
                <w:rFonts w:cs="Arial"/>
              </w:rPr>
              <w:t xml:space="preserve">Students </w:t>
            </w:r>
            <w:r w:rsidRPr="00371651">
              <w:rPr>
                <w:rFonts w:cs="Arial"/>
              </w:rPr>
              <w:t>obtain accurate, precise and sufficient data and records this methodically using appropriate units and conventions</w:t>
            </w:r>
            <w:r w:rsidR="00DF6834">
              <w:rPr>
                <w:rFonts w:cs="Arial"/>
              </w:rPr>
              <w:t>.</w:t>
            </w:r>
          </w:p>
        </w:tc>
      </w:tr>
      <w:tr w:rsidR="00517A77" w:rsidRPr="00371651" w:rsidTr="00517A77">
        <w:tc>
          <w:tcPr>
            <w:tcW w:w="1464" w:type="dxa"/>
            <w:tcBorders>
              <w:top w:val="single" w:sz="4" w:space="0" w:color="auto"/>
              <w:left w:val="single" w:sz="4" w:space="0" w:color="auto"/>
              <w:bottom w:val="single" w:sz="4" w:space="0" w:color="auto"/>
              <w:right w:val="single" w:sz="4" w:space="0" w:color="auto"/>
            </w:tcBorders>
            <w:vAlign w:val="center"/>
          </w:tcPr>
          <w:p w:rsidR="00517A77" w:rsidRPr="00371651" w:rsidRDefault="00781264" w:rsidP="00070D86">
            <w:pPr>
              <w:ind w:hanging="142"/>
              <w:rPr>
                <w:rFonts w:cs="Arial"/>
              </w:rPr>
            </w:pPr>
            <w:r>
              <w:rPr>
                <w:rFonts w:cs="Arial"/>
              </w:rPr>
              <w:t xml:space="preserve">   </w:t>
            </w:r>
            <w:r w:rsidR="00070D86">
              <w:rPr>
                <w:rFonts w:cs="Arial"/>
              </w:rPr>
              <w:t>Researches,</w:t>
            </w:r>
            <w:r w:rsidR="00517A77" w:rsidRPr="00371651">
              <w:rPr>
                <w:rFonts w:cs="Arial"/>
              </w:rPr>
              <w:t xml:space="preserve"> </w:t>
            </w:r>
            <w:r>
              <w:rPr>
                <w:rFonts w:cs="Arial"/>
              </w:rPr>
              <w:t xml:space="preserve">references and reports            </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t xml:space="preserve"> </w:t>
            </w:r>
            <w:r w:rsidRPr="00371651">
              <w:rPr>
                <w:rFonts w:cs="Arial"/>
              </w:rPr>
              <w:t>Students process data in prescribed way and compare results with expected relationships.</w:t>
            </w:r>
          </w:p>
        </w:tc>
        <w:tc>
          <w:tcPr>
            <w:tcW w:w="1976"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b/>
                <w:bCs/>
              </w:rPr>
            </w:pPr>
            <w:r w:rsidRPr="00371651">
              <w:rPr>
                <w:rFonts w:cs="Arial"/>
                <w:b/>
                <w:bCs/>
              </w:rPr>
              <w:sym w:font="Wingdings 2" w:char="F050"/>
            </w:r>
            <w:r w:rsidRPr="00371651">
              <w:rPr>
                <w:rFonts w:cs="Arial"/>
                <w:b/>
                <w:bCs/>
              </w:rPr>
              <w:sym w:font="Wingdings 2" w:char="F050"/>
            </w:r>
            <w:r w:rsidRPr="00371651">
              <w:rPr>
                <w:rFonts w:cs="Arial"/>
              </w:rPr>
              <w:t>Students process data in prescribed way and compare results with expected relationships identifying potential discrepancies and errors.</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identify appropriate methods/tools to process data and compare with expected relationships, identifying potential errors and limitations.</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371651" w:rsidRDefault="00517A77" w:rsidP="00781264">
            <w:pPr>
              <w:rPr>
                <w:rFonts w:cs="Arial"/>
              </w:rPr>
            </w:pPr>
            <w:r w:rsidRPr="00371651">
              <w:rPr>
                <w:rFonts w:cs="Arial"/>
                <w:b/>
                <w:bCs/>
              </w:rPr>
              <w:sym w:font="Wingdings 2" w:char="F050"/>
            </w:r>
            <w:r w:rsidRPr="00371651">
              <w:rPr>
                <w:rFonts w:cs="Arial"/>
                <w:b/>
                <w:bCs/>
              </w:rPr>
              <w:sym w:font="Wingdings 2" w:char="F050"/>
            </w:r>
            <w:r w:rsidRPr="00371651">
              <w:rPr>
                <w:rFonts w:cs="Arial"/>
                <w:b/>
                <w:bCs/>
              </w:rPr>
              <w:sym w:font="Wingdings 2" w:char="F050"/>
            </w:r>
            <w:r w:rsidRPr="00371651">
              <w:rPr>
                <w:rFonts w:cs="Arial"/>
                <w:b/>
                <w:bCs/>
              </w:rPr>
              <w:t xml:space="preserve"> </w:t>
            </w:r>
            <w:r w:rsidRPr="00371651">
              <w:rPr>
                <w:rFonts w:cs="Arial"/>
              </w:rPr>
              <w:t>Students identify appr</w:t>
            </w:r>
            <w:r w:rsidR="00242A88">
              <w:rPr>
                <w:rFonts w:cs="Arial"/>
              </w:rPr>
              <w:t>opriate methods to process data,</w:t>
            </w:r>
            <w:r w:rsidR="00387654">
              <w:rPr>
                <w:rFonts w:cs="Arial"/>
              </w:rPr>
              <w:t xml:space="preserve"> </w:t>
            </w:r>
            <w:r w:rsidRPr="00371651">
              <w:rPr>
                <w:rFonts w:cs="Arial"/>
              </w:rPr>
              <w:t>carry out research and report findings. Sources of information are cited together with supporting planning and conclusions.</w:t>
            </w:r>
          </w:p>
        </w:tc>
      </w:tr>
    </w:tbl>
    <w:p w:rsidR="00517A77" w:rsidRPr="00371651" w:rsidRDefault="00517A77">
      <w:pPr>
        <w:jc w:val="center"/>
        <w:rPr>
          <w:rFonts w:cs="Arial"/>
        </w:rPr>
      </w:pPr>
      <w:r w:rsidRPr="00371651">
        <w:rPr>
          <w:rFonts w:cs="Arial"/>
        </w:rPr>
        <w:sym w:font="Wingdings 2" w:char="F050"/>
      </w:r>
      <w:r w:rsidRPr="00371651">
        <w:rPr>
          <w:rFonts w:cs="Arial"/>
        </w:rPr>
        <w:sym w:font="Wingdings 2" w:char="F050"/>
      </w:r>
      <w:r w:rsidRPr="00371651">
        <w:rPr>
          <w:rFonts w:cs="Arial"/>
        </w:rPr>
        <w:sym w:font="Wingdings 2" w:char="F050"/>
      </w:r>
      <w:r w:rsidRPr="00371651">
        <w:rPr>
          <w:rFonts w:cs="Arial"/>
        </w:rPr>
        <w:t xml:space="preserve">: Very good opportunity </w:t>
      </w:r>
      <w:r w:rsidRPr="00371651">
        <w:rPr>
          <w:rFonts w:cs="Arial"/>
        </w:rPr>
        <w:sym w:font="Wingdings 2" w:char="F050"/>
      </w:r>
      <w:r w:rsidRPr="00371651">
        <w:rPr>
          <w:rFonts w:cs="Arial"/>
        </w:rPr>
        <w:sym w:font="Wingdings 2" w:char="F050"/>
      </w:r>
      <w:r w:rsidRPr="00371651">
        <w:rPr>
          <w:rFonts w:cs="Arial"/>
        </w:rPr>
        <w:t xml:space="preserve">: Good opportunity </w:t>
      </w:r>
      <w:r w:rsidRPr="00371651">
        <w:rPr>
          <w:rFonts w:cs="Arial"/>
        </w:rPr>
        <w:sym w:font="Wingdings 2" w:char="F050"/>
      </w:r>
      <w:r w:rsidRPr="00371651">
        <w:rPr>
          <w:rFonts w:cs="Arial"/>
        </w:rPr>
        <w:t xml:space="preserve">: Slight opportunity  </w:t>
      </w:r>
      <w:r w:rsidRPr="00371651">
        <w:rPr>
          <w:rFonts w:cs="Arial"/>
        </w:rPr>
        <w:sym w:font="Wingdings" w:char="F0FB"/>
      </w:r>
      <w:r w:rsidRPr="00371651">
        <w:rPr>
          <w:rFonts w:cs="Arial"/>
        </w:rPr>
        <w:t>: No opportunity</w:t>
      </w:r>
    </w:p>
    <w:p w:rsidR="00517A77" w:rsidRPr="00371651" w:rsidRDefault="00517A77">
      <w:pPr>
        <w:jc w:val="center"/>
        <w:rPr>
          <w:rFonts w:cs="Arial"/>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Pr="006004F6" w:rsidRDefault="00517A77" w:rsidP="00EB2A3A">
      <w:pPr>
        <w:rPr>
          <w:rFonts w:cs="Arial"/>
          <w:b/>
          <w:szCs w:val="22"/>
        </w:rPr>
      </w:pPr>
      <w:r>
        <w:rPr>
          <w:rFonts w:ascii="Calibri" w:hAnsi="Calibri" w:cs="Calibri"/>
        </w:rPr>
        <w:br w:type="page"/>
      </w:r>
      <w:r w:rsidRPr="006004F6">
        <w:rPr>
          <w:rFonts w:cs="Arial"/>
          <w:b/>
          <w:szCs w:val="22"/>
        </w:rPr>
        <w:lastRenderedPageBreak/>
        <w:t>A</w:t>
      </w:r>
      <w:r w:rsidR="00D148A5">
        <w:rPr>
          <w:rFonts w:cs="Arial"/>
          <w:b/>
          <w:szCs w:val="22"/>
        </w:rPr>
        <w:t>-</w:t>
      </w:r>
      <w:r w:rsidRPr="006004F6">
        <w:rPr>
          <w:rFonts w:cs="Arial"/>
          <w:b/>
          <w:szCs w:val="22"/>
        </w:rPr>
        <w:t>level Physics required practical No 1</w:t>
      </w:r>
    </w:p>
    <w:p w:rsidR="00517A77" w:rsidRPr="006004F6" w:rsidRDefault="00517A77" w:rsidP="00EB2A3A">
      <w:pPr>
        <w:rPr>
          <w:rFonts w:cs="Arial"/>
          <w:b/>
          <w:szCs w:val="22"/>
        </w:rPr>
      </w:pPr>
    </w:p>
    <w:p w:rsidR="00517A77" w:rsidRDefault="00517A77" w:rsidP="00EB2A3A">
      <w:pPr>
        <w:rPr>
          <w:rFonts w:cs="Arial"/>
          <w:b/>
          <w:szCs w:val="22"/>
        </w:rPr>
      </w:pPr>
      <w:r w:rsidRPr="006004F6">
        <w:rPr>
          <w:rFonts w:cs="Arial"/>
          <w:b/>
          <w:szCs w:val="22"/>
        </w:rPr>
        <w:t>Investigation into the variation of the frequency of stationary waves on a string with length, tension and mass per unit length of the string</w:t>
      </w:r>
    </w:p>
    <w:p w:rsidR="00517A77" w:rsidRPr="006004F6" w:rsidRDefault="00517A77" w:rsidP="00EB2A3A">
      <w:pPr>
        <w:rPr>
          <w:rFonts w:cs="Arial"/>
          <w:b/>
          <w:szCs w:val="22"/>
        </w:rPr>
      </w:pPr>
    </w:p>
    <w:p w:rsidR="00517A77" w:rsidRDefault="00517A77" w:rsidP="00EB2A3A">
      <w:pPr>
        <w:rPr>
          <w:rFonts w:cs="Arial"/>
          <w:szCs w:val="22"/>
        </w:rPr>
      </w:pPr>
      <w:r w:rsidRPr="006004F6">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r>
        <w:rPr>
          <w:rFonts w:cs="Arial"/>
          <w:szCs w:val="22"/>
        </w:rPr>
        <w:t xml:space="preserve"> </w:t>
      </w:r>
    </w:p>
    <w:p w:rsidR="00517A77" w:rsidRPr="006004F6" w:rsidRDefault="00517A77" w:rsidP="00EB2A3A">
      <w:pPr>
        <w:rPr>
          <w:rFonts w:cs="Arial"/>
          <w:b/>
          <w:szCs w:val="22"/>
        </w:rPr>
      </w:pPr>
    </w:p>
    <w:p w:rsidR="00517A77" w:rsidRDefault="00517A77" w:rsidP="00EB2A3A">
      <w:pPr>
        <w:rPr>
          <w:rFonts w:cs="Arial"/>
          <w:b/>
          <w:szCs w:val="22"/>
        </w:rPr>
      </w:pPr>
      <w:r w:rsidRPr="006004F6">
        <w:rPr>
          <w:rFonts w:cs="Arial"/>
          <w:b/>
          <w:szCs w:val="22"/>
        </w:rPr>
        <w:t>Materials and equipment</w:t>
      </w:r>
    </w:p>
    <w:p w:rsidR="00517A77" w:rsidRPr="006004F6" w:rsidRDefault="00517A77" w:rsidP="00EB2A3A">
      <w:pPr>
        <w:rPr>
          <w:rFonts w:cs="Arial"/>
          <w:b/>
          <w:szCs w:val="22"/>
        </w:rPr>
      </w:pPr>
    </w:p>
    <w:p w:rsidR="00517A77" w:rsidRPr="006004F6" w:rsidRDefault="00DE2DE7" w:rsidP="001B112E">
      <w:pPr>
        <w:pStyle w:val="ListParagraph"/>
        <w:numPr>
          <w:ilvl w:val="0"/>
          <w:numId w:val="11"/>
        </w:numPr>
        <w:spacing w:after="160" w:line="259" w:lineRule="auto"/>
        <w:ind w:left="426" w:hanging="426"/>
        <w:rPr>
          <w:rFonts w:cs="Arial"/>
        </w:rPr>
      </w:pPr>
      <w:r>
        <w:rPr>
          <w:rFonts w:cs="Arial"/>
        </w:rPr>
        <w:t>s</w:t>
      </w:r>
      <w:r w:rsidR="00517A77" w:rsidRPr="006004F6">
        <w:rPr>
          <w:rFonts w:cs="Arial"/>
        </w:rPr>
        <w:t>ignal generator</w:t>
      </w:r>
    </w:p>
    <w:p w:rsidR="00517A77" w:rsidRPr="006004F6" w:rsidRDefault="00DE2DE7" w:rsidP="001B112E">
      <w:pPr>
        <w:pStyle w:val="ListParagraph"/>
        <w:numPr>
          <w:ilvl w:val="0"/>
          <w:numId w:val="11"/>
        </w:numPr>
        <w:spacing w:after="160" w:line="259" w:lineRule="auto"/>
        <w:ind w:left="426" w:hanging="426"/>
        <w:rPr>
          <w:rFonts w:cs="Arial"/>
        </w:rPr>
      </w:pPr>
      <w:r>
        <w:rPr>
          <w:rFonts w:cs="Arial"/>
        </w:rPr>
        <w:t>v</w:t>
      </w:r>
      <w:r w:rsidR="00517A77" w:rsidRPr="006004F6">
        <w:rPr>
          <w:rFonts w:cs="Arial"/>
        </w:rPr>
        <w:t>ibration generator</w:t>
      </w:r>
    </w:p>
    <w:p w:rsidR="00517A77" w:rsidRPr="006004F6" w:rsidRDefault="00DE2DE7" w:rsidP="001B112E">
      <w:pPr>
        <w:pStyle w:val="ListParagraph"/>
        <w:numPr>
          <w:ilvl w:val="0"/>
          <w:numId w:val="11"/>
        </w:numPr>
        <w:spacing w:after="160" w:line="259" w:lineRule="auto"/>
        <w:ind w:left="426" w:hanging="426"/>
        <w:rPr>
          <w:rFonts w:cs="Arial"/>
        </w:rPr>
      </w:pPr>
      <w:r>
        <w:rPr>
          <w:rFonts w:cs="Arial"/>
        </w:rPr>
        <w:t>s</w:t>
      </w:r>
      <w:r w:rsidR="00517A77" w:rsidRPr="006004F6">
        <w:rPr>
          <w:rFonts w:cs="Arial"/>
        </w:rPr>
        <w:t>tand</w:t>
      </w:r>
    </w:p>
    <w:p w:rsidR="00517A77" w:rsidRPr="006004F6" w:rsidRDefault="00517A77" w:rsidP="001B112E">
      <w:pPr>
        <w:pStyle w:val="ListParagraph"/>
        <w:numPr>
          <w:ilvl w:val="0"/>
          <w:numId w:val="11"/>
        </w:numPr>
        <w:spacing w:after="160" w:line="259" w:lineRule="auto"/>
        <w:ind w:left="426" w:hanging="426"/>
        <w:rPr>
          <w:rFonts w:cs="Arial"/>
        </w:rPr>
      </w:pPr>
      <w:r w:rsidRPr="000177E5">
        <w:rPr>
          <w:rFonts w:ascii="Times New Roman" w:hAnsi="Times New Roman"/>
          <w:sz w:val="24"/>
          <w:lang w:val="en-US"/>
        </w:rPr>
        <w:t>2</w:t>
      </w:r>
      <w:r w:rsidR="001B112E" w:rsidRPr="000177E5">
        <w:rPr>
          <w:rFonts w:ascii="Times New Roman" w:hAnsi="Times New Roman"/>
          <w:sz w:val="24"/>
          <w:lang w:val="en-US"/>
        </w:rPr>
        <w:t xml:space="preserve"> </w:t>
      </w:r>
      <w:r w:rsidRPr="000177E5">
        <w:rPr>
          <w:rFonts w:ascii="Times New Roman" w:hAnsi="Times New Roman"/>
          <w:sz w:val="24"/>
          <w:lang w:val="en-US"/>
        </w:rPr>
        <w:t>kg</w:t>
      </w:r>
      <w:r w:rsidRPr="006004F6">
        <w:rPr>
          <w:rFonts w:cs="Arial"/>
        </w:rPr>
        <w:t xml:space="preserve"> mass</w:t>
      </w:r>
    </w:p>
    <w:p w:rsidR="00517A77" w:rsidRPr="006004F6" w:rsidRDefault="00517A77" w:rsidP="001B112E">
      <w:pPr>
        <w:pStyle w:val="ListParagraph"/>
        <w:numPr>
          <w:ilvl w:val="0"/>
          <w:numId w:val="11"/>
        </w:numPr>
        <w:spacing w:after="160" w:line="259" w:lineRule="auto"/>
        <w:ind w:left="426" w:hanging="426"/>
        <w:rPr>
          <w:rFonts w:cs="Arial"/>
        </w:rPr>
      </w:pPr>
      <w:r w:rsidRPr="000177E5">
        <w:rPr>
          <w:rFonts w:ascii="Times New Roman" w:hAnsi="Times New Roman"/>
          <w:sz w:val="24"/>
          <w:lang w:val="en-US"/>
        </w:rPr>
        <w:t>1.5</w:t>
      </w:r>
      <w:r w:rsidR="001B112E" w:rsidRPr="000177E5">
        <w:rPr>
          <w:rFonts w:ascii="Times New Roman" w:hAnsi="Times New Roman"/>
          <w:sz w:val="24"/>
          <w:lang w:val="en-US"/>
        </w:rPr>
        <w:t xml:space="preserve"> </w:t>
      </w:r>
      <w:r w:rsidRPr="000177E5">
        <w:rPr>
          <w:rFonts w:ascii="Times New Roman" w:hAnsi="Times New Roman"/>
          <w:sz w:val="24"/>
          <w:lang w:val="en-US"/>
        </w:rPr>
        <w:t>m</w:t>
      </w:r>
      <w:r w:rsidRPr="006004F6">
        <w:rPr>
          <w:rFonts w:cs="Arial"/>
        </w:rPr>
        <w:t xml:space="preserve"> length of string (eg </w:t>
      </w:r>
      <w:r w:rsidRPr="000177E5">
        <w:rPr>
          <w:rFonts w:ascii="Times New Roman" w:hAnsi="Times New Roman"/>
          <w:sz w:val="24"/>
          <w:lang w:val="en-US"/>
        </w:rPr>
        <w:t>1.5</w:t>
      </w:r>
      <w:r w:rsidR="001B112E" w:rsidRPr="000177E5">
        <w:rPr>
          <w:rFonts w:ascii="Times New Roman" w:hAnsi="Times New Roman"/>
          <w:sz w:val="24"/>
          <w:lang w:val="en-US"/>
        </w:rPr>
        <w:t xml:space="preserve"> </w:t>
      </w:r>
      <w:r w:rsidRPr="000177E5">
        <w:rPr>
          <w:rFonts w:ascii="Times New Roman" w:hAnsi="Times New Roman"/>
          <w:sz w:val="24"/>
          <w:lang w:val="en-US"/>
        </w:rPr>
        <w:t>mm</w:t>
      </w:r>
      <w:r w:rsidRPr="006004F6">
        <w:rPr>
          <w:rFonts w:cs="Arial"/>
        </w:rPr>
        <w:t xml:space="preserve"> thick)</w:t>
      </w:r>
    </w:p>
    <w:p w:rsidR="00517A77" w:rsidRPr="006004F6" w:rsidRDefault="00DE2DE7" w:rsidP="001B112E">
      <w:pPr>
        <w:pStyle w:val="ListParagraph"/>
        <w:numPr>
          <w:ilvl w:val="0"/>
          <w:numId w:val="11"/>
        </w:numPr>
        <w:spacing w:after="160" w:line="259" w:lineRule="auto"/>
        <w:ind w:left="426" w:hanging="426"/>
        <w:rPr>
          <w:rFonts w:cs="Arial"/>
        </w:rPr>
      </w:pPr>
      <w:r>
        <w:rPr>
          <w:rFonts w:cs="Arial"/>
        </w:rPr>
        <w:t>p</w:t>
      </w:r>
      <w:r w:rsidR="00517A77" w:rsidRPr="006004F6">
        <w:rPr>
          <w:rFonts w:cs="Arial"/>
        </w:rPr>
        <w:t>ulley which can be clamped to the bench</w:t>
      </w:r>
    </w:p>
    <w:p w:rsidR="00517A77" w:rsidRPr="006004F6" w:rsidRDefault="00DE2DE7" w:rsidP="001B112E">
      <w:pPr>
        <w:pStyle w:val="ListParagraph"/>
        <w:numPr>
          <w:ilvl w:val="0"/>
          <w:numId w:val="11"/>
        </w:numPr>
        <w:spacing w:after="160" w:line="259" w:lineRule="auto"/>
        <w:ind w:left="426" w:hanging="426"/>
        <w:rPr>
          <w:rFonts w:cs="Arial"/>
        </w:rPr>
      </w:pPr>
      <w:r>
        <w:rPr>
          <w:rFonts w:cs="Arial"/>
        </w:rPr>
        <w:t>w</w:t>
      </w:r>
      <w:r w:rsidR="00517A77" w:rsidRPr="006004F6">
        <w:rPr>
          <w:rFonts w:cs="Arial"/>
        </w:rPr>
        <w:t>ooden bridge slightly higher than the pulley</w:t>
      </w:r>
    </w:p>
    <w:p w:rsidR="00517A77" w:rsidRPr="006004F6" w:rsidRDefault="00517A77" w:rsidP="001B112E">
      <w:pPr>
        <w:pStyle w:val="ListParagraph"/>
        <w:numPr>
          <w:ilvl w:val="0"/>
          <w:numId w:val="11"/>
        </w:numPr>
        <w:spacing w:after="160" w:line="259" w:lineRule="auto"/>
        <w:ind w:left="426" w:hanging="426"/>
        <w:rPr>
          <w:rFonts w:cs="Arial"/>
        </w:rPr>
      </w:pPr>
      <w:r w:rsidRPr="000177E5">
        <w:rPr>
          <w:rFonts w:ascii="Times New Roman" w:hAnsi="Times New Roman"/>
          <w:sz w:val="24"/>
          <w:lang w:val="en-US"/>
        </w:rPr>
        <w:t>100</w:t>
      </w:r>
      <w:r w:rsidR="001B112E" w:rsidRPr="000177E5">
        <w:rPr>
          <w:rFonts w:ascii="Times New Roman" w:hAnsi="Times New Roman"/>
          <w:sz w:val="24"/>
          <w:lang w:val="en-US"/>
        </w:rPr>
        <w:t xml:space="preserve"> </w:t>
      </w:r>
      <w:r w:rsidRPr="000177E5">
        <w:rPr>
          <w:rFonts w:ascii="Times New Roman" w:hAnsi="Times New Roman"/>
          <w:sz w:val="24"/>
          <w:lang w:val="en-US"/>
        </w:rPr>
        <w:t xml:space="preserve">g </w:t>
      </w:r>
      <w:r w:rsidRPr="006004F6">
        <w:rPr>
          <w:rFonts w:cs="Arial"/>
        </w:rPr>
        <w:t>masses on a holder</w:t>
      </w:r>
    </w:p>
    <w:p w:rsidR="00517A77" w:rsidRPr="006004F6" w:rsidRDefault="00DE2DE7" w:rsidP="001B112E">
      <w:pPr>
        <w:pStyle w:val="ListParagraph"/>
        <w:numPr>
          <w:ilvl w:val="0"/>
          <w:numId w:val="11"/>
        </w:numPr>
        <w:spacing w:after="160" w:line="259" w:lineRule="auto"/>
        <w:ind w:left="426" w:hanging="426"/>
        <w:rPr>
          <w:rFonts w:cs="Arial"/>
        </w:rPr>
      </w:pPr>
      <w:r>
        <w:rPr>
          <w:rFonts w:cs="Arial"/>
        </w:rPr>
        <w:t>m</w:t>
      </w:r>
      <w:r w:rsidR="00517A77" w:rsidRPr="006004F6">
        <w:rPr>
          <w:rFonts w:cs="Arial"/>
        </w:rPr>
        <w:t>etre ruler</w:t>
      </w:r>
    </w:p>
    <w:p w:rsidR="00517A77" w:rsidRPr="006004F6" w:rsidRDefault="00DE2DE7" w:rsidP="001B112E">
      <w:pPr>
        <w:pStyle w:val="ListParagraph"/>
        <w:numPr>
          <w:ilvl w:val="0"/>
          <w:numId w:val="11"/>
        </w:numPr>
        <w:spacing w:after="160" w:line="259" w:lineRule="auto"/>
        <w:ind w:left="426" w:hanging="426"/>
        <w:rPr>
          <w:rFonts w:cs="Arial"/>
        </w:rPr>
      </w:pPr>
      <w:r>
        <w:rPr>
          <w:rFonts w:cs="Arial"/>
        </w:rPr>
        <w:t>a</w:t>
      </w:r>
      <w:r w:rsidR="00517A77" w:rsidRPr="006004F6">
        <w:rPr>
          <w:rFonts w:cs="Arial"/>
        </w:rPr>
        <w:t xml:space="preserve">n electronic top pan balance with precision </w:t>
      </w:r>
      <w:r w:rsidR="00517A77" w:rsidRPr="000177E5">
        <w:rPr>
          <w:rFonts w:ascii="Times New Roman" w:hAnsi="Times New Roman"/>
          <w:sz w:val="24"/>
          <w:lang w:val="en-US"/>
        </w:rPr>
        <w:t>0.1</w:t>
      </w:r>
      <w:r w:rsidR="001B112E" w:rsidRPr="000177E5">
        <w:rPr>
          <w:rFonts w:ascii="Times New Roman" w:hAnsi="Times New Roman"/>
          <w:sz w:val="24"/>
          <w:lang w:val="en-US"/>
        </w:rPr>
        <w:t xml:space="preserve"> </w:t>
      </w:r>
      <w:r w:rsidR="00517A77" w:rsidRPr="000177E5">
        <w:rPr>
          <w:rFonts w:ascii="Times New Roman" w:hAnsi="Times New Roman"/>
          <w:sz w:val="24"/>
          <w:lang w:val="en-US"/>
        </w:rPr>
        <w:t>g</w:t>
      </w:r>
      <w:r w:rsidR="00517A77" w:rsidRPr="006004F6">
        <w:rPr>
          <w:rFonts w:cs="Arial"/>
        </w:rPr>
        <w:t xml:space="preserve"> or better</w:t>
      </w:r>
      <w:r>
        <w:rPr>
          <w:rFonts w:cs="Arial"/>
        </w:rPr>
        <w:t>.</w:t>
      </w:r>
    </w:p>
    <w:p w:rsidR="00517A77" w:rsidRPr="006004F6" w:rsidRDefault="00517A77" w:rsidP="00EB2A3A">
      <w:pPr>
        <w:rPr>
          <w:rFonts w:cs="Arial"/>
          <w:b/>
          <w:szCs w:val="22"/>
        </w:rPr>
      </w:pPr>
      <w:r w:rsidRPr="006004F6">
        <w:rPr>
          <w:rFonts w:cs="Arial"/>
          <w:b/>
          <w:szCs w:val="22"/>
        </w:rPr>
        <w:t xml:space="preserve">Technical </w:t>
      </w:r>
      <w:r w:rsidR="00301728">
        <w:rPr>
          <w:rFonts w:cs="Arial"/>
          <w:b/>
          <w:szCs w:val="22"/>
        </w:rPr>
        <w:t>i</w:t>
      </w:r>
      <w:r w:rsidRPr="006004F6">
        <w:rPr>
          <w:rFonts w:cs="Arial"/>
          <w:b/>
          <w:szCs w:val="22"/>
        </w:rPr>
        <w:t>nformation</w:t>
      </w:r>
    </w:p>
    <w:p w:rsidR="00517A77" w:rsidRPr="006004F6" w:rsidRDefault="00517A77" w:rsidP="00EB2A3A">
      <w:pPr>
        <w:rPr>
          <w:rFonts w:cs="Arial"/>
          <w:szCs w:val="22"/>
        </w:rPr>
      </w:pPr>
    </w:p>
    <w:p w:rsidR="00517A77" w:rsidRDefault="00517A77" w:rsidP="001B112E">
      <w:pPr>
        <w:numPr>
          <w:ilvl w:val="0"/>
          <w:numId w:val="41"/>
        </w:numPr>
        <w:spacing w:line="240" w:lineRule="auto"/>
        <w:ind w:left="426" w:hanging="426"/>
        <w:rPr>
          <w:rFonts w:cs="Arial"/>
          <w:szCs w:val="22"/>
        </w:rPr>
      </w:pPr>
      <w:r w:rsidRPr="006004F6">
        <w:rPr>
          <w:rFonts w:cs="Arial"/>
          <w:szCs w:val="22"/>
        </w:rPr>
        <w:t>The signal generator should be operated for about 20 minutes in order f</w:t>
      </w:r>
      <w:r>
        <w:rPr>
          <w:rFonts w:cs="Arial"/>
          <w:szCs w:val="22"/>
        </w:rPr>
        <w:t>or the frequency to stabilise.</w:t>
      </w:r>
    </w:p>
    <w:p w:rsidR="00517A77" w:rsidRPr="00EE1E93" w:rsidRDefault="00517A77" w:rsidP="001B112E">
      <w:pPr>
        <w:numPr>
          <w:ilvl w:val="0"/>
          <w:numId w:val="41"/>
        </w:numPr>
        <w:spacing w:line="240" w:lineRule="auto"/>
        <w:ind w:left="426" w:hanging="426"/>
        <w:rPr>
          <w:rFonts w:cs="Arial"/>
          <w:szCs w:val="22"/>
        </w:rPr>
      </w:pPr>
      <w:r w:rsidRPr="00EE1E93">
        <w:rPr>
          <w:rFonts w:cs="Arial"/>
          <w:szCs w:val="22"/>
        </w:rPr>
        <w:t xml:space="preserve">The power output (eg </w:t>
      </w:r>
      <w:r w:rsidRPr="000177E5">
        <w:rPr>
          <w:rFonts w:ascii="Times New Roman" w:hAnsi="Times New Roman"/>
          <w:sz w:val="24"/>
          <w:lang w:val="en-US"/>
        </w:rPr>
        <w:t>20</w:t>
      </w:r>
      <w:r w:rsidR="001B112E" w:rsidRPr="000177E5">
        <w:rPr>
          <w:rFonts w:ascii="Times New Roman" w:hAnsi="Times New Roman"/>
          <w:sz w:val="24"/>
          <w:lang w:val="en-US"/>
        </w:rPr>
        <w:t xml:space="preserve"> </w:t>
      </w:r>
      <w:r w:rsidRPr="000177E5">
        <w:rPr>
          <w:rFonts w:ascii="Times New Roman" w:hAnsi="Times New Roman"/>
          <w:sz w:val="24"/>
          <w:lang w:val="en-US"/>
        </w:rPr>
        <w:t>V</w:t>
      </w:r>
      <w:r w:rsidRPr="00EE1E93">
        <w:rPr>
          <w:rFonts w:cs="Arial"/>
          <w:szCs w:val="22"/>
        </w:rPr>
        <w:t xml:space="preserve"> peak-to-peak) should be used.  The output level should be turned up to a value which gives steady vibrations of the vibration generator.</w:t>
      </w:r>
    </w:p>
    <w:p w:rsidR="00517A77" w:rsidRDefault="00517A77" w:rsidP="001B112E">
      <w:pPr>
        <w:numPr>
          <w:ilvl w:val="0"/>
          <w:numId w:val="41"/>
        </w:numPr>
        <w:spacing w:line="240" w:lineRule="auto"/>
        <w:ind w:left="426" w:hanging="426"/>
        <w:rPr>
          <w:rFonts w:cs="Arial"/>
          <w:szCs w:val="22"/>
        </w:rPr>
      </w:pPr>
      <w:r w:rsidRPr="006004F6">
        <w:rPr>
          <w:rFonts w:cs="Arial"/>
          <w:szCs w:val="22"/>
        </w:rPr>
        <w:t>The string should be tied to the stand and passed through the hole in the vibration generator.</w:t>
      </w:r>
    </w:p>
    <w:p w:rsidR="00517A77" w:rsidRDefault="00517A77" w:rsidP="001B112E">
      <w:pPr>
        <w:numPr>
          <w:ilvl w:val="0"/>
          <w:numId w:val="41"/>
        </w:numPr>
        <w:spacing w:line="240" w:lineRule="auto"/>
        <w:ind w:left="426" w:hanging="426"/>
        <w:rPr>
          <w:rFonts w:cs="Arial"/>
          <w:szCs w:val="22"/>
        </w:rPr>
      </w:pPr>
      <w:r w:rsidRPr="006004F6">
        <w:rPr>
          <w:rFonts w:cs="Arial"/>
          <w:szCs w:val="22"/>
        </w:rPr>
        <w:t>The bridge should be at the same height as the hole.</w:t>
      </w:r>
    </w:p>
    <w:p w:rsidR="00517A77" w:rsidRPr="006004F6" w:rsidRDefault="00517A77" w:rsidP="001B112E">
      <w:pPr>
        <w:numPr>
          <w:ilvl w:val="0"/>
          <w:numId w:val="41"/>
        </w:numPr>
        <w:spacing w:line="240" w:lineRule="auto"/>
        <w:ind w:left="426" w:hanging="426"/>
        <w:rPr>
          <w:rFonts w:cs="Arial"/>
          <w:szCs w:val="22"/>
        </w:rPr>
      </w:pPr>
      <w:r w:rsidRPr="006004F6">
        <w:rPr>
          <w:rFonts w:cs="Arial"/>
          <w:szCs w:val="22"/>
        </w:rPr>
        <w:t xml:space="preserve">The </w:t>
      </w:r>
      <w:r w:rsidRPr="000177E5">
        <w:rPr>
          <w:rFonts w:ascii="Times New Roman" w:hAnsi="Times New Roman"/>
          <w:sz w:val="24"/>
          <w:lang w:val="en-US"/>
        </w:rPr>
        <w:t>2</w:t>
      </w:r>
      <w:r w:rsidR="001B112E" w:rsidRPr="000177E5">
        <w:rPr>
          <w:rFonts w:ascii="Times New Roman" w:hAnsi="Times New Roman"/>
          <w:sz w:val="24"/>
          <w:lang w:val="en-US"/>
        </w:rPr>
        <w:t xml:space="preserve"> </w:t>
      </w:r>
      <w:r w:rsidRPr="000177E5">
        <w:rPr>
          <w:rFonts w:ascii="Times New Roman" w:hAnsi="Times New Roman"/>
          <w:sz w:val="24"/>
          <w:lang w:val="en-US"/>
        </w:rPr>
        <w:t>kg</w:t>
      </w:r>
      <w:r w:rsidRPr="006004F6">
        <w:rPr>
          <w:rFonts w:cs="Arial"/>
          <w:szCs w:val="22"/>
        </w:rPr>
        <w:t xml:space="preserve"> mass is used as a counterweight to ensure the stand does not topple over (an alternative would be to clamp the stand to the bench using a G-clamp).</w:t>
      </w:r>
    </w:p>
    <w:p w:rsidR="00517A77" w:rsidRDefault="00517A77" w:rsidP="00EB2A3A">
      <w:pPr>
        <w:rPr>
          <w:rFonts w:cs="Arial"/>
          <w:szCs w:val="22"/>
        </w:rPr>
      </w:pPr>
    </w:p>
    <w:p w:rsidR="001B112E" w:rsidRPr="006004F6" w:rsidRDefault="001B112E" w:rsidP="00EB2A3A">
      <w:pPr>
        <w:rPr>
          <w:rFonts w:cs="Arial"/>
          <w:szCs w:val="22"/>
        </w:rPr>
      </w:pPr>
    </w:p>
    <w:p w:rsidR="00517A77" w:rsidRPr="006004F6" w:rsidRDefault="00517A77" w:rsidP="00EB2A3A">
      <w:pPr>
        <w:rPr>
          <w:rFonts w:cs="Arial"/>
          <w:szCs w:val="22"/>
        </w:rPr>
      </w:pPr>
    </w:p>
    <w:p w:rsidR="00517A77" w:rsidRDefault="00517A77" w:rsidP="00EB2A3A">
      <w:pPr>
        <w:rPr>
          <w:rFonts w:cs="Arial"/>
          <w:sz w:val="24"/>
        </w:rPr>
      </w:pPr>
      <w:r>
        <w:rPr>
          <w:rFonts w:cs="Arial"/>
          <w:noProof/>
          <w:sz w:val="24"/>
        </w:rPr>
        <w:lastRenderedPageBreak/>
        <w:drawing>
          <wp:inline distT="0" distB="0" distL="0" distR="0">
            <wp:extent cx="5838825" cy="2619375"/>
            <wp:effectExtent l="0" t="0" r="9525" b="9525"/>
            <wp:docPr id="203" name="Picture 203" descr="CA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Fig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38825" cy="2619375"/>
                    </a:xfrm>
                    <a:prstGeom prst="rect">
                      <a:avLst/>
                    </a:prstGeom>
                    <a:noFill/>
                    <a:ln>
                      <a:noFill/>
                    </a:ln>
                  </pic:spPr>
                </pic:pic>
              </a:graphicData>
            </a:graphic>
          </wp:inline>
        </w:drawing>
      </w:r>
    </w:p>
    <w:p w:rsidR="00517A77" w:rsidRDefault="00517A77" w:rsidP="00EB2A3A">
      <w:pPr>
        <w:rPr>
          <w:rFonts w:cs="Arial"/>
          <w:b/>
          <w:szCs w:val="22"/>
        </w:rPr>
      </w:pPr>
    </w:p>
    <w:p w:rsidR="00517A77" w:rsidRDefault="00517A77" w:rsidP="00EB2A3A">
      <w:pPr>
        <w:rPr>
          <w:rFonts w:cs="Arial"/>
          <w:b/>
          <w:szCs w:val="22"/>
        </w:rPr>
      </w:pPr>
    </w:p>
    <w:p w:rsidR="00517A77" w:rsidRPr="006004F6" w:rsidRDefault="00517A77" w:rsidP="00EB2A3A">
      <w:pPr>
        <w:rPr>
          <w:rFonts w:cs="Arial"/>
          <w:b/>
          <w:szCs w:val="22"/>
        </w:rPr>
      </w:pPr>
      <w:r w:rsidRPr="006004F6">
        <w:rPr>
          <w:rFonts w:cs="Arial"/>
          <w:b/>
          <w:szCs w:val="22"/>
        </w:rPr>
        <w:t>Method</w:t>
      </w:r>
    </w:p>
    <w:p w:rsidR="00517A77" w:rsidRPr="006004F6" w:rsidRDefault="00517A77" w:rsidP="00EB2A3A">
      <w:pPr>
        <w:rPr>
          <w:rFonts w:cs="Arial"/>
          <w:b/>
          <w:szCs w:val="22"/>
        </w:rPr>
      </w:pP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Set up the apparatus as shown in the diagram.</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Adjust the position of the bridge so that</w:t>
      </w:r>
      <w:r w:rsidRPr="00393CEF">
        <w:rPr>
          <w:rFonts w:ascii="Times New Roman" w:hAnsi="Times New Roman"/>
          <w:sz w:val="24"/>
        </w:rPr>
        <w:t xml:space="preserve"> </w:t>
      </w:r>
      <w:r w:rsidRPr="00393CEF">
        <w:rPr>
          <w:rFonts w:ascii="Times New Roman" w:hAnsi="Times New Roman"/>
          <w:i/>
          <w:sz w:val="24"/>
        </w:rPr>
        <w:t>l</w:t>
      </w:r>
      <w:r w:rsidRPr="00393CEF">
        <w:rPr>
          <w:rFonts w:ascii="Times New Roman" w:hAnsi="Times New Roman"/>
          <w:sz w:val="24"/>
        </w:rPr>
        <w:t xml:space="preserve"> </w:t>
      </w:r>
      <w:r w:rsidRPr="006004F6">
        <w:rPr>
          <w:rFonts w:cs="Arial"/>
        </w:rPr>
        <w:t xml:space="preserve">is </w:t>
      </w:r>
      <w:r w:rsidRPr="000177E5">
        <w:rPr>
          <w:rFonts w:ascii="Times New Roman" w:hAnsi="Times New Roman"/>
          <w:sz w:val="24"/>
          <w:lang w:val="en-US"/>
        </w:rPr>
        <w:t>1.000</w:t>
      </w:r>
      <w:r w:rsidR="00111FE3" w:rsidRPr="000177E5">
        <w:rPr>
          <w:rFonts w:ascii="Times New Roman" w:hAnsi="Times New Roman"/>
          <w:sz w:val="24"/>
          <w:lang w:val="en-US"/>
        </w:rPr>
        <w:t xml:space="preserve"> </w:t>
      </w:r>
      <w:r w:rsidRPr="000177E5">
        <w:rPr>
          <w:rFonts w:ascii="Times New Roman" w:hAnsi="Times New Roman"/>
          <w:sz w:val="24"/>
          <w:lang w:val="en-US"/>
        </w:rPr>
        <w:t>m</w:t>
      </w:r>
      <w:r w:rsidRPr="006004F6">
        <w:rPr>
          <w:rFonts w:cs="Arial"/>
        </w:rPr>
        <w:t xml:space="preserve"> measured using the metre ruler.</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Increase the frequency of the signal generator from zero until the string resonates at its fundamental frequency (as indicated in the diagram with a node at each end and a central antinode).</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 xml:space="preserve">Read the frequency </w:t>
      </w:r>
      <w:r w:rsidRPr="00E35DCA">
        <w:rPr>
          <w:rFonts w:ascii="Times New Roman" w:hAnsi="Times New Roman"/>
          <w:i/>
          <w:sz w:val="24"/>
        </w:rPr>
        <w:t>f</w:t>
      </w:r>
      <w:r w:rsidRPr="006004F6">
        <w:rPr>
          <w:rFonts w:cs="Arial"/>
        </w:rPr>
        <w:t>, on the signal generator dial.</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 xml:space="preserve">Repeat the procedure with </w:t>
      </w:r>
      <w:r w:rsidRPr="00393CEF">
        <w:rPr>
          <w:rFonts w:ascii="Times New Roman" w:hAnsi="Times New Roman"/>
          <w:i/>
          <w:sz w:val="24"/>
        </w:rPr>
        <w:t>l</w:t>
      </w:r>
      <w:r w:rsidRPr="00393CEF">
        <w:rPr>
          <w:rFonts w:ascii="Times New Roman" w:hAnsi="Times New Roman"/>
          <w:sz w:val="24"/>
        </w:rPr>
        <w:t xml:space="preserve"> </w:t>
      </w:r>
      <w:r w:rsidRPr="006004F6">
        <w:rPr>
          <w:rFonts w:cs="Arial"/>
        </w:rPr>
        <w:t>=</w:t>
      </w:r>
      <w:r w:rsidRPr="000177E5">
        <w:rPr>
          <w:rFonts w:ascii="Times New Roman" w:hAnsi="Times New Roman"/>
          <w:sz w:val="24"/>
          <w:lang w:val="en-US"/>
        </w:rPr>
        <w:t xml:space="preserve"> 0.900, 0.800, 0.700, 0.600 and 0.500</w:t>
      </w:r>
      <w:r w:rsidR="00111FE3" w:rsidRPr="000177E5">
        <w:rPr>
          <w:rFonts w:ascii="Times New Roman" w:hAnsi="Times New Roman"/>
          <w:sz w:val="24"/>
          <w:lang w:val="en-US"/>
        </w:rPr>
        <w:t xml:space="preserve"> </w:t>
      </w:r>
      <w:r w:rsidRPr="000177E5">
        <w:rPr>
          <w:rFonts w:ascii="Times New Roman" w:hAnsi="Times New Roman"/>
          <w:sz w:val="24"/>
          <w:lang w:val="en-US"/>
        </w:rPr>
        <w:t>m</w:t>
      </w:r>
      <w:r w:rsidRPr="006004F6">
        <w:rPr>
          <w:rFonts w:cs="Arial"/>
        </w:rPr>
        <w:t>.</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 xml:space="preserve">Obtain a second set of results by repeating the experiment and find the mean value of </w:t>
      </w:r>
      <w:r w:rsidRPr="00393CEF">
        <w:rPr>
          <w:rFonts w:ascii="Times New Roman" w:hAnsi="Times New Roman"/>
          <w:i/>
          <w:sz w:val="24"/>
        </w:rPr>
        <w:t>f</w:t>
      </w:r>
      <w:r w:rsidRPr="006004F6">
        <w:rPr>
          <w:rFonts w:cs="Arial"/>
        </w:rPr>
        <w:t xml:space="preserve"> for each value of </w:t>
      </w:r>
      <w:r w:rsidRPr="00E35DCA">
        <w:rPr>
          <w:rFonts w:ascii="Times New Roman" w:hAnsi="Times New Roman"/>
          <w:i/>
          <w:sz w:val="24"/>
        </w:rPr>
        <w:t>l</w:t>
      </w:r>
      <w:r w:rsidRPr="00E35DCA">
        <w:rPr>
          <w:rFonts w:ascii="Times New Roman" w:hAnsi="Times New Roman"/>
          <w:sz w:val="24"/>
        </w:rPr>
        <w:t>.</w:t>
      </w:r>
      <w:r w:rsidRPr="006004F6">
        <w:rPr>
          <w:rFonts w:cs="Arial"/>
        </w:rPr>
        <w:t xml:space="preserve"> </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 xml:space="preserve">Plot a graph of mean </w:t>
      </w:r>
      <w:r w:rsidRPr="00E35DCA">
        <w:rPr>
          <w:rFonts w:ascii="Times New Roman" w:hAnsi="Times New Roman"/>
          <w:sz w:val="24"/>
        </w:rPr>
        <w:t>1/</w:t>
      </w:r>
      <w:r w:rsidRPr="00E35DCA">
        <w:rPr>
          <w:rFonts w:ascii="Times New Roman" w:hAnsi="Times New Roman"/>
          <w:i/>
          <w:sz w:val="24"/>
        </w:rPr>
        <w:t>f</w:t>
      </w:r>
      <w:r w:rsidRPr="00E35DCA">
        <w:rPr>
          <w:rFonts w:ascii="Times New Roman" w:hAnsi="Times New Roman"/>
          <w:sz w:val="24"/>
        </w:rPr>
        <w:t xml:space="preserve"> </w:t>
      </w:r>
      <w:r w:rsidRPr="006004F6">
        <w:rPr>
          <w:rFonts w:cs="Arial"/>
        </w:rPr>
        <w:t xml:space="preserve">against </w:t>
      </w:r>
      <w:r w:rsidRPr="00E35DCA">
        <w:rPr>
          <w:rFonts w:ascii="Times New Roman" w:hAnsi="Times New Roman"/>
          <w:i/>
          <w:sz w:val="24"/>
        </w:rPr>
        <w:t>l</w:t>
      </w:r>
      <w:r w:rsidRPr="00E35DCA">
        <w:rPr>
          <w:rFonts w:ascii="Times New Roman" w:hAnsi="Times New Roman"/>
          <w:sz w:val="24"/>
        </w:rPr>
        <w:t>.</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Draw the best straight line of fit though the points and find the gradient (the graph should be a straight line through the origin).</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 xml:space="preserve">The speed of the travelling waves on the string is </w:t>
      </w:r>
      <w:r w:rsidRPr="00E35DCA">
        <w:rPr>
          <w:rFonts w:ascii="Times New Roman" w:hAnsi="Times New Roman"/>
          <w:i/>
          <w:sz w:val="24"/>
        </w:rPr>
        <w:t>c</w:t>
      </w:r>
      <w:r w:rsidRPr="00E35DCA">
        <w:rPr>
          <w:rFonts w:ascii="Times New Roman" w:hAnsi="Times New Roman"/>
          <w:sz w:val="24"/>
        </w:rPr>
        <w:t xml:space="preserve"> = </w:t>
      </w:r>
      <w:r w:rsidRPr="00E35DCA">
        <w:rPr>
          <w:rFonts w:ascii="Times New Roman" w:hAnsi="Times New Roman"/>
          <w:i/>
          <w:sz w:val="24"/>
        </w:rPr>
        <w:t>fλ</w:t>
      </w:r>
      <w:r w:rsidRPr="006004F6">
        <w:rPr>
          <w:rFonts w:cs="Arial"/>
        </w:rPr>
        <w:t xml:space="preserve"> where </w:t>
      </w:r>
      <w:r w:rsidRPr="00E35DCA">
        <w:rPr>
          <w:rFonts w:ascii="Times New Roman" w:hAnsi="Times New Roman"/>
          <w:i/>
          <w:sz w:val="24"/>
        </w:rPr>
        <w:t>λ</w:t>
      </w:r>
      <w:r w:rsidRPr="006004F6">
        <w:rPr>
          <w:rFonts w:cs="Arial"/>
        </w:rPr>
        <w:t xml:space="preserve"> is the wavelength. When the string is vibrating in its fundamental mode, </w:t>
      </w:r>
      <w:r w:rsidRPr="00E35DCA">
        <w:rPr>
          <w:rFonts w:ascii="Times New Roman" w:hAnsi="Times New Roman"/>
          <w:i/>
          <w:sz w:val="24"/>
        </w:rPr>
        <w:t>λ</w:t>
      </w:r>
      <w:r w:rsidRPr="00E35DCA">
        <w:rPr>
          <w:rFonts w:ascii="Times New Roman" w:hAnsi="Times New Roman"/>
          <w:sz w:val="24"/>
        </w:rPr>
        <w:t xml:space="preserve"> = 2</w:t>
      </w:r>
      <w:r w:rsidRPr="00E35DCA">
        <w:rPr>
          <w:rFonts w:ascii="Times New Roman" w:hAnsi="Times New Roman"/>
          <w:i/>
          <w:sz w:val="24"/>
        </w:rPr>
        <w:t>l</w:t>
      </w:r>
      <w:r w:rsidRPr="00E35DCA">
        <w:rPr>
          <w:rFonts w:ascii="Times New Roman" w:hAnsi="Times New Roman"/>
          <w:sz w:val="24"/>
        </w:rPr>
        <w:t>.</w:t>
      </w:r>
      <w:r w:rsidRPr="006004F6">
        <w:rPr>
          <w:rFonts w:cs="Arial"/>
        </w:rPr>
        <w:t xml:space="preserve">  Hence </w:t>
      </w:r>
      <w:r w:rsidRPr="00E35DCA">
        <w:rPr>
          <w:rFonts w:ascii="Times New Roman" w:hAnsi="Times New Roman"/>
          <w:i/>
          <w:sz w:val="24"/>
        </w:rPr>
        <w:t>c</w:t>
      </w:r>
      <w:r w:rsidRPr="00E35DCA">
        <w:rPr>
          <w:rFonts w:ascii="Times New Roman" w:hAnsi="Times New Roman"/>
          <w:sz w:val="24"/>
        </w:rPr>
        <w:t xml:space="preserve"> = 2</w:t>
      </w:r>
      <w:r w:rsidRPr="00E35DCA">
        <w:rPr>
          <w:rFonts w:ascii="Times New Roman" w:hAnsi="Times New Roman"/>
          <w:i/>
          <w:sz w:val="24"/>
        </w:rPr>
        <w:t>fl</w:t>
      </w:r>
      <w:r w:rsidRPr="00E35DCA">
        <w:rPr>
          <w:rFonts w:ascii="Times New Roman" w:hAnsi="Times New Roman"/>
          <w:sz w:val="24"/>
        </w:rPr>
        <w:t>.</w:t>
      </w:r>
      <w:r w:rsidRPr="006004F6">
        <w:rPr>
          <w:rFonts w:cs="Arial"/>
        </w:rPr>
        <w:t xml:space="preserve">  The gradient is </w:t>
      </w:r>
      <w:r w:rsidRPr="00E35DCA">
        <w:rPr>
          <w:rFonts w:ascii="Times New Roman" w:hAnsi="Times New Roman"/>
          <w:sz w:val="24"/>
        </w:rPr>
        <w:t xml:space="preserve">1/ </w:t>
      </w:r>
      <w:r w:rsidRPr="00E35DCA">
        <w:rPr>
          <w:rFonts w:ascii="Times New Roman" w:hAnsi="Times New Roman"/>
          <w:i/>
          <w:sz w:val="24"/>
        </w:rPr>
        <w:t>fl</w:t>
      </w:r>
      <w:r w:rsidRPr="006004F6">
        <w:rPr>
          <w:rFonts w:cs="Arial"/>
          <w:i/>
        </w:rPr>
        <w:t xml:space="preserve"> </w:t>
      </w:r>
      <w:r w:rsidRPr="006004F6">
        <w:rPr>
          <w:rFonts w:cs="Arial"/>
        </w:rPr>
        <w:t xml:space="preserve">so </w:t>
      </w:r>
      <w:r w:rsidRPr="00E35DCA">
        <w:rPr>
          <w:rFonts w:ascii="Times New Roman" w:hAnsi="Times New Roman"/>
          <w:i/>
          <w:sz w:val="24"/>
        </w:rPr>
        <w:t>c</w:t>
      </w:r>
      <w:r w:rsidRPr="006004F6">
        <w:rPr>
          <w:rFonts w:cs="Arial"/>
        </w:rPr>
        <w:t xml:space="preserve"> is given by</w:t>
      </w:r>
      <w:r w:rsidRPr="00E35DCA">
        <w:rPr>
          <w:rFonts w:ascii="Times New Roman" w:hAnsi="Times New Roman"/>
          <w:sz w:val="24"/>
        </w:rPr>
        <w:t xml:space="preserve"> 2/</w:t>
      </w:r>
      <w:r w:rsidRPr="006004F6">
        <w:rPr>
          <w:rFonts w:cs="Arial"/>
        </w:rPr>
        <w:t>gradient in</w:t>
      </w:r>
      <w:r w:rsidRPr="00E35DCA">
        <w:rPr>
          <w:rFonts w:ascii="Times New Roman" w:hAnsi="Times New Roman"/>
          <w:i/>
          <w:sz w:val="24"/>
        </w:rPr>
        <w:t xml:space="preserve"> ms</w:t>
      </w:r>
      <w:r w:rsidR="00111FE3">
        <w:rPr>
          <w:rFonts w:ascii="Times New Roman" w:hAnsi="Times New Roman"/>
          <w:i/>
          <w:sz w:val="24"/>
          <w:vertAlign w:val="superscript"/>
        </w:rPr>
        <w:t>–</w:t>
      </w:r>
      <w:r w:rsidRPr="00E35DCA">
        <w:rPr>
          <w:rFonts w:ascii="Times New Roman" w:hAnsi="Times New Roman"/>
          <w:i/>
          <w:sz w:val="24"/>
          <w:vertAlign w:val="superscript"/>
        </w:rPr>
        <w:t>1</w:t>
      </w:r>
      <w:r w:rsidRPr="006004F6">
        <w:rPr>
          <w:rFonts w:cs="Arial"/>
        </w:rPr>
        <w:t>.</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 xml:space="preserve">The speed is also given by </w:t>
      </w:r>
      <w:r w:rsidRPr="00E35DCA">
        <w:rPr>
          <w:rFonts w:ascii="Times New Roman" w:hAnsi="Times New Roman"/>
          <w:i/>
          <w:sz w:val="24"/>
        </w:rPr>
        <w:t xml:space="preserve">c </w:t>
      </w:r>
      <w:r w:rsidRPr="00E35DCA">
        <w:rPr>
          <w:rFonts w:ascii="Times New Roman" w:hAnsi="Times New Roman"/>
          <w:sz w:val="24"/>
        </w:rPr>
        <w:t>= √(</w:t>
      </w:r>
      <w:r w:rsidRPr="00E35DCA">
        <w:rPr>
          <w:rFonts w:ascii="Times New Roman" w:hAnsi="Times New Roman"/>
          <w:i/>
          <w:sz w:val="24"/>
        </w:rPr>
        <w:t>T</w:t>
      </w:r>
      <w:r w:rsidRPr="00E35DCA">
        <w:rPr>
          <w:rFonts w:ascii="Times New Roman" w:hAnsi="Times New Roman"/>
          <w:sz w:val="24"/>
        </w:rPr>
        <w:t>/</w:t>
      </w:r>
      <w:r w:rsidRPr="00E35DCA">
        <w:rPr>
          <w:rFonts w:ascii="Times New Roman" w:hAnsi="Times New Roman"/>
          <w:i/>
          <w:sz w:val="24"/>
        </w:rPr>
        <w:t>m</w:t>
      </w:r>
      <w:r w:rsidRPr="00E35DCA">
        <w:rPr>
          <w:rFonts w:ascii="Times New Roman" w:hAnsi="Times New Roman"/>
          <w:sz w:val="24"/>
        </w:rPr>
        <w:t>)</w:t>
      </w:r>
      <w:r w:rsidR="00276D07">
        <w:rPr>
          <w:rFonts w:cs="Arial"/>
        </w:rPr>
        <w:t xml:space="preserve"> where </w:t>
      </w:r>
      <w:r w:rsidRPr="00E35DCA">
        <w:rPr>
          <w:rFonts w:ascii="Times New Roman" w:hAnsi="Times New Roman"/>
          <w:i/>
          <w:sz w:val="24"/>
        </w:rPr>
        <w:t>T</w:t>
      </w:r>
      <w:r w:rsidRPr="006004F6">
        <w:rPr>
          <w:rFonts w:cs="Arial"/>
        </w:rPr>
        <w:t xml:space="preserve"> is the tension in the string in </w:t>
      </w:r>
      <w:r w:rsidRPr="000177E5">
        <w:rPr>
          <w:rFonts w:ascii="Times New Roman" w:hAnsi="Times New Roman"/>
          <w:sz w:val="24"/>
          <w:lang w:val="en-US"/>
        </w:rPr>
        <w:t>N</w:t>
      </w:r>
      <w:r w:rsidRPr="006004F6">
        <w:rPr>
          <w:rFonts w:cs="Arial"/>
        </w:rPr>
        <w:t xml:space="preserve"> and </w:t>
      </w:r>
      <w:r w:rsidRPr="00E35DCA">
        <w:rPr>
          <w:rFonts w:ascii="Times New Roman" w:hAnsi="Times New Roman"/>
          <w:i/>
          <w:sz w:val="24"/>
        </w:rPr>
        <w:t>m</w:t>
      </w:r>
      <w:r w:rsidRPr="006004F6">
        <w:rPr>
          <w:rFonts w:cs="Arial"/>
        </w:rPr>
        <w:t xml:space="preserve"> is the mass per unit length of the string in </w:t>
      </w:r>
      <w:r w:rsidRPr="000177E5">
        <w:rPr>
          <w:rFonts w:ascii="Times New Roman" w:hAnsi="Times New Roman"/>
          <w:sz w:val="24"/>
          <w:lang w:val="en-US"/>
        </w:rPr>
        <w:t>kg</w:t>
      </w:r>
      <w:r w:rsidR="000177E5">
        <w:rPr>
          <w:rFonts w:ascii="Times New Roman" w:hAnsi="Times New Roman"/>
          <w:sz w:val="24"/>
          <w:lang w:val="en-US"/>
        </w:rPr>
        <w:t xml:space="preserve"> </w:t>
      </w:r>
      <w:r w:rsidRPr="000177E5">
        <w:rPr>
          <w:rFonts w:ascii="Times New Roman" w:hAnsi="Times New Roman"/>
          <w:sz w:val="24"/>
          <w:lang w:val="en-US"/>
        </w:rPr>
        <w:t>m</w:t>
      </w:r>
      <w:r w:rsidR="000177E5">
        <w:rPr>
          <w:rFonts w:ascii="Times New Roman" w:hAnsi="Times New Roman"/>
          <w:sz w:val="24"/>
          <w:vertAlign w:val="superscript"/>
          <w:lang w:val="en-US"/>
        </w:rPr>
        <w:t>–</w:t>
      </w:r>
      <w:r w:rsidRPr="000177E5">
        <w:rPr>
          <w:rFonts w:ascii="Times New Roman" w:hAnsi="Times New Roman"/>
          <w:sz w:val="24"/>
          <w:vertAlign w:val="superscript"/>
          <w:lang w:val="en-US"/>
        </w:rPr>
        <w:t>1</w:t>
      </w:r>
    </w:p>
    <w:p w:rsidR="00111FE3" w:rsidRDefault="00517A77" w:rsidP="00111FE3">
      <w:pPr>
        <w:pStyle w:val="ListParagraph"/>
        <w:numPr>
          <w:ilvl w:val="0"/>
          <w:numId w:val="12"/>
        </w:numPr>
        <w:spacing w:after="160" w:line="259" w:lineRule="auto"/>
        <w:ind w:left="426" w:hanging="426"/>
        <w:rPr>
          <w:rFonts w:cs="Arial"/>
        </w:rPr>
      </w:pPr>
      <w:r w:rsidRPr="006004F6">
        <w:rPr>
          <w:rFonts w:cs="Arial"/>
        </w:rPr>
        <w:t>With a 100</w:t>
      </w:r>
      <w:r w:rsidR="00111FE3">
        <w:rPr>
          <w:rFonts w:cs="Arial"/>
        </w:rPr>
        <w:t xml:space="preserve"> </w:t>
      </w:r>
      <w:r w:rsidRPr="006004F6">
        <w:rPr>
          <w:rFonts w:cs="Arial"/>
        </w:rPr>
        <w:t xml:space="preserve">g mass hanging from the string, </w:t>
      </w:r>
      <w:r w:rsidRPr="00E35DCA">
        <w:rPr>
          <w:rFonts w:ascii="Times New Roman" w:hAnsi="Times New Roman"/>
          <w:i/>
          <w:sz w:val="24"/>
        </w:rPr>
        <w:t>T</w:t>
      </w:r>
      <w:r w:rsidRPr="006004F6">
        <w:rPr>
          <w:rFonts w:cs="Arial"/>
        </w:rPr>
        <w:t xml:space="preserve"> = </w:t>
      </w:r>
      <w:r w:rsidRPr="000177E5">
        <w:rPr>
          <w:rFonts w:ascii="Times New Roman" w:hAnsi="Times New Roman"/>
          <w:sz w:val="24"/>
          <w:lang w:val="en-US"/>
        </w:rPr>
        <w:t>0.981</w:t>
      </w:r>
      <w:r w:rsidR="00111FE3" w:rsidRPr="000177E5">
        <w:rPr>
          <w:rFonts w:ascii="Times New Roman" w:hAnsi="Times New Roman"/>
          <w:sz w:val="24"/>
          <w:lang w:val="en-US"/>
        </w:rPr>
        <w:t xml:space="preserve"> </w:t>
      </w:r>
      <w:r w:rsidRPr="000177E5">
        <w:rPr>
          <w:rFonts w:ascii="Times New Roman" w:hAnsi="Times New Roman"/>
          <w:sz w:val="24"/>
          <w:lang w:val="en-US"/>
        </w:rPr>
        <w:t>N</w:t>
      </w:r>
      <w:r w:rsidRPr="006004F6">
        <w:rPr>
          <w:rFonts w:cs="Arial"/>
        </w:rPr>
        <w:t xml:space="preserve">.  </w:t>
      </w:r>
      <w:r w:rsidRPr="00E35DCA">
        <w:rPr>
          <w:rFonts w:ascii="Times New Roman" w:hAnsi="Times New Roman"/>
          <w:i/>
          <w:sz w:val="24"/>
        </w:rPr>
        <w:t>m</w:t>
      </w:r>
      <w:r w:rsidRPr="006004F6">
        <w:rPr>
          <w:rFonts w:cs="Arial"/>
        </w:rPr>
        <w:t xml:space="preserve"> can be found by weighing the </w:t>
      </w:r>
    </w:p>
    <w:p w:rsidR="00517A77" w:rsidRPr="006004F6" w:rsidRDefault="00517A77" w:rsidP="00111FE3">
      <w:pPr>
        <w:pStyle w:val="ListParagraph"/>
        <w:spacing w:after="160" w:line="259" w:lineRule="auto"/>
        <w:ind w:left="426"/>
        <w:rPr>
          <w:rFonts w:cs="Arial"/>
        </w:rPr>
      </w:pPr>
      <w:r w:rsidRPr="00D22B8D">
        <w:rPr>
          <w:rFonts w:ascii="Times New Roman" w:hAnsi="Times New Roman"/>
          <w:sz w:val="24"/>
          <w:lang w:val="en-US"/>
        </w:rPr>
        <w:t>1.5</w:t>
      </w:r>
      <w:r w:rsidR="00111FE3" w:rsidRPr="00D22B8D">
        <w:rPr>
          <w:rFonts w:ascii="Times New Roman" w:hAnsi="Times New Roman"/>
          <w:sz w:val="24"/>
          <w:lang w:val="en-US"/>
        </w:rPr>
        <w:t xml:space="preserve"> </w:t>
      </w:r>
      <w:r w:rsidRPr="00D22B8D">
        <w:rPr>
          <w:rFonts w:ascii="Times New Roman" w:hAnsi="Times New Roman"/>
          <w:sz w:val="24"/>
          <w:lang w:val="en-US"/>
        </w:rPr>
        <w:t>m</w:t>
      </w:r>
      <w:r w:rsidRPr="006004F6">
        <w:rPr>
          <w:rFonts w:cs="Arial"/>
        </w:rPr>
        <w:t xml:space="preserve"> length of string on an electronic balance, converting this into </w:t>
      </w:r>
      <w:r w:rsidRPr="00D22B8D">
        <w:rPr>
          <w:rFonts w:ascii="Times New Roman" w:hAnsi="Times New Roman"/>
          <w:sz w:val="24"/>
          <w:lang w:val="en-US"/>
        </w:rPr>
        <w:t>kg</w:t>
      </w:r>
      <w:r w:rsidRPr="006004F6">
        <w:rPr>
          <w:rFonts w:cs="Arial"/>
        </w:rPr>
        <w:t xml:space="preserve">, and dividing by 1.5.  These values can then be substituted into the above equation to find another value for </w:t>
      </w:r>
      <w:r w:rsidRPr="006004F6">
        <w:rPr>
          <w:rFonts w:cs="Arial"/>
          <w:i/>
        </w:rPr>
        <w:t>c</w:t>
      </w:r>
      <w:r w:rsidRPr="006004F6">
        <w:rPr>
          <w:rFonts w:cs="Arial"/>
        </w:rPr>
        <w:t>, which can be compared to the value obtained from the graph.</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 xml:space="preserve">The experiment can be repeated with different masses hanging from the string, and different thicknesses of string to investigate the effect of changing </w:t>
      </w:r>
      <w:r w:rsidRPr="00E35DCA">
        <w:rPr>
          <w:rFonts w:ascii="Times New Roman" w:hAnsi="Times New Roman"/>
          <w:i/>
          <w:sz w:val="24"/>
        </w:rPr>
        <w:t>T</w:t>
      </w:r>
      <w:r w:rsidRPr="006004F6">
        <w:rPr>
          <w:rFonts w:cs="Arial"/>
        </w:rPr>
        <w:t xml:space="preserve"> and </w:t>
      </w:r>
      <w:r w:rsidRPr="00E35DCA">
        <w:rPr>
          <w:rFonts w:ascii="Times New Roman" w:hAnsi="Times New Roman"/>
          <w:i/>
          <w:sz w:val="24"/>
        </w:rPr>
        <w:t>m</w:t>
      </w:r>
      <w:r w:rsidRPr="006004F6">
        <w:rPr>
          <w:rFonts w:cs="Arial"/>
        </w:rPr>
        <w:t xml:space="preserve">. </w:t>
      </w:r>
    </w:p>
    <w:p w:rsidR="00517A77" w:rsidRPr="006004F6" w:rsidRDefault="00517A77" w:rsidP="00111FE3">
      <w:pPr>
        <w:pStyle w:val="ListParagraph"/>
        <w:numPr>
          <w:ilvl w:val="0"/>
          <w:numId w:val="12"/>
        </w:numPr>
        <w:spacing w:after="160" w:line="259" w:lineRule="auto"/>
        <w:ind w:left="426" w:hanging="426"/>
        <w:rPr>
          <w:rFonts w:cs="Arial"/>
        </w:rPr>
      </w:pPr>
      <w:r w:rsidRPr="006004F6">
        <w:rPr>
          <w:rFonts w:cs="Arial"/>
        </w:rPr>
        <w:t xml:space="preserve">Doubling the fundamental frequency while keeping </w:t>
      </w:r>
      <w:r w:rsidRPr="00E35DCA">
        <w:rPr>
          <w:rFonts w:ascii="Times New Roman" w:hAnsi="Times New Roman"/>
          <w:i/>
          <w:sz w:val="24"/>
        </w:rPr>
        <w:t>l</w:t>
      </w:r>
      <w:r w:rsidRPr="00E35DCA">
        <w:rPr>
          <w:rFonts w:ascii="Times New Roman" w:hAnsi="Times New Roman"/>
          <w:sz w:val="24"/>
        </w:rPr>
        <w:t xml:space="preserve">, </w:t>
      </w:r>
      <w:r w:rsidRPr="00E35DCA">
        <w:rPr>
          <w:rFonts w:ascii="Times New Roman" w:hAnsi="Times New Roman"/>
          <w:i/>
          <w:sz w:val="24"/>
        </w:rPr>
        <w:t>T</w:t>
      </w:r>
      <w:r w:rsidRPr="006004F6">
        <w:rPr>
          <w:rFonts w:cs="Arial"/>
        </w:rPr>
        <w:t xml:space="preserve"> and </w:t>
      </w:r>
      <w:r w:rsidRPr="00E35DCA">
        <w:rPr>
          <w:rFonts w:ascii="Times New Roman" w:hAnsi="Times New Roman"/>
          <w:i/>
          <w:sz w:val="24"/>
        </w:rPr>
        <w:t>m</w:t>
      </w:r>
      <w:r w:rsidRPr="006004F6">
        <w:rPr>
          <w:rFonts w:cs="Arial"/>
        </w:rPr>
        <w:t xml:space="preserve"> constant will cause the string to resonate in its second harmonic (or first overtone, with nodes at either end, a central node, and two antinodes).  Tripling the frequency will give the third harmonic, and so on.</w:t>
      </w:r>
    </w:p>
    <w:p w:rsidR="00517A77" w:rsidRPr="00EE1E93" w:rsidRDefault="00517A77" w:rsidP="00EB2A3A">
      <w:pPr>
        <w:rPr>
          <w:rFonts w:cs="Arial"/>
          <w:b/>
          <w:szCs w:val="22"/>
        </w:rPr>
      </w:pPr>
    </w:p>
    <w:p w:rsidR="00517A77" w:rsidRDefault="00517A77" w:rsidP="00EB2A3A">
      <w:pPr>
        <w:rPr>
          <w:rFonts w:cs="Arial"/>
          <w:b/>
          <w:szCs w:val="22"/>
        </w:rPr>
      </w:pPr>
      <w:r>
        <w:rPr>
          <w:rFonts w:ascii="Calibri" w:hAnsi="Calibri" w:cs="Calibri"/>
        </w:rPr>
        <w:br w:type="page"/>
      </w:r>
      <w:r>
        <w:rPr>
          <w:rFonts w:cs="Arial"/>
          <w:b/>
          <w:szCs w:val="22"/>
        </w:rPr>
        <w:lastRenderedPageBreak/>
        <w:t>PRACTICAL 2</w:t>
      </w:r>
    </w:p>
    <w:p w:rsidR="00517A77" w:rsidRPr="00E05C3C" w:rsidRDefault="00517A77" w:rsidP="00EB2A3A">
      <w:pPr>
        <w:rPr>
          <w:rFonts w:cs="Arial"/>
          <w:b/>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652"/>
        <w:gridCol w:w="1114"/>
        <w:gridCol w:w="803"/>
        <w:gridCol w:w="1748"/>
        <w:gridCol w:w="1962"/>
        <w:gridCol w:w="2077"/>
      </w:tblGrid>
      <w:tr w:rsidR="00517A77" w:rsidTr="00517A77">
        <w:tc>
          <w:tcPr>
            <w:tcW w:w="2766" w:type="dxa"/>
            <w:gridSpan w:val="2"/>
            <w:tcBorders>
              <w:top w:val="single" w:sz="4" w:space="0" w:color="auto"/>
              <w:left w:val="single" w:sz="4" w:space="0" w:color="auto"/>
              <w:bottom w:val="single" w:sz="4" w:space="0" w:color="auto"/>
              <w:right w:val="single" w:sz="4" w:space="0" w:color="auto"/>
            </w:tcBorders>
          </w:tcPr>
          <w:p w:rsidR="00517A77" w:rsidRPr="00F01554" w:rsidRDefault="00517A77" w:rsidP="00EB2A3A">
            <w:pPr>
              <w:rPr>
                <w:rFonts w:cs="Arial"/>
                <w:b/>
                <w:bCs/>
                <w:szCs w:val="22"/>
              </w:rPr>
            </w:pPr>
            <w:r w:rsidRPr="00F01554">
              <w:rPr>
                <w:rFonts w:cs="Arial"/>
                <w:b/>
                <w:bCs/>
                <w:szCs w:val="22"/>
              </w:rPr>
              <w:t>Required practical</w:t>
            </w:r>
          </w:p>
        </w:tc>
        <w:tc>
          <w:tcPr>
            <w:tcW w:w="6590" w:type="dxa"/>
            <w:gridSpan w:val="4"/>
            <w:tcBorders>
              <w:top w:val="single" w:sz="4" w:space="0" w:color="auto"/>
              <w:left w:val="single" w:sz="4" w:space="0" w:color="auto"/>
              <w:bottom w:val="single" w:sz="4" w:space="0" w:color="auto"/>
              <w:right w:val="single" w:sz="4" w:space="0" w:color="auto"/>
            </w:tcBorders>
          </w:tcPr>
          <w:p w:rsidR="00517A77" w:rsidRPr="00F01554" w:rsidRDefault="00517A77" w:rsidP="00EB2A3A">
            <w:pPr>
              <w:rPr>
                <w:rFonts w:cs="Arial"/>
                <w:b/>
                <w:szCs w:val="22"/>
              </w:rPr>
            </w:pPr>
            <w:r w:rsidRPr="00F01554">
              <w:rPr>
                <w:rFonts w:cs="Arial"/>
                <w:b/>
                <w:szCs w:val="22"/>
              </w:rPr>
              <w:t>Investigation of interference in Young’s slit experiment and diffraction by a diffraction grating.</w:t>
            </w:r>
          </w:p>
        </w:tc>
      </w:tr>
      <w:tr w:rsidR="00517A77" w:rsidRPr="00F01554" w:rsidTr="00517A77">
        <w:tc>
          <w:tcPr>
            <w:tcW w:w="2766" w:type="dxa"/>
            <w:gridSpan w:val="2"/>
            <w:tcBorders>
              <w:top w:val="single" w:sz="4" w:space="0" w:color="auto"/>
              <w:left w:val="single" w:sz="4" w:space="0" w:color="auto"/>
              <w:bottom w:val="single" w:sz="4" w:space="0" w:color="auto"/>
              <w:right w:val="single" w:sz="4" w:space="0" w:color="auto"/>
            </w:tcBorders>
          </w:tcPr>
          <w:p w:rsidR="00517A77" w:rsidRPr="00F01554" w:rsidRDefault="00517A77" w:rsidP="00EB2A3A">
            <w:pPr>
              <w:rPr>
                <w:rFonts w:cs="Arial"/>
                <w:b/>
                <w:bCs/>
              </w:rPr>
            </w:pPr>
            <w:r w:rsidRPr="00F01554">
              <w:rPr>
                <w:rFonts w:cs="Arial"/>
                <w:b/>
                <w:bCs/>
              </w:rPr>
              <w:t>Apparatus and techniques covered</w:t>
            </w:r>
          </w:p>
          <w:p w:rsidR="00517A77" w:rsidRPr="00F01554" w:rsidRDefault="00517A77" w:rsidP="00EB2A3A">
            <w:pPr>
              <w:rPr>
                <w:rFonts w:cs="Arial"/>
              </w:rPr>
            </w:pPr>
            <w:r w:rsidRPr="00F01554">
              <w:rPr>
                <w:rFonts w:cs="Arial"/>
              </w:rPr>
              <w:t>(Relevant apparatus only, not full statements)</w:t>
            </w:r>
          </w:p>
        </w:tc>
        <w:tc>
          <w:tcPr>
            <w:tcW w:w="6590" w:type="dxa"/>
            <w:gridSpan w:val="4"/>
            <w:tcBorders>
              <w:top w:val="single" w:sz="4" w:space="0" w:color="auto"/>
              <w:left w:val="single" w:sz="4" w:space="0" w:color="auto"/>
              <w:bottom w:val="single" w:sz="4" w:space="0" w:color="auto"/>
              <w:right w:val="single" w:sz="4" w:space="0" w:color="auto"/>
            </w:tcBorders>
          </w:tcPr>
          <w:p w:rsidR="00517A77" w:rsidRPr="00F01554" w:rsidRDefault="00517A77" w:rsidP="00EB2A3A">
            <w:pPr>
              <w:rPr>
                <w:rFonts w:cs="Arial"/>
              </w:rPr>
            </w:pPr>
            <w:r w:rsidRPr="00F01554">
              <w:rPr>
                <w:rFonts w:cs="Arial"/>
              </w:rPr>
              <w:t>a. use appropriate analogue apparatus to record a range of measurements (to include length/distance, angle)</w:t>
            </w:r>
          </w:p>
          <w:p w:rsidR="00517A77" w:rsidRPr="00F01554" w:rsidRDefault="00517A77" w:rsidP="00EB2A3A">
            <w:pPr>
              <w:rPr>
                <w:rFonts w:cs="Arial"/>
              </w:rPr>
            </w:pPr>
            <w:r w:rsidRPr="00F01554">
              <w:rPr>
                <w:rFonts w:cs="Arial"/>
              </w:rPr>
              <w:t>j. use a laser or light source to investigate characteristics of light, including interference and diffraction</w:t>
            </w:r>
          </w:p>
          <w:p w:rsidR="00517A77" w:rsidRPr="00F01554" w:rsidRDefault="00517A77" w:rsidP="00EB2A3A">
            <w:pPr>
              <w:rPr>
                <w:rFonts w:cs="Arial"/>
              </w:rPr>
            </w:pPr>
          </w:p>
        </w:tc>
      </w:tr>
      <w:tr w:rsidR="00517A77" w:rsidRPr="00F01554" w:rsidTr="00517A77">
        <w:tc>
          <w:tcPr>
            <w:tcW w:w="2766" w:type="dxa"/>
            <w:gridSpan w:val="2"/>
            <w:tcBorders>
              <w:top w:val="single" w:sz="4" w:space="0" w:color="auto"/>
              <w:left w:val="single" w:sz="4" w:space="0" w:color="auto"/>
              <w:bottom w:val="single" w:sz="4" w:space="0" w:color="auto"/>
              <w:right w:val="single" w:sz="4" w:space="0" w:color="auto"/>
            </w:tcBorders>
          </w:tcPr>
          <w:p w:rsidR="00517A77" w:rsidRPr="00F01554" w:rsidRDefault="00517A77" w:rsidP="00EB2A3A">
            <w:pPr>
              <w:rPr>
                <w:rFonts w:cs="Arial"/>
                <w:b/>
                <w:bCs/>
              </w:rPr>
            </w:pPr>
            <w:r w:rsidRPr="00F01554">
              <w:rPr>
                <w:rFonts w:cs="Arial"/>
                <w:b/>
                <w:bCs/>
              </w:rPr>
              <w:t>Indicative apparatus</w:t>
            </w:r>
          </w:p>
        </w:tc>
        <w:tc>
          <w:tcPr>
            <w:tcW w:w="6590" w:type="dxa"/>
            <w:gridSpan w:val="4"/>
            <w:tcBorders>
              <w:top w:val="single" w:sz="4" w:space="0" w:color="auto"/>
              <w:left w:val="single" w:sz="4" w:space="0" w:color="auto"/>
              <w:bottom w:val="single" w:sz="4" w:space="0" w:color="auto"/>
              <w:right w:val="single" w:sz="4" w:space="0" w:color="auto"/>
            </w:tcBorders>
          </w:tcPr>
          <w:p w:rsidR="00517A77" w:rsidRPr="00F01554" w:rsidRDefault="00517A77" w:rsidP="00EB2A3A">
            <w:pPr>
              <w:rPr>
                <w:rFonts w:cs="Arial"/>
                <w:b/>
                <w:lang w:val="en-US"/>
              </w:rPr>
            </w:pPr>
            <w:r w:rsidRPr="00F01554">
              <w:rPr>
                <w:rFonts w:cs="Arial"/>
                <w:b/>
                <w:lang w:val="en-US"/>
              </w:rPr>
              <w:t>Young’s slits ‘double slit’ interference experiment:</w:t>
            </w:r>
          </w:p>
          <w:p w:rsidR="00517A77" w:rsidRPr="00F01554" w:rsidRDefault="00517A77" w:rsidP="00EB2A3A">
            <w:pPr>
              <w:rPr>
                <w:rFonts w:cs="Arial"/>
              </w:rPr>
            </w:pPr>
            <w:r w:rsidRPr="00F01554">
              <w:rPr>
                <w:rFonts w:cs="Arial"/>
              </w:rPr>
              <w:t>Laser (eg helium-neon laser</w:t>
            </w:r>
            <w:r w:rsidR="008B1175">
              <w:rPr>
                <w:rFonts w:cs="Arial"/>
              </w:rPr>
              <w:t>)</w:t>
            </w:r>
            <w:r w:rsidRPr="00F01554">
              <w:rPr>
                <w:rFonts w:cs="Arial"/>
              </w:rPr>
              <w:t xml:space="preserve">, slide with ‘double slit’ (approximately </w:t>
            </w:r>
            <w:r w:rsidRPr="00D22B8D">
              <w:rPr>
                <w:rFonts w:ascii="Times New Roman" w:hAnsi="Times New Roman"/>
                <w:sz w:val="24"/>
                <w:lang w:val="en-US"/>
              </w:rPr>
              <w:t>1 mm</w:t>
            </w:r>
            <w:r w:rsidRPr="00F01554">
              <w:rPr>
                <w:rFonts w:cs="Arial"/>
              </w:rPr>
              <w:t xml:space="preserve"> spacing), metre ruler, white screen (eg white paper attached to wall), stand with clamp/holder for ‘double slit’</w:t>
            </w:r>
          </w:p>
          <w:p w:rsidR="00517A77" w:rsidRPr="00F01554" w:rsidRDefault="00517A77" w:rsidP="00EB2A3A">
            <w:pPr>
              <w:rPr>
                <w:rFonts w:cs="Arial"/>
              </w:rPr>
            </w:pPr>
            <w:r w:rsidRPr="00F01554">
              <w:rPr>
                <w:rFonts w:cs="Arial"/>
              </w:rPr>
              <w:t>(Alternative light source with single slit/double slit arrangement to produce coherent sources can be used instead of the laser, but this will usually require use of a dark room).</w:t>
            </w:r>
          </w:p>
          <w:p w:rsidR="00517A77" w:rsidRPr="00F01554" w:rsidRDefault="00517A77" w:rsidP="00EB2A3A">
            <w:pPr>
              <w:rPr>
                <w:rFonts w:cs="Arial"/>
                <w:b/>
              </w:rPr>
            </w:pPr>
            <w:r w:rsidRPr="00F01554">
              <w:rPr>
                <w:rFonts w:cs="Arial"/>
                <w:b/>
              </w:rPr>
              <w:t xml:space="preserve">Diffraction </w:t>
            </w:r>
            <w:r w:rsidR="007B3EE4">
              <w:rPr>
                <w:rFonts w:cs="Arial"/>
                <w:b/>
              </w:rPr>
              <w:t>g</w:t>
            </w:r>
            <w:r w:rsidRPr="00F01554">
              <w:rPr>
                <w:rFonts w:cs="Arial"/>
                <w:b/>
              </w:rPr>
              <w:t>rating:</w:t>
            </w:r>
          </w:p>
          <w:p w:rsidR="00517A77" w:rsidRPr="00F01554" w:rsidRDefault="00517A77" w:rsidP="00EB2A3A">
            <w:pPr>
              <w:rPr>
                <w:rFonts w:cs="Arial"/>
              </w:rPr>
            </w:pPr>
            <w:r w:rsidRPr="00F01554">
              <w:rPr>
                <w:rFonts w:cs="Arial"/>
              </w:rPr>
              <w:t>Laser, plane transmission diffraction grating, stand with clamp/holder for diffraction grating, metre ruler, screen,</w:t>
            </w:r>
          </w:p>
          <w:p w:rsidR="00517A77" w:rsidRPr="00F01554" w:rsidRDefault="00517A77" w:rsidP="00EB2A3A">
            <w:pPr>
              <w:rPr>
                <w:rFonts w:cs="Arial"/>
              </w:rPr>
            </w:pPr>
            <w:r w:rsidRPr="00F01554">
              <w:rPr>
                <w:rFonts w:cs="Arial"/>
              </w:rPr>
              <w:t>(If available, the use of spectrometer with variety of different light sources, together with the diffraction grating is ideal).</w:t>
            </w:r>
          </w:p>
        </w:tc>
      </w:tr>
      <w:tr w:rsidR="00517A77" w:rsidRPr="00F01554" w:rsidTr="00517A77">
        <w:tc>
          <w:tcPr>
            <w:tcW w:w="1652" w:type="dxa"/>
            <w:tcBorders>
              <w:top w:val="single" w:sz="4" w:space="0" w:color="auto"/>
              <w:left w:val="single" w:sz="4" w:space="0" w:color="auto"/>
              <w:bottom w:val="nil"/>
              <w:right w:val="single" w:sz="4" w:space="0" w:color="auto"/>
            </w:tcBorders>
          </w:tcPr>
          <w:p w:rsidR="00517A77" w:rsidRPr="00F01554" w:rsidRDefault="00517A77" w:rsidP="00EB2A3A">
            <w:pPr>
              <w:jc w:val="center"/>
              <w:rPr>
                <w:rFonts w:cs="Arial"/>
                <w:b/>
                <w:bCs/>
              </w:rPr>
            </w:pPr>
          </w:p>
        </w:tc>
        <w:tc>
          <w:tcPr>
            <w:tcW w:w="7704" w:type="dxa"/>
            <w:gridSpan w:val="5"/>
            <w:tcBorders>
              <w:top w:val="single" w:sz="4" w:space="0" w:color="auto"/>
              <w:left w:val="single" w:sz="4" w:space="0" w:color="auto"/>
              <w:bottom w:val="nil"/>
              <w:right w:val="single" w:sz="4" w:space="0" w:color="auto"/>
            </w:tcBorders>
          </w:tcPr>
          <w:p w:rsidR="00517A77" w:rsidRPr="00F01554" w:rsidRDefault="00517A77" w:rsidP="00EB2A3A">
            <w:pPr>
              <w:jc w:val="center"/>
              <w:rPr>
                <w:rFonts w:cs="Arial"/>
                <w:b/>
                <w:bCs/>
              </w:rPr>
            </w:pPr>
            <w:r w:rsidRPr="00F01554">
              <w:rPr>
                <w:rFonts w:cs="Arial"/>
                <w:b/>
                <w:bCs/>
              </w:rPr>
              <w:t>Amount of choice</w:t>
            </w:r>
          </w:p>
          <w:p w:rsidR="00517A77" w:rsidRPr="00F01554" w:rsidRDefault="00517A77" w:rsidP="00EB2A3A">
            <w:pPr>
              <w:rPr>
                <w:rFonts w:cs="Arial"/>
                <w:b/>
                <w:bCs/>
              </w:rPr>
            </w:pPr>
            <w:r>
              <w:rPr>
                <w:rFonts w:cs="Arial"/>
                <w:noProof/>
              </w:rPr>
              <mc:AlternateContent>
                <mc:Choice Requires="wps">
                  <w:drawing>
                    <wp:anchor distT="0" distB="0" distL="114300" distR="114300" simplePos="0" relativeHeight="251790848" behindDoc="0" locked="0" layoutInCell="1" allowOverlap="1" wp14:anchorId="19B41584" wp14:editId="2CAA26B2">
                      <wp:simplePos x="0" y="0"/>
                      <wp:positionH relativeFrom="column">
                        <wp:posOffset>1756115</wp:posOffset>
                      </wp:positionH>
                      <wp:positionV relativeFrom="paragraph">
                        <wp:posOffset>86995</wp:posOffset>
                      </wp:positionV>
                      <wp:extent cx="3106479" cy="0"/>
                      <wp:effectExtent l="0" t="133350" r="0" b="133350"/>
                      <wp:wrapNone/>
                      <wp:docPr id="18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6479"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8.3pt;margin-top:6.85pt;width:244.6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" strokeweight="2.25pt">
                      <v:stroke endarrow="open"/>
                    </v:shape>
                  </w:pict>
                </mc:Fallback>
              </mc:AlternateContent>
            </w:r>
            <w:r w:rsidRPr="00F01554">
              <w:rPr>
                <w:rFonts w:cs="Arial"/>
                <w:b/>
                <w:bCs/>
              </w:rPr>
              <w:t>Increasing independence</w:t>
            </w:r>
          </w:p>
        </w:tc>
      </w:tr>
      <w:tr w:rsidR="00517A77" w:rsidRPr="00F01554" w:rsidTr="00517A77">
        <w:tc>
          <w:tcPr>
            <w:tcW w:w="1652" w:type="dxa"/>
            <w:vMerge w:val="restart"/>
            <w:tcBorders>
              <w:top w:val="nil"/>
              <w:left w:val="single" w:sz="4" w:space="0" w:color="auto"/>
              <w:bottom w:val="single" w:sz="4" w:space="0" w:color="auto"/>
              <w:right w:val="nil"/>
            </w:tcBorders>
          </w:tcPr>
          <w:p w:rsidR="00517A77" w:rsidRPr="00F01554" w:rsidRDefault="00517A77" w:rsidP="00EB2A3A">
            <w:pPr>
              <w:tabs>
                <w:tab w:val="right" w:pos="1914"/>
              </w:tabs>
              <w:jc w:val="center"/>
              <w:rPr>
                <w:rFonts w:cs="Arial"/>
              </w:rPr>
            </w:pPr>
          </w:p>
        </w:tc>
        <w:tc>
          <w:tcPr>
            <w:tcW w:w="1917" w:type="dxa"/>
            <w:gridSpan w:val="2"/>
            <w:tcBorders>
              <w:top w:val="nil"/>
              <w:left w:val="single" w:sz="4" w:space="0" w:color="auto"/>
              <w:bottom w:val="single" w:sz="4" w:space="0" w:color="auto"/>
              <w:right w:val="nil"/>
            </w:tcBorders>
          </w:tcPr>
          <w:p w:rsidR="00517A77" w:rsidRPr="00F01554" w:rsidRDefault="00517A77" w:rsidP="00EB2A3A">
            <w:pPr>
              <w:tabs>
                <w:tab w:val="right" w:pos="1914"/>
              </w:tabs>
              <w:jc w:val="center"/>
              <w:rPr>
                <w:rFonts w:cs="Arial"/>
              </w:rPr>
            </w:pPr>
            <w:r w:rsidRPr="00F01554">
              <w:rPr>
                <w:rFonts w:cs="Arial"/>
              </w:rPr>
              <w:t>Least choice</w:t>
            </w:r>
          </w:p>
        </w:tc>
        <w:tc>
          <w:tcPr>
            <w:tcW w:w="1748" w:type="dxa"/>
            <w:tcBorders>
              <w:top w:val="nil"/>
              <w:left w:val="nil"/>
              <w:bottom w:val="single" w:sz="4" w:space="0" w:color="auto"/>
              <w:right w:val="nil"/>
            </w:tcBorders>
          </w:tcPr>
          <w:p w:rsidR="00517A77" w:rsidRPr="00F01554" w:rsidRDefault="00517A77" w:rsidP="00EB2A3A">
            <w:pPr>
              <w:jc w:val="center"/>
              <w:rPr>
                <w:rFonts w:cs="Arial"/>
              </w:rPr>
            </w:pPr>
            <w:r w:rsidRPr="00F01554">
              <w:rPr>
                <w:rFonts w:cs="Arial"/>
              </w:rPr>
              <w:t>Some choice</w:t>
            </w:r>
          </w:p>
        </w:tc>
        <w:tc>
          <w:tcPr>
            <w:tcW w:w="1962" w:type="dxa"/>
            <w:tcBorders>
              <w:top w:val="nil"/>
              <w:left w:val="nil"/>
              <w:bottom w:val="single" w:sz="4" w:space="0" w:color="auto"/>
              <w:right w:val="nil"/>
            </w:tcBorders>
          </w:tcPr>
          <w:p w:rsidR="00517A77" w:rsidRPr="00F01554" w:rsidRDefault="00517A77" w:rsidP="00EB2A3A">
            <w:pPr>
              <w:jc w:val="center"/>
              <w:rPr>
                <w:rFonts w:cs="Arial"/>
              </w:rPr>
            </w:pPr>
            <w:r w:rsidRPr="00F01554">
              <w:rPr>
                <w:rFonts w:cs="Arial"/>
              </w:rPr>
              <w:t>Many choices</w:t>
            </w:r>
          </w:p>
        </w:tc>
        <w:tc>
          <w:tcPr>
            <w:tcW w:w="2077" w:type="dxa"/>
            <w:tcBorders>
              <w:top w:val="nil"/>
              <w:left w:val="nil"/>
              <w:bottom w:val="single" w:sz="4" w:space="0" w:color="auto"/>
              <w:right w:val="single" w:sz="4" w:space="0" w:color="auto"/>
            </w:tcBorders>
          </w:tcPr>
          <w:p w:rsidR="00517A77" w:rsidRPr="00F01554" w:rsidRDefault="00517A77" w:rsidP="00EB2A3A">
            <w:pPr>
              <w:jc w:val="center"/>
              <w:rPr>
                <w:rFonts w:cs="Arial"/>
              </w:rPr>
            </w:pPr>
            <w:r w:rsidRPr="00F01554">
              <w:rPr>
                <w:rFonts w:cs="Arial"/>
              </w:rPr>
              <w:t>Full investigation</w:t>
            </w:r>
          </w:p>
        </w:tc>
      </w:tr>
      <w:tr w:rsidR="00517A77" w:rsidRPr="00F01554" w:rsidTr="00517A77">
        <w:tc>
          <w:tcPr>
            <w:tcW w:w="1652" w:type="dxa"/>
            <w:vMerge/>
            <w:tcBorders>
              <w:top w:val="single" w:sz="4" w:space="0" w:color="auto"/>
              <w:left w:val="single" w:sz="4" w:space="0" w:color="auto"/>
              <w:bottom w:val="single" w:sz="4" w:space="0" w:color="auto"/>
              <w:right w:val="single" w:sz="4" w:space="0" w:color="auto"/>
            </w:tcBorders>
          </w:tcPr>
          <w:p w:rsidR="00517A77" w:rsidRPr="00F01554" w:rsidRDefault="00517A77" w:rsidP="00EB2A3A">
            <w:pPr>
              <w:rPr>
                <w:rFonts w:cs="Arial"/>
              </w:rPr>
            </w:pPr>
          </w:p>
        </w:tc>
        <w:tc>
          <w:tcPr>
            <w:tcW w:w="1917"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F01554" w:rsidRDefault="00517A77" w:rsidP="00EB2A3A">
            <w:pPr>
              <w:rPr>
                <w:rFonts w:cs="Arial"/>
              </w:rPr>
            </w:pPr>
            <w:r w:rsidRPr="00F01554">
              <w:rPr>
                <w:rFonts w:cs="Arial"/>
              </w:rPr>
              <w:t>Teacher gives students a full method with clear instructions as to how to set up the apparatus. All instruments and measurements are specified and students are instructed on the exact procedure and safety precautions.</w:t>
            </w:r>
          </w:p>
        </w:tc>
        <w:tc>
          <w:tcPr>
            <w:tcW w:w="1748" w:type="dxa"/>
            <w:tcBorders>
              <w:top w:val="single" w:sz="4" w:space="0" w:color="auto"/>
              <w:left w:val="single" w:sz="4" w:space="0" w:color="auto"/>
              <w:bottom w:val="single" w:sz="4" w:space="0" w:color="auto"/>
              <w:right w:val="single" w:sz="4" w:space="0" w:color="auto"/>
            </w:tcBorders>
          </w:tcPr>
          <w:p w:rsidR="00517A77" w:rsidRPr="00F01554" w:rsidRDefault="00517A77" w:rsidP="00EB2A3A">
            <w:pPr>
              <w:rPr>
                <w:rFonts w:cs="Arial"/>
              </w:rPr>
            </w:pPr>
            <w:r w:rsidRPr="00F01554">
              <w:rPr>
                <w:rFonts w:cs="Arial"/>
              </w:rPr>
              <w:t>Teacher allows students limited choice in the measurement of fringe width and angular position of the ‘orders’ of the diffraction pattern. Otherwise all procedural techniques are specified.</w:t>
            </w:r>
          </w:p>
        </w:tc>
        <w:tc>
          <w:tcPr>
            <w:tcW w:w="1962" w:type="dxa"/>
            <w:tcBorders>
              <w:top w:val="single" w:sz="4" w:space="0" w:color="auto"/>
              <w:left w:val="single" w:sz="4" w:space="0" w:color="auto"/>
              <w:bottom w:val="single" w:sz="4" w:space="0" w:color="auto"/>
              <w:right w:val="single" w:sz="4" w:space="0" w:color="auto"/>
            </w:tcBorders>
            <w:shd w:val="pct10" w:color="auto" w:fill="auto"/>
          </w:tcPr>
          <w:p w:rsidR="00517A77" w:rsidRPr="00F01554" w:rsidRDefault="00517A77" w:rsidP="00EB2A3A">
            <w:pPr>
              <w:rPr>
                <w:rFonts w:cs="Arial"/>
              </w:rPr>
            </w:pPr>
            <w:r w:rsidRPr="00F01554">
              <w:rPr>
                <w:rFonts w:cs="Arial"/>
              </w:rPr>
              <w:t>Teacher indicates general method for each experiment but student decides on range of readings, control of variables and  measurement techniques for fringe width and angular position of the ‘orders’ of the diffraction pattern.</w:t>
            </w:r>
          </w:p>
        </w:tc>
        <w:tc>
          <w:tcPr>
            <w:tcW w:w="2077" w:type="dxa"/>
            <w:tcBorders>
              <w:top w:val="single" w:sz="4" w:space="0" w:color="auto"/>
              <w:left w:val="single" w:sz="4" w:space="0" w:color="auto"/>
              <w:bottom w:val="single" w:sz="4" w:space="0" w:color="auto"/>
              <w:right w:val="single" w:sz="4" w:space="0" w:color="auto"/>
            </w:tcBorders>
          </w:tcPr>
          <w:p w:rsidR="00517A77" w:rsidRPr="00F01554" w:rsidRDefault="00517A77" w:rsidP="00EB2A3A">
            <w:pPr>
              <w:rPr>
                <w:rFonts w:cs="Arial"/>
              </w:rPr>
            </w:pPr>
            <w:r w:rsidRPr="00F01554">
              <w:rPr>
                <w:rFonts w:cs="Arial"/>
              </w:rPr>
              <w:t xml:space="preserve">Teacher suggests general line of enquiry – to investigate interference and diffraction of light, including a double slit system and a diffraction grating.  </w:t>
            </w:r>
          </w:p>
          <w:p w:rsidR="00517A77" w:rsidRPr="00F01554" w:rsidRDefault="00517A77" w:rsidP="00EB2A3A">
            <w:pPr>
              <w:rPr>
                <w:rFonts w:cs="Arial"/>
              </w:rPr>
            </w:pPr>
            <w:r w:rsidRPr="00F01554">
              <w:rPr>
                <w:rFonts w:cs="Arial"/>
              </w:rPr>
              <w:t>Student decides on methodology and appropriate equipment and materials. All choices are justified with reference to experimental errors and safety.</w:t>
            </w:r>
          </w:p>
          <w:p w:rsidR="00517A77" w:rsidRPr="00F01554" w:rsidRDefault="00517A77" w:rsidP="00EB2A3A">
            <w:pPr>
              <w:rPr>
                <w:rFonts w:cs="Arial"/>
              </w:rPr>
            </w:pPr>
          </w:p>
          <w:p w:rsidR="00517A77" w:rsidRPr="00F01554" w:rsidRDefault="00517A77" w:rsidP="00EB2A3A">
            <w:pPr>
              <w:rPr>
                <w:rFonts w:cs="Arial"/>
              </w:rPr>
            </w:pPr>
          </w:p>
        </w:tc>
      </w:tr>
    </w:tbl>
    <w:p w:rsidR="00517A77" w:rsidRDefault="00517A77">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464"/>
        <w:gridCol w:w="1969"/>
        <w:gridCol w:w="1979"/>
        <w:gridCol w:w="1972"/>
        <w:gridCol w:w="1972"/>
      </w:tblGrid>
      <w:tr w:rsidR="00517A77" w:rsidRPr="00F01554" w:rsidTr="00EB2A3A">
        <w:tc>
          <w:tcPr>
            <w:tcW w:w="9356" w:type="dxa"/>
            <w:gridSpan w:val="5"/>
            <w:tcBorders>
              <w:top w:val="single" w:sz="4" w:space="0" w:color="auto"/>
              <w:left w:val="single" w:sz="4" w:space="0" w:color="auto"/>
              <w:bottom w:val="single" w:sz="4" w:space="0" w:color="auto"/>
              <w:right w:val="single" w:sz="4" w:space="0" w:color="auto"/>
            </w:tcBorders>
          </w:tcPr>
          <w:p w:rsidR="00517A77" w:rsidRPr="00F01554" w:rsidRDefault="00517A77" w:rsidP="00EB2A3A">
            <w:pPr>
              <w:jc w:val="center"/>
              <w:rPr>
                <w:rFonts w:cs="Arial"/>
                <w:b/>
                <w:bCs/>
              </w:rPr>
            </w:pPr>
            <w:r w:rsidRPr="00F01554">
              <w:rPr>
                <w:rFonts w:cs="Arial"/>
                <w:b/>
                <w:bCs/>
              </w:rPr>
              <w:lastRenderedPageBreak/>
              <w:t>Opportunities for observation and assessment of competencies</w:t>
            </w:r>
          </w:p>
        </w:tc>
      </w:tr>
      <w:tr w:rsidR="00517A77" w:rsidRPr="00F01554" w:rsidTr="00517A77">
        <w:tc>
          <w:tcPr>
            <w:tcW w:w="1464"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rPr>
              <w:t>Follow written procedures</w:t>
            </w:r>
          </w:p>
        </w:tc>
        <w:tc>
          <w:tcPr>
            <w:tcW w:w="1969"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follow written method.</w:t>
            </w:r>
          </w:p>
        </w:tc>
        <w:tc>
          <w:tcPr>
            <w:tcW w:w="1979"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follow written method.</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follow a method they have chosen.</w:t>
            </w:r>
          </w:p>
        </w:tc>
        <w:tc>
          <w:tcPr>
            <w:tcW w:w="1972"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follow a method they have researched.</w:t>
            </w:r>
          </w:p>
        </w:tc>
      </w:tr>
      <w:tr w:rsidR="00517A77" w:rsidRPr="00F01554" w:rsidTr="00517A77">
        <w:tc>
          <w:tcPr>
            <w:tcW w:w="1464"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rPr>
              <w:t>Applies investigative approaches and methods when using instruments and equipment</w:t>
            </w:r>
          </w:p>
        </w:tc>
        <w:tc>
          <w:tcPr>
            <w:tcW w:w="1969"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t xml:space="preserve"> </w:t>
            </w:r>
            <w:r w:rsidRPr="00F01554">
              <w:rPr>
                <w:rFonts w:cs="Arial"/>
              </w:rPr>
              <w:t>Students correctly use the equipment and materials with minimum assistance and prompting.</w:t>
            </w:r>
          </w:p>
          <w:p w:rsidR="00517A77" w:rsidRPr="00F01554" w:rsidRDefault="00517A77" w:rsidP="00FB4AF1">
            <w:pPr>
              <w:rPr>
                <w:rFonts w:cs="Arial"/>
                <w:b/>
                <w:bCs/>
              </w:rPr>
            </w:pPr>
          </w:p>
        </w:tc>
        <w:tc>
          <w:tcPr>
            <w:tcW w:w="1979"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b/>
                <w:bCs/>
              </w:rPr>
            </w:pP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correctly use the equipment, carry out procedures methodically and make adjustments when necessary.</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rPr>
              <w:t xml:space="preserve"> Students correctly use the equipment, carry out procedures methodically and identify and control quantitative variables.</w:t>
            </w:r>
          </w:p>
        </w:tc>
        <w:tc>
          <w:tcPr>
            <w:tcW w:w="1972"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rPr>
              <w:t xml:space="preserve"> Student must choose an appropriate approach, equipment </w:t>
            </w:r>
            <w:r w:rsidR="008B1175">
              <w:rPr>
                <w:rFonts w:cs="Arial"/>
              </w:rPr>
              <w:t xml:space="preserve">and techniques, </w:t>
            </w:r>
            <w:r w:rsidRPr="00F01554">
              <w:rPr>
                <w:rFonts w:cs="Arial"/>
              </w:rPr>
              <w:t>identify quantitative variables for measurement and control.</w:t>
            </w:r>
          </w:p>
          <w:p w:rsidR="00517A77" w:rsidRPr="00F01554" w:rsidRDefault="00517A77" w:rsidP="00FB4AF1">
            <w:pPr>
              <w:rPr>
                <w:rFonts w:cs="Arial"/>
              </w:rPr>
            </w:pPr>
          </w:p>
          <w:p w:rsidR="00517A77" w:rsidRPr="00F01554" w:rsidRDefault="00517A77" w:rsidP="00FB4AF1">
            <w:pPr>
              <w:rPr>
                <w:rFonts w:cs="Arial"/>
              </w:rPr>
            </w:pPr>
          </w:p>
        </w:tc>
      </w:tr>
      <w:tr w:rsidR="00517A77" w:rsidRPr="00F01554" w:rsidTr="00517A77">
        <w:tc>
          <w:tcPr>
            <w:tcW w:w="1464"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rPr>
              <w:t>Safely uses a range of practical equipment and materials</w:t>
            </w:r>
          </w:p>
        </w:tc>
        <w:tc>
          <w:tcPr>
            <w:tcW w:w="1969"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t xml:space="preserve"> </w:t>
            </w:r>
            <w:r w:rsidRPr="00F01554">
              <w:rPr>
                <w:rFonts w:cs="Arial"/>
              </w:rPr>
              <w:t>Students must safely use the equipment following advice given.</w:t>
            </w:r>
          </w:p>
        </w:tc>
        <w:tc>
          <w:tcPr>
            <w:tcW w:w="1979"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must safely use the equipment with minimal prompting.</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minimise risks in all aspects of the investigation with no prompting.</w:t>
            </w:r>
          </w:p>
        </w:tc>
        <w:tc>
          <w:tcPr>
            <w:tcW w:w="1972"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must carry out a full risk assessment and minimise risks.</w:t>
            </w:r>
          </w:p>
        </w:tc>
      </w:tr>
      <w:tr w:rsidR="00517A77" w:rsidRPr="00F01554" w:rsidTr="00517A77">
        <w:tc>
          <w:tcPr>
            <w:tcW w:w="1464"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rPr>
              <w:t>Makes and records observations</w:t>
            </w:r>
          </w:p>
        </w:tc>
        <w:tc>
          <w:tcPr>
            <w:tcW w:w="1969"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record observations as specified in the method, and re</w:t>
            </w:r>
            <w:r w:rsidR="008B1175">
              <w:rPr>
                <w:rFonts w:cs="Arial"/>
              </w:rPr>
              <w:t xml:space="preserve">cord in a methodical way using </w:t>
            </w:r>
            <w:r w:rsidRPr="00F01554">
              <w:rPr>
                <w:rFonts w:cs="Arial"/>
              </w:rPr>
              <w:t>appropriate units and conventions</w:t>
            </w:r>
            <w:r w:rsidR="00FB4AF1">
              <w:rPr>
                <w:rFonts w:cs="Arial"/>
              </w:rPr>
              <w:t>.</w:t>
            </w:r>
          </w:p>
        </w:tc>
        <w:tc>
          <w:tcPr>
            <w:tcW w:w="1979"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obtain accurate, precise and sufficient data and records this methodically using appropriate units and conventions.</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008B1175">
              <w:rPr>
                <w:rFonts w:cs="Arial"/>
              </w:rPr>
              <w:t xml:space="preserve">Students </w:t>
            </w:r>
            <w:r w:rsidRPr="00F01554">
              <w:rPr>
                <w:rFonts w:cs="Arial"/>
              </w:rPr>
              <w:t>obtain accurate, precise and sufficient data and records this methodically using appropriate units and conventions</w:t>
            </w:r>
            <w:r w:rsidR="00FB4AF1">
              <w:rPr>
                <w:rFonts w:cs="Arial"/>
              </w:rPr>
              <w:t>.</w:t>
            </w:r>
          </w:p>
        </w:tc>
        <w:tc>
          <w:tcPr>
            <w:tcW w:w="1972"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008B1175">
              <w:rPr>
                <w:rFonts w:cs="Arial"/>
              </w:rPr>
              <w:t xml:space="preserve">Students </w:t>
            </w:r>
            <w:r w:rsidRPr="00F01554">
              <w:rPr>
                <w:rFonts w:cs="Arial"/>
              </w:rPr>
              <w:t>obtain accurate, precise and sufficient data and records this methodically using appropriate units and conventions</w:t>
            </w:r>
            <w:r w:rsidR="00FB4AF1">
              <w:rPr>
                <w:rFonts w:cs="Arial"/>
              </w:rPr>
              <w:t>.</w:t>
            </w:r>
          </w:p>
        </w:tc>
      </w:tr>
      <w:tr w:rsidR="00517A77" w:rsidRPr="00F01554" w:rsidTr="00517A77">
        <w:tc>
          <w:tcPr>
            <w:tcW w:w="1464"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rPr>
              <w:t>Researches, references and reports</w:t>
            </w:r>
          </w:p>
        </w:tc>
        <w:tc>
          <w:tcPr>
            <w:tcW w:w="1969"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t xml:space="preserve"> </w:t>
            </w:r>
            <w:r w:rsidRPr="00F01554">
              <w:rPr>
                <w:rFonts w:cs="Arial"/>
              </w:rPr>
              <w:t>Students process data in prescribed way and compare results with expected relationships.</w:t>
            </w:r>
          </w:p>
        </w:tc>
        <w:tc>
          <w:tcPr>
            <w:tcW w:w="1979"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b/>
                <w:bCs/>
              </w:rPr>
            </w:pPr>
            <w:r w:rsidRPr="00F01554">
              <w:rPr>
                <w:rFonts w:cs="Arial"/>
                <w:b/>
                <w:bCs/>
              </w:rPr>
              <w:sym w:font="Wingdings 2" w:char="F050"/>
            </w:r>
            <w:r w:rsidRPr="00F01554">
              <w:rPr>
                <w:rFonts w:cs="Arial"/>
                <w:b/>
                <w:bCs/>
              </w:rPr>
              <w:sym w:font="Wingdings 2" w:char="F050"/>
            </w:r>
            <w:r w:rsidRPr="00F01554">
              <w:rPr>
                <w:rFonts w:cs="Arial"/>
              </w:rPr>
              <w:t>Students process data in prescribed way and compare results with expected relationships identifying potential discrepancies and errors.</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identify appropriate methods/tools to process data and compare with expected relationships, identifying potential errors and limitations.</w:t>
            </w:r>
          </w:p>
        </w:tc>
        <w:tc>
          <w:tcPr>
            <w:tcW w:w="1972" w:type="dxa"/>
            <w:tcBorders>
              <w:top w:val="single" w:sz="4" w:space="0" w:color="auto"/>
              <w:left w:val="single" w:sz="4" w:space="0" w:color="auto"/>
              <w:bottom w:val="single" w:sz="4" w:space="0" w:color="auto"/>
              <w:right w:val="single" w:sz="4" w:space="0" w:color="auto"/>
            </w:tcBorders>
            <w:vAlign w:val="center"/>
          </w:tcPr>
          <w:p w:rsidR="00517A77" w:rsidRPr="00F01554" w:rsidRDefault="00517A77" w:rsidP="00FB4AF1">
            <w:pPr>
              <w:rPr>
                <w:rFonts w:cs="Arial"/>
              </w:rPr>
            </w:pPr>
            <w:r w:rsidRPr="00F01554">
              <w:rPr>
                <w:rFonts w:cs="Arial"/>
                <w:b/>
                <w:bCs/>
              </w:rPr>
              <w:sym w:font="Wingdings 2" w:char="F050"/>
            </w:r>
            <w:r w:rsidRPr="00F01554">
              <w:rPr>
                <w:rFonts w:cs="Arial"/>
                <w:b/>
                <w:bCs/>
              </w:rPr>
              <w:sym w:font="Wingdings 2" w:char="F050"/>
            </w:r>
            <w:r w:rsidRPr="00F01554">
              <w:rPr>
                <w:rFonts w:cs="Arial"/>
                <w:b/>
                <w:bCs/>
              </w:rPr>
              <w:sym w:font="Wingdings 2" w:char="F050"/>
            </w:r>
            <w:r w:rsidRPr="00F01554">
              <w:rPr>
                <w:rFonts w:cs="Arial"/>
                <w:b/>
                <w:bCs/>
              </w:rPr>
              <w:t xml:space="preserve"> </w:t>
            </w:r>
            <w:r w:rsidRPr="00F01554">
              <w:rPr>
                <w:rFonts w:cs="Arial"/>
              </w:rPr>
              <w:t>Students identify appro</w:t>
            </w:r>
            <w:r w:rsidR="008B1175">
              <w:rPr>
                <w:rFonts w:cs="Arial"/>
              </w:rPr>
              <w:t xml:space="preserve">priate methods to process data, </w:t>
            </w:r>
            <w:r w:rsidRPr="00F01554">
              <w:rPr>
                <w:rFonts w:cs="Arial"/>
              </w:rPr>
              <w:t>carry out research and report findings. Sources of information are cited together with supporting planning and conclusions.</w:t>
            </w:r>
          </w:p>
        </w:tc>
      </w:tr>
    </w:tbl>
    <w:p w:rsidR="00517A77" w:rsidRPr="00F01554" w:rsidRDefault="00517A77" w:rsidP="00EB2A3A">
      <w:pPr>
        <w:rPr>
          <w:rFonts w:cs="Arial"/>
        </w:rPr>
      </w:pPr>
      <w:r w:rsidRPr="00F01554">
        <w:rPr>
          <w:rFonts w:cs="Arial"/>
        </w:rPr>
        <w:t xml:space="preserve">      </w:t>
      </w:r>
      <w:r w:rsidRPr="00F01554">
        <w:rPr>
          <w:rFonts w:cs="Arial"/>
        </w:rPr>
        <w:sym w:font="Wingdings 2" w:char="F050"/>
      </w:r>
      <w:r w:rsidRPr="00F01554">
        <w:rPr>
          <w:rFonts w:cs="Arial"/>
        </w:rPr>
        <w:sym w:font="Wingdings 2" w:char="F050"/>
      </w:r>
      <w:r w:rsidRPr="00F01554">
        <w:rPr>
          <w:rFonts w:cs="Arial"/>
        </w:rPr>
        <w:sym w:font="Wingdings 2" w:char="F050"/>
      </w:r>
      <w:r w:rsidRPr="00F01554">
        <w:rPr>
          <w:rFonts w:cs="Arial"/>
        </w:rPr>
        <w:t xml:space="preserve">: Very good opportunity </w:t>
      </w:r>
      <w:r w:rsidRPr="00F01554">
        <w:rPr>
          <w:rFonts w:cs="Arial"/>
        </w:rPr>
        <w:sym w:font="Wingdings 2" w:char="F050"/>
      </w:r>
      <w:r w:rsidRPr="00F01554">
        <w:rPr>
          <w:rFonts w:cs="Arial"/>
        </w:rPr>
        <w:sym w:font="Wingdings 2" w:char="F050"/>
      </w:r>
      <w:r w:rsidRPr="00F01554">
        <w:rPr>
          <w:rFonts w:cs="Arial"/>
        </w:rPr>
        <w:t xml:space="preserve">: Good opportunity </w:t>
      </w:r>
      <w:r w:rsidRPr="00F01554">
        <w:rPr>
          <w:rFonts w:cs="Arial"/>
        </w:rPr>
        <w:sym w:font="Wingdings 2" w:char="F050"/>
      </w:r>
      <w:r w:rsidRPr="00F01554">
        <w:rPr>
          <w:rFonts w:cs="Arial"/>
        </w:rPr>
        <w:t xml:space="preserve">: Slight opportunity  </w:t>
      </w:r>
      <w:r w:rsidRPr="00F01554">
        <w:rPr>
          <w:rFonts w:cs="Arial"/>
        </w:rPr>
        <w:sym w:font="Wingdings" w:char="F0FB"/>
      </w:r>
      <w:r w:rsidRPr="00F01554">
        <w:rPr>
          <w:rFonts w:cs="Arial"/>
        </w:rPr>
        <w:t>: No opportunity</w:t>
      </w:r>
    </w:p>
    <w:p w:rsidR="00517A77" w:rsidRPr="00EE1E93" w:rsidRDefault="00517A77" w:rsidP="00EB2A3A">
      <w:pPr>
        <w:rPr>
          <w:rFonts w:cs="Arial"/>
          <w:b/>
          <w:szCs w:val="22"/>
        </w:rPr>
      </w:pPr>
      <w:r>
        <w:rPr>
          <w:rFonts w:cs="Arial"/>
          <w:b/>
          <w:sz w:val="24"/>
        </w:rPr>
        <w:br w:type="page"/>
      </w:r>
      <w:r w:rsidRPr="00EE1E93">
        <w:rPr>
          <w:rFonts w:cs="Arial"/>
          <w:b/>
          <w:szCs w:val="22"/>
        </w:rPr>
        <w:lastRenderedPageBreak/>
        <w:t>A</w:t>
      </w:r>
      <w:r w:rsidR="00D148A5">
        <w:rPr>
          <w:rFonts w:cs="Arial"/>
          <w:b/>
          <w:szCs w:val="22"/>
        </w:rPr>
        <w:t>-</w:t>
      </w:r>
      <w:r w:rsidRPr="00EE1E93">
        <w:rPr>
          <w:rFonts w:cs="Arial"/>
          <w:b/>
          <w:szCs w:val="22"/>
        </w:rPr>
        <w:t>level Physics required practical No 2</w:t>
      </w:r>
    </w:p>
    <w:p w:rsidR="00517A77" w:rsidRDefault="00517A77" w:rsidP="00EB2A3A">
      <w:pPr>
        <w:rPr>
          <w:rFonts w:cs="Arial"/>
          <w:b/>
          <w:sz w:val="24"/>
        </w:rPr>
      </w:pPr>
    </w:p>
    <w:p w:rsidR="00517A77" w:rsidRDefault="00517A77" w:rsidP="00EB2A3A">
      <w:pPr>
        <w:rPr>
          <w:rFonts w:cs="Arial"/>
          <w:b/>
          <w:szCs w:val="22"/>
        </w:rPr>
      </w:pPr>
      <w:r w:rsidRPr="0097568C">
        <w:rPr>
          <w:rFonts w:cs="Arial"/>
          <w:b/>
          <w:szCs w:val="22"/>
        </w:rPr>
        <w:t>Investigation of the interference effects by Young’s slit and diffraction by a diffraction grating</w:t>
      </w:r>
    </w:p>
    <w:p w:rsidR="00517A77" w:rsidRPr="0097568C" w:rsidRDefault="00517A77" w:rsidP="00EB2A3A">
      <w:pPr>
        <w:rPr>
          <w:rFonts w:cs="Arial"/>
          <w:b/>
          <w:szCs w:val="22"/>
        </w:rPr>
      </w:pPr>
    </w:p>
    <w:p w:rsidR="00517A77" w:rsidRPr="000F5413" w:rsidRDefault="00517A77" w:rsidP="00EB2A3A">
      <w:pPr>
        <w:rPr>
          <w:rFonts w:cs="Arial"/>
          <w:b/>
          <w:color w:val="FF0000"/>
          <w:szCs w:val="22"/>
        </w:rPr>
      </w:pPr>
      <w:r w:rsidRPr="0097568C">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r>
        <w:rPr>
          <w:rFonts w:cs="Arial"/>
          <w:szCs w:val="22"/>
        </w:rPr>
        <w:t xml:space="preserve"> </w:t>
      </w:r>
    </w:p>
    <w:p w:rsidR="00517A77" w:rsidRPr="0097568C" w:rsidRDefault="00517A77" w:rsidP="00EB2A3A">
      <w:pPr>
        <w:rPr>
          <w:rFonts w:cs="Arial"/>
          <w:szCs w:val="22"/>
        </w:rPr>
      </w:pPr>
    </w:p>
    <w:p w:rsidR="00517A77" w:rsidRDefault="00517A77" w:rsidP="00EB2A3A">
      <w:pPr>
        <w:rPr>
          <w:rFonts w:cs="Arial"/>
          <w:b/>
          <w:szCs w:val="22"/>
        </w:rPr>
      </w:pPr>
      <w:r w:rsidRPr="0097568C">
        <w:rPr>
          <w:rFonts w:cs="Arial"/>
          <w:b/>
          <w:szCs w:val="22"/>
        </w:rPr>
        <w:t>Young’s slit experiment</w:t>
      </w:r>
    </w:p>
    <w:p w:rsidR="00517A77" w:rsidRPr="0097568C" w:rsidRDefault="00517A77" w:rsidP="00EB2A3A">
      <w:pPr>
        <w:rPr>
          <w:rFonts w:cs="Arial"/>
          <w:b/>
          <w:szCs w:val="22"/>
        </w:rPr>
      </w:pPr>
    </w:p>
    <w:p w:rsidR="00517A77" w:rsidRDefault="00517A77" w:rsidP="00EB2A3A">
      <w:pPr>
        <w:rPr>
          <w:rFonts w:cs="Arial"/>
          <w:b/>
          <w:szCs w:val="22"/>
        </w:rPr>
      </w:pPr>
      <w:r w:rsidRPr="0097568C">
        <w:rPr>
          <w:rFonts w:cs="Arial"/>
          <w:b/>
          <w:szCs w:val="22"/>
        </w:rPr>
        <w:t>Materials and equipment</w:t>
      </w:r>
    </w:p>
    <w:p w:rsidR="00517A77" w:rsidRPr="0097568C" w:rsidRDefault="00517A77" w:rsidP="00EB2A3A">
      <w:pPr>
        <w:rPr>
          <w:rFonts w:cs="Arial"/>
          <w:b/>
          <w:szCs w:val="22"/>
        </w:rPr>
      </w:pPr>
    </w:p>
    <w:p w:rsidR="00517A77" w:rsidRPr="00F76766" w:rsidRDefault="00DE2DE7" w:rsidP="0096495E">
      <w:pPr>
        <w:pStyle w:val="ListParagraph"/>
        <w:numPr>
          <w:ilvl w:val="0"/>
          <w:numId w:val="11"/>
        </w:numPr>
        <w:spacing w:after="160" w:line="259" w:lineRule="auto"/>
        <w:ind w:left="426" w:hanging="426"/>
        <w:rPr>
          <w:rFonts w:cs="Arial"/>
        </w:rPr>
      </w:pPr>
      <w:r>
        <w:rPr>
          <w:rFonts w:cs="Arial"/>
        </w:rPr>
        <w:t>l</w:t>
      </w:r>
      <w:r w:rsidR="00517A77">
        <w:rPr>
          <w:rFonts w:cs="Arial"/>
        </w:rPr>
        <w:t xml:space="preserve">aser – </w:t>
      </w:r>
      <w:r w:rsidR="00517A77" w:rsidRPr="0018106B">
        <w:rPr>
          <w:rFonts w:cs="Arial"/>
        </w:rPr>
        <w:t xml:space="preserve">class II optical laser with output </w:t>
      </w:r>
      <w:r w:rsidR="00517A77" w:rsidRPr="00D22B8D">
        <w:rPr>
          <w:rFonts w:ascii="Times New Roman" w:hAnsi="Times New Roman"/>
          <w:sz w:val="24"/>
          <w:lang w:val="en-US"/>
        </w:rPr>
        <w:t>1</w:t>
      </w:r>
      <w:r w:rsidR="0096495E" w:rsidRPr="00D22B8D">
        <w:rPr>
          <w:rFonts w:ascii="Times New Roman" w:hAnsi="Times New Roman"/>
          <w:sz w:val="24"/>
          <w:lang w:val="en-US"/>
        </w:rPr>
        <w:t xml:space="preserve"> </w:t>
      </w:r>
      <w:r w:rsidR="00517A77" w:rsidRPr="00D22B8D">
        <w:rPr>
          <w:rFonts w:ascii="Times New Roman" w:hAnsi="Times New Roman"/>
          <w:sz w:val="24"/>
          <w:lang w:val="en-US"/>
        </w:rPr>
        <w:t>mW</w:t>
      </w:r>
      <w:r w:rsidR="00517A77" w:rsidRPr="0018106B">
        <w:rPr>
          <w:rFonts w:cs="Arial"/>
        </w:rPr>
        <w:t xml:space="preserve"> or less</w:t>
      </w:r>
    </w:p>
    <w:p w:rsidR="00517A77" w:rsidRPr="0097568C" w:rsidRDefault="00DE2DE7" w:rsidP="0096495E">
      <w:pPr>
        <w:pStyle w:val="ListParagraph"/>
        <w:numPr>
          <w:ilvl w:val="0"/>
          <w:numId w:val="11"/>
        </w:numPr>
        <w:spacing w:after="160" w:line="259" w:lineRule="auto"/>
        <w:ind w:left="426" w:hanging="426"/>
        <w:rPr>
          <w:rFonts w:cs="Arial"/>
        </w:rPr>
      </w:pPr>
      <w:r>
        <w:rPr>
          <w:rFonts w:cs="Arial"/>
        </w:rPr>
        <w:t>d</w:t>
      </w:r>
      <w:r w:rsidR="00517A77" w:rsidRPr="0097568C">
        <w:rPr>
          <w:rFonts w:cs="Arial"/>
        </w:rPr>
        <w:t xml:space="preserve">arkened slight with double slit ‘rulings’ (usually </w:t>
      </w:r>
      <w:r w:rsidR="00517A77" w:rsidRPr="00D22B8D">
        <w:rPr>
          <w:rFonts w:ascii="Times New Roman" w:hAnsi="Times New Roman"/>
          <w:sz w:val="24"/>
          <w:lang w:val="en-US"/>
        </w:rPr>
        <w:t>1</w:t>
      </w:r>
      <w:r w:rsidR="0096495E" w:rsidRPr="00D22B8D">
        <w:rPr>
          <w:rFonts w:ascii="Times New Roman" w:hAnsi="Times New Roman"/>
          <w:sz w:val="24"/>
          <w:lang w:val="en-US"/>
        </w:rPr>
        <w:t xml:space="preserve"> </w:t>
      </w:r>
      <w:r w:rsidR="00517A77" w:rsidRPr="00D22B8D">
        <w:rPr>
          <w:rFonts w:ascii="Times New Roman" w:hAnsi="Times New Roman"/>
          <w:sz w:val="24"/>
          <w:lang w:val="en-US"/>
        </w:rPr>
        <w:t>mm</w:t>
      </w:r>
      <w:r w:rsidR="00517A77" w:rsidRPr="0097568C">
        <w:rPr>
          <w:rFonts w:cs="Arial"/>
        </w:rPr>
        <w:t xml:space="preserve"> slit separation)</w:t>
      </w:r>
    </w:p>
    <w:p w:rsidR="00517A77" w:rsidRPr="0097568C" w:rsidRDefault="00D22B8D" w:rsidP="0096495E">
      <w:pPr>
        <w:pStyle w:val="ListParagraph"/>
        <w:numPr>
          <w:ilvl w:val="0"/>
          <w:numId w:val="11"/>
        </w:numPr>
        <w:spacing w:after="160" w:line="259" w:lineRule="auto"/>
        <w:ind w:left="426" w:hanging="426"/>
        <w:rPr>
          <w:rFonts w:cs="Arial"/>
        </w:rPr>
      </w:pPr>
      <w:r>
        <w:rPr>
          <w:rFonts w:cs="Arial"/>
        </w:rPr>
        <w:t>v</w:t>
      </w:r>
      <w:r w:rsidR="00517A77" w:rsidRPr="0018106B">
        <w:rPr>
          <w:rFonts w:cs="Arial"/>
        </w:rPr>
        <w:t>ernier callipers t</w:t>
      </w:r>
      <w:r w:rsidR="00517A77">
        <w:rPr>
          <w:rFonts w:cs="Arial"/>
        </w:rPr>
        <w:t xml:space="preserve">o measure slit separation </w:t>
      </w:r>
    </w:p>
    <w:p w:rsidR="00517A77" w:rsidRPr="0097568C" w:rsidRDefault="00DE2DE7" w:rsidP="0096495E">
      <w:pPr>
        <w:pStyle w:val="ListParagraph"/>
        <w:numPr>
          <w:ilvl w:val="0"/>
          <w:numId w:val="11"/>
        </w:numPr>
        <w:spacing w:after="160" w:line="259" w:lineRule="auto"/>
        <w:ind w:left="426" w:hanging="426"/>
        <w:rPr>
          <w:rFonts w:cs="Arial"/>
        </w:rPr>
      </w:pPr>
      <w:r>
        <w:rPr>
          <w:rFonts w:cs="Arial"/>
        </w:rPr>
        <w:t>a</w:t>
      </w:r>
      <w:r w:rsidR="00517A77" w:rsidRPr="0097568C">
        <w:rPr>
          <w:rFonts w:cs="Arial"/>
        </w:rPr>
        <w:t>djustable single slit (might be unnecessary with the laser)</w:t>
      </w:r>
    </w:p>
    <w:p w:rsidR="00517A77" w:rsidRPr="0018106B" w:rsidRDefault="00DE2DE7" w:rsidP="0096495E">
      <w:pPr>
        <w:pStyle w:val="ListParagraph"/>
        <w:numPr>
          <w:ilvl w:val="0"/>
          <w:numId w:val="11"/>
        </w:numPr>
        <w:spacing w:after="160" w:line="259" w:lineRule="auto"/>
        <w:ind w:left="426" w:hanging="426"/>
        <w:rPr>
          <w:rFonts w:cs="Arial"/>
        </w:rPr>
      </w:pPr>
      <w:r>
        <w:rPr>
          <w:rFonts w:cs="Arial"/>
        </w:rPr>
        <w:t>w</w:t>
      </w:r>
      <w:r w:rsidR="00517A77" w:rsidRPr="0097568C">
        <w:rPr>
          <w:rFonts w:cs="Arial"/>
        </w:rPr>
        <w:t>hite screen (wall covered with white paper may be suitable</w:t>
      </w:r>
      <w:r w:rsidR="00517A77" w:rsidRPr="0018106B">
        <w:rPr>
          <w:rFonts w:cs="Arial"/>
        </w:rPr>
        <w:t xml:space="preserve"> but paper must be matt finish or non-reflective to reduce chances of reflected beams)</w:t>
      </w:r>
    </w:p>
    <w:p w:rsidR="00517A77" w:rsidRPr="0097568C" w:rsidRDefault="00DE2DE7" w:rsidP="0096495E">
      <w:pPr>
        <w:pStyle w:val="ListParagraph"/>
        <w:numPr>
          <w:ilvl w:val="0"/>
          <w:numId w:val="11"/>
        </w:numPr>
        <w:spacing w:after="160" w:line="259" w:lineRule="auto"/>
        <w:ind w:left="426" w:hanging="426"/>
        <w:rPr>
          <w:rFonts w:cs="Arial"/>
        </w:rPr>
      </w:pPr>
      <w:r>
        <w:rPr>
          <w:rFonts w:cs="Arial"/>
        </w:rPr>
        <w:t>m</w:t>
      </w:r>
      <w:r w:rsidR="00517A77" w:rsidRPr="0097568C">
        <w:rPr>
          <w:rFonts w:cs="Arial"/>
        </w:rPr>
        <w:t>etre ruler</w:t>
      </w:r>
      <w:r>
        <w:rPr>
          <w:rFonts w:cs="Arial"/>
        </w:rPr>
        <w:t>.</w:t>
      </w:r>
    </w:p>
    <w:p w:rsidR="00517A77" w:rsidRDefault="00517A77" w:rsidP="00EB2A3A">
      <w:pPr>
        <w:rPr>
          <w:rFonts w:cs="Arial"/>
          <w:b/>
          <w:szCs w:val="22"/>
        </w:rPr>
      </w:pPr>
      <w:r w:rsidRPr="0097568C">
        <w:rPr>
          <w:rFonts w:cs="Arial"/>
          <w:b/>
          <w:szCs w:val="22"/>
        </w:rPr>
        <w:t xml:space="preserve">Technical </w:t>
      </w:r>
      <w:r w:rsidR="00301728">
        <w:rPr>
          <w:rFonts w:cs="Arial"/>
          <w:b/>
          <w:szCs w:val="22"/>
        </w:rPr>
        <w:t>i</w:t>
      </w:r>
      <w:r w:rsidRPr="0097568C">
        <w:rPr>
          <w:rFonts w:cs="Arial"/>
          <w:b/>
          <w:szCs w:val="22"/>
        </w:rPr>
        <w:t>nformation</w:t>
      </w:r>
    </w:p>
    <w:p w:rsidR="00517A77" w:rsidRPr="0097568C" w:rsidRDefault="00517A77" w:rsidP="00EB2A3A">
      <w:pPr>
        <w:rPr>
          <w:rFonts w:cs="Arial"/>
          <w:b/>
          <w:szCs w:val="22"/>
        </w:rPr>
      </w:pPr>
    </w:p>
    <w:p w:rsidR="00517A77" w:rsidRDefault="00517A77" w:rsidP="00EB2A3A">
      <w:pPr>
        <w:rPr>
          <w:rFonts w:cs="Arial"/>
          <w:szCs w:val="22"/>
        </w:rPr>
      </w:pPr>
      <w:r w:rsidRPr="0097568C">
        <w:rPr>
          <w:rFonts w:cs="Arial"/>
          <w:szCs w:val="22"/>
        </w:rPr>
        <w:t>Using a laser for this this experiment makes it possible to produce visible interference fringes in a partially darkened laboratory.</w:t>
      </w:r>
      <w:r>
        <w:rPr>
          <w:rFonts w:cs="Arial"/>
          <w:szCs w:val="22"/>
        </w:rPr>
        <w:t xml:space="preserve">  </w:t>
      </w:r>
      <w:r w:rsidRPr="0018106B">
        <w:rPr>
          <w:rFonts w:cs="Arial"/>
          <w:szCs w:val="22"/>
        </w:rPr>
        <w:t xml:space="preserve">Ensure lasers are used safely </w:t>
      </w:r>
      <w:r>
        <w:rPr>
          <w:rFonts w:cs="Arial"/>
          <w:szCs w:val="22"/>
        </w:rPr>
        <w:t>and set</w:t>
      </w:r>
      <w:r w:rsidRPr="0018106B">
        <w:rPr>
          <w:rFonts w:cs="Arial"/>
          <w:szCs w:val="22"/>
        </w:rPr>
        <w:t xml:space="preserve"> up so they are not point</w:t>
      </w:r>
      <w:r>
        <w:rPr>
          <w:rFonts w:cs="Arial"/>
          <w:szCs w:val="22"/>
        </w:rPr>
        <w:t>ed directly into anyone’s eyes.</w:t>
      </w:r>
    </w:p>
    <w:p w:rsidR="00517A77" w:rsidRPr="0018106B" w:rsidRDefault="00517A77" w:rsidP="00EB2A3A">
      <w:pPr>
        <w:rPr>
          <w:rFonts w:cs="Arial"/>
          <w:szCs w:val="22"/>
        </w:rPr>
      </w:pPr>
    </w:p>
    <w:p w:rsidR="00517A77" w:rsidRPr="0097568C" w:rsidRDefault="00517A77" w:rsidP="00EB2A3A">
      <w:pPr>
        <w:rPr>
          <w:rFonts w:cs="Arial"/>
          <w:szCs w:val="22"/>
        </w:rPr>
      </w:pPr>
    </w:p>
    <w:p w:rsidR="00517A77" w:rsidRDefault="00517A77" w:rsidP="00EB2A3A">
      <w:pPr>
        <w:rPr>
          <w:rFonts w:cs="Arial"/>
          <w:sz w:val="24"/>
        </w:rPr>
      </w:pPr>
      <w:r>
        <w:rPr>
          <w:rFonts w:cs="Arial"/>
          <w:noProof/>
          <w:sz w:val="24"/>
        </w:rPr>
        <w:drawing>
          <wp:inline distT="0" distB="0" distL="0" distR="0">
            <wp:extent cx="5838825" cy="1800225"/>
            <wp:effectExtent l="0" t="0" r="9525" b="9525"/>
            <wp:docPr id="204" name="Picture 204" descr="WS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2_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38825" cy="1800225"/>
                    </a:xfrm>
                    <a:prstGeom prst="rect">
                      <a:avLst/>
                    </a:prstGeom>
                    <a:noFill/>
                    <a:ln>
                      <a:noFill/>
                    </a:ln>
                  </pic:spPr>
                </pic:pic>
              </a:graphicData>
            </a:graphic>
          </wp:inline>
        </w:drawing>
      </w:r>
    </w:p>
    <w:p w:rsidR="00517A77" w:rsidRDefault="00517A77" w:rsidP="00EB2A3A">
      <w:pPr>
        <w:rPr>
          <w:rFonts w:cs="Arial"/>
          <w:b/>
          <w:szCs w:val="22"/>
        </w:rPr>
      </w:pPr>
    </w:p>
    <w:p w:rsidR="00517A77" w:rsidRDefault="00517A77" w:rsidP="00EB2A3A">
      <w:pPr>
        <w:rPr>
          <w:rFonts w:cs="Arial"/>
          <w:b/>
          <w:szCs w:val="22"/>
        </w:rPr>
      </w:pPr>
      <w:r w:rsidRPr="0097568C">
        <w:rPr>
          <w:rFonts w:cs="Arial"/>
          <w:b/>
          <w:szCs w:val="22"/>
        </w:rPr>
        <w:t>Method</w:t>
      </w:r>
    </w:p>
    <w:p w:rsidR="00517A77" w:rsidRPr="0097568C" w:rsidRDefault="00517A77" w:rsidP="00EB2A3A">
      <w:pPr>
        <w:rPr>
          <w:rFonts w:cs="Arial"/>
          <w:b/>
          <w:szCs w:val="22"/>
        </w:rPr>
      </w:pPr>
    </w:p>
    <w:p w:rsidR="00517A77" w:rsidRPr="0018106B" w:rsidRDefault="00517A77" w:rsidP="0096495E">
      <w:pPr>
        <w:pStyle w:val="ListParagraph"/>
        <w:numPr>
          <w:ilvl w:val="0"/>
          <w:numId w:val="12"/>
        </w:numPr>
        <w:spacing w:after="160" w:line="259" w:lineRule="auto"/>
        <w:ind w:left="426" w:hanging="426"/>
        <w:rPr>
          <w:rFonts w:cs="Arial"/>
        </w:rPr>
      </w:pPr>
      <w:r w:rsidRPr="00C67C9D">
        <w:rPr>
          <w:rFonts w:cs="Arial"/>
        </w:rPr>
        <w:t>A partially darkened laboratory is required</w:t>
      </w:r>
      <w:r>
        <w:rPr>
          <w:rFonts w:cs="Arial"/>
        </w:rPr>
        <w:t xml:space="preserve"> </w:t>
      </w:r>
      <w:r w:rsidRPr="0018106B">
        <w:rPr>
          <w:rFonts w:cs="Arial"/>
        </w:rPr>
        <w:t>e</w:t>
      </w:r>
      <w:r>
        <w:rPr>
          <w:rFonts w:cs="Arial"/>
        </w:rPr>
        <w:t>nsuring</w:t>
      </w:r>
      <w:r w:rsidRPr="0018106B">
        <w:rPr>
          <w:rFonts w:cs="Arial"/>
        </w:rPr>
        <w:t xml:space="preserve"> lasers are used safely.</w:t>
      </w:r>
    </w:p>
    <w:p w:rsidR="00517A77" w:rsidRPr="00C67C9D" w:rsidRDefault="00517A77" w:rsidP="0096495E">
      <w:pPr>
        <w:pStyle w:val="ListParagraph"/>
        <w:numPr>
          <w:ilvl w:val="0"/>
          <w:numId w:val="12"/>
        </w:numPr>
        <w:spacing w:after="160" w:line="259" w:lineRule="auto"/>
        <w:ind w:left="426" w:hanging="426"/>
        <w:rPr>
          <w:rFonts w:cs="Arial"/>
        </w:rPr>
      </w:pPr>
      <w:r w:rsidRPr="00C67C9D">
        <w:rPr>
          <w:rFonts w:cs="Arial"/>
        </w:rPr>
        <w:t xml:space="preserve">Set up the apparatus as shown in the diagram, with the laser illuminating the double slit and the screen a distance </w:t>
      </w:r>
      <w:r w:rsidRPr="00C67C9D">
        <w:rPr>
          <w:rFonts w:cs="Arial"/>
          <w:i/>
        </w:rPr>
        <w:t>D</w:t>
      </w:r>
      <w:r w:rsidRPr="00C67C9D">
        <w:rPr>
          <w:rFonts w:cs="Arial"/>
        </w:rPr>
        <w:t xml:space="preserve"> of initially about 1 metre. (With the laser the single slit might not be required, provided the laser beam is wide enough to illuminate across the double slit).</w:t>
      </w:r>
    </w:p>
    <w:p w:rsidR="00517A77" w:rsidRPr="0097568C" w:rsidRDefault="00517A77" w:rsidP="0096495E">
      <w:pPr>
        <w:pStyle w:val="ListParagraph"/>
        <w:numPr>
          <w:ilvl w:val="0"/>
          <w:numId w:val="12"/>
        </w:numPr>
        <w:spacing w:after="160" w:line="259" w:lineRule="auto"/>
        <w:ind w:left="426" w:hanging="426"/>
        <w:rPr>
          <w:rFonts w:cs="Arial"/>
        </w:rPr>
      </w:pPr>
      <w:r w:rsidRPr="0097568C">
        <w:rPr>
          <w:rFonts w:cs="Arial"/>
        </w:rPr>
        <w:t>Carefully adjust the position of the laser until the light spreads evenly over the two slits. An interference pattern should be visible on the screen.</w:t>
      </w:r>
    </w:p>
    <w:p w:rsidR="00517A77" w:rsidRPr="0097568C" w:rsidRDefault="00517A77" w:rsidP="0096495E">
      <w:pPr>
        <w:pStyle w:val="ListParagraph"/>
        <w:numPr>
          <w:ilvl w:val="0"/>
          <w:numId w:val="12"/>
        </w:numPr>
        <w:spacing w:after="160" w:line="259" w:lineRule="auto"/>
        <w:ind w:left="426" w:hanging="426"/>
        <w:rPr>
          <w:rFonts w:cs="Arial"/>
        </w:rPr>
      </w:pPr>
      <w:r w:rsidRPr="0097568C">
        <w:rPr>
          <w:rFonts w:cs="Arial"/>
        </w:rPr>
        <w:lastRenderedPageBreak/>
        <w:t xml:space="preserve">The fringe width (or fringe spacing), </w:t>
      </w:r>
      <w:r w:rsidRPr="0097568C">
        <w:rPr>
          <w:rFonts w:cs="Arial"/>
          <w:i/>
        </w:rPr>
        <w:t>w</w:t>
      </w:r>
      <w:r w:rsidRPr="0097568C">
        <w:rPr>
          <w:rFonts w:cs="Arial"/>
        </w:rPr>
        <w:t>, can be measured by measuring across a large number of visible fringes. (Take care when counting – counting from the first bright fringe to the tenth bright fringe would represent nine fringe widths!).</w:t>
      </w:r>
    </w:p>
    <w:p w:rsidR="00517A77" w:rsidRPr="0097568C" w:rsidRDefault="00517A77" w:rsidP="0096495E">
      <w:pPr>
        <w:pStyle w:val="ListParagraph"/>
        <w:numPr>
          <w:ilvl w:val="0"/>
          <w:numId w:val="12"/>
        </w:numPr>
        <w:spacing w:after="160" w:line="259" w:lineRule="auto"/>
        <w:ind w:left="426" w:hanging="426"/>
        <w:rPr>
          <w:rFonts w:cs="Arial"/>
        </w:rPr>
      </w:pPr>
      <w:r w:rsidRPr="0097568C">
        <w:rPr>
          <w:rFonts w:cs="Arial"/>
        </w:rPr>
        <w:t xml:space="preserve">Use the metre ruler to measure </w:t>
      </w:r>
      <w:r w:rsidRPr="00C75CF7">
        <w:rPr>
          <w:rFonts w:ascii="Times New Roman" w:hAnsi="Times New Roman"/>
          <w:i/>
          <w:sz w:val="24"/>
        </w:rPr>
        <w:t>D</w:t>
      </w:r>
      <w:r w:rsidRPr="0097568C">
        <w:rPr>
          <w:rFonts w:cs="Arial"/>
        </w:rPr>
        <w:t>.</w:t>
      </w:r>
    </w:p>
    <w:p w:rsidR="00517A77" w:rsidRPr="0097568C" w:rsidRDefault="00517A77" w:rsidP="0096495E">
      <w:pPr>
        <w:pStyle w:val="ListParagraph"/>
        <w:numPr>
          <w:ilvl w:val="0"/>
          <w:numId w:val="12"/>
        </w:numPr>
        <w:spacing w:after="160" w:line="259" w:lineRule="auto"/>
        <w:ind w:left="426" w:hanging="426"/>
        <w:rPr>
          <w:rFonts w:cs="Arial"/>
        </w:rPr>
      </w:pPr>
      <w:r w:rsidRPr="0097568C">
        <w:rPr>
          <w:rFonts w:cs="Arial"/>
        </w:rPr>
        <w:t xml:space="preserve">A measurement of the slit separation, </w:t>
      </w:r>
      <w:r w:rsidRPr="0097568C">
        <w:rPr>
          <w:rFonts w:cs="Arial"/>
          <w:i/>
        </w:rPr>
        <w:t>s</w:t>
      </w:r>
      <w:r w:rsidRPr="0097568C">
        <w:rPr>
          <w:rFonts w:cs="Arial"/>
        </w:rPr>
        <w:t xml:space="preserve">, is required. The value could be measured with </w:t>
      </w:r>
      <w:r w:rsidR="00D22B8D">
        <w:rPr>
          <w:rFonts w:cs="Arial"/>
        </w:rPr>
        <w:t>v</w:t>
      </w:r>
      <w:r w:rsidRPr="0018106B">
        <w:rPr>
          <w:rFonts w:cs="Arial"/>
        </w:rPr>
        <w:t xml:space="preserve">ernier callipers </w:t>
      </w:r>
      <w:r w:rsidRPr="0097568C">
        <w:rPr>
          <w:rFonts w:cs="Arial"/>
        </w:rPr>
        <w:t>or travelling microscope</w:t>
      </w:r>
      <w:r w:rsidRPr="0018106B">
        <w:rPr>
          <w:rFonts w:cs="Arial"/>
        </w:rPr>
        <w:t xml:space="preserve">. If a travelling microscope is used it must only be used to measure slit separation and </w:t>
      </w:r>
      <w:r w:rsidRPr="0018106B">
        <w:rPr>
          <w:rFonts w:cs="Arial"/>
          <w:b/>
        </w:rPr>
        <w:t>not the fringe width</w:t>
      </w:r>
      <w:r w:rsidRPr="0018106B">
        <w:rPr>
          <w:rFonts w:cs="Arial"/>
        </w:rPr>
        <w:t>. Al</w:t>
      </w:r>
      <w:r w:rsidRPr="0097568C">
        <w:rPr>
          <w:rFonts w:cs="Arial"/>
        </w:rPr>
        <w:t>ternatively the manufacture may quote the value on the slide.</w:t>
      </w:r>
    </w:p>
    <w:p w:rsidR="00517A77" w:rsidRDefault="00517A77" w:rsidP="0096495E">
      <w:pPr>
        <w:pStyle w:val="ListParagraph"/>
        <w:numPr>
          <w:ilvl w:val="0"/>
          <w:numId w:val="12"/>
        </w:numPr>
        <w:spacing w:after="160" w:line="259" w:lineRule="auto"/>
        <w:ind w:left="426" w:hanging="426"/>
      </w:pPr>
      <w:r w:rsidRPr="006D48DC">
        <w:rPr>
          <w:rFonts w:cs="Arial"/>
        </w:rPr>
        <w:t>Use the equation</w:t>
      </w:r>
      <w:r>
        <w:rPr>
          <w:rFonts w:cs="Arial"/>
        </w:rPr>
        <w:tab/>
      </w:r>
      <m:oMath>
        <m:r>
          <m:rPr>
            <m:nor/>
          </m:rPr>
          <w:rPr>
            <w:rFonts w:ascii="Times New Roman" w:hAnsi="Times New Roman"/>
            <w:i/>
            <w:sz w:val="24"/>
          </w:rPr>
          <m:t xml:space="preserve">λ = </m:t>
        </m:r>
        <m:f>
          <m:fPr>
            <m:ctrlPr>
              <w:rPr>
                <w:rFonts w:ascii="Cambria Math" w:eastAsiaTheme="minorHAnsi" w:hAnsi="Cambria Math"/>
                <w:i/>
                <w:color w:val="000000" w:themeColor="text1"/>
                <w:sz w:val="24"/>
              </w:rPr>
            </m:ctrlPr>
          </m:fPr>
          <m:num>
            <m:r>
              <m:rPr>
                <m:nor/>
              </m:rPr>
              <w:rPr>
                <w:rFonts w:ascii="Times New Roman" w:hAnsi="Times New Roman"/>
                <w:i/>
                <w:sz w:val="24"/>
              </w:rPr>
              <m:t>w s</m:t>
            </m:r>
          </m:num>
          <m:den>
            <m:r>
              <m:rPr>
                <m:nor/>
              </m:rPr>
              <w:rPr>
                <w:rFonts w:ascii="Times New Roman" w:hAnsi="Times New Roman"/>
                <w:i/>
                <w:sz w:val="24"/>
              </w:rPr>
              <m:t>D</m:t>
            </m:r>
          </m:den>
        </m:f>
      </m:oMath>
    </w:p>
    <w:p w:rsidR="00517A77" w:rsidRPr="0097568C" w:rsidRDefault="00517A77" w:rsidP="0096495E">
      <w:pPr>
        <w:pStyle w:val="ListParagraph"/>
        <w:numPr>
          <w:ilvl w:val="0"/>
          <w:numId w:val="12"/>
        </w:numPr>
        <w:spacing w:after="160" w:line="259" w:lineRule="auto"/>
        <w:ind w:left="426" w:hanging="426"/>
        <w:rPr>
          <w:rFonts w:cs="Arial"/>
        </w:rPr>
      </w:pPr>
      <w:r w:rsidRPr="0097568C">
        <w:rPr>
          <w:rFonts w:cs="Arial"/>
        </w:rPr>
        <w:t xml:space="preserve">Alternatively, the value of </w:t>
      </w:r>
      <w:r w:rsidRPr="0097568C">
        <w:rPr>
          <w:rFonts w:cs="Arial"/>
          <w:i/>
        </w:rPr>
        <w:t>D</w:t>
      </w:r>
      <w:r w:rsidRPr="0097568C">
        <w:rPr>
          <w:rFonts w:cs="Arial"/>
        </w:rPr>
        <w:t xml:space="preserve"> could be changed from approximately </w:t>
      </w:r>
      <w:r w:rsidRPr="00D22B8D">
        <w:rPr>
          <w:rFonts w:ascii="Times New Roman" w:hAnsi="Times New Roman"/>
          <w:sz w:val="24"/>
        </w:rPr>
        <w:t>0.5 m</w:t>
      </w:r>
      <w:r w:rsidRPr="0097568C">
        <w:rPr>
          <w:rFonts w:cs="Arial"/>
        </w:rPr>
        <w:t xml:space="preserve"> to </w:t>
      </w:r>
      <w:r w:rsidRPr="00D22B8D">
        <w:rPr>
          <w:rFonts w:ascii="Times New Roman" w:hAnsi="Times New Roman"/>
          <w:sz w:val="24"/>
        </w:rPr>
        <w:t>1.5</w:t>
      </w:r>
      <w:r w:rsidR="00D22B8D" w:rsidRPr="00D22B8D">
        <w:rPr>
          <w:rFonts w:ascii="Times New Roman" w:hAnsi="Times New Roman"/>
          <w:sz w:val="24"/>
        </w:rPr>
        <w:t xml:space="preserve"> </w:t>
      </w:r>
      <w:r w:rsidRPr="00D22B8D">
        <w:rPr>
          <w:rFonts w:ascii="Times New Roman" w:hAnsi="Times New Roman"/>
          <w:sz w:val="24"/>
        </w:rPr>
        <w:t>m</w:t>
      </w:r>
      <w:r w:rsidRPr="0097568C">
        <w:rPr>
          <w:rFonts w:cs="Arial"/>
        </w:rPr>
        <w:t xml:space="preserve"> and the fringe width, </w:t>
      </w:r>
      <w:r w:rsidRPr="0097568C">
        <w:rPr>
          <w:rFonts w:cs="Arial"/>
          <w:i/>
        </w:rPr>
        <w:t>w</w:t>
      </w:r>
      <w:r w:rsidRPr="0097568C">
        <w:rPr>
          <w:rFonts w:cs="Arial"/>
        </w:rPr>
        <w:t xml:space="preserve">, measured for each value of </w:t>
      </w:r>
      <w:r w:rsidRPr="0097568C">
        <w:rPr>
          <w:rFonts w:cs="Arial"/>
          <w:i/>
        </w:rPr>
        <w:t>D</w:t>
      </w:r>
      <w:r w:rsidRPr="0097568C">
        <w:rPr>
          <w:rFonts w:cs="Arial"/>
        </w:rPr>
        <w:t>.</w:t>
      </w:r>
    </w:p>
    <w:p w:rsidR="00517A77" w:rsidRDefault="00517A77" w:rsidP="0096495E">
      <w:pPr>
        <w:pStyle w:val="ListParagraph"/>
        <w:numPr>
          <w:ilvl w:val="0"/>
          <w:numId w:val="12"/>
        </w:numPr>
        <w:spacing w:after="160" w:line="259" w:lineRule="auto"/>
        <w:ind w:left="426" w:hanging="426"/>
        <w:rPr>
          <w:rFonts w:cs="Arial"/>
        </w:rPr>
      </w:pPr>
      <w:r w:rsidRPr="0097568C">
        <w:rPr>
          <w:rFonts w:cs="Arial"/>
        </w:rPr>
        <w:t xml:space="preserve">A graph of </w:t>
      </w:r>
      <w:r w:rsidRPr="0097568C">
        <w:rPr>
          <w:rFonts w:cs="Arial"/>
          <w:i/>
        </w:rPr>
        <w:t>w</w:t>
      </w:r>
      <w:r w:rsidRPr="0097568C">
        <w:rPr>
          <w:rFonts w:cs="Arial"/>
        </w:rPr>
        <w:t xml:space="preserve"> on the </w:t>
      </w:r>
      <w:r w:rsidRPr="0097568C">
        <w:rPr>
          <w:rFonts w:cs="Arial"/>
          <w:i/>
        </w:rPr>
        <w:t>y</w:t>
      </w:r>
      <w:r w:rsidRPr="0097568C">
        <w:rPr>
          <w:rFonts w:cs="Arial"/>
        </w:rPr>
        <w:t xml:space="preserve">-axis against </w:t>
      </w:r>
      <w:r w:rsidRPr="0097568C">
        <w:rPr>
          <w:rFonts w:cs="Arial"/>
          <w:i/>
        </w:rPr>
        <w:t>D</w:t>
      </w:r>
      <w:r w:rsidRPr="0097568C">
        <w:rPr>
          <w:rFonts w:cs="Arial"/>
        </w:rPr>
        <w:t xml:space="preserve"> should be a straight line through the origin, with gradient = </w:t>
      </w:r>
      <w:r w:rsidRPr="003A43E9">
        <w:rPr>
          <w:rFonts w:ascii="Times New Roman" w:hAnsi="Times New Roman"/>
          <w:i/>
          <w:sz w:val="24"/>
        </w:rPr>
        <w:t>λ</w:t>
      </w:r>
      <w:r w:rsidRPr="003A43E9">
        <w:rPr>
          <w:rFonts w:ascii="Times New Roman" w:hAnsi="Times New Roman"/>
          <w:sz w:val="24"/>
        </w:rPr>
        <w:t xml:space="preserve"> </w:t>
      </w:r>
      <w:r w:rsidRPr="0097568C">
        <w:rPr>
          <w:rFonts w:cs="Arial"/>
        </w:rPr>
        <w:t>/</w:t>
      </w:r>
      <w:r w:rsidRPr="0097568C">
        <w:rPr>
          <w:rFonts w:cs="Arial"/>
          <w:i/>
        </w:rPr>
        <w:t xml:space="preserve">s </w:t>
      </w:r>
      <w:r w:rsidRPr="0097568C">
        <w:rPr>
          <w:rFonts w:cs="Arial"/>
        </w:rPr>
        <w:t>.</w:t>
      </w:r>
    </w:p>
    <w:p w:rsidR="00517A77" w:rsidRPr="00304A35" w:rsidRDefault="00517A77" w:rsidP="00EB2A3A">
      <w:pPr>
        <w:ind w:left="360"/>
        <w:rPr>
          <w:rFonts w:cs="Arial"/>
        </w:rPr>
      </w:pPr>
    </w:p>
    <w:p w:rsidR="00517A77" w:rsidRDefault="00517A77" w:rsidP="00EB2A3A">
      <w:pPr>
        <w:rPr>
          <w:rFonts w:cs="Arial"/>
          <w:sz w:val="24"/>
        </w:rPr>
      </w:pPr>
    </w:p>
    <w:p w:rsidR="00517A77" w:rsidRPr="00CE38CB" w:rsidRDefault="00517A77" w:rsidP="00EB2A3A">
      <w:pPr>
        <w:rPr>
          <w:rFonts w:cs="Arial"/>
          <w:b/>
          <w:szCs w:val="22"/>
        </w:rPr>
      </w:pPr>
      <w:r w:rsidRPr="00CE38CB">
        <w:rPr>
          <w:rFonts w:cs="Arial"/>
          <w:b/>
          <w:szCs w:val="22"/>
        </w:rPr>
        <w:t>Diffraction with a plane transmission diffraction grating at normal incidence</w:t>
      </w:r>
    </w:p>
    <w:p w:rsidR="00517A77" w:rsidRDefault="00517A77" w:rsidP="00EB2A3A">
      <w:pPr>
        <w:rPr>
          <w:rFonts w:cs="Arial"/>
          <w:sz w:val="24"/>
        </w:rPr>
      </w:pPr>
    </w:p>
    <w:p w:rsidR="00517A77" w:rsidRDefault="00517A77" w:rsidP="00EB2A3A">
      <w:pPr>
        <w:rPr>
          <w:rFonts w:cs="Arial"/>
          <w:b/>
          <w:szCs w:val="22"/>
        </w:rPr>
      </w:pPr>
    </w:p>
    <w:p w:rsidR="00517A77" w:rsidRDefault="00517A77" w:rsidP="00EB2A3A">
      <w:pPr>
        <w:rPr>
          <w:rFonts w:cs="Arial"/>
          <w:b/>
          <w:szCs w:val="22"/>
        </w:rPr>
      </w:pPr>
      <w:r>
        <w:rPr>
          <w:rFonts w:cs="Arial"/>
          <w:b/>
          <w:noProof/>
          <w:szCs w:val="22"/>
        </w:rPr>
        <w:drawing>
          <wp:inline distT="0" distB="0" distL="0" distR="0">
            <wp:extent cx="5829300" cy="2705100"/>
            <wp:effectExtent l="0" t="0" r="0" b="0"/>
            <wp:docPr id="205" name="Picture 205" descr="WS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2_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9300" cy="2705100"/>
                    </a:xfrm>
                    <a:prstGeom prst="rect">
                      <a:avLst/>
                    </a:prstGeom>
                    <a:noFill/>
                    <a:ln>
                      <a:noFill/>
                    </a:ln>
                  </pic:spPr>
                </pic:pic>
              </a:graphicData>
            </a:graphic>
          </wp:inline>
        </w:drawing>
      </w: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r>
        <w:rPr>
          <w:rFonts w:cs="Arial"/>
          <w:b/>
          <w:szCs w:val="22"/>
        </w:rPr>
        <w:t xml:space="preserve"> </w:t>
      </w:r>
      <w:r w:rsidRPr="00725E17">
        <w:rPr>
          <w:rFonts w:cs="Arial"/>
          <w:b/>
          <w:szCs w:val="22"/>
        </w:rPr>
        <w:t>Materials and equipment</w:t>
      </w:r>
    </w:p>
    <w:p w:rsidR="00517A77" w:rsidRPr="00725E17" w:rsidRDefault="00517A77" w:rsidP="00EB2A3A">
      <w:pPr>
        <w:rPr>
          <w:rFonts w:cs="Arial"/>
          <w:b/>
          <w:szCs w:val="22"/>
        </w:rPr>
      </w:pPr>
    </w:p>
    <w:p w:rsidR="00517A77" w:rsidRPr="0018106B" w:rsidRDefault="00DE2DE7" w:rsidP="0096495E">
      <w:pPr>
        <w:pStyle w:val="ListParagraph"/>
        <w:numPr>
          <w:ilvl w:val="0"/>
          <w:numId w:val="11"/>
        </w:numPr>
        <w:spacing w:after="160" w:line="259" w:lineRule="auto"/>
        <w:ind w:left="426" w:hanging="426"/>
        <w:rPr>
          <w:rFonts w:cs="Arial"/>
        </w:rPr>
      </w:pPr>
      <w:r>
        <w:rPr>
          <w:rFonts w:cs="Arial"/>
        </w:rPr>
        <w:t>l</w:t>
      </w:r>
      <w:r w:rsidR="00517A77">
        <w:rPr>
          <w:rFonts w:cs="Arial"/>
        </w:rPr>
        <w:t>ase</w:t>
      </w:r>
      <w:r w:rsidR="00517A77" w:rsidRPr="0018106B">
        <w:rPr>
          <w:rFonts w:cs="Arial"/>
        </w:rPr>
        <w:t xml:space="preserve">r – class II optical laser with output </w:t>
      </w:r>
      <w:r w:rsidR="00517A77" w:rsidRPr="00D22B8D">
        <w:rPr>
          <w:rFonts w:ascii="Times New Roman" w:hAnsi="Times New Roman"/>
          <w:sz w:val="24"/>
        </w:rPr>
        <w:t>1</w:t>
      </w:r>
      <w:r w:rsidR="0096495E" w:rsidRPr="00D22B8D">
        <w:rPr>
          <w:rFonts w:ascii="Times New Roman" w:hAnsi="Times New Roman"/>
          <w:sz w:val="24"/>
        </w:rPr>
        <w:t xml:space="preserve"> </w:t>
      </w:r>
      <w:r w:rsidR="00517A77" w:rsidRPr="00D22B8D">
        <w:rPr>
          <w:rFonts w:ascii="Times New Roman" w:hAnsi="Times New Roman"/>
          <w:sz w:val="24"/>
        </w:rPr>
        <w:t>mW</w:t>
      </w:r>
      <w:r w:rsidR="00517A77" w:rsidRPr="0018106B">
        <w:rPr>
          <w:rFonts w:cs="Arial"/>
        </w:rPr>
        <w:t xml:space="preserve"> or less</w:t>
      </w:r>
    </w:p>
    <w:p w:rsidR="00517A77" w:rsidRPr="00725E17" w:rsidRDefault="00DE2DE7" w:rsidP="0096495E">
      <w:pPr>
        <w:pStyle w:val="ListParagraph"/>
        <w:numPr>
          <w:ilvl w:val="0"/>
          <w:numId w:val="11"/>
        </w:numPr>
        <w:spacing w:after="160" w:line="259" w:lineRule="auto"/>
        <w:ind w:left="426" w:hanging="426"/>
        <w:rPr>
          <w:rFonts w:cs="Arial"/>
        </w:rPr>
      </w:pPr>
      <w:r>
        <w:rPr>
          <w:rFonts w:cs="Arial"/>
        </w:rPr>
        <w:t>p</w:t>
      </w:r>
      <w:r w:rsidR="00517A77" w:rsidRPr="00725E17">
        <w:rPr>
          <w:rFonts w:cs="Arial"/>
        </w:rPr>
        <w:t>lane transmission diffraction grating</w:t>
      </w:r>
    </w:p>
    <w:p w:rsidR="00517A77" w:rsidRPr="0018106B" w:rsidRDefault="00DE2DE7" w:rsidP="0096495E">
      <w:pPr>
        <w:pStyle w:val="ListParagraph"/>
        <w:numPr>
          <w:ilvl w:val="0"/>
          <w:numId w:val="11"/>
        </w:numPr>
        <w:spacing w:after="160" w:line="259" w:lineRule="auto"/>
        <w:ind w:left="426" w:hanging="426"/>
        <w:rPr>
          <w:rFonts w:cs="Arial"/>
        </w:rPr>
      </w:pPr>
      <w:r>
        <w:rPr>
          <w:rFonts w:cs="Arial"/>
        </w:rPr>
        <w:t>w</w:t>
      </w:r>
      <w:r w:rsidR="00517A77">
        <w:rPr>
          <w:rFonts w:cs="Arial"/>
        </w:rPr>
        <w:t>hite screen (wall covered</w:t>
      </w:r>
      <w:r w:rsidR="00517A77" w:rsidRPr="0097568C">
        <w:rPr>
          <w:rFonts w:cs="Arial"/>
        </w:rPr>
        <w:t xml:space="preserve"> with white paper may be suit</w:t>
      </w:r>
      <w:r w:rsidR="00517A77" w:rsidRPr="0018106B">
        <w:rPr>
          <w:rFonts w:cs="Arial"/>
        </w:rPr>
        <w:t>able but paper must be matt finish or non-reflective to reduce chances of reflected beams)</w:t>
      </w:r>
    </w:p>
    <w:p w:rsidR="00517A77" w:rsidRPr="00725E17" w:rsidRDefault="00DE2DE7" w:rsidP="0096495E">
      <w:pPr>
        <w:pStyle w:val="ListParagraph"/>
        <w:numPr>
          <w:ilvl w:val="0"/>
          <w:numId w:val="11"/>
        </w:numPr>
        <w:spacing w:after="160" w:line="259" w:lineRule="auto"/>
        <w:ind w:left="426" w:hanging="426"/>
        <w:rPr>
          <w:rFonts w:cs="Arial"/>
        </w:rPr>
      </w:pPr>
      <w:r>
        <w:rPr>
          <w:rFonts w:cs="Arial"/>
        </w:rPr>
        <w:t>m</w:t>
      </w:r>
      <w:r w:rsidR="00517A77" w:rsidRPr="00725E17">
        <w:rPr>
          <w:rFonts w:cs="Arial"/>
        </w:rPr>
        <w:t>etre ruler</w:t>
      </w:r>
      <w:r>
        <w:rPr>
          <w:rFonts w:cs="Arial"/>
        </w:rPr>
        <w:t>.</w:t>
      </w:r>
    </w:p>
    <w:p w:rsidR="00517A77" w:rsidRDefault="00517A77" w:rsidP="00EB2A3A">
      <w:pPr>
        <w:rPr>
          <w:rFonts w:cs="Arial"/>
          <w:b/>
          <w:szCs w:val="22"/>
        </w:rPr>
      </w:pPr>
    </w:p>
    <w:p w:rsidR="0096495E" w:rsidRDefault="0096495E" w:rsidP="00EB2A3A">
      <w:pPr>
        <w:rPr>
          <w:rFonts w:cs="Arial"/>
          <w:b/>
          <w:szCs w:val="22"/>
        </w:rPr>
      </w:pPr>
    </w:p>
    <w:p w:rsidR="0096495E" w:rsidRDefault="0096495E" w:rsidP="00EB2A3A">
      <w:pPr>
        <w:rPr>
          <w:rFonts w:cs="Arial"/>
          <w:b/>
          <w:szCs w:val="22"/>
        </w:rPr>
      </w:pPr>
    </w:p>
    <w:p w:rsidR="00517A77" w:rsidRDefault="00517A77" w:rsidP="00EB2A3A">
      <w:pPr>
        <w:rPr>
          <w:rFonts w:cs="Arial"/>
          <w:b/>
          <w:szCs w:val="22"/>
        </w:rPr>
      </w:pPr>
      <w:r w:rsidRPr="00725E17">
        <w:rPr>
          <w:rFonts w:cs="Arial"/>
          <w:b/>
          <w:szCs w:val="22"/>
        </w:rPr>
        <w:lastRenderedPageBreak/>
        <w:t>Method</w:t>
      </w:r>
    </w:p>
    <w:p w:rsidR="00517A77" w:rsidRPr="00725E17" w:rsidRDefault="00517A77" w:rsidP="00EB2A3A">
      <w:pPr>
        <w:rPr>
          <w:rFonts w:cs="Arial"/>
          <w:b/>
          <w:szCs w:val="22"/>
        </w:rPr>
      </w:pPr>
    </w:p>
    <w:p w:rsidR="00517A77" w:rsidRPr="00C67C9D" w:rsidRDefault="00517A77" w:rsidP="003C0E29">
      <w:pPr>
        <w:pStyle w:val="ListParagraph"/>
        <w:numPr>
          <w:ilvl w:val="0"/>
          <w:numId w:val="12"/>
        </w:numPr>
        <w:spacing w:after="160" w:line="259" w:lineRule="auto"/>
        <w:ind w:left="426" w:hanging="426"/>
        <w:rPr>
          <w:rFonts w:cs="Arial"/>
        </w:rPr>
      </w:pPr>
      <w:r w:rsidRPr="00C67C9D">
        <w:rPr>
          <w:rFonts w:cs="Arial"/>
        </w:rPr>
        <w:t xml:space="preserve">A partially darkened laboratory is required. </w:t>
      </w:r>
      <w:r>
        <w:rPr>
          <w:rFonts w:cs="Arial"/>
        </w:rPr>
        <w:t xml:space="preserve"> </w:t>
      </w:r>
      <w:r w:rsidRPr="0018106B">
        <w:rPr>
          <w:rFonts w:cs="Arial"/>
        </w:rPr>
        <w:t xml:space="preserve">Please ensure lasers are used safely. </w:t>
      </w:r>
    </w:p>
    <w:p w:rsidR="00517A77" w:rsidRPr="00C67C9D" w:rsidRDefault="00517A77" w:rsidP="003C0E29">
      <w:pPr>
        <w:pStyle w:val="ListParagraph"/>
        <w:numPr>
          <w:ilvl w:val="0"/>
          <w:numId w:val="12"/>
        </w:numPr>
        <w:spacing w:after="160" w:line="259" w:lineRule="auto"/>
        <w:ind w:left="426" w:hanging="426"/>
        <w:rPr>
          <w:rFonts w:cs="Arial"/>
        </w:rPr>
      </w:pPr>
      <w:r w:rsidRPr="00C67C9D">
        <w:rPr>
          <w:rFonts w:cs="Arial"/>
        </w:rPr>
        <w:t xml:space="preserve">Set up the apparatus as shown in the diagram, with the laser illuminating the diffraction grating and the screen a distance </w:t>
      </w:r>
      <w:r w:rsidRPr="00C67C9D">
        <w:rPr>
          <w:rFonts w:cs="Arial"/>
          <w:i/>
        </w:rPr>
        <w:t>D</w:t>
      </w:r>
      <w:r w:rsidRPr="00C67C9D">
        <w:rPr>
          <w:rFonts w:cs="Arial"/>
        </w:rPr>
        <w:t xml:space="preserve"> of initially about 1 metre.</w:t>
      </w:r>
    </w:p>
    <w:p w:rsidR="00517A77" w:rsidRPr="00725E17" w:rsidRDefault="00517A77" w:rsidP="003C0E29">
      <w:pPr>
        <w:pStyle w:val="ListParagraph"/>
        <w:numPr>
          <w:ilvl w:val="0"/>
          <w:numId w:val="12"/>
        </w:numPr>
        <w:spacing w:after="160" w:line="259" w:lineRule="auto"/>
        <w:ind w:left="426" w:hanging="426"/>
        <w:rPr>
          <w:rFonts w:cs="Arial"/>
        </w:rPr>
      </w:pPr>
      <w:r w:rsidRPr="00725E17">
        <w:rPr>
          <w:rFonts w:cs="Arial"/>
        </w:rPr>
        <w:t>Carefully adjust the position of the diffraction grating so that the diffraction grating is perpendicular to the beam of light from the laser.</w:t>
      </w:r>
      <w:r w:rsidR="00991B4D">
        <w:rPr>
          <w:rFonts w:cs="Arial"/>
        </w:rPr>
        <w:t xml:space="preserve"> </w:t>
      </w:r>
      <w:r w:rsidRPr="00725E17">
        <w:rPr>
          <w:rFonts w:cs="Arial"/>
        </w:rPr>
        <w:t>(A large set square might be useful).</w:t>
      </w:r>
    </w:p>
    <w:p w:rsidR="00517A77" w:rsidRPr="00725E17" w:rsidRDefault="00517A77" w:rsidP="003C0E29">
      <w:pPr>
        <w:pStyle w:val="ListParagraph"/>
        <w:numPr>
          <w:ilvl w:val="0"/>
          <w:numId w:val="12"/>
        </w:numPr>
        <w:spacing w:after="160" w:line="259" w:lineRule="auto"/>
        <w:ind w:left="426" w:hanging="426"/>
        <w:rPr>
          <w:rFonts w:cs="Arial"/>
        </w:rPr>
      </w:pPr>
      <w:r w:rsidRPr="00725E17">
        <w:rPr>
          <w:rFonts w:cs="Arial"/>
        </w:rPr>
        <w:t>The diffraction pattern should be visible on the screen. The number of orders shown will depend on the line spacing of the diffraction grating.</w:t>
      </w:r>
    </w:p>
    <w:p w:rsidR="00517A77" w:rsidRPr="00725E17" w:rsidRDefault="00517A77" w:rsidP="003C0E29">
      <w:pPr>
        <w:pStyle w:val="ListParagraph"/>
        <w:numPr>
          <w:ilvl w:val="0"/>
          <w:numId w:val="12"/>
        </w:numPr>
        <w:spacing w:after="160" w:line="259" w:lineRule="auto"/>
        <w:ind w:left="426" w:hanging="426"/>
        <w:rPr>
          <w:rFonts w:cs="Arial"/>
        </w:rPr>
      </w:pPr>
      <w:r w:rsidRPr="00725E17">
        <w:rPr>
          <w:rFonts w:cs="Arial"/>
        </w:rPr>
        <w:t xml:space="preserve">The angles </w:t>
      </w:r>
      <w:r w:rsidRPr="00725E17">
        <w:rPr>
          <w:rFonts w:cs="Arial"/>
          <w:i/>
        </w:rPr>
        <w:t>Ɵ</w:t>
      </w:r>
      <w:r w:rsidRPr="00725E17">
        <w:rPr>
          <w:rFonts w:cs="Arial"/>
          <w:vertAlign w:val="subscript"/>
        </w:rPr>
        <w:t xml:space="preserve">1 </w:t>
      </w:r>
      <w:r w:rsidRPr="00725E17">
        <w:rPr>
          <w:rFonts w:cs="Arial"/>
        </w:rPr>
        <w:t xml:space="preserve">and </w:t>
      </w:r>
      <w:r w:rsidRPr="00725E17">
        <w:rPr>
          <w:rFonts w:cs="Arial"/>
          <w:i/>
        </w:rPr>
        <w:t>Ɵ</w:t>
      </w:r>
      <w:r w:rsidRPr="00725E17">
        <w:rPr>
          <w:rFonts w:cs="Arial"/>
          <w:vertAlign w:val="subscript"/>
        </w:rPr>
        <w:t>2</w:t>
      </w:r>
      <w:r w:rsidRPr="00725E17">
        <w:rPr>
          <w:rFonts w:cs="Arial"/>
        </w:rPr>
        <w:t xml:space="preserve"> can be determined by measuring the distances </w:t>
      </w:r>
      <w:r w:rsidRPr="00725E17">
        <w:rPr>
          <w:rFonts w:cs="Arial"/>
          <w:i/>
        </w:rPr>
        <w:t>h</w:t>
      </w:r>
      <w:r w:rsidRPr="00725E17">
        <w:rPr>
          <w:rFonts w:cs="Arial"/>
          <w:vertAlign w:val="subscript"/>
        </w:rPr>
        <w:t>1</w:t>
      </w:r>
      <w:r w:rsidRPr="00725E17">
        <w:rPr>
          <w:rFonts w:cs="Arial"/>
        </w:rPr>
        <w:t xml:space="preserve"> , </w:t>
      </w:r>
      <w:r w:rsidRPr="00725E17">
        <w:rPr>
          <w:rFonts w:cs="Arial"/>
          <w:i/>
        </w:rPr>
        <w:t>h</w:t>
      </w:r>
      <w:r w:rsidRPr="00725E17">
        <w:rPr>
          <w:rFonts w:cs="Arial"/>
          <w:vertAlign w:val="subscript"/>
        </w:rPr>
        <w:t>2</w:t>
      </w:r>
      <w:r w:rsidRPr="00725E17">
        <w:rPr>
          <w:rFonts w:cs="Arial"/>
        </w:rPr>
        <w:t xml:space="preserve"> and </w:t>
      </w:r>
      <w:r w:rsidRPr="00725E17">
        <w:rPr>
          <w:rFonts w:cs="Arial"/>
          <w:i/>
        </w:rPr>
        <w:t>D</w:t>
      </w:r>
      <w:r w:rsidRPr="00725E17">
        <w:rPr>
          <w:rFonts w:cs="Arial"/>
        </w:rPr>
        <w:t>. (This gives the tangent of the angles, and hence the angles can be calculated).</w:t>
      </w:r>
    </w:p>
    <w:p w:rsidR="00517A77" w:rsidRPr="00725E17" w:rsidRDefault="00517A77" w:rsidP="003C0E29">
      <w:pPr>
        <w:pStyle w:val="ListParagraph"/>
        <w:numPr>
          <w:ilvl w:val="0"/>
          <w:numId w:val="12"/>
        </w:numPr>
        <w:spacing w:after="160" w:line="259" w:lineRule="auto"/>
        <w:ind w:left="426" w:hanging="426"/>
        <w:rPr>
          <w:rFonts w:cs="Arial"/>
        </w:rPr>
      </w:pPr>
      <w:r w:rsidRPr="00725E17">
        <w:rPr>
          <w:rFonts w:cs="Arial"/>
        </w:rPr>
        <w:t>The formula</w:t>
      </w:r>
      <w:r>
        <w:rPr>
          <w:rFonts w:cs="Arial"/>
        </w:rPr>
        <w:t xml:space="preserve"> </w:t>
      </w:r>
      <w:r w:rsidRPr="006D48DC">
        <w:rPr>
          <w:rFonts w:ascii="Times New Roman" w:hAnsi="Times New Roman"/>
          <w:i/>
        </w:rPr>
        <w:t>nλ</w:t>
      </w:r>
      <w:r w:rsidRPr="00725E17">
        <w:rPr>
          <w:rFonts w:cs="Arial"/>
        </w:rPr>
        <w:t xml:space="preserve"> = </w:t>
      </w:r>
      <w:r w:rsidRPr="006D48DC">
        <w:rPr>
          <w:rFonts w:ascii="Times New Roman" w:hAnsi="Times New Roman"/>
          <w:i/>
          <w:sz w:val="24"/>
        </w:rPr>
        <w:t>d</w:t>
      </w:r>
      <w:r w:rsidRPr="006D48DC">
        <w:rPr>
          <w:rFonts w:ascii="Times New Roman" w:hAnsi="Times New Roman"/>
          <w:sz w:val="24"/>
        </w:rPr>
        <w:t xml:space="preserve"> sin</w:t>
      </w:r>
      <w:r w:rsidRPr="006D48DC">
        <w:rPr>
          <w:rFonts w:ascii="Times New Roman" w:hAnsi="Times New Roman"/>
          <w:i/>
          <w:sz w:val="24"/>
        </w:rPr>
        <w:t>Ɵ</w:t>
      </w:r>
      <w:r w:rsidRPr="00725E17">
        <w:rPr>
          <w:rFonts w:cs="Arial"/>
        </w:rPr>
        <w:t xml:space="preserve">  can be used to determine the wavelength of the laser light.</w:t>
      </w:r>
    </w:p>
    <w:p w:rsidR="00517A77" w:rsidRPr="00725E17" w:rsidRDefault="00517A77" w:rsidP="00EB2A3A">
      <w:pPr>
        <w:pStyle w:val="ListParagraph"/>
        <w:ind w:firstLine="720"/>
        <w:rPr>
          <w:rFonts w:cs="Arial"/>
        </w:rPr>
      </w:pPr>
      <w:r w:rsidRPr="008B0006">
        <w:rPr>
          <w:rFonts w:ascii="Times New Roman" w:hAnsi="Times New Roman"/>
          <w:i/>
          <w:sz w:val="24"/>
        </w:rPr>
        <w:t>n</w:t>
      </w:r>
      <w:r w:rsidRPr="008B0006">
        <w:rPr>
          <w:rFonts w:ascii="Times New Roman" w:hAnsi="Times New Roman"/>
          <w:sz w:val="24"/>
        </w:rPr>
        <w:t xml:space="preserve"> </w:t>
      </w:r>
      <w:r w:rsidRPr="00725E17">
        <w:rPr>
          <w:rFonts w:cs="Arial"/>
        </w:rPr>
        <w:t xml:space="preserve"> is the order of the diffraction pattern</w:t>
      </w:r>
    </w:p>
    <w:p w:rsidR="00517A77" w:rsidRPr="00725E17" w:rsidRDefault="00517A77" w:rsidP="00EB2A3A">
      <w:pPr>
        <w:pStyle w:val="ListParagraph"/>
        <w:ind w:firstLine="720"/>
        <w:rPr>
          <w:rFonts w:cs="Arial"/>
        </w:rPr>
      </w:pPr>
      <w:r w:rsidRPr="008B0006">
        <w:rPr>
          <w:rFonts w:ascii="Times New Roman" w:hAnsi="Times New Roman"/>
          <w:i/>
          <w:sz w:val="24"/>
        </w:rPr>
        <w:t>d</w:t>
      </w:r>
      <w:r w:rsidRPr="00725E17">
        <w:rPr>
          <w:rFonts w:cs="Arial"/>
        </w:rPr>
        <w:t xml:space="preserve">  is the grating spacing = 1/number of lines per metre</w:t>
      </w:r>
    </w:p>
    <w:p w:rsidR="00517A77" w:rsidRPr="00725E17" w:rsidRDefault="00517A77" w:rsidP="00EB2A3A">
      <w:pPr>
        <w:pStyle w:val="ListParagraph"/>
        <w:ind w:firstLine="720"/>
        <w:rPr>
          <w:rFonts w:cs="Arial"/>
        </w:rPr>
      </w:pPr>
      <w:r w:rsidRPr="008B0006">
        <w:rPr>
          <w:rFonts w:ascii="Times New Roman" w:hAnsi="Times New Roman"/>
          <w:i/>
          <w:sz w:val="24"/>
        </w:rPr>
        <w:t>λ</w:t>
      </w:r>
      <w:r w:rsidRPr="008B0006">
        <w:rPr>
          <w:rFonts w:ascii="Times New Roman" w:hAnsi="Times New Roman"/>
          <w:sz w:val="24"/>
        </w:rPr>
        <w:t xml:space="preserve"> </w:t>
      </w:r>
      <w:r w:rsidRPr="00725E17">
        <w:rPr>
          <w:rFonts w:cs="Arial"/>
        </w:rPr>
        <w:t xml:space="preserve"> is the wavelength of light</w:t>
      </w:r>
    </w:p>
    <w:p w:rsidR="00517A77" w:rsidRPr="00725E17" w:rsidRDefault="00517A77" w:rsidP="00EB2A3A">
      <w:pPr>
        <w:pStyle w:val="ListParagraph"/>
        <w:rPr>
          <w:rFonts w:cs="Arial"/>
        </w:rPr>
      </w:pPr>
    </w:p>
    <w:p w:rsidR="00517A77" w:rsidRPr="00725E17" w:rsidRDefault="00517A77" w:rsidP="003C0E29">
      <w:pPr>
        <w:pStyle w:val="ListParagraph"/>
        <w:numPr>
          <w:ilvl w:val="0"/>
          <w:numId w:val="12"/>
        </w:numPr>
        <w:spacing w:after="160" w:line="259" w:lineRule="auto"/>
        <w:ind w:left="426" w:hanging="426"/>
        <w:rPr>
          <w:rFonts w:cs="Arial"/>
        </w:rPr>
      </w:pPr>
      <w:r w:rsidRPr="00725E17">
        <w:rPr>
          <w:rFonts w:cs="Arial"/>
        </w:rPr>
        <w:t xml:space="preserve">The values of </w:t>
      </w:r>
      <w:r w:rsidRPr="008B0006">
        <w:rPr>
          <w:rFonts w:ascii="Times New Roman" w:hAnsi="Times New Roman"/>
          <w:i/>
          <w:sz w:val="24"/>
        </w:rPr>
        <w:t>Ɵ</w:t>
      </w:r>
      <w:r w:rsidRPr="00725E17">
        <w:rPr>
          <w:rFonts w:cs="Arial"/>
        </w:rPr>
        <w:t xml:space="preserve"> for each order, both above and below the zero order, should be measured. A mean value for </w:t>
      </w:r>
      <w:r w:rsidRPr="008B0006">
        <w:rPr>
          <w:rFonts w:ascii="Times New Roman" w:hAnsi="Times New Roman"/>
          <w:i/>
          <w:sz w:val="24"/>
        </w:rPr>
        <w:t>λ</w:t>
      </w:r>
      <w:r w:rsidRPr="008B0006">
        <w:rPr>
          <w:rFonts w:ascii="Times New Roman" w:hAnsi="Times New Roman"/>
          <w:sz w:val="24"/>
        </w:rPr>
        <w:t xml:space="preserve"> </w:t>
      </w:r>
      <w:r w:rsidRPr="00725E17">
        <w:rPr>
          <w:rFonts w:cs="Arial"/>
        </w:rPr>
        <w:t>can be calculated from the data.</w:t>
      </w:r>
    </w:p>
    <w:p w:rsidR="00517A77" w:rsidRDefault="00517A77" w:rsidP="00EB2A3A">
      <w:pPr>
        <w:rPr>
          <w:rFonts w:cs="Arial"/>
          <w:b/>
          <w:szCs w:val="22"/>
        </w:rPr>
      </w:pPr>
    </w:p>
    <w:p w:rsidR="00517A77" w:rsidRDefault="00517A77" w:rsidP="00EB2A3A">
      <w:pPr>
        <w:rPr>
          <w:rFonts w:cs="Arial"/>
          <w:b/>
          <w:szCs w:val="22"/>
        </w:rPr>
      </w:pPr>
      <w:r w:rsidRPr="00725E17">
        <w:rPr>
          <w:rFonts w:cs="Arial"/>
          <w:b/>
          <w:szCs w:val="22"/>
        </w:rPr>
        <w:t>Single slit diffraction</w:t>
      </w:r>
    </w:p>
    <w:p w:rsidR="00517A77" w:rsidRPr="00725E17" w:rsidRDefault="00517A77" w:rsidP="00EB2A3A">
      <w:pPr>
        <w:rPr>
          <w:rFonts w:cs="Arial"/>
          <w:b/>
          <w:szCs w:val="22"/>
        </w:rPr>
      </w:pPr>
    </w:p>
    <w:p w:rsidR="00517A77" w:rsidRPr="00725E17" w:rsidRDefault="00517A77" w:rsidP="003C0E29">
      <w:pPr>
        <w:pStyle w:val="ListParagraph"/>
        <w:numPr>
          <w:ilvl w:val="0"/>
          <w:numId w:val="12"/>
        </w:numPr>
        <w:spacing w:after="160" w:line="259" w:lineRule="auto"/>
        <w:ind w:left="426" w:hanging="426"/>
        <w:rPr>
          <w:rFonts w:cs="Arial"/>
        </w:rPr>
      </w:pPr>
      <w:r w:rsidRPr="00725E17">
        <w:rPr>
          <w:rFonts w:cs="Arial"/>
        </w:rPr>
        <w:t>This arrangement can also be used to illustrate diffraction at a single slit. The diffraction grating is replaced by an adjustable single slit. The effect of ‘slit width’ can easily be observed.</w:t>
      </w:r>
    </w:p>
    <w:p w:rsidR="00517A77" w:rsidRPr="00725E17" w:rsidRDefault="00517A77">
      <w:pPr>
        <w:jc w:val="center"/>
        <w:rPr>
          <w:rFonts w:ascii="Calibri" w:hAnsi="Calibri" w:cs="Calibri"/>
          <w:szCs w:val="22"/>
        </w:rPr>
      </w:pPr>
    </w:p>
    <w:p w:rsidR="00517A77" w:rsidRPr="00725E17" w:rsidRDefault="00517A77">
      <w:pPr>
        <w:jc w:val="center"/>
        <w:rPr>
          <w:rFonts w:ascii="Calibri" w:hAnsi="Calibri" w:cs="Calibri"/>
          <w:szCs w:val="22"/>
        </w:rPr>
      </w:pPr>
    </w:p>
    <w:p w:rsidR="00517A77" w:rsidRPr="00725E17" w:rsidRDefault="00517A77">
      <w:pPr>
        <w:jc w:val="center"/>
        <w:rPr>
          <w:rFonts w:ascii="Calibri" w:hAnsi="Calibri" w:cs="Calibri"/>
          <w:szCs w:val="22"/>
        </w:rPr>
      </w:pPr>
    </w:p>
    <w:p w:rsidR="00517A77" w:rsidRPr="00725E17" w:rsidRDefault="00517A77">
      <w:pPr>
        <w:jc w:val="center"/>
        <w:rPr>
          <w:rFonts w:ascii="Calibri" w:hAnsi="Calibri" w:cs="Calibri"/>
          <w:szCs w:val="22"/>
        </w:rPr>
      </w:pPr>
    </w:p>
    <w:p w:rsidR="00517A77" w:rsidRPr="00725E17" w:rsidRDefault="00517A77">
      <w:pPr>
        <w:jc w:val="center"/>
        <w:rPr>
          <w:rFonts w:ascii="Calibri" w:hAnsi="Calibri" w:cs="Calibri"/>
          <w:szCs w:val="22"/>
        </w:rPr>
      </w:pPr>
    </w:p>
    <w:p w:rsidR="00517A77" w:rsidRPr="00725E17" w:rsidRDefault="00517A77">
      <w:pPr>
        <w:jc w:val="center"/>
        <w:rPr>
          <w:rFonts w:ascii="Calibri" w:hAnsi="Calibri" w:cs="Calibri"/>
          <w:szCs w:val="22"/>
        </w:rPr>
      </w:pPr>
    </w:p>
    <w:p w:rsidR="00517A77" w:rsidRPr="00725E17" w:rsidRDefault="00517A77">
      <w:pPr>
        <w:jc w:val="center"/>
        <w:rPr>
          <w:rFonts w:ascii="Calibri" w:hAnsi="Calibri" w:cs="Calibri"/>
          <w:szCs w:val="22"/>
        </w:rPr>
      </w:pPr>
    </w:p>
    <w:p w:rsidR="00517A77" w:rsidRDefault="00517A77">
      <w:pPr>
        <w:jc w:val="center"/>
        <w:rPr>
          <w:rFonts w:ascii="Calibri" w:hAnsi="Calibri" w:cs="Calibri"/>
          <w:szCs w:val="22"/>
        </w:rPr>
      </w:pPr>
    </w:p>
    <w:p w:rsidR="00517A77" w:rsidRPr="00E05C3C" w:rsidRDefault="00517A77" w:rsidP="00EB2A3A">
      <w:pPr>
        <w:rPr>
          <w:rFonts w:cs="Arial"/>
          <w:b/>
          <w:szCs w:val="22"/>
        </w:rPr>
      </w:pPr>
      <w:r>
        <w:rPr>
          <w:rFonts w:ascii="Calibri" w:hAnsi="Calibri" w:cs="Calibri"/>
          <w:szCs w:val="22"/>
        </w:rPr>
        <w:br w:type="page"/>
      </w:r>
      <w:r>
        <w:rPr>
          <w:rFonts w:cs="Arial"/>
          <w:b/>
          <w:szCs w:val="22"/>
        </w:rPr>
        <w:lastRenderedPageBreak/>
        <w:t>PRACTICAL 3</w:t>
      </w:r>
    </w:p>
    <w:p w:rsidR="00517A77" w:rsidRDefault="00517A77" w:rsidP="00EB2A3A">
      <w:pPr>
        <w:rPr>
          <w:rFonts w:ascii="Calibri" w:hAnsi="Calibri" w:cs="Calibr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655"/>
        <w:gridCol w:w="1114"/>
        <w:gridCol w:w="804"/>
        <w:gridCol w:w="1742"/>
        <w:gridCol w:w="95"/>
        <w:gridCol w:w="1868"/>
        <w:gridCol w:w="2078"/>
      </w:tblGrid>
      <w:tr w:rsidR="00517A77" w:rsidTr="00517A77">
        <w:tc>
          <w:tcPr>
            <w:tcW w:w="2769" w:type="dxa"/>
            <w:gridSpan w:val="2"/>
            <w:tcBorders>
              <w:top w:val="single" w:sz="4" w:space="0" w:color="auto"/>
              <w:left w:val="single" w:sz="4" w:space="0" w:color="auto"/>
              <w:bottom w:val="single" w:sz="4" w:space="0" w:color="auto"/>
              <w:right w:val="single" w:sz="4" w:space="0" w:color="auto"/>
            </w:tcBorders>
          </w:tcPr>
          <w:p w:rsidR="00517A77" w:rsidRPr="00AA1F9C" w:rsidRDefault="00517A77" w:rsidP="00EB2A3A">
            <w:pPr>
              <w:rPr>
                <w:rFonts w:cs="Arial"/>
                <w:b/>
                <w:bCs/>
                <w:szCs w:val="22"/>
              </w:rPr>
            </w:pPr>
            <w:r w:rsidRPr="00AA1F9C">
              <w:rPr>
                <w:rFonts w:cs="Arial"/>
                <w:b/>
                <w:bCs/>
                <w:szCs w:val="22"/>
              </w:rPr>
              <w:t>Required practical</w:t>
            </w:r>
          </w:p>
        </w:tc>
        <w:tc>
          <w:tcPr>
            <w:tcW w:w="6587" w:type="dxa"/>
            <w:gridSpan w:val="5"/>
            <w:tcBorders>
              <w:top w:val="single" w:sz="4" w:space="0" w:color="auto"/>
              <w:left w:val="single" w:sz="4" w:space="0" w:color="auto"/>
              <w:bottom w:val="single" w:sz="4" w:space="0" w:color="auto"/>
              <w:right w:val="single" w:sz="4" w:space="0" w:color="auto"/>
            </w:tcBorders>
          </w:tcPr>
          <w:p w:rsidR="00517A77" w:rsidRPr="00AA1F9C" w:rsidRDefault="00517A77" w:rsidP="00EB2A3A">
            <w:pPr>
              <w:rPr>
                <w:rFonts w:cs="Arial"/>
                <w:b/>
                <w:szCs w:val="22"/>
              </w:rPr>
            </w:pPr>
            <w:r w:rsidRPr="00AA1F9C">
              <w:rPr>
                <w:rFonts w:cs="Arial"/>
                <w:b/>
                <w:szCs w:val="22"/>
              </w:rPr>
              <w:t xml:space="preserve">Determination of </w:t>
            </w:r>
            <w:r w:rsidRPr="00AA1F9C">
              <w:rPr>
                <w:rFonts w:cs="Arial"/>
                <w:b/>
                <w:i/>
                <w:szCs w:val="22"/>
              </w:rPr>
              <w:t xml:space="preserve">g </w:t>
            </w:r>
            <w:r w:rsidRPr="00AA1F9C">
              <w:rPr>
                <w:rFonts w:cs="Arial"/>
                <w:b/>
                <w:szCs w:val="22"/>
              </w:rPr>
              <w:t>by a free-fall method</w:t>
            </w:r>
          </w:p>
        </w:tc>
      </w:tr>
      <w:tr w:rsidR="00517A77" w:rsidRPr="00AA1F9C" w:rsidTr="00517A77">
        <w:tc>
          <w:tcPr>
            <w:tcW w:w="2769" w:type="dxa"/>
            <w:gridSpan w:val="2"/>
            <w:tcBorders>
              <w:top w:val="single" w:sz="4" w:space="0" w:color="auto"/>
              <w:left w:val="single" w:sz="4" w:space="0" w:color="auto"/>
              <w:bottom w:val="single" w:sz="4" w:space="0" w:color="auto"/>
              <w:right w:val="single" w:sz="4" w:space="0" w:color="auto"/>
            </w:tcBorders>
          </w:tcPr>
          <w:p w:rsidR="00517A77" w:rsidRPr="00AA1F9C" w:rsidRDefault="00517A77" w:rsidP="00EB2A3A">
            <w:pPr>
              <w:rPr>
                <w:rFonts w:cs="Arial"/>
                <w:b/>
                <w:bCs/>
              </w:rPr>
            </w:pPr>
            <w:r w:rsidRPr="00AA1F9C">
              <w:rPr>
                <w:rFonts w:cs="Arial"/>
                <w:b/>
                <w:bCs/>
              </w:rPr>
              <w:t>Apparatus and techniques covered</w:t>
            </w:r>
          </w:p>
          <w:p w:rsidR="00517A77" w:rsidRPr="00AA1F9C" w:rsidRDefault="00517A77" w:rsidP="00EB2A3A">
            <w:pPr>
              <w:rPr>
                <w:rFonts w:cs="Arial"/>
              </w:rPr>
            </w:pPr>
          </w:p>
          <w:p w:rsidR="00517A77" w:rsidRPr="00AA1F9C" w:rsidRDefault="00517A77" w:rsidP="00EB2A3A">
            <w:pPr>
              <w:rPr>
                <w:rFonts w:cs="Arial"/>
              </w:rPr>
            </w:pPr>
            <w:r w:rsidRPr="00AA1F9C">
              <w:rPr>
                <w:rFonts w:cs="Arial"/>
              </w:rPr>
              <w:t>(Relevant apparatus only, not full statements)</w:t>
            </w:r>
          </w:p>
        </w:tc>
        <w:tc>
          <w:tcPr>
            <w:tcW w:w="6587" w:type="dxa"/>
            <w:gridSpan w:val="5"/>
            <w:tcBorders>
              <w:top w:val="single" w:sz="4" w:space="0" w:color="auto"/>
              <w:left w:val="single" w:sz="4" w:space="0" w:color="auto"/>
              <w:bottom w:val="single" w:sz="4" w:space="0" w:color="auto"/>
              <w:right w:val="single" w:sz="4" w:space="0" w:color="auto"/>
            </w:tcBorders>
          </w:tcPr>
          <w:p w:rsidR="00517A77" w:rsidRPr="00AA1F9C" w:rsidRDefault="00517A77" w:rsidP="00EB2A3A">
            <w:pPr>
              <w:rPr>
                <w:rFonts w:cs="Arial"/>
              </w:rPr>
            </w:pPr>
            <w:r w:rsidRPr="00AA1F9C">
              <w:rPr>
                <w:rFonts w:cs="Arial"/>
              </w:rPr>
              <w:t>a. use appropriate analogue apparatus to record a range of measurements (to include length/distance)</w:t>
            </w:r>
          </w:p>
          <w:p w:rsidR="00517A77" w:rsidRPr="00AA1F9C" w:rsidRDefault="00517A77" w:rsidP="00EB2A3A">
            <w:pPr>
              <w:rPr>
                <w:rFonts w:cs="Arial"/>
              </w:rPr>
            </w:pPr>
            <w:r w:rsidRPr="00AA1F9C">
              <w:rPr>
                <w:rFonts w:cs="Arial"/>
              </w:rPr>
              <w:t>c. use methods to increase accuracy of measurements</w:t>
            </w:r>
          </w:p>
          <w:p w:rsidR="00517A77" w:rsidRPr="00AA1F9C" w:rsidRDefault="00517A77" w:rsidP="00EB2A3A">
            <w:pPr>
              <w:rPr>
                <w:rFonts w:cs="Arial"/>
              </w:rPr>
            </w:pPr>
            <w:r w:rsidRPr="00AA1F9C">
              <w:rPr>
                <w:rFonts w:cs="Arial"/>
              </w:rPr>
              <w:t>d. use of light gates for timing</w:t>
            </w:r>
          </w:p>
          <w:p w:rsidR="00517A77" w:rsidRPr="00AA1F9C" w:rsidRDefault="00517A77" w:rsidP="00EB2A3A">
            <w:pPr>
              <w:rPr>
                <w:rFonts w:cs="Arial"/>
              </w:rPr>
            </w:pPr>
            <w:r w:rsidRPr="00AA1F9C">
              <w:rPr>
                <w:rFonts w:cs="Arial"/>
              </w:rPr>
              <w:t>k. use of ICT – Data logger with light gates and data processing software (capable of measurement of time, velocit</w:t>
            </w:r>
            <w:r w:rsidR="00050354">
              <w:rPr>
                <w:rFonts w:cs="Arial"/>
              </w:rPr>
              <w:t>y and/or acceleration directly)</w:t>
            </w:r>
          </w:p>
        </w:tc>
      </w:tr>
      <w:tr w:rsidR="00517A77" w:rsidRPr="00AA1F9C" w:rsidTr="00517A77">
        <w:tc>
          <w:tcPr>
            <w:tcW w:w="2769" w:type="dxa"/>
            <w:gridSpan w:val="2"/>
            <w:tcBorders>
              <w:top w:val="single" w:sz="4" w:space="0" w:color="auto"/>
              <w:left w:val="single" w:sz="4" w:space="0" w:color="auto"/>
              <w:bottom w:val="single" w:sz="4" w:space="0" w:color="auto"/>
              <w:right w:val="single" w:sz="4" w:space="0" w:color="auto"/>
            </w:tcBorders>
          </w:tcPr>
          <w:p w:rsidR="00517A77" w:rsidRPr="00AA1F9C" w:rsidRDefault="00517A77" w:rsidP="00EB2A3A">
            <w:pPr>
              <w:rPr>
                <w:rFonts w:cs="Arial"/>
                <w:b/>
                <w:bCs/>
              </w:rPr>
            </w:pPr>
            <w:r w:rsidRPr="00AA1F9C">
              <w:rPr>
                <w:rFonts w:cs="Arial"/>
                <w:b/>
                <w:bCs/>
              </w:rPr>
              <w:t>Indicative apparatus</w:t>
            </w:r>
          </w:p>
        </w:tc>
        <w:tc>
          <w:tcPr>
            <w:tcW w:w="6587" w:type="dxa"/>
            <w:gridSpan w:val="5"/>
            <w:tcBorders>
              <w:top w:val="single" w:sz="4" w:space="0" w:color="auto"/>
              <w:left w:val="single" w:sz="4" w:space="0" w:color="auto"/>
              <w:bottom w:val="single" w:sz="4" w:space="0" w:color="auto"/>
              <w:right w:val="single" w:sz="4" w:space="0" w:color="auto"/>
            </w:tcBorders>
          </w:tcPr>
          <w:p w:rsidR="00517A77" w:rsidRPr="00AA1F9C" w:rsidRDefault="00517A77" w:rsidP="00EB2A3A">
            <w:pPr>
              <w:rPr>
                <w:rFonts w:cs="Arial"/>
                <w:bCs/>
                <w:lang w:val="en-US"/>
              </w:rPr>
            </w:pPr>
            <w:r w:rsidRPr="00AA1F9C">
              <w:rPr>
                <w:rFonts w:cs="Arial"/>
                <w:bCs/>
                <w:lang w:val="en-US"/>
              </w:rPr>
              <w:t>Light gates, data logger, computer, stand boss and clamp for light gates, rectangular laminar (or other suitable object to drop through the light gates, metre ruler.</w:t>
            </w:r>
          </w:p>
          <w:p w:rsidR="00517A77" w:rsidRPr="00AA1F9C" w:rsidRDefault="00517A77" w:rsidP="00EB2A3A">
            <w:pPr>
              <w:rPr>
                <w:rFonts w:cs="Arial"/>
              </w:rPr>
            </w:pPr>
            <w:r w:rsidRPr="00AA1F9C">
              <w:rPr>
                <w:rFonts w:cs="Arial"/>
                <w:bCs/>
                <w:lang w:val="en-US"/>
              </w:rPr>
              <w:t>(Alternative method using centi-second timer, steel ball bearing, electromagnet and impact switch is also acceptable).</w:t>
            </w:r>
          </w:p>
        </w:tc>
      </w:tr>
      <w:tr w:rsidR="00517A77" w:rsidRPr="00AA1F9C" w:rsidTr="00517A77">
        <w:tc>
          <w:tcPr>
            <w:tcW w:w="1655" w:type="dxa"/>
            <w:tcBorders>
              <w:top w:val="single" w:sz="4" w:space="0" w:color="auto"/>
              <w:left w:val="single" w:sz="4" w:space="0" w:color="auto"/>
              <w:bottom w:val="nil"/>
              <w:right w:val="single" w:sz="4" w:space="0" w:color="auto"/>
            </w:tcBorders>
          </w:tcPr>
          <w:p w:rsidR="00517A77" w:rsidRPr="00AA1F9C" w:rsidRDefault="00517A77" w:rsidP="00EB2A3A">
            <w:pPr>
              <w:jc w:val="center"/>
              <w:rPr>
                <w:rFonts w:cs="Arial"/>
                <w:b/>
                <w:bCs/>
              </w:rPr>
            </w:pPr>
          </w:p>
        </w:tc>
        <w:tc>
          <w:tcPr>
            <w:tcW w:w="7701" w:type="dxa"/>
            <w:gridSpan w:val="6"/>
            <w:tcBorders>
              <w:top w:val="single" w:sz="4" w:space="0" w:color="auto"/>
              <w:left w:val="single" w:sz="4" w:space="0" w:color="auto"/>
              <w:bottom w:val="nil"/>
              <w:right w:val="single" w:sz="4" w:space="0" w:color="auto"/>
            </w:tcBorders>
          </w:tcPr>
          <w:p w:rsidR="00517A77" w:rsidRPr="00AA1F9C" w:rsidRDefault="00517A77" w:rsidP="00EB2A3A">
            <w:pPr>
              <w:jc w:val="center"/>
              <w:rPr>
                <w:rFonts w:cs="Arial"/>
                <w:b/>
                <w:bCs/>
              </w:rPr>
            </w:pPr>
            <w:r w:rsidRPr="00AA1F9C">
              <w:rPr>
                <w:rFonts w:cs="Arial"/>
                <w:b/>
                <w:bCs/>
              </w:rPr>
              <w:t>Amount of choice</w:t>
            </w:r>
          </w:p>
          <w:p w:rsidR="00517A77" w:rsidRPr="00AA1F9C" w:rsidRDefault="00517A77" w:rsidP="00EB2A3A">
            <w:pPr>
              <w:rPr>
                <w:rFonts w:cs="Arial"/>
                <w:b/>
                <w:bCs/>
              </w:rPr>
            </w:pPr>
            <w:r>
              <w:rPr>
                <w:rFonts w:cs="Arial"/>
                <w:noProof/>
              </w:rPr>
              <mc:AlternateContent>
                <mc:Choice Requires="wps">
                  <w:drawing>
                    <wp:anchor distT="0" distB="0" distL="114300" distR="114300" simplePos="0" relativeHeight="251791872" behindDoc="0" locked="0" layoutInCell="1" allowOverlap="1" wp14:anchorId="07E12580" wp14:editId="63685C57">
                      <wp:simplePos x="0" y="0"/>
                      <wp:positionH relativeFrom="column">
                        <wp:posOffset>1754210</wp:posOffset>
                      </wp:positionH>
                      <wp:positionV relativeFrom="paragraph">
                        <wp:posOffset>88664</wp:posOffset>
                      </wp:positionV>
                      <wp:extent cx="3138376" cy="0"/>
                      <wp:effectExtent l="0" t="133350" r="0" b="133350"/>
                      <wp:wrapNone/>
                      <wp:docPr id="18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8376"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8.15pt;margin-top:7pt;width:247.1pt;height: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" strokeweight="2.25pt">
                      <v:stroke endarrow="open"/>
                    </v:shape>
                  </w:pict>
                </mc:Fallback>
              </mc:AlternateContent>
            </w:r>
            <w:r w:rsidRPr="00AA1F9C">
              <w:rPr>
                <w:rFonts w:cs="Arial"/>
                <w:b/>
                <w:bCs/>
              </w:rPr>
              <w:t>Increasing independence</w:t>
            </w:r>
          </w:p>
        </w:tc>
      </w:tr>
      <w:tr w:rsidR="00517A77" w:rsidRPr="00AA1F9C" w:rsidTr="00517A77">
        <w:tc>
          <w:tcPr>
            <w:tcW w:w="1655" w:type="dxa"/>
            <w:vMerge w:val="restart"/>
            <w:tcBorders>
              <w:top w:val="nil"/>
              <w:left w:val="single" w:sz="4" w:space="0" w:color="auto"/>
              <w:bottom w:val="single" w:sz="4" w:space="0" w:color="auto"/>
              <w:right w:val="nil"/>
            </w:tcBorders>
          </w:tcPr>
          <w:p w:rsidR="00517A77" w:rsidRPr="00AA1F9C" w:rsidRDefault="00517A77" w:rsidP="00EB2A3A">
            <w:pPr>
              <w:tabs>
                <w:tab w:val="right" w:pos="1914"/>
              </w:tabs>
              <w:jc w:val="center"/>
              <w:rPr>
                <w:rFonts w:cs="Arial"/>
              </w:rPr>
            </w:pPr>
          </w:p>
        </w:tc>
        <w:tc>
          <w:tcPr>
            <w:tcW w:w="1918" w:type="dxa"/>
            <w:gridSpan w:val="2"/>
            <w:tcBorders>
              <w:top w:val="nil"/>
              <w:left w:val="single" w:sz="4" w:space="0" w:color="auto"/>
              <w:bottom w:val="single" w:sz="4" w:space="0" w:color="auto"/>
              <w:right w:val="nil"/>
            </w:tcBorders>
          </w:tcPr>
          <w:p w:rsidR="00517A77" w:rsidRPr="00AA1F9C" w:rsidRDefault="00517A77" w:rsidP="00EB2A3A">
            <w:pPr>
              <w:tabs>
                <w:tab w:val="right" w:pos="1914"/>
              </w:tabs>
              <w:jc w:val="center"/>
              <w:rPr>
                <w:rFonts w:cs="Arial"/>
              </w:rPr>
            </w:pPr>
            <w:r w:rsidRPr="00AA1F9C">
              <w:rPr>
                <w:rFonts w:cs="Arial"/>
              </w:rPr>
              <w:t>Least choice</w:t>
            </w:r>
          </w:p>
        </w:tc>
        <w:tc>
          <w:tcPr>
            <w:tcW w:w="1742" w:type="dxa"/>
            <w:tcBorders>
              <w:top w:val="nil"/>
              <w:left w:val="nil"/>
              <w:bottom w:val="single" w:sz="4" w:space="0" w:color="auto"/>
              <w:right w:val="nil"/>
            </w:tcBorders>
          </w:tcPr>
          <w:p w:rsidR="00517A77" w:rsidRPr="00AA1F9C" w:rsidRDefault="00517A77" w:rsidP="00EB2A3A">
            <w:pPr>
              <w:jc w:val="center"/>
              <w:rPr>
                <w:rFonts w:cs="Arial"/>
              </w:rPr>
            </w:pPr>
            <w:r w:rsidRPr="00AA1F9C">
              <w:rPr>
                <w:rFonts w:cs="Arial"/>
              </w:rPr>
              <w:t>Some choice</w:t>
            </w:r>
          </w:p>
        </w:tc>
        <w:tc>
          <w:tcPr>
            <w:tcW w:w="1963" w:type="dxa"/>
            <w:gridSpan w:val="2"/>
            <w:tcBorders>
              <w:top w:val="nil"/>
              <w:left w:val="nil"/>
              <w:bottom w:val="single" w:sz="4" w:space="0" w:color="auto"/>
              <w:right w:val="nil"/>
            </w:tcBorders>
          </w:tcPr>
          <w:p w:rsidR="00517A77" w:rsidRPr="00AA1F9C" w:rsidRDefault="00517A77" w:rsidP="00EB2A3A">
            <w:pPr>
              <w:jc w:val="center"/>
              <w:rPr>
                <w:rFonts w:cs="Arial"/>
              </w:rPr>
            </w:pPr>
            <w:r w:rsidRPr="00AA1F9C">
              <w:rPr>
                <w:rFonts w:cs="Arial"/>
              </w:rPr>
              <w:t>Many choices</w:t>
            </w:r>
          </w:p>
        </w:tc>
        <w:tc>
          <w:tcPr>
            <w:tcW w:w="2078" w:type="dxa"/>
            <w:tcBorders>
              <w:top w:val="nil"/>
              <w:left w:val="nil"/>
              <w:bottom w:val="single" w:sz="4" w:space="0" w:color="auto"/>
              <w:right w:val="single" w:sz="4" w:space="0" w:color="auto"/>
            </w:tcBorders>
          </w:tcPr>
          <w:p w:rsidR="00517A77" w:rsidRPr="00AA1F9C" w:rsidRDefault="00517A77" w:rsidP="00EB2A3A">
            <w:pPr>
              <w:jc w:val="center"/>
              <w:rPr>
                <w:rFonts w:cs="Arial"/>
              </w:rPr>
            </w:pPr>
            <w:r w:rsidRPr="00AA1F9C">
              <w:rPr>
                <w:rFonts w:cs="Arial"/>
              </w:rPr>
              <w:t>Full investigation</w:t>
            </w:r>
          </w:p>
        </w:tc>
      </w:tr>
      <w:tr w:rsidR="00517A77" w:rsidRPr="00AA1F9C" w:rsidTr="00517A77">
        <w:tc>
          <w:tcPr>
            <w:tcW w:w="1655" w:type="dxa"/>
            <w:vMerge/>
            <w:tcBorders>
              <w:top w:val="single" w:sz="4" w:space="0" w:color="auto"/>
              <w:left w:val="single" w:sz="4" w:space="0" w:color="auto"/>
              <w:bottom w:val="single" w:sz="4" w:space="0" w:color="auto"/>
              <w:right w:val="single" w:sz="4" w:space="0" w:color="auto"/>
            </w:tcBorders>
          </w:tcPr>
          <w:p w:rsidR="00517A77" w:rsidRPr="00AA1F9C" w:rsidRDefault="00517A77" w:rsidP="00EB2A3A">
            <w:pPr>
              <w:rPr>
                <w:rFonts w:cs="Arial"/>
              </w:rPr>
            </w:pPr>
          </w:p>
        </w:tc>
        <w:tc>
          <w:tcPr>
            <w:tcW w:w="1918"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AA1F9C" w:rsidRDefault="00517A77" w:rsidP="00EB2A3A">
            <w:pPr>
              <w:rPr>
                <w:rFonts w:cs="Arial"/>
              </w:rPr>
            </w:pPr>
            <w:r w:rsidRPr="00AA1F9C">
              <w:rPr>
                <w:rFonts w:cs="Arial"/>
              </w:rPr>
              <w:t>Teacher gives students a full method with clear instructions as to how to set up the apparatus. All instruments and measurements are specified and students are instructed on the exact procedure and safety precautions.</w:t>
            </w:r>
          </w:p>
        </w:tc>
        <w:tc>
          <w:tcPr>
            <w:tcW w:w="1742" w:type="dxa"/>
            <w:tcBorders>
              <w:top w:val="single" w:sz="4" w:space="0" w:color="auto"/>
              <w:left w:val="single" w:sz="4" w:space="0" w:color="auto"/>
              <w:bottom w:val="single" w:sz="4" w:space="0" w:color="auto"/>
              <w:right w:val="single" w:sz="4" w:space="0" w:color="auto"/>
            </w:tcBorders>
          </w:tcPr>
          <w:p w:rsidR="00517A77" w:rsidRPr="00AA1F9C" w:rsidRDefault="00517A77" w:rsidP="00EB2A3A">
            <w:pPr>
              <w:rPr>
                <w:rFonts w:cs="Arial"/>
              </w:rPr>
            </w:pPr>
            <w:r w:rsidRPr="00AA1F9C">
              <w:rPr>
                <w:rFonts w:cs="Arial"/>
              </w:rPr>
              <w:t>Teacher allows students limited choice in use of light gates and range of heights. Otherwise all procedural techniques are specified.</w:t>
            </w:r>
          </w:p>
        </w:tc>
        <w:tc>
          <w:tcPr>
            <w:tcW w:w="1963"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AA1F9C" w:rsidRDefault="00517A77" w:rsidP="00EB2A3A">
            <w:pPr>
              <w:rPr>
                <w:rFonts w:cs="Arial"/>
              </w:rPr>
            </w:pPr>
            <w:r w:rsidRPr="00AA1F9C">
              <w:rPr>
                <w:rFonts w:cs="Arial"/>
              </w:rPr>
              <w:t xml:space="preserve">Teacher suggests outline method, using light gates, to measure </w:t>
            </w:r>
            <w:r w:rsidRPr="00AA1F9C">
              <w:rPr>
                <w:rFonts w:cs="Arial"/>
                <w:i/>
              </w:rPr>
              <w:t xml:space="preserve">g </w:t>
            </w:r>
            <w:r w:rsidRPr="00AA1F9C">
              <w:rPr>
                <w:rFonts w:cs="Arial"/>
              </w:rPr>
              <w:t>by a free-fall method. Student decides range of readings and suitable ‘freefall object’ based on preliminary experiment. Student also makes decisions on the processing of data together with the use of the data processing software.</w:t>
            </w:r>
          </w:p>
        </w:tc>
        <w:tc>
          <w:tcPr>
            <w:tcW w:w="2078" w:type="dxa"/>
            <w:tcBorders>
              <w:top w:val="single" w:sz="4" w:space="0" w:color="auto"/>
              <w:left w:val="single" w:sz="4" w:space="0" w:color="auto"/>
              <w:bottom w:val="single" w:sz="4" w:space="0" w:color="auto"/>
              <w:right w:val="single" w:sz="4" w:space="0" w:color="auto"/>
            </w:tcBorders>
          </w:tcPr>
          <w:p w:rsidR="00517A77" w:rsidRPr="00AA1F9C" w:rsidRDefault="00517A77" w:rsidP="00EB2A3A">
            <w:pPr>
              <w:rPr>
                <w:rFonts w:cs="Arial"/>
              </w:rPr>
            </w:pPr>
            <w:r w:rsidRPr="00AA1F9C">
              <w:rPr>
                <w:rFonts w:cs="Arial"/>
              </w:rPr>
              <w:t xml:space="preserve">At the end of a piece of work on dynamics, where the student has had experience using all relevant practical techniques, teacher sets the problem of devising an accurate method to measure </w:t>
            </w:r>
            <w:r w:rsidRPr="00AA1F9C">
              <w:rPr>
                <w:rFonts w:cs="Arial"/>
                <w:i/>
              </w:rPr>
              <w:t>g</w:t>
            </w:r>
            <w:r w:rsidRPr="00AA1F9C">
              <w:rPr>
                <w:rFonts w:cs="Arial"/>
              </w:rPr>
              <w:t>.</w:t>
            </w:r>
          </w:p>
          <w:p w:rsidR="00517A77" w:rsidRPr="00AA1F9C" w:rsidRDefault="00517A77" w:rsidP="00EB2A3A">
            <w:pPr>
              <w:rPr>
                <w:rFonts w:cs="Arial"/>
              </w:rPr>
            </w:pPr>
            <w:r w:rsidRPr="00AA1F9C">
              <w:rPr>
                <w:rFonts w:cs="Arial"/>
              </w:rPr>
              <w:t>Student makes full decision about methodology, equipment and materials. All choices are fully justified with reference to experimental errors and safety.</w:t>
            </w:r>
          </w:p>
        </w:tc>
      </w:tr>
      <w:tr w:rsidR="00517A77" w:rsidRPr="00AA1F9C" w:rsidTr="00EB2A3A">
        <w:tc>
          <w:tcPr>
            <w:tcW w:w="9356" w:type="dxa"/>
            <w:gridSpan w:val="7"/>
            <w:tcBorders>
              <w:top w:val="single" w:sz="4" w:space="0" w:color="auto"/>
              <w:left w:val="single" w:sz="4" w:space="0" w:color="auto"/>
              <w:bottom w:val="single" w:sz="4" w:space="0" w:color="auto"/>
              <w:right w:val="single" w:sz="4" w:space="0" w:color="auto"/>
            </w:tcBorders>
          </w:tcPr>
          <w:p w:rsidR="00517A77" w:rsidRPr="00AA1F9C" w:rsidRDefault="00517A77" w:rsidP="00EB2A3A">
            <w:pPr>
              <w:jc w:val="center"/>
              <w:rPr>
                <w:rFonts w:cs="Arial"/>
                <w:b/>
                <w:bCs/>
              </w:rPr>
            </w:pPr>
            <w:r w:rsidRPr="00AA1F9C">
              <w:rPr>
                <w:rFonts w:cs="Arial"/>
                <w:b/>
                <w:bCs/>
              </w:rPr>
              <w:t>Opportunities for observation and assessment of competencies</w:t>
            </w:r>
          </w:p>
        </w:tc>
      </w:tr>
      <w:tr w:rsidR="00517A77" w:rsidRPr="00AA1F9C" w:rsidTr="0018538D">
        <w:tc>
          <w:tcPr>
            <w:tcW w:w="1655"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rPr>
              <w:t>Follow written procedures</w:t>
            </w:r>
          </w:p>
        </w:tc>
        <w:tc>
          <w:tcPr>
            <w:tcW w:w="1918"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follow written method.</w:t>
            </w:r>
          </w:p>
        </w:tc>
        <w:tc>
          <w:tcPr>
            <w:tcW w:w="1837" w:type="dxa"/>
            <w:gridSpan w:val="2"/>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follow written method.</w:t>
            </w:r>
          </w:p>
        </w:tc>
        <w:tc>
          <w:tcPr>
            <w:tcW w:w="1868"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follow a method they have chosen.</w:t>
            </w:r>
          </w:p>
        </w:tc>
        <w:tc>
          <w:tcPr>
            <w:tcW w:w="2078"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follow a method they have researched.</w:t>
            </w:r>
          </w:p>
        </w:tc>
      </w:tr>
    </w:tbl>
    <w:p w:rsidR="00517A77" w:rsidRDefault="00517A77">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465"/>
        <w:gridCol w:w="1972"/>
        <w:gridCol w:w="1973"/>
        <w:gridCol w:w="1973"/>
        <w:gridCol w:w="1973"/>
      </w:tblGrid>
      <w:tr w:rsidR="00517A77" w:rsidRPr="00AA1F9C" w:rsidTr="00517A77">
        <w:tc>
          <w:tcPr>
            <w:tcW w:w="1465"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rPr>
              <w:lastRenderedPageBreak/>
              <w:t>Applies investigative approaches and methods when using instruments and equipment</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t xml:space="preserve"> </w:t>
            </w:r>
            <w:r w:rsidRPr="00AA1F9C">
              <w:rPr>
                <w:rFonts w:cs="Arial"/>
              </w:rPr>
              <w:t>Students correctly use the equipment and materials with minimum assistance and prompting.</w:t>
            </w:r>
          </w:p>
          <w:p w:rsidR="00517A77" w:rsidRPr="00AA1F9C" w:rsidRDefault="00517A77" w:rsidP="004F58AB">
            <w:pPr>
              <w:rPr>
                <w:rFonts w:cs="Arial"/>
                <w:b/>
                <w:bCs/>
              </w:rPr>
            </w:pP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b/>
                <w:bCs/>
              </w:rPr>
            </w:pPr>
            <w:r w:rsidRPr="00AA1F9C">
              <w:rPr>
                <w:rFonts w:cs="Arial"/>
                <w:b/>
                <w:bCs/>
              </w:rPr>
              <w:sym w:font="Wingdings 2" w:char="F050"/>
            </w:r>
            <w:r w:rsidRPr="00AA1F9C">
              <w:rPr>
                <w:rFonts w:cs="Arial"/>
                <w:b/>
                <w:bCs/>
              </w:rPr>
              <w:sym w:font="Wingdings 2" w:char="F050"/>
            </w:r>
            <w:r w:rsidRPr="00AA1F9C">
              <w:rPr>
                <w:rFonts w:cs="Arial"/>
              </w:rPr>
              <w:t>Students correctly use the equipment, carry out procedures methodically and make adjustments when necessary.</w:t>
            </w:r>
          </w:p>
        </w:tc>
        <w:tc>
          <w:tcPr>
            <w:tcW w:w="1973"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rPr>
              <w:t>. Students select and correctly use the equipment, carry out procedures methodically and identify and control quantitative variables.</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rPr>
              <w:t xml:space="preserve"> Student must choose an appropriate appr</w:t>
            </w:r>
            <w:r w:rsidR="00D06110">
              <w:rPr>
                <w:rFonts w:cs="Arial"/>
              </w:rPr>
              <w:t xml:space="preserve">oach, equipment and techniques, </w:t>
            </w:r>
            <w:r w:rsidRPr="00AA1F9C">
              <w:rPr>
                <w:rFonts w:cs="Arial"/>
              </w:rPr>
              <w:t>identify quantitative variables for measurement and control.</w:t>
            </w:r>
          </w:p>
        </w:tc>
      </w:tr>
      <w:tr w:rsidR="00517A77" w:rsidRPr="00AA1F9C" w:rsidTr="00517A77">
        <w:tc>
          <w:tcPr>
            <w:tcW w:w="1465"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rPr>
              <w:t>Safely uses a range of practical equipment and materials</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t xml:space="preserve"> </w:t>
            </w:r>
            <w:r w:rsidRPr="00AA1F9C">
              <w:rPr>
                <w:rFonts w:cs="Arial"/>
              </w:rPr>
              <w:t>Students must safely use the equipment following advice given.</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must safely use the equipment with minimal prompting.</w:t>
            </w:r>
          </w:p>
        </w:tc>
        <w:tc>
          <w:tcPr>
            <w:tcW w:w="1973"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minimise risks in all aspects of the investigation with no prompting.</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must carry out a full risk assessment and minimise risks.</w:t>
            </w:r>
          </w:p>
        </w:tc>
      </w:tr>
      <w:tr w:rsidR="00517A77" w:rsidRPr="00AA1F9C" w:rsidTr="00517A77">
        <w:tc>
          <w:tcPr>
            <w:tcW w:w="1465"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rPr>
              <w:t>Makes and records observations</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record observati</w:t>
            </w:r>
            <w:r w:rsidR="00D06110">
              <w:rPr>
                <w:rFonts w:cs="Arial"/>
              </w:rPr>
              <w:t xml:space="preserve">ons as specified in the method, </w:t>
            </w:r>
            <w:r w:rsidRPr="00AA1F9C">
              <w:rPr>
                <w:rFonts w:cs="Arial"/>
              </w:rPr>
              <w:t>and re</w:t>
            </w:r>
            <w:r w:rsidR="00D06110">
              <w:rPr>
                <w:rFonts w:cs="Arial"/>
              </w:rPr>
              <w:t xml:space="preserve">cord in a methodical way using </w:t>
            </w:r>
            <w:r w:rsidRPr="00AA1F9C">
              <w:rPr>
                <w:rFonts w:cs="Arial"/>
              </w:rPr>
              <w:t>appropriate units and conventions</w:t>
            </w:r>
            <w:r w:rsidR="004F58AB">
              <w:rPr>
                <w:rFonts w:cs="Arial"/>
              </w:rPr>
              <w:t>.</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obtain accurate, precise and sufficient data and records this methodically using appropriate units and conventions.</w:t>
            </w:r>
          </w:p>
        </w:tc>
        <w:tc>
          <w:tcPr>
            <w:tcW w:w="1973"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obtain accurate, precise and sufficient data and records this methodically using appropriate units and conventions</w:t>
            </w:r>
            <w:r w:rsidR="004F58AB">
              <w:rPr>
                <w:rFonts w:cs="Arial"/>
              </w:rPr>
              <w:t>.</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obtain accurate, precise and sufficient data and records this methodically using appropriate units and conventions</w:t>
            </w:r>
            <w:r w:rsidR="004F58AB">
              <w:rPr>
                <w:rFonts w:cs="Arial"/>
              </w:rPr>
              <w:t>.</w:t>
            </w:r>
          </w:p>
        </w:tc>
      </w:tr>
      <w:tr w:rsidR="00517A77" w:rsidRPr="00AA1F9C" w:rsidTr="00517A77">
        <w:tc>
          <w:tcPr>
            <w:tcW w:w="1465"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rPr>
              <w:t>Researches, references and reports</w:t>
            </w:r>
          </w:p>
        </w:tc>
        <w:tc>
          <w:tcPr>
            <w:tcW w:w="197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t xml:space="preserve"> </w:t>
            </w:r>
            <w:r w:rsidRPr="00AA1F9C">
              <w:rPr>
                <w:rFonts w:cs="Arial"/>
              </w:rPr>
              <w:t>Students process data in prescribed way and compare results with expected relationships.</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b/>
                <w:bCs/>
              </w:rPr>
            </w:pPr>
            <w:r w:rsidRPr="00AA1F9C">
              <w:rPr>
                <w:rFonts w:cs="Arial"/>
                <w:b/>
                <w:bCs/>
              </w:rPr>
              <w:sym w:font="Wingdings 2" w:char="F050"/>
            </w:r>
            <w:r w:rsidRPr="00AA1F9C">
              <w:rPr>
                <w:rFonts w:cs="Arial"/>
                <w:b/>
                <w:bCs/>
              </w:rPr>
              <w:sym w:font="Wingdings 2" w:char="F050"/>
            </w:r>
            <w:r w:rsidRPr="00AA1F9C">
              <w:rPr>
                <w:rFonts w:cs="Arial"/>
              </w:rPr>
              <w:t>Students process data in prescribed way and compare results with expected relationships identifying potential discrepancies and errors.</w:t>
            </w:r>
          </w:p>
        </w:tc>
        <w:tc>
          <w:tcPr>
            <w:tcW w:w="1973"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identify appropriate methods/tools to process data and compare with expected relationships, identifying potential errors and limitations.</w:t>
            </w:r>
          </w:p>
        </w:tc>
        <w:tc>
          <w:tcPr>
            <w:tcW w:w="1973" w:type="dxa"/>
            <w:tcBorders>
              <w:top w:val="single" w:sz="4" w:space="0" w:color="auto"/>
              <w:left w:val="single" w:sz="4" w:space="0" w:color="auto"/>
              <w:bottom w:val="single" w:sz="4" w:space="0" w:color="auto"/>
              <w:right w:val="single" w:sz="4" w:space="0" w:color="auto"/>
            </w:tcBorders>
            <w:vAlign w:val="center"/>
          </w:tcPr>
          <w:p w:rsidR="00517A77" w:rsidRPr="00AA1F9C" w:rsidRDefault="00517A77" w:rsidP="004F58AB">
            <w:pPr>
              <w:rPr>
                <w:rFonts w:cs="Arial"/>
              </w:rPr>
            </w:pPr>
            <w:r w:rsidRPr="00AA1F9C">
              <w:rPr>
                <w:rFonts w:cs="Arial"/>
                <w:b/>
                <w:bCs/>
              </w:rPr>
              <w:sym w:font="Wingdings 2" w:char="F050"/>
            </w:r>
            <w:r w:rsidRPr="00AA1F9C">
              <w:rPr>
                <w:rFonts w:cs="Arial"/>
                <w:b/>
                <w:bCs/>
              </w:rPr>
              <w:sym w:font="Wingdings 2" w:char="F050"/>
            </w:r>
            <w:r w:rsidRPr="00AA1F9C">
              <w:rPr>
                <w:rFonts w:cs="Arial"/>
                <w:b/>
                <w:bCs/>
              </w:rPr>
              <w:sym w:font="Wingdings 2" w:char="F050"/>
            </w:r>
            <w:r w:rsidRPr="00AA1F9C">
              <w:rPr>
                <w:rFonts w:cs="Arial"/>
                <w:b/>
                <w:bCs/>
              </w:rPr>
              <w:t xml:space="preserve"> </w:t>
            </w:r>
            <w:r w:rsidRPr="00AA1F9C">
              <w:rPr>
                <w:rFonts w:cs="Arial"/>
              </w:rPr>
              <w:t>Students identify appro</w:t>
            </w:r>
            <w:r w:rsidR="00D06110">
              <w:rPr>
                <w:rFonts w:cs="Arial"/>
              </w:rPr>
              <w:t xml:space="preserve">priate methods to process data, </w:t>
            </w:r>
            <w:r w:rsidRPr="00AA1F9C">
              <w:rPr>
                <w:rFonts w:cs="Arial"/>
              </w:rPr>
              <w:t>carry out research and report findings. Sources of information are cited together with supporting planning and conclusions.</w:t>
            </w:r>
          </w:p>
        </w:tc>
      </w:tr>
    </w:tbl>
    <w:p w:rsidR="00517A77" w:rsidRPr="00AA1F9C" w:rsidRDefault="00517A77" w:rsidP="00EB2A3A">
      <w:pPr>
        <w:jc w:val="center"/>
        <w:rPr>
          <w:rFonts w:cs="Arial"/>
        </w:rPr>
      </w:pPr>
      <w:r w:rsidRPr="00AA1F9C">
        <w:rPr>
          <w:rFonts w:cs="Arial"/>
        </w:rPr>
        <w:sym w:font="Wingdings 2" w:char="F050"/>
      </w:r>
      <w:r w:rsidRPr="00AA1F9C">
        <w:rPr>
          <w:rFonts w:cs="Arial"/>
        </w:rPr>
        <w:sym w:font="Wingdings 2" w:char="F050"/>
      </w:r>
      <w:r w:rsidRPr="00AA1F9C">
        <w:rPr>
          <w:rFonts w:cs="Arial"/>
        </w:rPr>
        <w:sym w:font="Wingdings 2" w:char="F050"/>
      </w:r>
      <w:r w:rsidRPr="00AA1F9C">
        <w:rPr>
          <w:rFonts w:cs="Arial"/>
        </w:rPr>
        <w:t xml:space="preserve">: Very good opportunity </w:t>
      </w:r>
      <w:r w:rsidRPr="00AA1F9C">
        <w:rPr>
          <w:rFonts w:cs="Arial"/>
        </w:rPr>
        <w:sym w:font="Wingdings 2" w:char="F050"/>
      </w:r>
      <w:r w:rsidRPr="00AA1F9C">
        <w:rPr>
          <w:rFonts w:cs="Arial"/>
        </w:rPr>
        <w:sym w:font="Wingdings 2" w:char="F050"/>
      </w:r>
      <w:r w:rsidRPr="00AA1F9C">
        <w:rPr>
          <w:rFonts w:cs="Arial"/>
        </w:rPr>
        <w:t xml:space="preserve">: Good opportunity </w:t>
      </w:r>
      <w:r w:rsidRPr="00AA1F9C">
        <w:rPr>
          <w:rFonts w:cs="Arial"/>
        </w:rPr>
        <w:sym w:font="Wingdings 2" w:char="F050"/>
      </w:r>
      <w:r w:rsidRPr="00AA1F9C">
        <w:rPr>
          <w:rFonts w:cs="Arial"/>
        </w:rPr>
        <w:t xml:space="preserve">: Slight opportunity  </w:t>
      </w:r>
      <w:r w:rsidRPr="00AA1F9C">
        <w:rPr>
          <w:rFonts w:cs="Arial"/>
        </w:rPr>
        <w:sym w:font="Wingdings" w:char="F0FB"/>
      </w:r>
      <w:r w:rsidRPr="00AA1F9C">
        <w:rPr>
          <w:rFonts w:cs="Arial"/>
        </w:rPr>
        <w:t>: No opportunity</w:t>
      </w:r>
    </w:p>
    <w:p w:rsidR="00517A77" w:rsidRPr="00AA1F9C" w:rsidRDefault="00517A77">
      <w:pPr>
        <w:jc w:val="center"/>
        <w:rPr>
          <w:rFonts w:cs="Arial"/>
        </w:rPr>
      </w:pPr>
    </w:p>
    <w:p w:rsidR="00517A77" w:rsidRPr="00AA1F9C" w:rsidRDefault="00517A77">
      <w:pPr>
        <w:jc w:val="center"/>
        <w:rPr>
          <w:rFonts w:cs="Arial"/>
        </w:rPr>
      </w:pPr>
    </w:p>
    <w:p w:rsidR="00517A77" w:rsidRDefault="00517A77" w:rsidP="00EB2A3A">
      <w:pPr>
        <w:rPr>
          <w:rFonts w:cs="Arial"/>
          <w:b/>
          <w:sz w:val="24"/>
        </w:rPr>
      </w:pPr>
      <w:r>
        <w:rPr>
          <w:rFonts w:ascii="Calibri" w:hAnsi="Calibri" w:cs="Calibri"/>
        </w:rPr>
        <w:br w:type="page"/>
      </w:r>
      <w:r>
        <w:rPr>
          <w:rFonts w:cs="Arial"/>
          <w:b/>
          <w:sz w:val="24"/>
        </w:rPr>
        <w:lastRenderedPageBreak/>
        <w:t>A</w:t>
      </w:r>
      <w:r w:rsidR="00D148A5">
        <w:rPr>
          <w:rFonts w:cs="Arial"/>
          <w:b/>
          <w:sz w:val="24"/>
        </w:rPr>
        <w:t>-</w:t>
      </w:r>
      <w:r>
        <w:rPr>
          <w:rFonts w:cs="Arial"/>
          <w:b/>
          <w:sz w:val="24"/>
        </w:rPr>
        <w:t>level Physics required practical No 3</w:t>
      </w:r>
    </w:p>
    <w:p w:rsidR="00517A77" w:rsidRDefault="00517A77" w:rsidP="00EB2A3A">
      <w:pPr>
        <w:rPr>
          <w:rFonts w:cs="Arial"/>
          <w:b/>
          <w:sz w:val="24"/>
        </w:rPr>
      </w:pPr>
    </w:p>
    <w:p w:rsidR="00517A77" w:rsidRPr="00971463" w:rsidRDefault="00517A77" w:rsidP="00EB2A3A">
      <w:pPr>
        <w:rPr>
          <w:rFonts w:cs="Arial"/>
          <w:b/>
          <w:szCs w:val="22"/>
        </w:rPr>
      </w:pPr>
      <w:r w:rsidRPr="00971463">
        <w:rPr>
          <w:rFonts w:cs="Arial"/>
          <w:b/>
          <w:szCs w:val="22"/>
        </w:rPr>
        <w:t xml:space="preserve">Determination of </w:t>
      </w:r>
      <w:r w:rsidRPr="00971463">
        <w:rPr>
          <w:rFonts w:cs="Arial"/>
          <w:b/>
          <w:i/>
          <w:szCs w:val="22"/>
        </w:rPr>
        <w:t>g</w:t>
      </w:r>
      <w:r w:rsidRPr="00971463">
        <w:rPr>
          <w:rFonts w:cs="Arial"/>
          <w:b/>
          <w:szCs w:val="22"/>
        </w:rPr>
        <w:t xml:space="preserve"> by a free-fall method</w:t>
      </w:r>
    </w:p>
    <w:p w:rsidR="00517A77" w:rsidRPr="00971463" w:rsidRDefault="00517A77" w:rsidP="00EB2A3A">
      <w:pPr>
        <w:rPr>
          <w:rFonts w:cs="Arial"/>
          <w:b/>
          <w:szCs w:val="22"/>
        </w:rPr>
      </w:pPr>
    </w:p>
    <w:p w:rsidR="00517A77" w:rsidRPr="00971463" w:rsidRDefault="00517A77" w:rsidP="00EB2A3A">
      <w:pPr>
        <w:rPr>
          <w:rFonts w:cs="Arial"/>
          <w:szCs w:val="22"/>
        </w:rPr>
      </w:pPr>
      <w:r w:rsidRPr="00971463">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p>
    <w:p w:rsidR="00517A77" w:rsidRPr="00971463" w:rsidRDefault="00517A77" w:rsidP="00EB2A3A">
      <w:pPr>
        <w:rPr>
          <w:rFonts w:cs="Arial"/>
          <w:szCs w:val="22"/>
        </w:rPr>
      </w:pPr>
    </w:p>
    <w:p w:rsidR="00517A77" w:rsidRPr="00971463" w:rsidRDefault="00517A77" w:rsidP="00EB2A3A">
      <w:pPr>
        <w:rPr>
          <w:rFonts w:cs="Arial"/>
          <w:b/>
          <w:szCs w:val="22"/>
        </w:rPr>
      </w:pPr>
      <w:r w:rsidRPr="00971463">
        <w:rPr>
          <w:rFonts w:cs="Arial"/>
          <w:b/>
          <w:szCs w:val="22"/>
        </w:rPr>
        <w:t>Materials and equipment</w:t>
      </w:r>
    </w:p>
    <w:p w:rsidR="00517A77" w:rsidRPr="00971463" w:rsidRDefault="00517A77" w:rsidP="00EB2A3A">
      <w:pPr>
        <w:rPr>
          <w:rFonts w:cs="Arial"/>
          <w:b/>
          <w:szCs w:val="22"/>
        </w:rPr>
      </w:pPr>
    </w:p>
    <w:p w:rsidR="00517A77" w:rsidRPr="00971463" w:rsidRDefault="00DE2DE7" w:rsidP="00D06110">
      <w:pPr>
        <w:pStyle w:val="ListParagraph"/>
        <w:numPr>
          <w:ilvl w:val="0"/>
          <w:numId w:val="11"/>
        </w:numPr>
        <w:spacing w:after="160" w:line="259" w:lineRule="auto"/>
        <w:ind w:left="426" w:hanging="426"/>
        <w:rPr>
          <w:rFonts w:cs="Arial"/>
        </w:rPr>
      </w:pPr>
      <w:r>
        <w:rPr>
          <w:rFonts w:cs="Arial"/>
        </w:rPr>
        <w:t>s</w:t>
      </w:r>
      <w:r w:rsidR="00517A77" w:rsidRPr="00971463">
        <w:rPr>
          <w:rFonts w:cs="Arial"/>
        </w:rPr>
        <w:t>tand and clamp</w:t>
      </w:r>
    </w:p>
    <w:p w:rsidR="00517A77" w:rsidRPr="00971463" w:rsidRDefault="00DE2DE7" w:rsidP="00D06110">
      <w:pPr>
        <w:pStyle w:val="ListParagraph"/>
        <w:numPr>
          <w:ilvl w:val="0"/>
          <w:numId w:val="11"/>
        </w:numPr>
        <w:spacing w:after="160" w:line="259" w:lineRule="auto"/>
        <w:ind w:left="426" w:hanging="426"/>
        <w:rPr>
          <w:rFonts w:cs="Arial"/>
        </w:rPr>
      </w:pPr>
      <w:r>
        <w:rPr>
          <w:rFonts w:cs="Arial"/>
        </w:rPr>
        <w:t>e</w:t>
      </w:r>
      <w:r w:rsidR="00517A77" w:rsidRPr="00971463">
        <w:rPr>
          <w:rFonts w:cs="Arial"/>
        </w:rPr>
        <w:t>lectromagnet</w:t>
      </w:r>
    </w:p>
    <w:p w:rsidR="00517A77" w:rsidRPr="00971463" w:rsidRDefault="00DE2DE7" w:rsidP="00D06110">
      <w:pPr>
        <w:pStyle w:val="ListParagraph"/>
        <w:numPr>
          <w:ilvl w:val="0"/>
          <w:numId w:val="11"/>
        </w:numPr>
        <w:spacing w:after="160" w:line="259" w:lineRule="auto"/>
        <w:ind w:left="426" w:hanging="426"/>
        <w:rPr>
          <w:rFonts w:cs="Arial"/>
        </w:rPr>
      </w:pPr>
      <w:r>
        <w:rPr>
          <w:rFonts w:cs="Arial"/>
        </w:rPr>
        <w:t>l</w:t>
      </w:r>
      <w:r w:rsidR="00517A77" w:rsidRPr="00971463">
        <w:rPr>
          <w:rFonts w:cs="Arial"/>
        </w:rPr>
        <w:t>ow voltage variable DC supply (to power the electromagnet)</w:t>
      </w:r>
    </w:p>
    <w:p w:rsidR="00517A77" w:rsidRPr="00971463" w:rsidRDefault="00517A77" w:rsidP="00D06110">
      <w:pPr>
        <w:pStyle w:val="ListParagraph"/>
        <w:numPr>
          <w:ilvl w:val="0"/>
          <w:numId w:val="11"/>
        </w:numPr>
        <w:spacing w:after="160" w:line="259" w:lineRule="auto"/>
        <w:ind w:left="426" w:hanging="426"/>
        <w:rPr>
          <w:rFonts w:cs="Arial"/>
        </w:rPr>
      </w:pPr>
      <w:r w:rsidRPr="00050354">
        <w:rPr>
          <w:rFonts w:ascii="Times New Roman" w:hAnsi="Times New Roman"/>
          <w:sz w:val="24"/>
        </w:rPr>
        <w:t>2</w:t>
      </w:r>
      <w:r w:rsidR="00D06110" w:rsidRPr="00050354">
        <w:rPr>
          <w:rFonts w:ascii="Times New Roman" w:hAnsi="Times New Roman"/>
          <w:sz w:val="24"/>
        </w:rPr>
        <w:t xml:space="preserve"> </w:t>
      </w:r>
      <w:r w:rsidRPr="00050354">
        <w:rPr>
          <w:rFonts w:ascii="Times New Roman" w:hAnsi="Times New Roman"/>
          <w:sz w:val="24"/>
        </w:rPr>
        <w:t>kg</w:t>
      </w:r>
      <w:r w:rsidRPr="00971463">
        <w:rPr>
          <w:rFonts w:cs="Arial"/>
        </w:rPr>
        <w:t xml:space="preserve"> mass</w:t>
      </w:r>
    </w:p>
    <w:p w:rsidR="00517A77" w:rsidRPr="00971463" w:rsidRDefault="00DE2DE7" w:rsidP="00D06110">
      <w:pPr>
        <w:pStyle w:val="ListParagraph"/>
        <w:numPr>
          <w:ilvl w:val="0"/>
          <w:numId w:val="11"/>
        </w:numPr>
        <w:spacing w:after="160" w:line="259" w:lineRule="auto"/>
        <w:ind w:left="426" w:hanging="426"/>
        <w:rPr>
          <w:rFonts w:cs="Arial"/>
        </w:rPr>
      </w:pPr>
      <w:r>
        <w:rPr>
          <w:rFonts w:cs="Arial"/>
        </w:rPr>
        <w:t>s</w:t>
      </w:r>
      <w:r w:rsidR="00517A77" w:rsidRPr="00971463">
        <w:rPr>
          <w:rFonts w:cs="Arial"/>
        </w:rPr>
        <w:t>teel ballbearing</w:t>
      </w:r>
    </w:p>
    <w:p w:rsidR="00517A77" w:rsidRPr="00971463" w:rsidRDefault="00DE2DE7" w:rsidP="00D06110">
      <w:pPr>
        <w:pStyle w:val="ListParagraph"/>
        <w:numPr>
          <w:ilvl w:val="0"/>
          <w:numId w:val="11"/>
        </w:numPr>
        <w:spacing w:after="160" w:line="259" w:lineRule="auto"/>
        <w:ind w:left="426" w:hanging="426"/>
        <w:rPr>
          <w:rFonts w:cs="Arial"/>
        </w:rPr>
      </w:pPr>
      <w:r>
        <w:rPr>
          <w:rFonts w:cs="Arial"/>
        </w:rPr>
        <w:t>t</w:t>
      </w:r>
      <w:r w:rsidR="00517A77" w:rsidRPr="00971463">
        <w:rPr>
          <w:rFonts w:cs="Arial"/>
        </w:rPr>
        <w:t>wo light gates with bosses to attach them to the stand</w:t>
      </w:r>
    </w:p>
    <w:p w:rsidR="00517A77" w:rsidRPr="00971463" w:rsidRDefault="00DE2DE7" w:rsidP="00D06110">
      <w:pPr>
        <w:pStyle w:val="ListParagraph"/>
        <w:numPr>
          <w:ilvl w:val="0"/>
          <w:numId w:val="11"/>
        </w:numPr>
        <w:spacing w:after="160" w:line="259" w:lineRule="auto"/>
        <w:ind w:left="426" w:hanging="426"/>
        <w:rPr>
          <w:rFonts w:cs="Arial"/>
        </w:rPr>
      </w:pPr>
      <w:r>
        <w:rPr>
          <w:rFonts w:cs="Arial"/>
        </w:rPr>
        <w:t>a</w:t>
      </w:r>
      <w:r w:rsidR="00517A77" w:rsidRPr="00971463">
        <w:rPr>
          <w:rFonts w:cs="Arial"/>
        </w:rPr>
        <w:t xml:space="preserve">n electronic clock or data logger with precision </w:t>
      </w:r>
      <w:r w:rsidR="00517A77" w:rsidRPr="00050354">
        <w:rPr>
          <w:rFonts w:ascii="Times New Roman" w:hAnsi="Times New Roman"/>
          <w:sz w:val="24"/>
        </w:rPr>
        <w:t>1</w:t>
      </w:r>
      <w:r w:rsidR="00D06110" w:rsidRPr="00050354">
        <w:rPr>
          <w:rFonts w:ascii="Times New Roman" w:hAnsi="Times New Roman"/>
          <w:sz w:val="24"/>
        </w:rPr>
        <w:t xml:space="preserve"> </w:t>
      </w:r>
      <w:r w:rsidR="00517A77" w:rsidRPr="00050354">
        <w:rPr>
          <w:rFonts w:ascii="Times New Roman" w:hAnsi="Times New Roman"/>
          <w:sz w:val="24"/>
        </w:rPr>
        <w:t>ms</w:t>
      </w:r>
      <w:r w:rsidR="00517A77" w:rsidRPr="00971463">
        <w:rPr>
          <w:rFonts w:cs="Arial"/>
        </w:rPr>
        <w:t xml:space="preserve"> or better.</w:t>
      </w:r>
    </w:p>
    <w:p w:rsidR="00517A77" w:rsidRPr="00971463" w:rsidRDefault="00DE2DE7" w:rsidP="00D06110">
      <w:pPr>
        <w:pStyle w:val="ListParagraph"/>
        <w:numPr>
          <w:ilvl w:val="0"/>
          <w:numId w:val="11"/>
        </w:numPr>
        <w:spacing w:after="160" w:line="259" w:lineRule="auto"/>
        <w:ind w:left="426" w:hanging="426"/>
        <w:rPr>
          <w:rFonts w:cs="Arial"/>
        </w:rPr>
      </w:pPr>
      <w:r>
        <w:rPr>
          <w:rFonts w:cs="Arial"/>
        </w:rPr>
        <w:t>a</w:t>
      </w:r>
      <w:r w:rsidR="00517A77" w:rsidRPr="00971463">
        <w:rPr>
          <w:rFonts w:cs="Arial"/>
        </w:rPr>
        <w:t xml:space="preserve"> pad (eg of felt) to protect the bench when the ballbearing lands.</w:t>
      </w:r>
    </w:p>
    <w:p w:rsidR="00517A77" w:rsidRPr="00971463" w:rsidRDefault="00DE2DE7" w:rsidP="00D06110">
      <w:pPr>
        <w:pStyle w:val="ListParagraph"/>
        <w:numPr>
          <w:ilvl w:val="0"/>
          <w:numId w:val="11"/>
        </w:numPr>
        <w:spacing w:after="160" w:line="259" w:lineRule="auto"/>
        <w:ind w:left="426" w:hanging="426"/>
        <w:rPr>
          <w:rFonts w:cs="Arial"/>
        </w:rPr>
      </w:pPr>
      <w:r>
        <w:rPr>
          <w:rFonts w:cs="Arial"/>
        </w:rPr>
        <w:t>m</w:t>
      </w:r>
      <w:r w:rsidR="00517A77" w:rsidRPr="00971463">
        <w:rPr>
          <w:rFonts w:cs="Arial"/>
        </w:rPr>
        <w:t>etre ruler</w:t>
      </w:r>
      <w:r>
        <w:rPr>
          <w:rFonts w:cs="Arial"/>
        </w:rPr>
        <w:t>.</w:t>
      </w:r>
    </w:p>
    <w:p w:rsidR="00517A77" w:rsidRPr="00971463" w:rsidRDefault="00517A77" w:rsidP="00EB2A3A">
      <w:pPr>
        <w:rPr>
          <w:rFonts w:cs="Arial"/>
          <w:b/>
          <w:szCs w:val="22"/>
        </w:rPr>
      </w:pPr>
      <w:r w:rsidRPr="00971463">
        <w:rPr>
          <w:rFonts w:cs="Arial"/>
          <w:b/>
          <w:szCs w:val="22"/>
        </w:rPr>
        <w:t xml:space="preserve">Technical </w:t>
      </w:r>
      <w:r w:rsidR="00487844">
        <w:rPr>
          <w:rFonts w:cs="Arial"/>
          <w:b/>
          <w:szCs w:val="22"/>
        </w:rPr>
        <w:t>i</w:t>
      </w:r>
      <w:r w:rsidRPr="00971463">
        <w:rPr>
          <w:rFonts w:cs="Arial"/>
          <w:b/>
          <w:szCs w:val="22"/>
        </w:rPr>
        <w:t>nformation</w:t>
      </w:r>
    </w:p>
    <w:p w:rsidR="00517A77" w:rsidRPr="00971463" w:rsidRDefault="00517A77" w:rsidP="00EB2A3A">
      <w:pPr>
        <w:rPr>
          <w:rFonts w:cs="Arial"/>
          <w:b/>
          <w:szCs w:val="22"/>
        </w:rPr>
      </w:pPr>
    </w:p>
    <w:p w:rsidR="00517A77" w:rsidRPr="00971463" w:rsidRDefault="00517A77" w:rsidP="00D06110">
      <w:pPr>
        <w:numPr>
          <w:ilvl w:val="0"/>
          <w:numId w:val="40"/>
        </w:numPr>
        <w:spacing w:line="240" w:lineRule="auto"/>
        <w:ind w:left="426" w:hanging="426"/>
        <w:rPr>
          <w:rFonts w:cs="Arial"/>
          <w:szCs w:val="22"/>
        </w:rPr>
      </w:pPr>
      <w:r w:rsidRPr="00971463">
        <w:rPr>
          <w:rFonts w:cs="Arial"/>
          <w:szCs w:val="22"/>
        </w:rPr>
        <w:t>The electromagnet is a convenient way of releasing the ballbearing.</w:t>
      </w:r>
    </w:p>
    <w:p w:rsidR="00517A77" w:rsidRPr="00971463" w:rsidRDefault="00517A77" w:rsidP="00D06110">
      <w:pPr>
        <w:numPr>
          <w:ilvl w:val="0"/>
          <w:numId w:val="40"/>
        </w:numPr>
        <w:spacing w:line="240" w:lineRule="auto"/>
        <w:ind w:left="426" w:hanging="426"/>
        <w:rPr>
          <w:rFonts w:cs="Arial"/>
          <w:szCs w:val="22"/>
        </w:rPr>
      </w:pPr>
      <w:r w:rsidRPr="00971463">
        <w:rPr>
          <w:rFonts w:cs="Arial"/>
          <w:szCs w:val="22"/>
        </w:rPr>
        <w:t>The low voltage supply should be set at the voltage specified by the manufacturer for the electromagnet.</w:t>
      </w:r>
    </w:p>
    <w:p w:rsidR="00517A77" w:rsidRPr="00971463" w:rsidRDefault="00517A77" w:rsidP="00D06110">
      <w:pPr>
        <w:numPr>
          <w:ilvl w:val="0"/>
          <w:numId w:val="40"/>
        </w:numPr>
        <w:spacing w:line="240" w:lineRule="auto"/>
        <w:ind w:left="426" w:hanging="426"/>
        <w:rPr>
          <w:rFonts w:cs="Arial"/>
          <w:szCs w:val="22"/>
        </w:rPr>
      </w:pPr>
      <w:r w:rsidRPr="00971463">
        <w:rPr>
          <w:rFonts w:cs="Arial"/>
          <w:szCs w:val="22"/>
        </w:rPr>
        <w:t>The supply is switched on and the ballbearing hung from the electromagnet.  It will then be released when the supply is switched off.</w:t>
      </w:r>
    </w:p>
    <w:p w:rsidR="00517A77" w:rsidRPr="00971463" w:rsidRDefault="00517A77" w:rsidP="00D06110">
      <w:pPr>
        <w:numPr>
          <w:ilvl w:val="0"/>
          <w:numId w:val="40"/>
        </w:numPr>
        <w:spacing w:line="240" w:lineRule="auto"/>
        <w:ind w:left="426" w:hanging="426"/>
        <w:rPr>
          <w:rFonts w:cs="Arial"/>
          <w:szCs w:val="22"/>
        </w:rPr>
      </w:pPr>
      <w:r w:rsidRPr="00971463">
        <w:rPr>
          <w:rFonts w:cs="Arial"/>
          <w:szCs w:val="22"/>
        </w:rPr>
        <w:t>Several trials and adjustments will be required to ensure the ballbearing falls directly through the light gates.</w:t>
      </w:r>
    </w:p>
    <w:p w:rsidR="00517A77" w:rsidRPr="00971463" w:rsidRDefault="00517A77" w:rsidP="00D06110">
      <w:pPr>
        <w:numPr>
          <w:ilvl w:val="0"/>
          <w:numId w:val="40"/>
        </w:numPr>
        <w:spacing w:line="240" w:lineRule="auto"/>
        <w:ind w:left="426" w:hanging="426"/>
        <w:rPr>
          <w:rFonts w:cs="Arial"/>
          <w:szCs w:val="22"/>
        </w:rPr>
      </w:pPr>
      <w:r w:rsidRPr="00971463">
        <w:rPr>
          <w:rFonts w:cs="Arial"/>
          <w:szCs w:val="22"/>
        </w:rPr>
        <w:t>A mechanical release mechanism could be used (eg holding the ballbearing in the clamp which is opened to release the ball bearing, but this is not as quick to reset, and won’t give as clean a release).</w:t>
      </w:r>
    </w:p>
    <w:p w:rsidR="00D06110" w:rsidRDefault="00517A77" w:rsidP="00D06110">
      <w:pPr>
        <w:numPr>
          <w:ilvl w:val="0"/>
          <w:numId w:val="40"/>
        </w:numPr>
        <w:spacing w:line="240" w:lineRule="auto"/>
        <w:ind w:left="426" w:hanging="426"/>
        <w:rPr>
          <w:rFonts w:cs="Arial"/>
          <w:szCs w:val="22"/>
        </w:rPr>
      </w:pPr>
      <w:r w:rsidRPr="00971463">
        <w:rPr>
          <w:rFonts w:cs="Arial"/>
          <w:szCs w:val="22"/>
        </w:rPr>
        <w:t xml:space="preserve">The upper light gate should be connected to the clock or data logger to start the timing.  </w:t>
      </w:r>
    </w:p>
    <w:p w:rsidR="00517A77" w:rsidRPr="00971463" w:rsidRDefault="00517A77" w:rsidP="00D06110">
      <w:pPr>
        <w:spacing w:line="240" w:lineRule="auto"/>
        <w:ind w:left="426"/>
        <w:rPr>
          <w:rFonts w:cs="Arial"/>
          <w:szCs w:val="22"/>
        </w:rPr>
      </w:pPr>
      <w:r w:rsidRPr="00971463">
        <w:rPr>
          <w:rFonts w:cs="Arial"/>
          <w:szCs w:val="22"/>
        </w:rPr>
        <w:t>The lower gate should be connected to stop the timing.</w:t>
      </w:r>
    </w:p>
    <w:p w:rsidR="00517A77" w:rsidRPr="00971463" w:rsidRDefault="00517A77" w:rsidP="00D06110">
      <w:pPr>
        <w:numPr>
          <w:ilvl w:val="0"/>
          <w:numId w:val="40"/>
        </w:numPr>
        <w:spacing w:line="240" w:lineRule="auto"/>
        <w:ind w:left="426" w:hanging="426"/>
        <w:rPr>
          <w:rFonts w:cs="Arial"/>
          <w:szCs w:val="22"/>
        </w:rPr>
      </w:pPr>
      <w:r w:rsidRPr="00971463">
        <w:rPr>
          <w:rFonts w:cs="Arial"/>
          <w:szCs w:val="22"/>
        </w:rPr>
        <w:t xml:space="preserve">The </w:t>
      </w:r>
      <w:r w:rsidRPr="00050354">
        <w:rPr>
          <w:rFonts w:ascii="Times New Roman" w:hAnsi="Times New Roman"/>
          <w:sz w:val="24"/>
        </w:rPr>
        <w:t>2</w:t>
      </w:r>
      <w:r w:rsidR="00D06110" w:rsidRPr="00050354">
        <w:rPr>
          <w:rFonts w:ascii="Times New Roman" w:hAnsi="Times New Roman"/>
          <w:sz w:val="24"/>
        </w:rPr>
        <w:t xml:space="preserve"> </w:t>
      </w:r>
      <w:r w:rsidRPr="00050354">
        <w:rPr>
          <w:rFonts w:ascii="Times New Roman" w:hAnsi="Times New Roman"/>
          <w:sz w:val="24"/>
        </w:rPr>
        <w:t>kg</w:t>
      </w:r>
      <w:r w:rsidRPr="00971463">
        <w:rPr>
          <w:rFonts w:cs="Arial"/>
          <w:szCs w:val="22"/>
        </w:rPr>
        <w:t xml:space="preserve"> mass is used as a counterweight to ensure the stand does not topple over (an alternative would be to clamp the stand to the bench using a G-clamp).</w:t>
      </w:r>
    </w:p>
    <w:p w:rsidR="00517A77" w:rsidRPr="00971463" w:rsidRDefault="00517A77" w:rsidP="00EB2A3A">
      <w:pPr>
        <w:rPr>
          <w:rFonts w:cs="Arial"/>
          <w:b/>
          <w:szCs w:val="22"/>
        </w:rPr>
      </w:pPr>
    </w:p>
    <w:p w:rsidR="00517A77" w:rsidRDefault="00517A77" w:rsidP="00EB2A3A">
      <w:pPr>
        <w:rPr>
          <w:rFonts w:cs="Arial"/>
          <w:sz w:val="24"/>
        </w:rPr>
      </w:pPr>
      <w:r>
        <w:rPr>
          <w:rFonts w:cs="Arial"/>
          <w:noProof/>
          <w:sz w:val="24"/>
        </w:rPr>
        <w:lastRenderedPageBreak/>
        <w:drawing>
          <wp:inline distT="0" distB="0" distL="0" distR="0">
            <wp:extent cx="5829300" cy="45434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0" cy="4543425"/>
                    </a:xfrm>
                    <a:prstGeom prst="rect">
                      <a:avLst/>
                    </a:prstGeom>
                    <a:noFill/>
                    <a:ln>
                      <a:noFill/>
                    </a:ln>
                  </pic:spPr>
                </pic:pic>
              </a:graphicData>
            </a:graphic>
          </wp:inline>
        </w:drawing>
      </w:r>
    </w:p>
    <w:p w:rsidR="00517A77" w:rsidRPr="00971463" w:rsidRDefault="00517A77" w:rsidP="00EB2A3A">
      <w:pPr>
        <w:rPr>
          <w:rFonts w:cs="Arial"/>
          <w:szCs w:val="22"/>
        </w:rPr>
      </w:pPr>
    </w:p>
    <w:p w:rsidR="00517A77" w:rsidRPr="00971463" w:rsidRDefault="00517A77" w:rsidP="00EB2A3A">
      <w:pPr>
        <w:rPr>
          <w:rFonts w:cs="Arial"/>
          <w:b/>
          <w:szCs w:val="22"/>
        </w:rPr>
      </w:pPr>
      <w:r w:rsidRPr="00971463">
        <w:rPr>
          <w:rFonts w:cs="Arial"/>
          <w:b/>
          <w:szCs w:val="22"/>
        </w:rPr>
        <w:t>Method</w:t>
      </w:r>
    </w:p>
    <w:p w:rsidR="00517A77" w:rsidRPr="00971463" w:rsidRDefault="00517A77" w:rsidP="00EB2A3A">
      <w:pPr>
        <w:rPr>
          <w:rFonts w:cs="Arial"/>
          <w:b/>
          <w:szCs w:val="22"/>
        </w:rPr>
      </w:pPr>
    </w:p>
    <w:p w:rsidR="00517A77" w:rsidRPr="009D357C" w:rsidRDefault="00517A77" w:rsidP="00D06110">
      <w:pPr>
        <w:numPr>
          <w:ilvl w:val="0"/>
          <w:numId w:val="42"/>
        </w:numPr>
        <w:spacing w:line="240" w:lineRule="auto"/>
        <w:ind w:left="426" w:hanging="426"/>
        <w:rPr>
          <w:rFonts w:cs="Arial"/>
          <w:szCs w:val="22"/>
        </w:rPr>
      </w:pPr>
      <w:r w:rsidRPr="009D357C">
        <w:rPr>
          <w:rFonts w:cs="Arial"/>
          <w:szCs w:val="22"/>
        </w:rPr>
        <w:t xml:space="preserve">Set up the apparatus as shown in the diagram.  The height between the starting position of the ballbearing and the upper light gate should be kept constant, so that the velocity, </w:t>
      </w:r>
      <w:r w:rsidRPr="00AA04CB">
        <w:rPr>
          <w:i/>
          <w:sz w:val="24"/>
        </w:rPr>
        <w:t>u</w:t>
      </w:r>
      <w:r w:rsidRPr="009D357C">
        <w:rPr>
          <w:rFonts w:cs="Arial"/>
          <w:szCs w:val="22"/>
        </w:rPr>
        <w:t>, with which the ballbearing reaches this light gate is also constant</w:t>
      </w:r>
      <w:r w:rsidR="00D06110">
        <w:rPr>
          <w:rFonts w:cs="Arial"/>
          <w:szCs w:val="22"/>
        </w:rPr>
        <w:t>.</w:t>
      </w:r>
    </w:p>
    <w:p w:rsidR="00517A77" w:rsidRPr="009D357C" w:rsidRDefault="00517A77" w:rsidP="00D06110">
      <w:pPr>
        <w:numPr>
          <w:ilvl w:val="0"/>
          <w:numId w:val="42"/>
        </w:numPr>
        <w:spacing w:line="240" w:lineRule="auto"/>
        <w:ind w:left="426" w:hanging="426"/>
        <w:rPr>
          <w:rFonts w:cs="Arial"/>
          <w:szCs w:val="22"/>
        </w:rPr>
      </w:pPr>
      <w:r w:rsidRPr="009D357C">
        <w:rPr>
          <w:rFonts w:cs="Arial"/>
          <w:szCs w:val="22"/>
        </w:rPr>
        <w:t xml:space="preserve">Adjust the position of the lower light gate so that </w:t>
      </w:r>
      <w:r w:rsidRPr="00AA04CB">
        <w:rPr>
          <w:i/>
          <w:sz w:val="24"/>
        </w:rPr>
        <w:t>h</w:t>
      </w:r>
      <w:r w:rsidRPr="009D357C">
        <w:rPr>
          <w:rFonts w:cs="Arial"/>
          <w:szCs w:val="22"/>
        </w:rPr>
        <w:t xml:space="preserve"> is </w:t>
      </w:r>
      <w:r w:rsidRPr="00050354">
        <w:rPr>
          <w:rFonts w:ascii="Times New Roman" w:hAnsi="Times New Roman"/>
          <w:sz w:val="24"/>
        </w:rPr>
        <w:t>0.500</w:t>
      </w:r>
      <w:r w:rsidR="00D06110" w:rsidRPr="00050354">
        <w:rPr>
          <w:rFonts w:ascii="Times New Roman" w:hAnsi="Times New Roman"/>
          <w:sz w:val="24"/>
        </w:rPr>
        <w:t xml:space="preserve"> </w:t>
      </w:r>
      <w:r w:rsidRPr="00050354">
        <w:rPr>
          <w:rFonts w:ascii="Times New Roman" w:hAnsi="Times New Roman"/>
          <w:sz w:val="24"/>
        </w:rPr>
        <w:t>m</w:t>
      </w:r>
      <w:r w:rsidRPr="009D357C">
        <w:rPr>
          <w:rFonts w:cs="Arial"/>
          <w:szCs w:val="22"/>
        </w:rPr>
        <w:t xml:space="preserve"> measured using the metre ruler.  (If a taller stand is available, </w:t>
      </w:r>
      <w:r w:rsidRPr="009D357C">
        <w:rPr>
          <w:rFonts w:cs="Arial"/>
          <w:i/>
          <w:szCs w:val="22"/>
        </w:rPr>
        <w:t>h</w:t>
      </w:r>
      <w:r w:rsidRPr="009D357C">
        <w:rPr>
          <w:rFonts w:cs="Arial"/>
          <w:szCs w:val="22"/>
        </w:rPr>
        <w:t xml:space="preserve"> could be set at a higher starting value.)</w:t>
      </w:r>
    </w:p>
    <w:p w:rsidR="00517A77" w:rsidRPr="009D357C" w:rsidRDefault="00517A77" w:rsidP="00D06110">
      <w:pPr>
        <w:numPr>
          <w:ilvl w:val="0"/>
          <w:numId w:val="42"/>
        </w:numPr>
        <w:spacing w:line="240" w:lineRule="auto"/>
        <w:ind w:left="426" w:hanging="426"/>
        <w:rPr>
          <w:rFonts w:cs="Arial"/>
          <w:szCs w:val="22"/>
        </w:rPr>
      </w:pPr>
      <w:r w:rsidRPr="009D357C">
        <w:rPr>
          <w:rFonts w:cs="Arial"/>
          <w:szCs w:val="22"/>
        </w:rPr>
        <w:t>Switch on the supply to the electromagnet, and hang the ballbearing from it (or fit the ballbearing into the clamp if a mechanical release mechanism is being used).</w:t>
      </w:r>
    </w:p>
    <w:p w:rsidR="00517A77" w:rsidRPr="009D357C" w:rsidRDefault="00517A77" w:rsidP="00D06110">
      <w:pPr>
        <w:numPr>
          <w:ilvl w:val="0"/>
          <w:numId w:val="42"/>
        </w:numPr>
        <w:spacing w:line="240" w:lineRule="auto"/>
        <w:ind w:left="426" w:hanging="426"/>
        <w:rPr>
          <w:rFonts w:cs="Arial"/>
          <w:szCs w:val="22"/>
        </w:rPr>
      </w:pPr>
      <w:r w:rsidRPr="009D357C">
        <w:rPr>
          <w:rFonts w:cs="Arial"/>
          <w:szCs w:val="22"/>
        </w:rPr>
        <w:t>Reset the clock or data logger to zero and switch off the electromagnet (or open the clamp).</w:t>
      </w:r>
    </w:p>
    <w:p w:rsidR="00517A77" w:rsidRPr="009D357C" w:rsidRDefault="00517A77" w:rsidP="00D06110">
      <w:pPr>
        <w:numPr>
          <w:ilvl w:val="0"/>
          <w:numId w:val="42"/>
        </w:numPr>
        <w:spacing w:line="240" w:lineRule="auto"/>
        <w:ind w:left="426" w:hanging="426"/>
        <w:rPr>
          <w:rFonts w:cs="Arial"/>
          <w:szCs w:val="22"/>
        </w:rPr>
      </w:pPr>
      <w:r w:rsidRPr="009D357C">
        <w:rPr>
          <w:rFonts w:cs="Arial"/>
          <w:szCs w:val="22"/>
        </w:rPr>
        <w:t>Read the time on the clock or data logger once the ballbearing has passed through the light gates.</w:t>
      </w:r>
    </w:p>
    <w:p w:rsidR="00517A77" w:rsidRPr="00AA04CB" w:rsidRDefault="00517A77" w:rsidP="00D06110">
      <w:pPr>
        <w:numPr>
          <w:ilvl w:val="0"/>
          <w:numId w:val="42"/>
        </w:numPr>
        <w:spacing w:line="240" w:lineRule="auto"/>
        <w:ind w:left="426" w:hanging="426"/>
        <w:rPr>
          <w:sz w:val="24"/>
        </w:rPr>
      </w:pPr>
      <w:r w:rsidRPr="009D357C">
        <w:rPr>
          <w:rFonts w:cs="Arial"/>
          <w:szCs w:val="22"/>
        </w:rPr>
        <w:t xml:space="preserve">Take repeat readings to find the mean time, </w:t>
      </w:r>
      <w:r w:rsidRPr="00AA04CB">
        <w:rPr>
          <w:i/>
          <w:sz w:val="24"/>
        </w:rPr>
        <w:t>t</w:t>
      </w:r>
      <w:r w:rsidRPr="00AA04CB">
        <w:rPr>
          <w:sz w:val="24"/>
        </w:rPr>
        <w:t>.</w:t>
      </w:r>
    </w:p>
    <w:p w:rsidR="00517A77" w:rsidRPr="009D357C" w:rsidRDefault="00517A77" w:rsidP="00D06110">
      <w:pPr>
        <w:numPr>
          <w:ilvl w:val="0"/>
          <w:numId w:val="42"/>
        </w:numPr>
        <w:spacing w:line="240" w:lineRule="auto"/>
        <w:ind w:left="426" w:hanging="426"/>
        <w:rPr>
          <w:rFonts w:cs="Arial"/>
          <w:szCs w:val="22"/>
        </w:rPr>
      </w:pPr>
      <w:r w:rsidRPr="009D357C">
        <w:rPr>
          <w:rFonts w:cs="Arial"/>
          <w:szCs w:val="22"/>
        </w:rPr>
        <w:t xml:space="preserve">Reduce </w:t>
      </w:r>
      <w:r w:rsidRPr="00AA04CB">
        <w:rPr>
          <w:i/>
          <w:sz w:val="24"/>
        </w:rPr>
        <w:t>h</w:t>
      </w:r>
      <w:r w:rsidRPr="009D357C">
        <w:rPr>
          <w:rFonts w:cs="Arial"/>
          <w:szCs w:val="22"/>
        </w:rPr>
        <w:t xml:space="preserve"> by </w:t>
      </w:r>
      <w:r w:rsidRPr="00050354">
        <w:rPr>
          <w:rFonts w:ascii="Times New Roman" w:hAnsi="Times New Roman"/>
          <w:sz w:val="24"/>
        </w:rPr>
        <w:t>0.050</w:t>
      </w:r>
      <w:r w:rsidR="00D06110" w:rsidRPr="00050354">
        <w:rPr>
          <w:rFonts w:ascii="Times New Roman" w:hAnsi="Times New Roman"/>
          <w:sz w:val="24"/>
        </w:rPr>
        <w:t xml:space="preserve"> </w:t>
      </w:r>
      <w:r w:rsidRPr="00050354">
        <w:rPr>
          <w:rFonts w:ascii="Times New Roman" w:hAnsi="Times New Roman"/>
          <w:sz w:val="24"/>
        </w:rPr>
        <w:t>m</w:t>
      </w:r>
      <w:r w:rsidRPr="009D357C">
        <w:rPr>
          <w:rFonts w:cs="Arial"/>
          <w:szCs w:val="22"/>
        </w:rPr>
        <w:t xml:space="preserve"> and repeat the procedure down to a value of </w:t>
      </w:r>
      <w:r w:rsidRPr="00050354">
        <w:rPr>
          <w:rFonts w:ascii="Times New Roman" w:hAnsi="Times New Roman"/>
          <w:sz w:val="24"/>
        </w:rPr>
        <w:t>0.250</w:t>
      </w:r>
      <w:r w:rsidR="00D06110" w:rsidRPr="00050354">
        <w:rPr>
          <w:rFonts w:ascii="Times New Roman" w:hAnsi="Times New Roman"/>
          <w:sz w:val="24"/>
        </w:rPr>
        <w:t xml:space="preserve"> </w:t>
      </w:r>
      <w:r w:rsidRPr="00050354">
        <w:rPr>
          <w:rFonts w:ascii="Times New Roman" w:hAnsi="Times New Roman"/>
          <w:sz w:val="24"/>
        </w:rPr>
        <w:t>m</w:t>
      </w:r>
      <w:r w:rsidRPr="009D357C">
        <w:rPr>
          <w:rFonts w:cs="Arial"/>
          <w:szCs w:val="22"/>
        </w:rPr>
        <w:t xml:space="preserve"> (lower values than this make it difficult to obtain accurate timings).</w:t>
      </w:r>
    </w:p>
    <w:p w:rsidR="00517A77" w:rsidRPr="009D357C" w:rsidRDefault="00517A77" w:rsidP="00D06110">
      <w:pPr>
        <w:numPr>
          <w:ilvl w:val="0"/>
          <w:numId w:val="42"/>
        </w:numPr>
        <w:spacing w:line="240" w:lineRule="auto"/>
        <w:ind w:left="426" w:hanging="426"/>
        <w:rPr>
          <w:rFonts w:cs="Arial"/>
          <w:szCs w:val="22"/>
        </w:rPr>
      </w:pPr>
      <w:r w:rsidRPr="009D357C">
        <w:rPr>
          <w:rFonts w:cs="Arial"/>
          <w:szCs w:val="22"/>
        </w:rPr>
        <w:t xml:space="preserve">Plot a graph of </w:t>
      </w:r>
      <w:r w:rsidRPr="00AA04CB">
        <w:rPr>
          <w:sz w:val="24"/>
        </w:rPr>
        <w:t>2</w:t>
      </w:r>
      <w:r w:rsidRPr="00AA04CB">
        <w:rPr>
          <w:i/>
          <w:sz w:val="24"/>
        </w:rPr>
        <w:t>h</w:t>
      </w:r>
      <w:r w:rsidRPr="00AA04CB">
        <w:rPr>
          <w:sz w:val="24"/>
        </w:rPr>
        <w:t>/t</w:t>
      </w:r>
      <w:r w:rsidRPr="009D357C">
        <w:rPr>
          <w:rFonts w:cs="Arial"/>
          <w:szCs w:val="22"/>
        </w:rPr>
        <w:t xml:space="preserve"> against </w:t>
      </w:r>
      <w:r w:rsidRPr="009D357C">
        <w:rPr>
          <w:rFonts w:cs="Arial"/>
          <w:i/>
          <w:szCs w:val="22"/>
        </w:rPr>
        <w:t>t</w:t>
      </w:r>
      <w:r w:rsidRPr="009D357C">
        <w:rPr>
          <w:rFonts w:cs="Arial"/>
          <w:szCs w:val="22"/>
        </w:rPr>
        <w:t>.</w:t>
      </w:r>
    </w:p>
    <w:p w:rsidR="00517A77" w:rsidRDefault="00517A77" w:rsidP="00D06110">
      <w:pPr>
        <w:numPr>
          <w:ilvl w:val="0"/>
          <w:numId w:val="42"/>
        </w:numPr>
        <w:spacing w:line="240" w:lineRule="auto"/>
        <w:ind w:left="426" w:hanging="426"/>
        <w:rPr>
          <w:rFonts w:cs="Arial"/>
          <w:szCs w:val="22"/>
        </w:rPr>
      </w:pPr>
      <w:r w:rsidRPr="009D357C">
        <w:rPr>
          <w:rFonts w:cs="Arial"/>
          <w:szCs w:val="22"/>
        </w:rPr>
        <w:t xml:space="preserve">Draw the best straight line of fit though the points and find the gradient (the graph should be a straight line with intercept </w:t>
      </w:r>
      <w:r w:rsidRPr="00AA04CB">
        <w:rPr>
          <w:sz w:val="24"/>
        </w:rPr>
        <w:t>2</w:t>
      </w:r>
      <w:r w:rsidRPr="00AA04CB">
        <w:rPr>
          <w:i/>
          <w:sz w:val="24"/>
        </w:rPr>
        <w:t>u</w:t>
      </w:r>
      <w:r w:rsidRPr="009D357C">
        <w:rPr>
          <w:rFonts w:cs="Arial"/>
          <w:szCs w:val="22"/>
        </w:rPr>
        <w:t>).</w:t>
      </w:r>
    </w:p>
    <w:p w:rsidR="00517A77" w:rsidRPr="009D357C" w:rsidRDefault="00517A77" w:rsidP="00EB2A3A">
      <w:pPr>
        <w:ind w:left="720"/>
        <w:rPr>
          <w:rFonts w:cs="Arial"/>
          <w:szCs w:val="22"/>
        </w:rPr>
      </w:pPr>
    </w:p>
    <w:p w:rsidR="00517A77" w:rsidRDefault="00517A77" w:rsidP="00EB2A3A">
      <w:pPr>
        <w:rPr>
          <w:rFonts w:cs="Arial"/>
          <w:i/>
          <w:szCs w:val="22"/>
        </w:rPr>
      </w:pPr>
    </w:p>
    <w:p w:rsidR="00517A77" w:rsidRDefault="00517A77" w:rsidP="00EB2A3A">
      <w:pPr>
        <w:rPr>
          <w:rFonts w:cs="Arial"/>
          <w:i/>
          <w:szCs w:val="22"/>
        </w:rPr>
      </w:pPr>
    </w:p>
    <w:p w:rsidR="00517A77" w:rsidRDefault="00517A77" w:rsidP="00EB2A3A">
      <w:pPr>
        <w:rPr>
          <w:rFonts w:cs="Arial"/>
          <w:i/>
          <w:szCs w:val="22"/>
        </w:rPr>
      </w:pPr>
    </w:p>
    <w:p w:rsidR="00517A77" w:rsidRDefault="00517A77" w:rsidP="00EB2A3A">
      <w:pPr>
        <w:rPr>
          <w:rFonts w:cs="Arial"/>
          <w:i/>
          <w:szCs w:val="22"/>
        </w:rPr>
      </w:pPr>
    </w:p>
    <w:p w:rsidR="00517A77" w:rsidRDefault="00517A77" w:rsidP="00EB2A3A">
      <w:pPr>
        <w:rPr>
          <w:rFonts w:cs="Arial"/>
          <w:i/>
          <w:szCs w:val="22"/>
        </w:rPr>
      </w:pPr>
    </w:p>
    <w:p w:rsidR="00517A77" w:rsidRPr="00AA04CB" w:rsidRDefault="00517A77" w:rsidP="00EB2A3A">
      <w:pPr>
        <w:rPr>
          <w:sz w:val="24"/>
        </w:rPr>
      </w:pPr>
      <w:r w:rsidRPr="00AA04CB">
        <w:rPr>
          <w:i/>
          <w:sz w:val="24"/>
        </w:rPr>
        <w:t>h</w:t>
      </w:r>
      <w:r w:rsidRPr="00AA04CB">
        <w:rPr>
          <w:sz w:val="24"/>
        </w:rPr>
        <w:t xml:space="preserve"> = ut + gt</w:t>
      </w:r>
      <w:r w:rsidRPr="00AA04CB">
        <w:rPr>
          <w:sz w:val="24"/>
          <w:vertAlign w:val="superscript"/>
        </w:rPr>
        <w:t>2</w:t>
      </w:r>
      <w:r w:rsidRPr="00AA04CB">
        <w:rPr>
          <w:sz w:val="24"/>
        </w:rPr>
        <w:t>/2</w:t>
      </w:r>
    </w:p>
    <w:p w:rsidR="00517A77" w:rsidRPr="00971463" w:rsidRDefault="00517A77" w:rsidP="00EB2A3A">
      <w:pPr>
        <w:rPr>
          <w:rFonts w:cs="Arial"/>
          <w:szCs w:val="22"/>
        </w:rPr>
      </w:pPr>
    </w:p>
    <w:p w:rsidR="00517A77" w:rsidRPr="00971463" w:rsidRDefault="00517A77" w:rsidP="00EB2A3A">
      <w:pPr>
        <w:rPr>
          <w:rFonts w:cs="Arial"/>
          <w:szCs w:val="22"/>
        </w:rPr>
      </w:pPr>
      <w:r w:rsidRPr="00971463">
        <w:rPr>
          <w:rFonts w:cs="Arial"/>
          <w:szCs w:val="22"/>
        </w:rPr>
        <w:t>Re-arranging</w:t>
      </w:r>
    </w:p>
    <w:p w:rsidR="00517A77" w:rsidRDefault="00517A77" w:rsidP="00EB2A3A">
      <w:pPr>
        <w:rPr>
          <w:rFonts w:cs="Arial"/>
          <w:szCs w:val="22"/>
        </w:rPr>
      </w:pPr>
    </w:p>
    <w:p w:rsidR="00517A77" w:rsidRPr="00AA04CB" w:rsidRDefault="00517A77" w:rsidP="00EB2A3A">
      <w:pPr>
        <w:rPr>
          <w:i/>
          <w:sz w:val="24"/>
        </w:rPr>
      </w:pPr>
      <w:r w:rsidRPr="00AA04CB">
        <w:rPr>
          <w:sz w:val="24"/>
        </w:rPr>
        <w:t>2</w:t>
      </w:r>
      <w:r w:rsidRPr="00AA04CB">
        <w:rPr>
          <w:i/>
          <w:sz w:val="24"/>
        </w:rPr>
        <w:t>h</w:t>
      </w:r>
      <w:r w:rsidRPr="00AA04CB">
        <w:rPr>
          <w:sz w:val="24"/>
        </w:rPr>
        <w:t>/</w:t>
      </w:r>
      <w:r w:rsidRPr="00AA04CB">
        <w:rPr>
          <w:i/>
          <w:sz w:val="24"/>
        </w:rPr>
        <w:t>t</w:t>
      </w:r>
      <w:r w:rsidRPr="00AA04CB">
        <w:rPr>
          <w:sz w:val="24"/>
        </w:rPr>
        <w:t xml:space="preserve"> = </w:t>
      </w:r>
      <w:r w:rsidRPr="00AA04CB">
        <w:rPr>
          <w:i/>
          <w:sz w:val="24"/>
        </w:rPr>
        <w:t>gt</w:t>
      </w:r>
      <w:r w:rsidRPr="00AA04CB">
        <w:rPr>
          <w:sz w:val="24"/>
        </w:rPr>
        <w:t xml:space="preserve"> + 2</w:t>
      </w:r>
      <w:r w:rsidRPr="00AA04CB">
        <w:rPr>
          <w:i/>
          <w:sz w:val="24"/>
        </w:rPr>
        <w:t>u</w:t>
      </w:r>
    </w:p>
    <w:p w:rsidR="00517A77" w:rsidRDefault="00517A77" w:rsidP="00EB2A3A">
      <w:pPr>
        <w:rPr>
          <w:rFonts w:cs="Arial"/>
          <w:szCs w:val="22"/>
        </w:rPr>
      </w:pPr>
    </w:p>
    <w:p w:rsidR="00517A77" w:rsidRPr="00971463" w:rsidRDefault="00517A77" w:rsidP="00EB2A3A">
      <w:pPr>
        <w:rPr>
          <w:rFonts w:cs="Arial"/>
          <w:szCs w:val="22"/>
          <w:vertAlign w:val="superscript"/>
        </w:rPr>
      </w:pPr>
      <w:r w:rsidRPr="00971463">
        <w:rPr>
          <w:rFonts w:cs="Arial"/>
          <w:szCs w:val="22"/>
        </w:rPr>
        <w:t xml:space="preserve">Hence the gradient of the graph gives </w:t>
      </w:r>
      <w:r w:rsidRPr="00971463">
        <w:rPr>
          <w:rFonts w:cs="Arial"/>
          <w:i/>
          <w:szCs w:val="22"/>
        </w:rPr>
        <w:t>g</w:t>
      </w:r>
      <w:r w:rsidRPr="00971463">
        <w:rPr>
          <w:rFonts w:cs="Arial"/>
          <w:szCs w:val="22"/>
        </w:rPr>
        <w:t xml:space="preserve"> in </w:t>
      </w:r>
      <w:r w:rsidRPr="00B80686">
        <w:rPr>
          <w:rFonts w:ascii="Times New Roman" w:hAnsi="Times New Roman"/>
          <w:sz w:val="24"/>
        </w:rPr>
        <w:t>ms</w:t>
      </w:r>
      <w:r w:rsidR="00D06110" w:rsidRPr="00B80686">
        <w:rPr>
          <w:rFonts w:ascii="Times New Roman" w:hAnsi="Times New Roman"/>
          <w:sz w:val="24"/>
          <w:vertAlign w:val="superscript"/>
        </w:rPr>
        <w:t>–</w:t>
      </w:r>
      <w:r w:rsidRPr="00B80686">
        <w:rPr>
          <w:rFonts w:ascii="Times New Roman" w:hAnsi="Times New Roman"/>
          <w:sz w:val="24"/>
          <w:vertAlign w:val="superscript"/>
        </w:rPr>
        <w:t>2</w:t>
      </w:r>
    </w:p>
    <w:p w:rsidR="00517A77" w:rsidRDefault="00517A77" w:rsidP="00EB2A3A">
      <w:pPr>
        <w:rPr>
          <w:rFonts w:cs="Arial"/>
          <w:szCs w:val="22"/>
        </w:rPr>
      </w:pPr>
    </w:p>
    <w:p w:rsidR="00517A77" w:rsidRDefault="00517A77" w:rsidP="00EB2A3A">
      <w:pPr>
        <w:rPr>
          <w:rFonts w:cs="Arial"/>
          <w:b/>
          <w:szCs w:val="22"/>
        </w:rPr>
      </w:pPr>
      <w:r w:rsidRPr="00971463">
        <w:rPr>
          <w:rFonts w:cs="Arial"/>
          <w:szCs w:val="22"/>
        </w:rPr>
        <w:t xml:space="preserve">The intercept will be </w:t>
      </w:r>
      <w:r w:rsidRPr="00AA04CB">
        <w:rPr>
          <w:sz w:val="24"/>
        </w:rPr>
        <w:t>2</w:t>
      </w:r>
      <w:r w:rsidRPr="00AA04CB">
        <w:rPr>
          <w:i/>
          <w:sz w:val="24"/>
        </w:rPr>
        <w:t>u</w:t>
      </w:r>
      <w:r w:rsidRPr="00971463">
        <w:rPr>
          <w:rFonts w:cs="Arial"/>
          <w:szCs w:val="22"/>
        </w:rPr>
        <w:t>.</w:t>
      </w:r>
    </w:p>
    <w:p w:rsidR="00517A77" w:rsidRDefault="00517A77" w:rsidP="00EB2A3A">
      <w:pPr>
        <w:ind w:left="-142"/>
        <w:rPr>
          <w:rFonts w:cs="Arial"/>
          <w:b/>
          <w:szCs w:val="22"/>
        </w:rPr>
      </w:pPr>
      <w:r>
        <w:rPr>
          <w:rFonts w:cs="Arial"/>
          <w:b/>
          <w:szCs w:val="22"/>
        </w:rPr>
        <w:br w:type="page"/>
      </w:r>
      <w:r>
        <w:rPr>
          <w:rFonts w:cs="Arial"/>
          <w:b/>
          <w:szCs w:val="22"/>
        </w:rPr>
        <w:lastRenderedPageBreak/>
        <w:t>PRACTICAL 4</w:t>
      </w:r>
    </w:p>
    <w:p w:rsidR="00517A77" w:rsidRPr="00E05C3C" w:rsidRDefault="00517A77" w:rsidP="00EB2A3A">
      <w:pPr>
        <w:rPr>
          <w:rFonts w:cs="Arial"/>
          <w:b/>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721"/>
        <w:gridCol w:w="1114"/>
        <w:gridCol w:w="811"/>
        <w:gridCol w:w="1754"/>
        <w:gridCol w:w="1971"/>
        <w:gridCol w:w="2093"/>
      </w:tblGrid>
      <w:tr w:rsidR="00517A77"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EA1399" w:rsidRDefault="00517A77" w:rsidP="00EB2A3A">
            <w:pPr>
              <w:rPr>
                <w:rFonts w:cs="Arial"/>
                <w:b/>
                <w:bCs/>
                <w:szCs w:val="22"/>
              </w:rPr>
            </w:pPr>
            <w:r w:rsidRPr="00EA1399">
              <w:rPr>
                <w:rFonts w:cs="Arial"/>
                <w:b/>
                <w:bCs/>
                <w:szCs w:val="22"/>
              </w:rPr>
              <w:t>Required practical</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EA1399" w:rsidRDefault="00517A77" w:rsidP="00EB2A3A">
            <w:pPr>
              <w:rPr>
                <w:rFonts w:cs="Arial"/>
                <w:b/>
                <w:szCs w:val="22"/>
              </w:rPr>
            </w:pPr>
            <w:r w:rsidRPr="00EA1399">
              <w:rPr>
                <w:rFonts w:cs="Arial"/>
                <w:b/>
                <w:szCs w:val="22"/>
              </w:rPr>
              <w:t>Determination of the Young Modulus by a simple method</w:t>
            </w:r>
          </w:p>
        </w:tc>
      </w:tr>
      <w:tr w:rsidR="00517A77" w:rsidRPr="00EA1399"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EA1399" w:rsidRDefault="00517A77" w:rsidP="00EB2A3A">
            <w:pPr>
              <w:rPr>
                <w:rFonts w:cs="Arial"/>
                <w:b/>
                <w:bCs/>
              </w:rPr>
            </w:pPr>
            <w:r w:rsidRPr="00EA1399">
              <w:rPr>
                <w:rFonts w:cs="Arial"/>
                <w:b/>
                <w:bCs/>
              </w:rPr>
              <w:t>Apparatus and techniques covered</w:t>
            </w:r>
          </w:p>
          <w:p w:rsidR="00517A77" w:rsidRPr="00EA1399" w:rsidRDefault="00517A77" w:rsidP="00EB2A3A">
            <w:pPr>
              <w:rPr>
                <w:rFonts w:cs="Arial"/>
              </w:rPr>
            </w:pPr>
          </w:p>
          <w:p w:rsidR="00517A77" w:rsidRPr="00EA1399" w:rsidRDefault="00517A77" w:rsidP="00EB2A3A">
            <w:pPr>
              <w:rPr>
                <w:rFonts w:cs="Arial"/>
              </w:rPr>
            </w:pPr>
            <w:r w:rsidRPr="00EA1399">
              <w:rPr>
                <w:rFonts w:cs="Arial"/>
              </w:rPr>
              <w:t>(Relevant apparatus only, not full statements)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EA1399" w:rsidRDefault="00517A77" w:rsidP="00EB2A3A">
            <w:pPr>
              <w:rPr>
                <w:rFonts w:cs="Arial"/>
              </w:rPr>
            </w:pPr>
            <w:r w:rsidRPr="00EA1399">
              <w:rPr>
                <w:rFonts w:cs="Arial"/>
              </w:rPr>
              <w:t>a. use appropriate analogue apparatus to record a range of measurements (to include length/distance)</w:t>
            </w:r>
          </w:p>
          <w:p w:rsidR="00517A77" w:rsidRPr="00EA1399" w:rsidRDefault="00517A77" w:rsidP="00EB2A3A">
            <w:pPr>
              <w:rPr>
                <w:rFonts w:cs="Arial"/>
              </w:rPr>
            </w:pPr>
            <w:r w:rsidRPr="00EA1399">
              <w:rPr>
                <w:rFonts w:cs="Arial"/>
              </w:rPr>
              <w:t>c. use methods to increase accuracy of measurements</w:t>
            </w:r>
          </w:p>
          <w:p w:rsidR="00517A77" w:rsidRPr="00EA1399" w:rsidRDefault="00637C10" w:rsidP="00EB2A3A">
            <w:pPr>
              <w:rPr>
                <w:rFonts w:cs="Arial"/>
              </w:rPr>
            </w:pPr>
            <w:r>
              <w:rPr>
                <w:rFonts w:cs="Arial"/>
              </w:rPr>
              <w:t>e.</w:t>
            </w:r>
            <w:r w:rsidR="00517A77" w:rsidRPr="00EA1399">
              <w:rPr>
                <w:rFonts w:cs="Arial"/>
              </w:rPr>
              <w:t xml:space="preserve"> use of micrometers for small distances, using digital or vernier scales</w:t>
            </w:r>
          </w:p>
        </w:tc>
      </w:tr>
      <w:tr w:rsidR="00517A77" w:rsidRPr="00EA1399"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EA1399" w:rsidRDefault="00517A77" w:rsidP="00EB2A3A">
            <w:pPr>
              <w:rPr>
                <w:rFonts w:cs="Arial"/>
                <w:b/>
                <w:bCs/>
              </w:rPr>
            </w:pPr>
            <w:r w:rsidRPr="00EA1399">
              <w:rPr>
                <w:rFonts w:cs="Arial"/>
                <w:b/>
                <w:bCs/>
              </w:rPr>
              <w:t>Indicative apparatus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EA1399" w:rsidRDefault="00517A77" w:rsidP="00EB2A3A">
            <w:pPr>
              <w:rPr>
                <w:rFonts w:cs="Arial"/>
                <w:lang w:val="en-US"/>
              </w:rPr>
            </w:pPr>
            <w:r w:rsidRPr="00EA1399">
              <w:rPr>
                <w:rFonts w:cs="Arial"/>
                <w:b/>
                <w:bCs/>
                <w:lang w:val="en-US"/>
              </w:rPr>
              <w:t>For a steel wire suspended vertically:</w:t>
            </w:r>
            <w:r w:rsidRPr="00EA1399">
              <w:rPr>
                <w:rFonts w:cs="Arial"/>
                <w:lang w:val="en-US"/>
              </w:rPr>
              <w:t xml:space="preserve">   Suitable (ceiling) suspension point or beam from which loaded test</w:t>
            </w:r>
            <w:r w:rsidR="001B0693">
              <w:rPr>
                <w:rFonts w:cs="Arial"/>
                <w:lang w:val="en-US"/>
              </w:rPr>
              <w:t xml:space="preserve"> wire can be suspended, c</w:t>
            </w:r>
            <w:r w:rsidRPr="00EA1399">
              <w:rPr>
                <w:rFonts w:cs="Arial"/>
                <w:lang w:val="en-US"/>
              </w:rPr>
              <w:t>lamps to at</w:t>
            </w:r>
            <w:r w:rsidR="001B0693">
              <w:rPr>
                <w:rFonts w:cs="Arial"/>
                <w:lang w:val="en-US"/>
              </w:rPr>
              <w:t>tach wires to supporting beam, s</w:t>
            </w:r>
            <w:r w:rsidRPr="00EA1399">
              <w:rPr>
                <w:rFonts w:cs="Arial"/>
                <w:lang w:val="en-US"/>
              </w:rPr>
              <w:t xml:space="preserve">uitable test wire (eg steel wire approximately </w:t>
            </w:r>
            <w:r w:rsidRPr="007313F0">
              <w:rPr>
                <w:rFonts w:ascii="Times New Roman" w:hAnsi="Times New Roman"/>
                <w:sz w:val="24"/>
              </w:rPr>
              <w:t>0</w:t>
            </w:r>
            <w:r w:rsidR="00301728">
              <w:rPr>
                <w:rFonts w:ascii="Times New Roman" w:hAnsi="Times New Roman"/>
                <w:sz w:val="24"/>
              </w:rPr>
              <w:t>–</w:t>
            </w:r>
            <w:r w:rsidRPr="007313F0">
              <w:rPr>
                <w:rFonts w:ascii="Times New Roman" w:hAnsi="Times New Roman"/>
                <w:sz w:val="24"/>
              </w:rPr>
              <w:t>5 mm</w:t>
            </w:r>
            <w:r w:rsidRPr="00EA1399">
              <w:rPr>
                <w:rFonts w:cs="Arial"/>
                <w:lang w:val="en-US"/>
              </w:rPr>
              <w:t xml:space="preserve"> diameter) and identical ‘comparison’ wire, mm scale with sliding vernier scale (scale with vernier is specially </w:t>
            </w:r>
            <w:r w:rsidR="00C81EFD">
              <w:rPr>
                <w:rFonts w:cs="Arial"/>
                <w:lang w:val="en-US"/>
              </w:rPr>
              <w:t xml:space="preserve">designed for this experiment - </w:t>
            </w:r>
            <w:r w:rsidRPr="00EA1399">
              <w:rPr>
                <w:rFonts w:cs="Arial"/>
                <w:lang w:val="en-US"/>
              </w:rPr>
              <w:t>with clamps for the main scale to attach to the comparison wire and similar clamps on the vernier w</w:t>
            </w:r>
            <w:r w:rsidR="001B0693">
              <w:rPr>
                <w:rFonts w:cs="Arial"/>
                <w:lang w:val="en-US"/>
              </w:rPr>
              <w:t>hich attach to the test wire), s</w:t>
            </w:r>
            <w:r w:rsidRPr="00EA1399">
              <w:rPr>
                <w:rFonts w:cs="Arial"/>
                <w:lang w:val="en-US"/>
              </w:rPr>
              <w:t xml:space="preserve">et of </w:t>
            </w:r>
            <w:r w:rsidRPr="007313F0">
              <w:rPr>
                <w:rFonts w:ascii="Times New Roman" w:hAnsi="Times New Roman"/>
                <w:sz w:val="24"/>
              </w:rPr>
              <w:t>0.5 kg</w:t>
            </w:r>
            <w:r w:rsidRPr="00EA1399">
              <w:rPr>
                <w:rFonts w:cs="Arial"/>
                <w:lang w:val="en-US"/>
              </w:rPr>
              <w:t xml:space="preserve"> or </w:t>
            </w:r>
            <w:r w:rsidRPr="007313F0">
              <w:rPr>
                <w:rFonts w:ascii="Times New Roman" w:hAnsi="Times New Roman"/>
                <w:sz w:val="24"/>
              </w:rPr>
              <w:t>1</w:t>
            </w:r>
            <w:r w:rsidR="00DE2DE7" w:rsidRPr="007313F0">
              <w:rPr>
                <w:rFonts w:ascii="Times New Roman" w:hAnsi="Times New Roman"/>
                <w:sz w:val="24"/>
              </w:rPr>
              <w:t xml:space="preserve"> </w:t>
            </w:r>
            <w:r w:rsidRPr="007313F0">
              <w:rPr>
                <w:rFonts w:ascii="Times New Roman" w:hAnsi="Times New Roman"/>
                <w:sz w:val="24"/>
              </w:rPr>
              <w:t>kg</w:t>
            </w:r>
            <w:r w:rsidRPr="00EA1399">
              <w:rPr>
                <w:rFonts w:cs="Arial"/>
                <w:lang w:val="en-US"/>
              </w:rPr>
              <w:t xml:space="preserve"> slotted masses </w:t>
            </w:r>
            <w:r w:rsidR="001B0693">
              <w:rPr>
                <w:rFonts w:cs="Arial"/>
                <w:lang w:val="en-US"/>
              </w:rPr>
              <w:t>and mass hanger for test wire, m</w:t>
            </w:r>
            <w:r w:rsidRPr="00EA1399">
              <w:rPr>
                <w:rFonts w:cs="Arial"/>
                <w:lang w:val="en-US"/>
              </w:rPr>
              <w:t xml:space="preserve">ass hanger and one </w:t>
            </w:r>
            <w:r w:rsidRPr="007313F0">
              <w:rPr>
                <w:rFonts w:ascii="Times New Roman" w:hAnsi="Times New Roman"/>
                <w:sz w:val="24"/>
              </w:rPr>
              <w:t>0.5 kg</w:t>
            </w:r>
            <w:r w:rsidRPr="00EA1399">
              <w:rPr>
                <w:rFonts w:cs="Arial"/>
                <w:lang w:val="en-US"/>
              </w:rPr>
              <w:t xml:space="preserve"> mass for comparison wire, metre ruler, micrometer screw gauge</w:t>
            </w:r>
            <w:r w:rsidR="00BA74BE">
              <w:rPr>
                <w:rFonts w:cs="Arial"/>
                <w:lang w:val="en-US"/>
              </w:rPr>
              <w:t>.</w:t>
            </w:r>
          </w:p>
          <w:p w:rsidR="00517A77" w:rsidRPr="00EA1399" w:rsidRDefault="00517A77" w:rsidP="00EB2A3A">
            <w:pPr>
              <w:rPr>
                <w:rFonts w:cs="Arial"/>
              </w:rPr>
            </w:pPr>
            <w:r w:rsidRPr="00EA1399">
              <w:rPr>
                <w:rFonts w:cs="Arial"/>
                <w:b/>
                <w:bCs/>
                <w:lang w:val="en-US"/>
              </w:rPr>
              <w:t>Alternative method with test wire stretc</w:t>
            </w:r>
            <w:r w:rsidR="00834779">
              <w:rPr>
                <w:rFonts w:cs="Arial"/>
                <w:b/>
                <w:bCs/>
                <w:lang w:val="en-US"/>
              </w:rPr>
              <w:t>hed horizontally across a bench</w:t>
            </w:r>
            <w:r w:rsidRPr="00EA1399">
              <w:rPr>
                <w:rFonts w:cs="Arial"/>
                <w:b/>
                <w:bCs/>
                <w:lang w:val="en-US"/>
              </w:rPr>
              <w:t xml:space="preserve">: </w:t>
            </w:r>
            <w:r w:rsidRPr="00EA1399">
              <w:rPr>
                <w:rFonts w:cs="Arial"/>
                <w:lang w:val="en-US"/>
              </w:rPr>
              <w:t>G – clamp and wooden blocks to clamp the test wire, metre ruler, test wire (eg copper wire d</w:t>
            </w:r>
            <w:r w:rsidR="001B0693">
              <w:rPr>
                <w:rFonts w:cs="Arial"/>
                <w:lang w:val="en-US"/>
              </w:rPr>
              <w:t xml:space="preserve">iameter approximately </w:t>
            </w:r>
            <w:r w:rsidR="001B0693" w:rsidRPr="007313F0">
              <w:rPr>
                <w:rFonts w:ascii="Times New Roman" w:hAnsi="Times New Roman"/>
                <w:sz w:val="24"/>
              </w:rPr>
              <w:t>0.5 mm</w:t>
            </w:r>
            <w:r w:rsidR="001B0693">
              <w:rPr>
                <w:rFonts w:cs="Arial"/>
                <w:lang w:val="en-US"/>
              </w:rPr>
              <w:t>), s</w:t>
            </w:r>
            <w:r w:rsidR="00006FD5">
              <w:rPr>
                <w:rFonts w:cs="Arial"/>
                <w:lang w:val="en-US"/>
              </w:rPr>
              <w:t xml:space="preserve">et of </w:t>
            </w:r>
            <w:r w:rsidR="00006FD5" w:rsidRPr="007313F0">
              <w:rPr>
                <w:rFonts w:ascii="Times New Roman" w:hAnsi="Times New Roman"/>
                <w:sz w:val="24"/>
              </w:rPr>
              <w:t>100</w:t>
            </w:r>
            <w:r w:rsidR="00DE2DE7" w:rsidRPr="007313F0">
              <w:rPr>
                <w:rFonts w:ascii="Times New Roman" w:hAnsi="Times New Roman"/>
                <w:sz w:val="24"/>
              </w:rPr>
              <w:t xml:space="preserve"> </w:t>
            </w:r>
            <w:r w:rsidR="00006FD5" w:rsidRPr="007313F0">
              <w:rPr>
                <w:rFonts w:ascii="Times New Roman" w:hAnsi="Times New Roman"/>
                <w:sz w:val="24"/>
              </w:rPr>
              <w:t xml:space="preserve">g </w:t>
            </w:r>
            <w:r w:rsidRPr="00EA1399">
              <w:rPr>
                <w:rFonts w:cs="Arial"/>
                <w:lang w:val="en-US"/>
              </w:rPr>
              <w:t>slotte</w:t>
            </w:r>
            <w:r w:rsidR="001B0693">
              <w:rPr>
                <w:rFonts w:cs="Arial"/>
                <w:lang w:val="en-US"/>
              </w:rPr>
              <w:t>d masses and mass hanger, b</w:t>
            </w:r>
            <w:r w:rsidRPr="00EA1399">
              <w:rPr>
                <w:rFonts w:cs="Arial"/>
                <w:lang w:val="en-US"/>
              </w:rPr>
              <w:t>ench pulley (which has clamp to attach to work bench), micrometer screw gauge, set square/marker to attach to wire/vernier scale to measure extension of wire.</w:t>
            </w:r>
          </w:p>
        </w:tc>
      </w:tr>
      <w:tr w:rsidR="00517A77" w:rsidRPr="00EA1399" w:rsidTr="00EB2A3A">
        <w:tc>
          <w:tcPr>
            <w:tcW w:w="1721" w:type="dxa"/>
            <w:tcBorders>
              <w:top w:val="single" w:sz="4" w:space="0" w:color="auto"/>
              <w:left w:val="single" w:sz="4" w:space="0" w:color="auto"/>
              <w:bottom w:val="nil"/>
              <w:right w:val="single" w:sz="4" w:space="0" w:color="auto"/>
            </w:tcBorders>
          </w:tcPr>
          <w:p w:rsidR="00517A77" w:rsidRPr="00EA1399" w:rsidRDefault="00517A77" w:rsidP="00EB2A3A">
            <w:pPr>
              <w:jc w:val="center"/>
              <w:rPr>
                <w:rFonts w:cs="Arial"/>
                <w:b/>
                <w:bCs/>
              </w:rPr>
            </w:pPr>
          </w:p>
        </w:tc>
        <w:tc>
          <w:tcPr>
            <w:tcW w:w="7743" w:type="dxa"/>
            <w:gridSpan w:val="5"/>
            <w:tcBorders>
              <w:top w:val="single" w:sz="4" w:space="0" w:color="auto"/>
              <w:left w:val="single" w:sz="4" w:space="0" w:color="auto"/>
              <w:bottom w:val="nil"/>
              <w:right w:val="single" w:sz="4" w:space="0" w:color="auto"/>
            </w:tcBorders>
          </w:tcPr>
          <w:p w:rsidR="00517A77" w:rsidRPr="00EA1399" w:rsidRDefault="00517A77" w:rsidP="00EB2A3A">
            <w:pPr>
              <w:jc w:val="center"/>
              <w:rPr>
                <w:rFonts w:cs="Arial"/>
                <w:b/>
                <w:bCs/>
              </w:rPr>
            </w:pPr>
            <w:r w:rsidRPr="00EA1399">
              <w:rPr>
                <w:rFonts w:cs="Arial"/>
                <w:b/>
                <w:bCs/>
              </w:rPr>
              <w:t>Amount of choice</w:t>
            </w:r>
          </w:p>
          <w:p w:rsidR="00517A77" w:rsidRPr="00EA1399" w:rsidRDefault="00517A77" w:rsidP="00EB2A3A">
            <w:pPr>
              <w:rPr>
                <w:rFonts w:cs="Arial"/>
                <w:b/>
                <w:bCs/>
              </w:rPr>
            </w:pPr>
            <w:r>
              <w:rPr>
                <w:rFonts w:cs="Arial"/>
                <w:noProof/>
              </w:rPr>
              <mc:AlternateContent>
                <mc:Choice Requires="wps">
                  <w:drawing>
                    <wp:anchor distT="0" distB="0" distL="114300" distR="114300" simplePos="0" relativeHeight="251792896" behindDoc="0" locked="0" layoutInCell="1" allowOverlap="1" wp14:anchorId="7466AF0C" wp14:editId="225657EC">
                      <wp:simplePos x="0" y="0"/>
                      <wp:positionH relativeFrom="column">
                        <wp:posOffset>1791512</wp:posOffset>
                      </wp:positionH>
                      <wp:positionV relativeFrom="paragraph">
                        <wp:posOffset>85814</wp:posOffset>
                      </wp:positionV>
                      <wp:extent cx="3085214" cy="0"/>
                      <wp:effectExtent l="0" t="133350" r="0" b="133350"/>
                      <wp:wrapNone/>
                      <wp:docPr id="18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5214"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41.05pt;margin-top:6.75pt;width:242.95pt;height: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" strokeweight="2.25pt">
                      <v:stroke endarrow="open"/>
                    </v:shape>
                  </w:pict>
                </mc:Fallback>
              </mc:AlternateContent>
            </w:r>
            <w:r w:rsidRPr="00EA1399">
              <w:rPr>
                <w:rFonts w:cs="Arial"/>
                <w:b/>
                <w:bCs/>
              </w:rPr>
              <w:t>Increasing independence</w:t>
            </w:r>
          </w:p>
        </w:tc>
      </w:tr>
      <w:tr w:rsidR="00517A77" w:rsidRPr="00EA1399" w:rsidTr="00EB2A3A">
        <w:tc>
          <w:tcPr>
            <w:tcW w:w="1721" w:type="dxa"/>
            <w:vMerge w:val="restart"/>
            <w:tcBorders>
              <w:top w:val="nil"/>
              <w:left w:val="single" w:sz="4" w:space="0" w:color="auto"/>
              <w:bottom w:val="single" w:sz="4" w:space="0" w:color="auto"/>
              <w:right w:val="nil"/>
            </w:tcBorders>
          </w:tcPr>
          <w:p w:rsidR="00517A77" w:rsidRPr="00EA1399" w:rsidRDefault="00517A77" w:rsidP="00EB2A3A">
            <w:pPr>
              <w:tabs>
                <w:tab w:val="right" w:pos="1914"/>
              </w:tabs>
              <w:jc w:val="center"/>
              <w:rPr>
                <w:rFonts w:cs="Arial"/>
              </w:rPr>
            </w:pPr>
          </w:p>
        </w:tc>
        <w:tc>
          <w:tcPr>
            <w:tcW w:w="1925" w:type="dxa"/>
            <w:gridSpan w:val="2"/>
            <w:tcBorders>
              <w:top w:val="nil"/>
              <w:left w:val="single" w:sz="4" w:space="0" w:color="auto"/>
              <w:bottom w:val="single" w:sz="4" w:space="0" w:color="auto"/>
              <w:right w:val="nil"/>
            </w:tcBorders>
          </w:tcPr>
          <w:p w:rsidR="00517A77" w:rsidRPr="00EA1399" w:rsidRDefault="00517A77" w:rsidP="00EB2A3A">
            <w:pPr>
              <w:tabs>
                <w:tab w:val="right" w:pos="1914"/>
              </w:tabs>
              <w:jc w:val="center"/>
              <w:rPr>
                <w:rFonts w:cs="Arial"/>
              </w:rPr>
            </w:pPr>
            <w:r w:rsidRPr="00EA1399">
              <w:rPr>
                <w:rFonts w:cs="Arial"/>
              </w:rPr>
              <w:t>Least choice</w:t>
            </w:r>
          </w:p>
        </w:tc>
        <w:tc>
          <w:tcPr>
            <w:tcW w:w="1754" w:type="dxa"/>
            <w:tcBorders>
              <w:top w:val="nil"/>
              <w:left w:val="nil"/>
              <w:bottom w:val="single" w:sz="4" w:space="0" w:color="auto"/>
              <w:right w:val="nil"/>
            </w:tcBorders>
          </w:tcPr>
          <w:p w:rsidR="00517A77" w:rsidRPr="00EA1399" w:rsidRDefault="00517A77" w:rsidP="00EB2A3A">
            <w:pPr>
              <w:jc w:val="center"/>
              <w:rPr>
                <w:rFonts w:cs="Arial"/>
              </w:rPr>
            </w:pPr>
            <w:r w:rsidRPr="00EA1399">
              <w:rPr>
                <w:rFonts w:cs="Arial"/>
              </w:rPr>
              <w:t>Some choice</w:t>
            </w:r>
          </w:p>
        </w:tc>
        <w:tc>
          <w:tcPr>
            <w:tcW w:w="1971" w:type="dxa"/>
            <w:tcBorders>
              <w:top w:val="nil"/>
              <w:left w:val="nil"/>
              <w:bottom w:val="single" w:sz="4" w:space="0" w:color="auto"/>
              <w:right w:val="nil"/>
            </w:tcBorders>
          </w:tcPr>
          <w:p w:rsidR="00517A77" w:rsidRPr="00EA1399" w:rsidRDefault="00517A77" w:rsidP="00EB2A3A">
            <w:pPr>
              <w:jc w:val="center"/>
              <w:rPr>
                <w:rFonts w:cs="Arial"/>
              </w:rPr>
            </w:pPr>
            <w:r w:rsidRPr="00EA1399">
              <w:rPr>
                <w:rFonts w:cs="Arial"/>
              </w:rPr>
              <w:t>Many choices</w:t>
            </w:r>
          </w:p>
        </w:tc>
        <w:tc>
          <w:tcPr>
            <w:tcW w:w="2093" w:type="dxa"/>
            <w:tcBorders>
              <w:top w:val="nil"/>
              <w:left w:val="nil"/>
              <w:bottom w:val="single" w:sz="4" w:space="0" w:color="auto"/>
              <w:right w:val="single" w:sz="4" w:space="0" w:color="auto"/>
            </w:tcBorders>
          </w:tcPr>
          <w:p w:rsidR="00517A77" w:rsidRPr="00EA1399" w:rsidRDefault="00517A77" w:rsidP="00EB2A3A">
            <w:pPr>
              <w:jc w:val="center"/>
              <w:rPr>
                <w:rFonts w:cs="Arial"/>
              </w:rPr>
            </w:pPr>
            <w:r w:rsidRPr="00EA1399">
              <w:rPr>
                <w:rFonts w:cs="Arial"/>
              </w:rPr>
              <w:t>Full investigation</w:t>
            </w:r>
          </w:p>
        </w:tc>
      </w:tr>
      <w:tr w:rsidR="00517A77" w:rsidRPr="00EA1399" w:rsidTr="00EB2A3A">
        <w:tc>
          <w:tcPr>
            <w:tcW w:w="1721" w:type="dxa"/>
            <w:vMerge/>
            <w:tcBorders>
              <w:top w:val="single" w:sz="4" w:space="0" w:color="auto"/>
              <w:left w:val="single" w:sz="4" w:space="0" w:color="auto"/>
              <w:bottom w:val="single" w:sz="4" w:space="0" w:color="auto"/>
              <w:right w:val="single" w:sz="4" w:space="0" w:color="auto"/>
            </w:tcBorders>
          </w:tcPr>
          <w:p w:rsidR="00517A77" w:rsidRPr="00EA1399" w:rsidRDefault="00517A77" w:rsidP="00EB2A3A">
            <w:pPr>
              <w:rPr>
                <w:rFonts w:cs="Arial"/>
              </w:rPr>
            </w:pPr>
          </w:p>
        </w:tc>
        <w:tc>
          <w:tcPr>
            <w:tcW w:w="1925"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EA1399" w:rsidRDefault="00517A77" w:rsidP="00EB2A3A">
            <w:pPr>
              <w:rPr>
                <w:rFonts w:cs="Arial"/>
              </w:rPr>
            </w:pPr>
            <w:r w:rsidRPr="00EA1399">
              <w:rPr>
                <w:rFonts w:cs="Arial"/>
              </w:rPr>
              <w:t>Teacher gives students a full method with clear instructions as to how to set up the apparatus. All instruments and measurements are specified and students are instructed on the exact procedure and safety precautions.</w:t>
            </w:r>
          </w:p>
        </w:tc>
        <w:tc>
          <w:tcPr>
            <w:tcW w:w="1754" w:type="dxa"/>
            <w:tcBorders>
              <w:top w:val="single" w:sz="4" w:space="0" w:color="auto"/>
              <w:left w:val="single" w:sz="4" w:space="0" w:color="auto"/>
              <w:bottom w:val="single" w:sz="4" w:space="0" w:color="auto"/>
              <w:right w:val="single" w:sz="4" w:space="0" w:color="auto"/>
            </w:tcBorders>
          </w:tcPr>
          <w:p w:rsidR="00517A77" w:rsidRPr="00EA1399" w:rsidRDefault="00517A77" w:rsidP="00EB2A3A">
            <w:pPr>
              <w:rPr>
                <w:rFonts w:cs="Arial"/>
              </w:rPr>
            </w:pPr>
            <w:r w:rsidRPr="00EA1399">
              <w:rPr>
                <w:rFonts w:cs="Arial"/>
              </w:rPr>
              <w:t xml:space="preserve">Teacher allows students limited </w:t>
            </w:r>
            <w:r>
              <w:rPr>
                <w:rFonts w:cs="Arial"/>
              </w:rPr>
              <w:t xml:space="preserve"> </w:t>
            </w:r>
            <w:r w:rsidRPr="00EA1399">
              <w:rPr>
                <w:rFonts w:cs="Arial"/>
              </w:rPr>
              <w:t xml:space="preserve"> choice of method to measure the diameter of the wire and the extension of the loaded wire. Otherwise all procedural techniques are specified.</w:t>
            </w:r>
          </w:p>
        </w:tc>
        <w:tc>
          <w:tcPr>
            <w:tcW w:w="1971" w:type="dxa"/>
            <w:tcBorders>
              <w:top w:val="single" w:sz="4" w:space="0" w:color="auto"/>
              <w:left w:val="single" w:sz="4" w:space="0" w:color="auto"/>
              <w:bottom w:val="single" w:sz="4" w:space="0" w:color="auto"/>
              <w:right w:val="single" w:sz="4" w:space="0" w:color="auto"/>
            </w:tcBorders>
            <w:shd w:val="pct10" w:color="auto" w:fill="auto"/>
          </w:tcPr>
          <w:p w:rsidR="00517A77" w:rsidRPr="00EA1399" w:rsidRDefault="00517A77" w:rsidP="00EB2A3A">
            <w:pPr>
              <w:rPr>
                <w:rFonts w:cs="Arial"/>
              </w:rPr>
            </w:pPr>
            <w:r w:rsidRPr="00EA1399">
              <w:rPr>
                <w:rFonts w:cs="Arial"/>
              </w:rPr>
              <w:t>Teacher suggests outline method to determine the Young Modulus by measuring the extension of a loaded wire. Students decide on in most appropriate measuring instruments and suitable range of masses after preliminary experiment.</w:t>
            </w:r>
          </w:p>
        </w:tc>
        <w:tc>
          <w:tcPr>
            <w:tcW w:w="2093" w:type="dxa"/>
            <w:tcBorders>
              <w:top w:val="single" w:sz="4" w:space="0" w:color="auto"/>
              <w:left w:val="single" w:sz="4" w:space="0" w:color="auto"/>
              <w:bottom w:val="single" w:sz="4" w:space="0" w:color="auto"/>
              <w:right w:val="single" w:sz="4" w:space="0" w:color="auto"/>
            </w:tcBorders>
          </w:tcPr>
          <w:p w:rsidR="00517A77" w:rsidRPr="00EA1399" w:rsidRDefault="00517A77" w:rsidP="00EB2A3A">
            <w:pPr>
              <w:rPr>
                <w:rFonts w:cs="Arial"/>
              </w:rPr>
            </w:pPr>
            <w:r w:rsidRPr="00EA1399">
              <w:rPr>
                <w:rFonts w:cs="Arial"/>
              </w:rPr>
              <w:t xml:space="preserve">Teacher suggests link between the extension of a loaded stretched metal wire and the dimensions of the wire. </w:t>
            </w:r>
          </w:p>
          <w:p w:rsidR="00517A77" w:rsidRPr="00EA1399" w:rsidRDefault="00517A77" w:rsidP="00EB2A3A">
            <w:pPr>
              <w:rPr>
                <w:rFonts w:cs="Arial"/>
              </w:rPr>
            </w:pPr>
            <w:r w:rsidRPr="00EA1399">
              <w:rPr>
                <w:rFonts w:cs="Arial"/>
              </w:rPr>
              <w:t>Student makes full decision about methodology, equipment and materials. All choices are fully justified with reference to experimental errors and safety.</w:t>
            </w:r>
          </w:p>
        </w:tc>
      </w:tr>
    </w:tbl>
    <w:p w:rsidR="00517A77" w:rsidRDefault="00517A77">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26"/>
        <w:gridCol w:w="1984"/>
        <w:gridCol w:w="1985"/>
        <w:gridCol w:w="1984"/>
        <w:gridCol w:w="1985"/>
      </w:tblGrid>
      <w:tr w:rsidR="00517A77" w:rsidRPr="00EA1399" w:rsidTr="00EB2A3A">
        <w:tc>
          <w:tcPr>
            <w:tcW w:w="9464" w:type="dxa"/>
            <w:gridSpan w:val="5"/>
            <w:tcBorders>
              <w:top w:val="single" w:sz="4" w:space="0" w:color="auto"/>
              <w:left w:val="single" w:sz="4" w:space="0" w:color="auto"/>
              <w:bottom w:val="single" w:sz="4" w:space="0" w:color="auto"/>
              <w:right w:val="single" w:sz="4" w:space="0" w:color="auto"/>
            </w:tcBorders>
          </w:tcPr>
          <w:p w:rsidR="00517A77" w:rsidRPr="00EA1399" w:rsidRDefault="00517A77" w:rsidP="00EB2A3A">
            <w:pPr>
              <w:jc w:val="center"/>
              <w:rPr>
                <w:rFonts w:cs="Arial"/>
                <w:b/>
                <w:bCs/>
              </w:rPr>
            </w:pPr>
            <w:r w:rsidRPr="00EA1399">
              <w:rPr>
                <w:rFonts w:cs="Arial"/>
                <w:b/>
                <w:bCs/>
              </w:rPr>
              <w:lastRenderedPageBreak/>
              <w:t>Opportunities for observation and assessment of competencies</w:t>
            </w:r>
          </w:p>
        </w:tc>
      </w:tr>
      <w:tr w:rsidR="00517A77" w:rsidRPr="00EA139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rPr>
              <w:t>Follow written procedures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follow written method.</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follow written method.</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follow a method they have chosen.</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follow a method they have researched.</w:t>
            </w:r>
          </w:p>
        </w:tc>
      </w:tr>
      <w:tr w:rsidR="00517A77" w:rsidRPr="00EA139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rPr>
              <w:t>Applies investigative approaches and methods when using instruments and equipment</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t xml:space="preserve"> </w:t>
            </w:r>
            <w:r w:rsidRPr="00EA1399">
              <w:rPr>
                <w:rFonts w:cs="Arial"/>
              </w:rPr>
              <w:t>Students correctly use the equipment and materials with minimum assistance and prompting.</w:t>
            </w:r>
          </w:p>
          <w:p w:rsidR="00517A77" w:rsidRPr="00EA1399" w:rsidRDefault="00517A77" w:rsidP="005A516E">
            <w:pPr>
              <w:rPr>
                <w:rFonts w:cs="Arial"/>
                <w:b/>
                <w:bCs/>
              </w:rPr>
            </w:pP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b/>
                <w:bCs/>
              </w:rPr>
            </w:pPr>
            <w:r w:rsidRPr="00EA1399">
              <w:rPr>
                <w:rFonts w:cs="Arial"/>
                <w:b/>
                <w:bCs/>
              </w:rPr>
              <w:sym w:font="Wingdings 2" w:char="F050"/>
            </w:r>
            <w:r w:rsidRPr="00EA1399">
              <w:rPr>
                <w:rFonts w:cs="Arial"/>
                <w:b/>
                <w:bCs/>
              </w:rPr>
              <w:sym w:font="Wingdings 2" w:char="F050"/>
            </w:r>
            <w:r w:rsidRPr="00EA1399">
              <w:rPr>
                <w:rFonts w:cs="Arial"/>
              </w:rPr>
              <w:t>Students correctly use the equipment, carry out procedures methodically and make adjustments when necessary.</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rPr>
              <w:t>. Students select and correctly use the equipment, carry out procedures methodically and identify and control quantitative variables.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rPr>
              <w:t xml:space="preserve"> Student must choose an appropriate appr</w:t>
            </w:r>
            <w:r w:rsidR="00DE2DE7">
              <w:rPr>
                <w:rFonts w:cs="Arial"/>
              </w:rPr>
              <w:t xml:space="preserve">oach, equipment and techniques, </w:t>
            </w:r>
            <w:r w:rsidRPr="00EA1399">
              <w:rPr>
                <w:rFonts w:cs="Arial"/>
              </w:rPr>
              <w:t>identify quantitative variables for measurement and control.</w:t>
            </w:r>
          </w:p>
        </w:tc>
      </w:tr>
      <w:tr w:rsidR="00517A77" w:rsidRPr="00EA139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rPr>
              <w:t>Safely uses a range of practical equipment and materials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t xml:space="preserve"> </w:t>
            </w:r>
            <w:r w:rsidRPr="00EA1399">
              <w:rPr>
                <w:rFonts w:cs="Arial"/>
              </w:rPr>
              <w:t>Students must safely use the equipment following advice given.</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must safely use the equipment with minimal prompting.</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minimise risks in all aspects of the investigation with no prompting.</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must carry out a full risk assessment and minimise risks.</w:t>
            </w:r>
          </w:p>
        </w:tc>
      </w:tr>
      <w:tr w:rsidR="00517A77" w:rsidRPr="00EA139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rPr>
              <w:t>Makes and records observations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record observati</w:t>
            </w:r>
            <w:r w:rsidR="00DE2DE7">
              <w:rPr>
                <w:rFonts w:cs="Arial"/>
              </w:rPr>
              <w:t xml:space="preserve">ons as specified in the method, </w:t>
            </w:r>
            <w:r w:rsidRPr="00EA1399">
              <w:rPr>
                <w:rFonts w:cs="Arial"/>
              </w:rPr>
              <w:t>and re</w:t>
            </w:r>
            <w:r w:rsidR="00DE2DE7">
              <w:rPr>
                <w:rFonts w:cs="Arial"/>
              </w:rPr>
              <w:t xml:space="preserve">cord in a methodical way using </w:t>
            </w:r>
            <w:r w:rsidRPr="00EA1399">
              <w:rPr>
                <w:rFonts w:cs="Arial"/>
              </w:rPr>
              <w:t>appropriate units and conventions</w:t>
            </w:r>
            <w:r w:rsidR="005A516E">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Pr>
                <w:rFonts w:cs="Arial"/>
                <w:b/>
                <w:bCs/>
              </w:rPr>
              <w:t xml:space="preserve"> </w:t>
            </w:r>
            <w:r w:rsidRPr="00EA1399">
              <w:rPr>
                <w:rFonts w:cs="Arial"/>
              </w:rPr>
              <w:t>Students obtain accurate, precise and sufficient data and records this methodically using appropriate units and conventions.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obtain accurate, precise and sufficient data and records this methodically using appropriate units and conventions</w:t>
            </w:r>
            <w:r w:rsidR="005A516E">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obtain accurate, precise and sufficient data and records this methodically using appropriate units and conventions</w:t>
            </w:r>
            <w:r w:rsidR="005A516E">
              <w:rPr>
                <w:rFonts w:cs="Arial"/>
              </w:rPr>
              <w:t>.</w:t>
            </w:r>
          </w:p>
        </w:tc>
      </w:tr>
      <w:tr w:rsidR="00517A77" w:rsidRPr="00EA139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rPr>
              <w:t>Researches, references and reports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t xml:space="preserve"> </w:t>
            </w:r>
            <w:r w:rsidRPr="00EA1399">
              <w:rPr>
                <w:rFonts w:cs="Arial"/>
              </w:rPr>
              <w:t>Students process data in prescribed way and compare results with expected relationships.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b/>
                <w:bCs/>
              </w:rPr>
            </w:pPr>
            <w:r w:rsidRPr="00EA1399">
              <w:rPr>
                <w:rFonts w:cs="Arial"/>
                <w:b/>
                <w:bCs/>
              </w:rPr>
              <w:sym w:font="Wingdings 2" w:char="F050"/>
            </w:r>
            <w:r w:rsidRPr="00EA1399">
              <w:rPr>
                <w:rFonts w:cs="Arial"/>
                <w:b/>
                <w:bCs/>
              </w:rPr>
              <w:sym w:font="Wingdings 2" w:char="F050"/>
            </w:r>
            <w:r w:rsidRPr="00EA1399">
              <w:rPr>
                <w:rFonts w:cs="Arial"/>
              </w:rPr>
              <w:t>Students process data in prescribed way and compare results with expected relationships identifying potential discrepancies and errors.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identify appropriate methods/tools to process data and compare with expected relationships, identifying potential errors and limitations.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EA1399" w:rsidRDefault="00517A77" w:rsidP="005A516E">
            <w:pPr>
              <w:rPr>
                <w:rFonts w:cs="Arial"/>
              </w:rPr>
            </w:pPr>
            <w:r w:rsidRPr="00EA1399">
              <w:rPr>
                <w:rFonts w:cs="Arial"/>
                <w:b/>
                <w:bCs/>
              </w:rPr>
              <w:sym w:font="Wingdings 2" w:char="F050"/>
            </w:r>
            <w:r w:rsidRPr="00EA1399">
              <w:rPr>
                <w:rFonts w:cs="Arial"/>
                <w:b/>
                <w:bCs/>
              </w:rPr>
              <w:sym w:font="Wingdings 2" w:char="F050"/>
            </w:r>
            <w:r w:rsidRPr="00EA1399">
              <w:rPr>
                <w:rFonts w:cs="Arial"/>
                <w:b/>
                <w:bCs/>
              </w:rPr>
              <w:sym w:font="Wingdings 2" w:char="F050"/>
            </w:r>
            <w:r w:rsidRPr="00EA1399">
              <w:rPr>
                <w:rFonts w:cs="Arial"/>
                <w:b/>
                <w:bCs/>
              </w:rPr>
              <w:t xml:space="preserve"> </w:t>
            </w:r>
            <w:r w:rsidRPr="00EA1399">
              <w:rPr>
                <w:rFonts w:cs="Arial"/>
              </w:rPr>
              <w:t>Students identify appro</w:t>
            </w:r>
            <w:r w:rsidR="00DE2DE7">
              <w:rPr>
                <w:rFonts w:cs="Arial"/>
              </w:rPr>
              <w:t xml:space="preserve">priate methods to process data, </w:t>
            </w:r>
            <w:r w:rsidRPr="00EA1399">
              <w:rPr>
                <w:rFonts w:cs="Arial"/>
              </w:rPr>
              <w:t>carry out research and report findings. Sources of information are cited together with supporting planning and conclusions.</w:t>
            </w:r>
          </w:p>
        </w:tc>
      </w:tr>
    </w:tbl>
    <w:p w:rsidR="00517A77" w:rsidRPr="00EA1399" w:rsidRDefault="00517A77" w:rsidP="00EB2A3A">
      <w:pPr>
        <w:jc w:val="center"/>
        <w:rPr>
          <w:rFonts w:cs="Arial"/>
        </w:rPr>
      </w:pPr>
      <w:r w:rsidRPr="00EA1399">
        <w:rPr>
          <w:rFonts w:cs="Arial"/>
        </w:rPr>
        <w:sym w:font="Wingdings 2" w:char="F050"/>
      </w:r>
      <w:r w:rsidRPr="00EA1399">
        <w:rPr>
          <w:rFonts w:cs="Arial"/>
        </w:rPr>
        <w:sym w:font="Wingdings 2" w:char="F050"/>
      </w:r>
      <w:r w:rsidRPr="00EA1399">
        <w:rPr>
          <w:rFonts w:cs="Arial"/>
        </w:rPr>
        <w:sym w:font="Wingdings 2" w:char="F050"/>
      </w:r>
      <w:r w:rsidRPr="00EA1399">
        <w:rPr>
          <w:rFonts w:cs="Arial"/>
        </w:rPr>
        <w:t xml:space="preserve">: Very good opportunity </w:t>
      </w:r>
      <w:r w:rsidRPr="00EA1399">
        <w:rPr>
          <w:rFonts w:cs="Arial"/>
        </w:rPr>
        <w:sym w:font="Wingdings 2" w:char="F050"/>
      </w:r>
      <w:r w:rsidRPr="00EA1399">
        <w:rPr>
          <w:rFonts w:cs="Arial"/>
        </w:rPr>
        <w:sym w:font="Wingdings 2" w:char="F050"/>
      </w:r>
      <w:r w:rsidRPr="00EA1399">
        <w:rPr>
          <w:rFonts w:cs="Arial"/>
        </w:rPr>
        <w:t xml:space="preserve">: Good opportunity </w:t>
      </w:r>
      <w:r w:rsidRPr="00EA1399">
        <w:rPr>
          <w:rFonts w:cs="Arial"/>
        </w:rPr>
        <w:sym w:font="Wingdings 2" w:char="F050"/>
      </w:r>
      <w:r w:rsidRPr="00EA1399">
        <w:rPr>
          <w:rFonts w:cs="Arial"/>
        </w:rPr>
        <w:t xml:space="preserve">: Slight opportunity  </w:t>
      </w:r>
      <w:r w:rsidRPr="00EA1399">
        <w:rPr>
          <w:rFonts w:cs="Arial"/>
        </w:rPr>
        <w:sym w:font="Wingdings" w:char="F0FB"/>
      </w:r>
      <w:r w:rsidRPr="00EA1399">
        <w:rPr>
          <w:rFonts w:cs="Arial"/>
        </w:rPr>
        <w:t>: No opportunity</w:t>
      </w:r>
    </w:p>
    <w:p w:rsidR="00517A77" w:rsidRPr="00EA1399" w:rsidRDefault="00517A77">
      <w:pPr>
        <w:jc w:val="center"/>
        <w:rPr>
          <w:rFonts w:cs="Arial"/>
        </w:rPr>
      </w:pPr>
    </w:p>
    <w:p w:rsidR="00517A77" w:rsidRPr="00EA1399" w:rsidRDefault="00517A77" w:rsidP="00517A77">
      <w:pPr>
        <w:rPr>
          <w:rFonts w:cs="Arial"/>
        </w:rPr>
      </w:pPr>
    </w:p>
    <w:p w:rsidR="00517A77" w:rsidRPr="00EA1399" w:rsidRDefault="00517A77">
      <w:pPr>
        <w:jc w:val="center"/>
        <w:rPr>
          <w:rFonts w:cs="Arial"/>
        </w:rPr>
      </w:pPr>
    </w:p>
    <w:p w:rsidR="00517A77" w:rsidRPr="005B16B0" w:rsidRDefault="00517A77" w:rsidP="00EB2A3A">
      <w:pPr>
        <w:rPr>
          <w:rFonts w:cs="Arial"/>
          <w:b/>
          <w:szCs w:val="22"/>
        </w:rPr>
      </w:pPr>
      <w:r>
        <w:rPr>
          <w:rFonts w:ascii="Calibri" w:hAnsi="Calibri" w:cs="Calibri"/>
        </w:rPr>
        <w:br w:type="page"/>
      </w:r>
      <w:r w:rsidRPr="005B16B0">
        <w:rPr>
          <w:rFonts w:cs="Arial"/>
          <w:b/>
          <w:szCs w:val="22"/>
        </w:rPr>
        <w:lastRenderedPageBreak/>
        <w:t>A</w:t>
      </w:r>
      <w:r w:rsidR="00D148A5">
        <w:rPr>
          <w:rFonts w:cs="Arial"/>
          <w:b/>
          <w:szCs w:val="22"/>
        </w:rPr>
        <w:t>-</w:t>
      </w:r>
      <w:r w:rsidRPr="005B16B0">
        <w:rPr>
          <w:rFonts w:cs="Arial"/>
          <w:b/>
          <w:szCs w:val="22"/>
        </w:rPr>
        <w:t>level Physics required practical No 4</w:t>
      </w:r>
    </w:p>
    <w:p w:rsidR="00517A77" w:rsidRPr="005B16B0" w:rsidRDefault="00517A77" w:rsidP="00EB2A3A">
      <w:pPr>
        <w:rPr>
          <w:rFonts w:cs="Arial"/>
          <w:b/>
          <w:szCs w:val="22"/>
        </w:rPr>
      </w:pPr>
    </w:p>
    <w:p w:rsidR="00517A77" w:rsidRDefault="00517A77" w:rsidP="00EB2A3A">
      <w:pPr>
        <w:rPr>
          <w:rFonts w:cs="Arial"/>
          <w:b/>
          <w:szCs w:val="22"/>
        </w:rPr>
      </w:pPr>
      <w:r w:rsidRPr="005B16B0">
        <w:rPr>
          <w:rFonts w:cs="Arial"/>
          <w:b/>
          <w:szCs w:val="22"/>
        </w:rPr>
        <w:t>Determination of the Young Modulus by a simple method</w:t>
      </w:r>
    </w:p>
    <w:p w:rsidR="00517A77" w:rsidRPr="005B16B0" w:rsidRDefault="00517A77" w:rsidP="00EB2A3A">
      <w:pPr>
        <w:rPr>
          <w:rFonts w:cs="Arial"/>
          <w:b/>
          <w:szCs w:val="22"/>
        </w:rPr>
      </w:pPr>
    </w:p>
    <w:p w:rsidR="00517A77" w:rsidRDefault="00517A77" w:rsidP="00EB2A3A">
      <w:pPr>
        <w:rPr>
          <w:rFonts w:cs="Arial"/>
          <w:szCs w:val="22"/>
        </w:rPr>
      </w:pPr>
      <w:r w:rsidRPr="005B16B0">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r>
        <w:rPr>
          <w:rFonts w:cs="Arial"/>
          <w:szCs w:val="22"/>
        </w:rPr>
        <w:t xml:space="preserve"> </w:t>
      </w:r>
    </w:p>
    <w:p w:rsidR="00517A77" w:rsidRPr="005B16B0" w:rsidRDefault="00517A77" w:rsidP="00EB2A3A">
      <w:pPr>
        <w:rPr>
          <w:rFonts w:cs="Arial"/>
          <w:szCs w:val="22"/>
        </w:rPr>
      </w:pPr>
    </w:p>
    <w:p w:rsidR="00517A77" w:rsidRDefault="00517A77" w:rsidP="00EB2A3A">
      <w:pPr>
        <w:rPr>
          <w:rFonts w:cs="Arial"/>
          <w:b/>
          <w:szCs w:val="22"/>
        </w:rPr>
      </w:pPr>
      <w:r w:rsidRPr="005B16B0">
        <w:rPr>
          <w:rFonts w:cs="Arial"/>
          <w:b/>
          <w:szCs w:val="22"/>
        </w:rPr>
        <w:t>Materials and equipment</w:t>
      </w:r>
    </w:p>
    <w:p w:rsidR="00517A77" w:rsidRPr="005B16B0" w:rsidRDefault="00517A77" w:rsidP="00EB2A3A">
      <w:pPr>
        <w:rPr>
          <w:rFonts w:cs="Arial"/>
          <w:b/>
          <w:szCs w:val="22"/>
        </w:rPr>
      </w:pPr>
    </w:p>
    <w:p w:rsidR="00517A77" w:rsidRPr="005B16B0" w:rsidRDefault="00C81EFD" w:rsidP="00C81EFD">
      <w:pPr>
        <w:pStyle w:val="ListParagraph"/>
        <w:numPr>
          <w:ilvl w:val="0"/>
          <w:numId w:val="30"/>
        </w:numPr>
        <w:spacing w:after="160" w:line="259" w:lineRule="auto"/>
        <w:ind w:left="426" w:hanging="426"/>
        <w:rPr>
          <w:rFonts w:cs="Arial"/>
        </w:rPr>
      </w:pPr>
      <w:r>
        <w:rPr>
          <w:rFonts w:cs="Arial"/>
        </w:rPr>
        <w:t>c</w:t>
      </w:r>
      <w:r w:rsidR="00517A77" w:rsidRPr="005B16B0">
        <w:rPr>
          <w:rFonts w:cs="Arial"/>
        </w:rPr>
        <w:t>eiling beam or suitably strong fixing to attach loaded wires</w:t>
      </w:r>
    </w:p>
    <w:p w:rsidR="00517A77" w:rsidRPr="005B16B0" w:rsidRDefault="00C81EFD" w:rsidP="00C81EFD">
      <w:pPr>
        <w:pStyle w:val="ListParagraph"/>
        <w:numPr>
          <w:ilvl w:val="0"/>
          <w:numId w:val="30"/>
        </w:numPr>
        <w:spacing w:after="160" w:line="259" w:lineRule="auto"/>
        <w:ind w:left="426" w:hanging="426"/>
        <w:rPr>
          <w:rFonts w:cs="Arial"/>
        </w:rPr>
      </w:pPr>
      <w:r>
        <w:rPr>
          <w:rFonts w:cs="Arial"/>
        </w:rPr>
        <w:t xml:space="preserve">2 × </w:t>
      </w:r>
      <w:r w:rsidR="00517A77" w:rsidRPr="007313F0">
        <w:rPr>
          <w:rFonts w:ascii="Times New Roman" w:hAnsi="Times New Roman"/>
          <w:sz w:val="24"/>
        </w:rPr>
        <w:t>1.5</w:t>
      </w:r>
      <w:r w:rsidRPr="007313F0">
        <w:rPr>
          <w:rFonts w:ascii="Times New Roman" w:hAnsi="Times New Roman"/>
          <w:sz w:val="24"/>
        </w:rPr>
        <w:t xml:space="preserve"> </w:t>
      </w:r>
      <w:r w:rsidR="00517A77" w:rsidRPr="007313F0">
        <w:rPr>
          <w:rFonts w:ascii="Times New Roman" w:hAnsi="Times New Roman"/>
          <w:sz w:val="24"/>
        </w:rPr>
        <w:t>m</w:t>
      </w:r>
      <w:r w:rsidR="00517A77" w:rsidRPr="005B16B0">
        <w:rPr>
          <w:rFonts w:cs="Arial"/>
        </w:rPr>
        <w:t xml:space="preserve"> lengths of steel wire (eg </w:t>
      </w:r>
      <w:r w:rsidR="00517A77" w:rsidRPr="007313F0">
        <w:rPr>
          <w:rFonts w:ascii="Times New Roman" w:hAnsi="Times New Roman"/>
          <w:sz w:val="24"/>
        </w:rPr>
        <w:t>0.45</w:t>
      </w:r>
      <w:r w:rsidRPr="007313F0">
        <w:rPr>
          <w:rFonts w:ascii="Times New Roman" w:hAnsi="Times New Roman"/>
          <w:sz w:val="24"/>
        </w:rPr>
        <w:t xml:space="preserve"> </w:t>
      </w:r>
      <w:r w:rsidR="00517A77" w:rsidRPr="007313F0">
        <w:rPr>
          <w:rFonts w:ascii="Times New Roman" w:hAnsi="Times New Roman"/>
          <w:sz w:val="24"/>
        </w:rPr>
        <w:t>mm</w:t>
      </w:r>
      <w:r w:rsidR="00517A77" w:rsidRPr="005B16B0">
        <w:rPr>
          <w:rFonts w:cs="Arial"/>
        </w:rPr>
        <w:t xml:space="preserve"> diameter mild steel wire)</w:t>
      </w:r>
    </w:p>
    <w:p w:rsidR="00517A77" w:rsidRPr="005B16B0" w:rsidRDefault="00517A77" w:rsidP="00C81EFD">
      <w:pPr>
        <w:pStyle w:val="ListParagraph"/>
        <w:numPr>
          <w:ilvl w:val="0"/>
          <w:numId w:val="30"/>
        </w:numPr>
        <w:spacing w:after="160" w:line="259" w:lineRule="auto"/>
        <w:ind w:left="426" w:hanging="426"/>
        <w:rPr>
          <w:rFonts w:cs="Arial"/>
        </w:rPr>
      </w:pPr>
      <w:r w:rsidRPr="005B16B0">
        <w:rPr>
          <w:rFonts w:cs="Arial"/>
        </w:rPr>
        <w:t xml:space="preserve">scale and </w:t>
      </w:r>
      <w:r w:rsidR="00BA74BE">
        <w:rPr>
          <w:rFonts w:cs="Arial"/>
        </w:rPr>
        <w:t>v</w:t>
      </w:r>
      <w:r w:rsidRPr="005B16B0">
        <w:rPr>
          <w:rFonts w:cs="Arial"/>
        </w:rPr>
        <w:t>ernier arrangement with integral clamps for the wires</w:t>
      </w:r>
    </w:p>
    <w:p w:rsidR="00517A77" w:rsidRPr="005B16B0" w:rsidRDefault="00517A77" w:rsidP="00C81EFD">
      <w:pPr>
        <w:pStyle w:val="ListParagraph"/>
        <w:numPr>
          <w:ilvl w:val="0"/>
          <w:numId w:val="30"/>
        </w:numPr>
        <w:spacing w:after="160" w:line="259" w:lineRule="auto"/>
        <w:ind w:left="426" w:hanging="426"/>
        <w:rPr>
          <w:rFonts w:cs="Arial"/>
        </w:rPr>
      </w:pPr>
      <w:r w:rsidRPr="005B16B0">
        <w:rPr>
          <w:rFonts w:cs="Arial"/>
        </w:rPr>
        <w:t>micrometer screw gauge</w:t>
      </w:r>
    </w:p>
    <w:p w:rsidR="00517A77" w:rsidRPr="005B16B0" w:rsidRDefault="00517A77" w:rsidP="00C81EFD">
      <w:pPr>
        <w:pStyle w:val="ListParagraph"/>
        <w:numPr>
          <w:ilvl w:val="0"/>
          <w:numId w:val="30"/>
        </w:numPr>
        <w:spacing w:after="160" w:line="259" w:lineRule="auto"/>
        <w:ind w:left="426" w:hanging="426"/>
        <w:rPr>
          <w:rFonts w:cs="Arial"/>
        </w:rPr>
      </w:pPr>
      <w:r w:rsidRPr="005B16B0">
        <w:rPr>
          <w:rFonts w:cs="Arial"/>
        </w:rPr>
        <w:t>metre ruler</w:t>
      </w:r>
    </w:p>
    <w:p w:rsidR="00517A77" w:rsidRPr="005B16B0" w:rsidRDefault="00517A77" w:rsidP="00C81EFD">
      <w:pPr>
        <w:pStyle w:val="ListParagraph"/>
        <w:numPr>
          <w:ilvl w:val="0"/>
          <w:numId w:val="30"/>
        </w:numPr>
        <w:spacing w:after="160" w:line="259" w:lineRule="auto"/>
        <w:ind w:left="426" w:hanging="426"/>
        <w:rPr>
          <w:rFonts w:cs="Arial"/>
        </w:rPr>
      </w:pPr>
      <w:r w:rsidRPr="005B16B0">
        <w:rPr>
          <w:rFonts w:cs="Arial"/>
        </w:rPr>
        <w:t xml:space="preserve">2 </w:t>
      </w:r>
      <w:r w:rsidR="008008DF">
        <w:rPr>
          <w:rFonts w:cs="Arial"/>
        </w:rPr>
        <w:t>×</w:t>
      </w:r>
      <w:r w:rsidRPr="005B16B0">
        <w:rPr>
          <w:rFonts w:cs="Arial"/>
        </w:rPr>
        <w:t xml:space="preserve"> slotted </w:t>
      </w:r>
      <w:r w:rsidRPr="007313F0">
        <w:rPr>
          <w:rFonts w:ascii="Times New Roman" w:hAnsi="Times New Roman"/>
          <w:sz w:val="24"/>
        </w:rPr>
        <w:t>kg</w:t>
      </w:r>
      <w:r w:rsidRPr="005B16B0">
        <w:rPr>
          <w:rFonts w:cs="Arial"/>
        </w:rPr>
        <w:t xml:space="preserve"> mass holders</w:t>
      </w:r>
    </w:p>
    <w:p w:rsidR="00517A77" w:rsidRPr="005B16B0" w:rsidRDefault="00517A77" w:rsidP="00C81EFD">
      <w:pPr>
        <w:pStyle w:val="ListParagraph"/>
        <w:numPr>
          <w:ilvl w:val="0"/>
          <w:numId w:val="30"/>
        </w:numPr>
        <w:spacing w:after="160" w:line="259" w:lineRule="auto"/>
        <w:ind w:left="426" w:hanging="426"/>
        <w:rPr>
          <w:rFonts w:cs="Arial"/>
        </w:rPr>
      </w:pPr>
      <w:r w:rsidRPr="005B16B0">
        <w:rPr>
          <w:rFonts w:cs="Arial"/>
        </w:rPr>
        <w:t xml:space="preserve">selection of </w:t>
      </w:r>
      <w:r w:rsidRPr="007313F0">
        <w:rPr>
          <w:rFonts w:ascii="Times New Roman" w:hAnsi="Times New Roman"/>
          <w:sz w:val="24"/>
        </w:rPr>
        <w:t>0.5</w:t>
      </w:r>
      <w:r w:rsidR="008008DF" w:rsidRPr="007313F0">
        <w:rPr>
          <w:rFonts w:ascii="Times New Roman" w:hAnsi="Times New Roman"/>
          <w:sz w:val="24"/>
        </w:rPr>
        <w:t xml:space="preserve"> </w:t>
      </w:r>
      <w:r w:rsidRPr="007313F0">
        <w:rPr>
          <w:rFonts w:ascii="Times New Roman" w:hAnsi="Times New Roman"/>
          <w:sz w:val="24"/>
        </w:rPr>
        <w:t>kg</w:t>
      </w:r>
      <w:r w:rsidRPr="005B16B0">
        <w:rPr>
          <w:rFonts w:cs="Arial"/>
        </w:rPr>
        <w:t xml:space="preserve"> and </w:t>
      </w:r>
      <w:r w:rsidRPr="007313F0">
        <w:rPr>
          <w:rFonts w:ascii="Times New Roman" w:hAnsi="Times New Roman"/>
          <w:sz w:val="24"/>
        </w:rPr>
        <w:t>1</w:t>
      </w:r>
      <w:r w:rsidR="008008DF" w:rsidRPr="007313F0">
        <w:rPr>
          <w:rFonts w:ascii="Times New Roman" w:hAnsi="Times New Roman"/>
          <w:sz w:val="24"/>
        </w:rPr>
        <w:t xml:space="preserve"> </w:t>
      </w:r>
      <w:r w:rsidRPr="007313F0">
        <w:rPr>
          <w:rFonts w:ascii="Times New Roman" w:hAnsi="Times New Roman"/>
          <w:sz w:val="24"/>
        </w:rPr>
        <w:t>kg</w:t>
      </w:r>
      <w:r w:rsidRPr="005B16B0">
        <w:rPr>
          <w:rFonts w:cs="Arial"/>
        </w:rPr>
        <w:t xml:space="preserve"> slotted masses</w:t>
      </w:r>
    </w:p>
    <w:p w:rsidR="00517A77" w:rsidRPr="005B16B0" w:rsidRDefault="00517A77" w:rsidP="00C81EFD">
      <w:pPr>
        <w:pStyle w:val="ListParagraph"/>
        <w:numPr>
          <w:ilvl w:val="0"/>
          <w:numId w:val="30"/>
        </w:numPr>
        <w:spacing w:after="160" w:line="259" w:lineRule="auto"/>
        <w:ind w:left="426" w:hanging="426"/>
        <w:rPr>
          <w:rFonts w:cs="Arial"/>
        </w:rPr>
      </w:pPr>
      <w:r w:rsidRPr="005B16B0">
        <w:rPr>
          <w:rFonts w:cs="Arial"/>
        </w:rPr>
        <w:t>safety goggles (in case wire breaks)</w:t>
      </w:r>
    </w:p>
    <w:p w:rsidR="00517A77" w:rsidRPr="005B16B0" w:rsidRDefault="00517A77" w:rsidP="00C81EFD">
      <w:pPr>
        <w:pStyle w:val="ListParagraph"/>
        <w:numPr>
          <w:ilvl w:val="0"/>
          <w:numId w:val="30"/>
        </w:numPr>
        <w:spacing w:after="160" w:line="259" w:lineRule="auto"/>
        <w:ind w:left="426" w:hanging="426"/>
        <w:rPr>
          <w:rFonts w:cs="Arial"/>
        </w:rPr>
      </w:pPr>
      <w:r w:rsidRPr="005B16B0">
        <w:rPr>
          <w:rFonts w:cs="Arial"/>
        </w:rPr>
        <w:t>sand tray (to catch masses if wire breaks</w:t>
      </w:r>
      <w:r w:rsidR="008008DF">
        <w:rPr>
          <w:rFonts w:cs="Arial"/>
        </w:rPr>
        <w:t>).</w:t>
      </w:r>
    </w:p>
    <w:p w:rsidR="00517A77" w:rsidRPr="005B16B0" w:rsidRDefault="00517A77" w:rsidP="00DE2DE7">
      <w:pPr>
        <w:pStyle w:val="ListParagraph"/>
        <w:spacing w:after="160" w:line="259" w:lineRule="auto"/>
        <w:rPr>
          <w:rFonts w:cs="Arial"/>
        </w:rPr>
      </w:pPr>
    </w:p>
    <w:p w:rsidR="00517A77" w:rsidRDefault="00301728" w:rsidP="00EB2A3A">
      <w:pPr>
        <w:rPr>
          <w:rFonts w:cs="Arial"/>
          <w:b/>
          <w:szCs w:val="22"/>
        </w:rPr>
      </w:pPr>
      <w:r>
        <w:rPr>
          <w:rFonts w:cs="Arial"/>
          <w:b/>
          <w:szCs w:val="22"/>
        </w:rPr>
        <w:t>Technical i</w:t>
      </w:r>
      <w:r w:rsidR="00517A77" w:rsidRPr="005B16B0">
        <w:rPr>
          <w:rFonts w:cs="Arial"/>
          <w:b/>
          <w:szCs w:val="22"/>
        </w:rPr>
        <w:t>nformation</w:t>
      </w:r>
    </w:p>
    <w:p w:rsidR="00517A77" w:rsidRPr="005B16B0" w:rsidRDefault="00517A77" w:rsidP="00EB2A3A">
      <w:pPr>
        <w:rPr>
          <w:rFonts w:cs="Arial"/>
          <w:b/>
          <w:szCs w:val="22"/>
        </w:rPr>
      </w:pPr>
    </w:p>
    <w:p w:rsidR="00517A77" w:rsidRPr="005B16B0" w:rsidRDefault="00517A77" w:rsidP="00BE4061">
      <w:pPr>
        <w:numPr>
          <w:ilvl w:val="0"/>
          <w:numId w:val="43"/>
        </w:numPr>
        <w:spacing w:line="240" w:lineRule="auto"/>
        <w:ind w:left="426" w:hanging="426"/>
        <w:rPr>
          <w:rFonts w:cs="Arial"/>
          <w:szCs w:val="22"/>
        </w:rPr>
      </w:pPr>
      <w:r w:rsidRPr="005B16B0">
        <w:rPr>
          <w:rFonts w:cs="Arial"/>
          <w:szCs w:val="22"/>
        </w:rPr>
        <w:t xml:space="preserve">It is important that the steel wire used is completely free from kinks – otherwise any measured ‘extension’ will partly be due </w:t>
      </w:r>
      <w:r>
        <w:rPr>
          <w:rFonts w:cs="Arial"/>
          <w:szCs w:val="22"/>
        </w:rPr>
        <w:t xml:space="preserve">to </w:t>
      </w:r>
      <w:r w:rsidRPr="005B16B0">
        <w:rPr>
          <w:rFonts w:cs="Arial"/>
          <w:szCs w:val="22"/>
        </w:rPr>
        <w:t>the straightening out of the kinks. Scientific equipment suppliers produce suitable wires for this experiment. They also supply suitable clamps to attach the wire</w:t>
      </w:r>
      <w:r w:rsidR="00BE4061">
        <w:rPr>
          <w:rFonts w:cs="Arial"/>
          <w:szCs w:val="22"/>
        </w:rPr>
        <w:t>s to the ceiling beam, vernier-</w:t>
      </w:r>
      <w:r w:rsidRPr="005B16B0">
        <w:rPr>
          <w:rFonts w:cs="Arial"/>
          <w:szCs w:val="22"/>
        </w:rPr>
        <w:t>sca</w:t>
      </w:r>
      <w:r>
        <w:rPr>
          <w:rFonts w:cs="Arial"/>
          <w:szCs w:val="22"/>
        </w:rPr>
        <w:t>le arrangement and mass holder.</w:t>
      </w:r>
    </w:p>
    <w:p w:rsidR="00517A77" w:rsidRPr="005B16B0" w:rsidRDefault="00517A77" w:rsidP="00BE4061">
      <w:pPr>
        <w:numPr>
          <w:ilvl w:val="0"/>
          <w:numId w:val="43"/>
        </w:numPr>
        <w:spacing w:line="240" w:lineRule="auto"/>
        <w:ind w:left="426" w:hanging="426"/>
        <w:rPr>
          <w:rFonts w:cs="Arial"/>
          <w:szCs w:val="22"/>
        </w:rPr>
      </w:pPr>
      <w:r w:rsidRPr="005B16B0">
        <w:rPr>
          <w:rFonts w:cs="Arial"/>
          <w:szCs w:val="22"/>
        </w:rPr>
        <w:t xml:space="preserve">A </w:t>
      </w:r>
      <w:r w:rsidRPr="007313F0">
        <w:rPr>
          <w:rFonts w:ascii="Times New Roman" w:hAnsi="Times New Roman"/>
          <w:sz w:val="24"/>
        </w:rPr>
        <w:t>1 kg</w:t>
      </w:r>
      <w:r w:rsidRPr="005B16B0">
        <w:rPr>
          <w:rFonts w:cs="Arial"/>
          <w:szCs w:val="22"/>
        </w:rPr>
        <w:t xml:space="preserve"> mass will produce an extension of </w:t>
      </w:r>
      <w:r w:rsidRPr="007313F0">
        <w:rPr>
          <w:rFonts w:ascii="Times New Roman" w:hAnsi="Times New Roman"/>
          <w:sz w:val="24"/>
        </w:rPr>
        <w:t>0.47</w:t>
      </w:r>
      <w:r w:rsidR="00BE4061" w:rsidRPr="007313F0">
        <w:rPr>
          <w:rFonts w:ascii="Times New Roman" w:hAnsi="Times New Roman"/>
          <w:sz w:val="24"/>
        </w:rPr>
        <w:t xml:space="preserve"> </w:t>
      </w:r>
      <w:r w:rsidRPr="007313F0">
        <w:rPr>
          <w:rFonts w:ascii="Times New Roman" w:hAnsi="Times New Roman"/>
          <w:sz w:val="24"/>
        </w:rPr>
        <w:t>mm</w:t>
      </w:r>
      <w:r w:rsidRPr="005B16B0">
        <w:rPr>
          <w:rFonts w:cs="Arial"/>
          <w:szCs w:val="22"/>
        </w:rPr>
        <w:t xml:space="preserve"> for a </w:t>
      </w:r>
      <w:r w:rsidRPr="007313F0">
        <w:rPr>
          <w:rFonts w:ascii="Times New Roman" w:hAnsi="Times New Roman"/>
          <w:sz w:val="24"/>
        </w:rPr>
        <w:t>1.5</w:t>
      </w:r>
      <w:r w:rsidR="00BE4061" w:rsidRPr="007313F0">
        <w:rPr>
          <w:rFonts w:ascii="Times New Roman" w:hAnsi="Times New Roman"/>
          <w:sz w:val="24"/>
        </w:rPr>
        <w:t xml:space="preserve"> </w:t>
      </w:r>
      <w:r w:rsidRPr="007313F0">
        <w:rPr>
          <w:rFonts w:ascii="Times New Roman" w:hAnsi="Times New Roman"/>
          <w:sz w:val="24"/>
        </w:rPr>
        <w:t>m</w:t>
      </w:r>
      <w:r w:rsidRPr="005B16B0">
        <w:rPr>
          <w:rFonts w:cs="Arial"/>
          <w:szCs w:val="22"/>
        </w:rPr>
        <w:t xml:space="preserve"> steel wire of diameter </w:t>
      </w:r>
      <w:r w:rsidRPr="007313F0">
        <w:rPr>
          <w:rFonts w:ascii="Times New Roman" w:hAnsi="Times New Roman"/>
          <w:sz w:val="24"/>
        </w:rPr>
        <w:t>0.45</w:t>
      </w:r>
      <w:r w:rsidR="00BE4061" w:rsidRPr="007313F0">
        <w:rPr>
          <w:rFonts w:ascii="Times New Roman" w:hAnsi="Times New Roman"/>
          <w:sz w:val="24"/>
        </w:rPr>
        <w:t xml:space="preserve"> </w:t>
      </w:r>
      <w:r w:rsidRPr="007313F0">
        <w:rPr>
          <w:rFonts w:ascii="Times New Roman" w:hAnsi="Times New Roman"/>
          <w:sz w:val="24"/>
        </w:rPr>
        <w:t>mm</w:t>
      </w:r>
      <w:r w:rsidRPr="005B16B0">
        <w:rPr>
          <w:rFonts w:cs="Arial"/>
          <w:szCs w:val="22"/>
        </w:rPr>
        <w:t>.</w:t>
      </w:r>
      <w:r>
        <w:rPr>
          <w:rFonts w:cs="Arial"/>
          <w:szCs w:val="22"/>
        </w:rPr>
        <w:t xml:space="preserve"> </w:t>
      </w:r>
      <w:r w:rsidRPr="005B16B0">
        <w:rPr>
          <w:rFonts w:cs="Arial"/>
          <w:szCs w:val="22"/>
        </w:rPr>
        <w:t xml:space="preserve"> Consequently an accurate measurement of extension requires specialised apparatus. The </w:t>
      </w:r>
      <w:r w:rsidRPr="00AF2A0D">
        <w:rPr>
          <w:rFonts w:ascii="Times New Roman" w:hAnsi="Times New Roman"/>
          <w:sz w:val="24"/>
        </w:rPr>
        <w:t>mm</w:t>
      </w:r>
      <w:r w:rsidRPr="005B16B0">
        <w:rPr>
          <w:rFonts w:cs="Arial"/>
          <w:szCs w:val="22"/>
        </w:rPr>
        <w:t xml:space="preserve"> scale and vernier arrangement is one designed specifically for this experiment – the vernier is attached to, and slides alongside the main scale. The main mm scale is usually clamped to the comparison wire and the vernier section clamped to the test wire.</w:t>
      </w:r>
    </w:p>
    <w:p w:rsidR="00517A77" w:rsidRPr="005B16B0" w:rsidRDefault="00517A77" w:rsidP="00BE4061">
      <w:pPr>
        <w:numPr>
          <w:ilvl w:val="0"/>
          <w:numId w:val="43"/>
        </w:numPr>
        <w:spacing w:line="240" w:lineRule="auto"/>
        <w:ind w:left="426" w:hanging="426"/>
        <w:rPr>
          <w:rFonts w:cs="Arial"/>
          <w:szCs w:val="22"/>
        </w:rPr>
      </w:pPr>
      <w:r w:rsidRPr="005B16B0">
        <w:rPr>
          <w:rFonts w:cs="Arial"/>
          <w:szCs w:val="22"/>
        </w:rPr>
        <w:t>The main safety consideration is the possibility of the wire breaking. Goggles should be worn and a sand tray placed underneath the arrangement to catch the falling masses.</w:t>
      </w:r>
    </w:p>
    <w:p w:rsidR="00517A77" w:rsidRPr="005B16B0" w:rsidRDefault="00517A77" w:rsidP="00BE4061">
      <w:pPr>
        <w:numPr>
          <w:ilvl w:val="0"/>
          <w:numId w:val="43"/>
        </w:numPr>
        <w:spacing w:line="240" w:lineRule="auto"/>
        <w:ind w:left="426" w:hanging="426"/>
        <w:rPr>
          <w:rFonts w:cs="Arial"/>
          <w:szCs w:val="22"/>
        </w:rPr>
      </w:pPr>
      <w:r w:rsidRPr="005B16B0">
        <w:rPr>
          <w:rFonts w:cs="Arial"/>
          <w:szCs w:val="22"/>
        </w:rPr>
        <w:t>The comparison wire compensates for sagging of the beam and thermal expansion effects, and provides a reference point against which to measure the extension of the loaded test wire.</w:t>
      </w:r>
    </w:p>
    <w:p w:rsidR="00517A77" w:rsidRPr="005B16B0" w:rsidRDefault="00517A77" w:rsidP="00EB2A3A">
      <w:pPr>
        <w:rPr>
          <w:rFonts w:cs="Arial"/>
          <w:szCs w:val="22"/>
        </w:rPr>
      </w:pP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 w:val="24"/>
        </w:rPr>
      </w:pPr>
    </w:p>
    <w:p w:rsidR="00BE4061" w:rsidRDefault="00BE4061" w:rsidP="00EB2A3A">
      <w:pPr>
        <w:rPr>
          <w:rFonts w:cs="Arial"/>
          <w:b/>
          <w:sz w:val="24"/>
        </w:rPr>
      </w:pPr>
    </w:p>
    <w:p w:rsidR="00BE4061" w:rsidRDefault="00BE4061" w:rsidP="00EB2A3A">
      <w:pPr>
        <w:rPr>
          <w:rFonts w:cs="Arial"/>
          <w:b/>
          <w:sz w:val="24"/>
        </w:rPr>
      </w:pPr>
    </w:p>
    <w:p w:rsidR="00BE4061" w:rsidRDefault="00BE4061" w:rsidP="00EB2A3A">
      <w:pPr>
        <w:rPr>
          <w:rFonts w:cs="Arial"/>
          <w:b/>
          <w:sz w:val="24"/>
        </w:rPr>
      </w:pPr>
    </w:p>
    <w:p w:rsidR="00517A77" w:rsidRDefault="00517A77" w:rsidP="00EB2A3A">
      <w:pPr>
        <w:rPr>
          <w:rFonts w:cs="Arial"/>
          <w:szCs w:val="22"/>
        </w:rPr>
      </w:pPr>
      <w:r w:rsidRPr="005B16B0">
        <w:rPr>
          <w:rFonts w:cs="Arial"/>
          <w:szCs w:val="22"/>
        </w:rPr>
        <w:lastRenderedPageBreak/>
        <w:t xml:space="preserve">Details of wire clamps </w:t>
      </w:r>
      <w:r w:rsidRPr="00BE4061">
        <w:rPr>
          <w:rFonts w:cs="Arial"/>
          <w:b/>
          <w:szCs w:val="22"/>
        </w:rPr>
        <w:t>not</w:t>
      </w:r>
      <w:r w:rsidRPr="005B16B0">
        <w:rPr>
          <w:rFonts w:cs="Arial"/>
          <w:szCs w:val="22"/>
        </w:rPr>
        <w:t xml:space="preserve"> shown on this diagram</w:t>
      </w:r>
    </w:p>
    <w:p w:rsidR="00517A77" w:rsidRDefault="00517A77" w:rsidP="00EB2A3A">
      <w:pPr>
        <w:rPr>
          <w:rFonts w:cs="Arial"/>
          <w:szCs w:val="22"/>
        </w:rPr>
      </w:pPr>
    </w:p>
    <w:p w:rsidR="00517A77" w:rsidRPr="005B16B0" w:rsidRDefault="00517A77" w:rsidP="00EB2A3A">
      <w:pPr>
        <w:jc w:val="center"/>
        <w:rPr>
          <w:rFonts w:cs="Arial"/>
          <w:szCs w:val="22"/>
        </w:rPr>
      </w:pPr>
      <w:r>
        <w:rPr>
          <w:rFonts w:cs="Arial"/>
          <w:noProof/>
          <w:szCs w:val="22"/>
        </w:rPr>
        <w:drawing>
          <wp:inline distT="0" distB="0" distL="0" distR="0">
            <wp:extent cx="3614351" cy="7429500"/>
            <wp:effectExtent l="0" t="0" r="571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614351" cy="7429500"/>
                    </a:xfrm>
                    <a:prstGeom prst="rect">
                      <a:avLst/>
                    </a:prstGeom>
                    <a:noFill/>
                    <a:ln>
                      <a:noFill/>
                    </a:ln>
                  </pic:spPr>
                </pic:pic>
              </a:graphicData>
            </a:graphic>
          </wp:inline>
        </w:drawing>
      </w:r>
    </w:p>
    <w:p w:rsidR="00517A77" w:rsidRPr="00AB530D" w:rsidRDefault="00517A77" w:rsidP="00EB2A3A">
      <w:pPr>
        <w:rPr>
          <w:rFonts w:cs="Arial"/>
          <w:sz w:val="24"/>
        </w:rPr>
      </w:pPr>
    </w:p>
    <w:p w:rsidR="00517A77" w:rsidRDefault="00517A77" w:rsidP="00EB2A3A">
      <w:pPr>
        <w:rPr>
          <w:rFonts w:cs="Arial"/>
          <w:sz w:val="24"/>
        </w:rPr>
      </w:pPr>
    </w:p>
    <w:p w:rsidR="00517A77" w:rsidRDefault="00517A77" w:rsidP="00EB2A3A">
      <w:pPr>
        <w:rPr>
          <w:rFonts w:cs="Arial"/>
          <w:sz w:val="24"/>
        </w:rPr>
      </w:pPr>
    </w:p>
    <w:p w:rsidR="00517A77" w:rsidRDefault="00517A77" w:rsidP="00EB2A3A">
      <w:pPr>
        <w:rPr>
          <w:rFonts w:cs="Arial"/>
          <w:sz w:val="24"/>
        </w:rPr>
      </w:pPr>
      <w:r>
        <w:rPr>
          <w:noProof/>
        </w:rPr>
        <mc:AlternateContent>
          <mc:Choice Requires="wps">
            <w:drawing>
              <wp:anchor distT="4294967295" distB="4294967295" distL="114299" distR="114299" simplePos="0" relativeHeight="251801088" behindDoc="0" locked="0" layoutInCell="1" allowOverlap="1">
                <wp:simplePos x="0" y="0"/>
                <wp:positionH relativeFrom="column">
                  <wp:posOffset>2590799</wp:posOffset>
                </wp:positionH>
                <wp:positionV relativeFrom="paragraph">
                  <wp:posOffset>5457189</wp:posOffset>
                </wp:positionV>
                <wp:extent cx="0" cy="0"/>
                <wp:effectExtent l="0" t="0" r="0" b="0"/>
                <wp:wrapNone/>
                <wp:docPr id="19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8010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04pt,429.7pt" to="204pt,4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" strokecolor="#4a7ebb">
                <o:lock v:ext="edit" shapetype="f"/>
              </v:line>
            </w:pict>
          </mc:Fallback>
        </mc:AlternateContent>
      </w:r>
    </w:p>
    <w:p w:rsidR="00517A77" w:rsidRPr="007900D5" w:rsidRDefault="00517A77" w:rsidP="00EB2A3A">
      <w:pPr>
        <w:tabs>
          <w:tab w:val="left" w:pos="7590"/>
        </w:tabs>
        <w:rPr>
          <w:rFonts w:cs="Arial"/>
          <w:sz w:val="24"/>
        </w:rPr>
      </w:pPr>
      <w:r w:rsidRPr="005B16B0">
        <w:rPr>
          <w:rFonts w:cs="Arial"/>
          <w:b/>
          <w:szCs w:val="22"/>
        </w:rPr>
        <w:lastRenderedPageBreak/>
        <w:t>Method</w:t>
      </w:r>
    </w:p>
    <w:p w:rsidR="00517A77" w:rsidRPr="005B16B0" w:rsidRDefault="00517A77" w:rsidP="00EB2A3A">
      <w:pPr>
        <w:pStyle w:val="ListParagraph"/>
        <w:tabs>
          <w:tab w:val="left" w:pos="7590"/>
        </w:tabs>
        <w:ind w:left="0"/>
        <w:rPr>
          <w:rFonts w:cs="Arial"/>
          <w:b/>
        </w:rPr>
      </w:pP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Set up the apparatus as shown in the diagram. Ensure all the wire clamps are fully tightened.</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 xml:space="preserve">Measure the initial length of the test wire, </w:t>
      </w:r>
      <w:r>
        <w:rPr>
          <w:i/>
          <w:sz w:val="24"/>
        </w:rPr>
        <w:t>l</w:t>
      </w:r>
      <w:r w:rsidRPr="003B3817">
        <w:rPr>
          <w:rFonts w:cs="Arial"/>
          <w:szCs w:val="22"/>
        </w:rPr>
        <w:t>, with the metre ruler.</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 xml:space="preserve">A </w:t>
      </w:r>
      <w:r w:rsidRPr="00AF2A0D">
        <w:rPr>
          <w:rFonts w:ascii="Times New Roman" w:hAnsi="Times New Roman"/>
          <w:sz w:val="24"/>
        </w:rPr>
        <w:t xml:space="preserve">1 kg </w:t>
      </w:r>
      <w:r w:rsidRPr="003B3817">
        <w:rPr>
          <w:rFonts w:cs="Arial"/>
          <w:szCs w:val="22"/>
        </w:rPr>
        <w:t>mass hanger is initially attached to each wire, to ensure both wires are initially stretched taught.</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 xml:space="preserve">Take the initial scale reading, using the vernier scale to read to </w:t>
      </w:r>
      <w:r w:rsidRPr="00AF2A0D">
        <w:rPr>
          <w:rFonts w:ascii="Times New Roman" w:hAnsi="Times New Roman"/>
          <w:sz w:val="24"/>
        </w:rPr>
        <w:t>0.1</w:t>
      </w:r>
      <w:r w:rsidR="00BE4061" w:rsidRPr="00AF2A0D">
        <w:rPr>
          <w:rFonts w:ascii="Times New Roman" w:hAnsi="Times New Roman"/>
          <w:sz w:val="24"/>
        </w:rPr>
        <w:t xml:space="preserve"> </w:t>
      </w:r>
      <w:r w:rsidRPr="00AF2A0D">
        <w:rPr>
          <w:rFonts w:ascii="Times New Roman" w:hAnsi="Times New Roman"/>
          <w:sz w:val="24"/>
        </w:rPr>
        <w:t>mm</w:t>
      </w:r>
      <w:r w:rsidR="00837B35">
        <w:rPr>
          <w:rFonts w:cs="Arial"/>
          <w:szCs w:val="22"/>
        </w:rPr>
        <w:t>.</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 xml:space="preserve">Add an additional </w:t>
      </w:r>
      <w:r w:rsidRPr="00AF2A0D">
        <w:rPr>
          <w:rFonts w:ascii="Times New Roman" w:hAnsi="Times New Roman"/>
          <w:sz w:val="24"/>
        </w:rPr>
        <w:t>1 kg</w:t>
      </w:r>
      <w:r w:rsidRPr="003B3817">
        <w:rPr>
          <w:rFonts w:cs="Arial"/>
          <w:szCs w:val="22"/>
        </w:rPr>
        <w:t xml:space="preserve"> (or </w:t>
      </w:r>
      <w:r w:rsidRPr="00AF2A0D">
        <w:rPr>
          <w:rFonts w:ascii="Times New Roman" w:hAnsi="Times New Roman"/>
          <w:sz w:val="24"/>
        </w:rPr>
        <w:t>0.5</w:t>
      </w:r>
      <w:r w:rsidR="00BE4061" w:rsidRPr="00AF2A0D">
        <w:rPr>
          <w:rFonts w:ascii="Times New Roman" w:hAnsi="Times New Roman"/>
          <w:sz w:val="24"/>
        </w:rPr>
        <w:t xml:space="preserve"> </w:t>
      </w:r>
      <w:r w:rsidRPr="00AF2A0D">
        <w:rPr>
          <w:rFonts w:ascii="Times New Roman" w:hAnsi="Times New Roman"/>
          <w:sz w:val="24"/>
        </w:rPr>
        <w:t>kg</w:t>
      </w:r>
      <w:r w:rsidRPr="003B3817">
        <w:rPr>
          <w:rFonts w:cs="Arial"/>
          <w:szCs w:val="22"/>
        </w:rPr>
        <w:t xml:space="preserve">) mass to the test wire and take the new scale reading using the </w:t>
      </w:r>
      <w:r w:rsidR="00BA74BE">
        <w:rPr>
          <w:rFonts w:cs="Arial"/>
          <w:szCs w:val="22"/>
        </w:rPr>
        <w:t>v</w:t>
      </w:r>
      <w:r w:rsidRPr="003B3817">
        <w:rPr>
          <w:rFonts w:cs="Arial"/>
          <w:szCs w:val="22"/>
        </w:rPr>
        <w:t>ernier. The extension of the wire can be calculated by subtracting the two scale readings.</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 xml:space="preserve">Repeat the process, adding an extra </w:t>
      </w:r>
      <w:r w:rsidRPr="00403058">
        <w:rPr>
          <w:rFonts w:ascii="Times New Roman" w:hAnsi="Times New Roman"/>
          <w:sz w:val="24"/>
        </w:rPr>
        <w:t>1 kg</w:t>
      </w:r>
      <w:r w:rsidRPr="003B3817">
        <w:rPr>
          <w:rFonts w:cs="Arial"/>
          <w:szCs w:val="22"/>
        </w:rPr>
        <w:t xml:space="preserve"> mass (or </w:t>
      </w:r>
      <w:r w:rsidRPr="00403058">
        <w:rPr>
          <w:rFonts w:ascii="Times New Roman" w:hAnsi="Times New Roman"/>
          <w:sz w:val="24"/>
        </w:rPr>
        <w:t>0.5 kg</w:t>
      </w:r>
      <w:r w:rsidRPr="003B3817">
        <w:rPr>
          <w:rFonts w:cs="Arial"/>
          <w:szCs w:val="22"/>
        </w:rPr>
        <w:t xml:space="preserve">) mass each time, take the new scale reading and calculate the corresponding extension. A total mass of up to </w:t>
      </w:r>
      <w:r w:rsidRPr="00403058">
        <w:rPr>
          <w:rFonts w:ascii="Times New Roman" w:hAnsi="Times New Roman"/>
          <w:sz w:val="24"/>
        </w:rPr>
        <w:t>8</w:t>
      </w:r>
      <w:r w:rsidR="00BE4061" w:rsidRPr="00403058">
        <w:rPr>
          <w:rFonts w:ascii="Times New Roman" w:hAnsi="Times New Roman"/>
          <w:sz w:val="24"/>
        </w:rPr>
        <w:t xml:space="preserve"> </w:t>
      </w:r>
      <w:r w:rsidRPr="00403058">
        <w:rPr>
          <w:rFonts w:ascii="Times New Roman" w:hAnsi="Times New Roman"/>
          <w:sz w:val="24"/>
        </w:rPr>
        <w:t>kg</w:t>
      </w:r>
      <w:r w:rsidRPr="003B3817">
        <w:rPr>
          <w:rFonts w:cs="Arial"/>
          <w:szCs w:val="22"/>
        </w:rPr>
        <w:t xml:space="preserve"> should be adequate.</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With the wire full loaded remove a</w:t>
      </w:r>
      <w:r w:rsidR="00BE4061">
        <w:rPr>
          <w:rFonts w:cs="Arial"/>
          <w:szCs w:val="22"/>
        </w:rPr>
        <w:t xml:space="preserve"> </w:t>
      </w:r>
      <w:r w:rsidRPr="00403058">
        <w:rPr>
          <w:rFonts w:ascii="Times New Roman" w:hAnsi="Times New Roman"/>
          <w:sz w:val="24"/>
        </w:rPr>
        <w:t>1</w:t>
      </w:r>
      <w:r w:rsidR="00BE4061" w:rsidRPr="00403058">
        <w:rPr>
          <w:rFonts w:ascii="Times New Roman" w:hAnsi="Times New Roman"/>
          <w:sz w:val="24"/>
        </w:rPr>
        <w:t xml:space="preserve"> </w:t>
      </w:r>
      <w:r w:rsidRPr="00403058">
        <w:rPr>
          <w:rFonts w:ascii="Times New Roman" w:hAnsi="Times New Roman"/>
          <w:sz w:val="24"/>
        </w:rPr>
        <w:t>kg</w:t>
      </w:r>
      <w:r w:rsidRPr="003B3817">
        <w:rPr>
          <w:rFonts w:cs="Arial"/>
          <w:szCs w:val="22"/>
        </w:rPr>
        <w:t xml:space="preserve"> mass and take the scale reading.</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 xml:space="preserve">Continue to unload the wire, </w:t>
      </w:r>
      <w:r w:rsidRPr="00403058">
        <w:rPr>
          <w:rFonts w:ascii="Times New Roman" w:hAnsi="Times New Roman"/>
          <w:sz w:val="24"/>
        </w:rPr>
        <w:t>1</w:t>
      </w:r>
      <w:r w:rsidR="00BE4061" w:rsidRPr="00403058">
        <w:rPr>
          <w:rFonts w:ascii="Times New Roman" w:hAnsi="Times New Roman"/>
          <w:sz w:val="24"/>
        </w:rPr>
        <w:t xml:space="preserve"> </w:t>
      </w:r>
      <w:r w:rsidRPr="00403058">
        <w:rPr>
          <w:rFonts w:ascii="Times New Roman" w:hAnsi="Times New Roman"/>
          <w:sz w:val="24"/>
        </w:rPr>
        <w:t>kg</w:t>
      </w:r>
      <w:r w:rsidRPr="003B3817">
        <w:rPr>
          <w:rFonts w:cs="Arial"/>
          <w:szCs w:val="22"/>
        </w:rPr>
        <w:t xml:space="preserve"> at a time, taking the scale reading each time.</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The extension of the wire for each mass during the unloading process can then be calculated. If the extension during unloading is greater than during loading, the elastic limit for the wire might have been exceeded. If the extension values are similar a mean extension for loading /unloading can be calculated for each mass.</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Measure the diameter of the wire at several places using a micrometer screw gauge.</w:t>
      </w:r>
    </w:p>
    <w:p w:rsidR="00517A77" w:rsidRPr="00BE4061" w:rsidRDefault="00517A77" w:rsidP="00BE4061">
      <w:pPr>
        <w:numPr>
          <w:ilvl w:val="0"/>
          <w:numId w:val="44"/>
        </w:numPr>
        <w:spacing w:line="240" w:lineRule="auto"/>
        <w:ind w:left="426" w:hanging="426"/>
        <w:rPr>
          <w:rFonts w:cs="Arial"/>
          <w:szCs w:val="22"/>
        </w:rPr>
      </w:pPr>
      <w:r w:rsidRPr="003B3817">
        <w:rPr>
          <w:rFonts w:cs="Arial"/>
          <w:szCs w:val="22"/>
        </w:rPr>
        <w:t xml:space="preserve">Plot a graph of mean extension, e, on the y-axis against load, </w:t>
      </w:r>
      <w:r w:rsidRPr="00403058">
        <w:rPr>
          <w:rFonts w:ascii="Times New Roman" w:hAnsi="Times New Roman"/>
          <w:sz w:val="24"/>
        </w:rPr>
        <w:t>mg</w:t>
      </w:r>
      <w:r w:rsidRPr="003B3817">
        <w:rPr>
          <w:rFonts w:cs="Arial"/>
          <w:szCs w:val="22"/>
        </w:rPr>
        <w:t xml:space="preserve">. </w:t>
      </w:r>
      <w:r w:rsidRPr="00BE4061">
        <w:rPr>
          <w:rFonts w:cs="Arial"/>
          <w:szCs w:val="22"/>
        </w:rPr>
        <w:t xml:space="preserve">(where </w:t>
      </w:r>
      <w:r w:rsidRPr="00403058">
        <w:rPr>
          <w:rFonts w:ascii="Times New Roman" w:hAnsi="Times New Roman"/>
          <w:sz w:val="24"/>
        </w:rPr>
        <w:t>g</w:t>
      </w:r>
      <w:r w:rsidRPr="00BE4061">
        <w:rPr>
          <w:szCs w:val="22"/>
        </w:rPr>
        <w:t xml:space="preserve"> = </w:t>
      </w:r>
      <w:r w:rsidRPr="00403058">
        <w:rPr>
          <w:rFonts w:ascii="Times New Roman" w:hAnsi="Times New Roman"/>
          <w:sz w:val="24"/>
        </w:rPr>
        <w:t>9.81 N/kg</w:t>
      </w:r>
      <w:r w:rsidRPr="00BE4061">
        <w:rPr>
          <w:rFonts w:cs="Arial"/>
          <w:szCs w:val="22"/>
        </w:rPr>
        <w:t>)</w:t>
      </w:r>
    </w:p>
    <w:p w:rsidR="00517A77" w:rsidRPr="003B3817" w:rsidRDefault="00517A77" w:rsidP="00BE4061">
      <w:pPr>
        <w:numPr>
          <w:ilvl w:val="0"/>
          <w:numId w:val="44"/>
        </w:numPr>
        <w:spacing w:line="240" w:lineRule="auto"/>
        <w:ind w:left="426" w:hanging="426"/>
        <w:rPr>
          <w:rFonts w:cs="Arial"/>
          <w:szCs w:val="22"/>
        </w:rPr>
      </w:pPr>
      <w:r w:rsidRPr="003B3817">
        <w:rPr>
          <w:rFonts w:cs="Arial"/>
          <w:szCs w:val="22"/>
        </w:rPr>
        <w:t>The Young Modulus for the material of the wire (steel) can be calculated using the gradient of the graph.</w:t>
      </w:r>
    </w:p>
    <w:p w:rsidR="00517A77" w:rsidRDefault="00517A77" w:rsidP="00BE4061">
      <w:pPr>
        <w:numPr>
          <w:ilvl w:val="0"/>
          <w:numId w:val="44"/>
        </w:numPr>
        <w:spacing w:line="240" w:lineRule="auto"/>
        <w:ind w:left="426" w:hanging="426"/>
        <w:rPr>
          <w:rFonts w:cs="Arial"/>
          <w:szCs w:val="22"/>
        </w:rPr>
      </w:pPr>
      <w:r w:rsidRPr="003B3817">
        <w:rPr>
          <w:rFonts w:cs="Arial"/>
          <w:szCs w:val="22"/>
        </w:rPr>
        <w:t>Estimate the uncertainty in your values of</w:t>
      </w:r>
      <w:r w:rsidRPr="00AA04CB">
        <w:rPr>
          <w:i/>
          <w:sz w:val="24"/>
        </w:rPr>
        <w:t xml:space="preserve"> l, A, e</w:t>
      </w:r>
      <w:r w:rsidRPr="003B3817">
        <w:rPr>
          <w:rFonts w:cs="Arial"/>
          <w:szCs w:val="22"/>
        </w:rPr>
        <w:t xml:space="preserve"> and </w:t>
      </w:r>
      <w:r w:rsidRPr="00AA04CB">
        <w:rPr>
          <w:i/>
          <w:sz w:val="24"/>
        </w:rPr>
        <w:t>m</w:t>
      </w:r>
      <w:r w:rsidRPr="003B3817">
        <w:rPr>
          <w:rFonts w:cs="Arial"/>
          <w:szCs w:val="22"/>
        </w:rPr>
        <w:t>. Use the values to estimate the overall uncertainty in the value obtained for Youngs Modulus.</w:t>
      </w:r>
    </w:p>
    <w:p w:rsidR="00517A77" w:rsidRDefault="00517A77" w:rsidP="00EB2A3A">
      <w:pPr>
        <w:ind w:left="720"/>
        <w:rPr>
          <w:rFonts w:cs="Arial"/>
          <w:szCs w:val="22"/>
        </w:rPr>
      </w:pPr>
    </w:p>
    <w:p w:rsidR="00517A77" w:rsidRPr="008B0006" w:rsidRDefault="00517A77" w:rsidP="00EB2A3A">
      <w:pPr>
        <w:ind w:left="720"/>
        <w:rPr>
          <w:rFonts w:asciiTheme="minorHAnsi" w:hAnsiTheme="minorHAnsi" w:cs="Arial"/>
          <w:sz w:val="24"/>
        </w:rPr>
      </w:pPr>
      <w:r w:rsidRPr="00AA04CB">
        <w:rPr>
          <w:i/>
          <w:sz w:val="24"/>
        </w:rPr>
        <w:t>Young modulus E</w:t>
      </w:r>
      <w:r w:rsidRPr="008B0006">
        <w:rPr>
          <w:rFonts w:asciiTheme="minorHAnsi" w:hAnsiTheme="minorHAnsi" w:cs="Arial"/>
          <w:i/>
          <w:sz w:val="24"/>
        </w:rPr>
        <w:t xml:space="preserve"> </w:t>
      </w:r>
      <w:r w:rsidRPr="008B0006">
        <w:rPr>
          <w:rFonts w:asciiTheme="minorHAnsi" w:hAnsiTheme="minorHAnsi" w:cs="Arial"/>
          <w:sz w:val="24"/>
        </w:rPr>
        <w:t>=</w:t>
      </w:r>
      <w:r w:rsidRPr="008B0006">
        <w:rPr>
          <w:rFonts w:asciiTheme="minorHAnsi" w:hAnsiTheme="minorHAnsi" w:cs="Arial"/>
          <w:i/>
          <w:sz w:val="24"/>
        </w:rPr>
        <w:t xml:space="preserve"> </w:t>
      </w:r>
      <m:oMath>
        <m:f>
          <m:fPr>
            <m:ctrlPr>
              <w:rPr>
                <w:rFonts w:ascii="Cambria Math" w:hAnsi="Cambria Math"/>
                <w:sz w:val="24"/>
              </w:rPr>
            </m:ctrlPr>
          </m:fPr>
          <m:num>
            <m:r>
              <m:rPr>
                <m:nor/>
              </m:rPr>
              <w:rPr>
                <w:sz w:val="24"/>
              </w:rPr>
              <m:t>tensile stress</m:t>
            </m:r>
          </m:num>
          <m:den>
            <m:r>
              <m:rPr>
                <m:nor/>
              </m:rPr>
              <w:rPr>
                <w:sz w:val="24"/>
              </w:rPr>
              <m:t>tensile strain</m:t>
            </m:r>
          </m:den>
        </m:f>
      </m:oMath>
      <w:r w:rsidRPr="008B0006">
        <w:rPr>
          <w:rFonts w:asciiTheme="minorHAnsi" w:hAnsiTheme="minorHAnsi" w:cs="Arial"/>
          <w:sz w:val="24"/>
        </w:rPr>
        <w:t>=</w:t>
      </w:r>
      <w:r w:rsidRPr="008B0006">
        <w:rPr>
          <w:rFonts w:asciiTheme="minorHAnsi" w:hAnsiTheme="minorHAnsi" w:cs="Arial"/>
          <w:i/>
          <w:sz w:val="24"/>
        </w:rPr>
        <w:t xml:space="preserve"> </w:t>
      </w:r>
      <m:oMath>
        <m:f>
          <m:fPr>
            <m:ctrlPr>
              <w:rPr>
                <w:rFonts w:ascii="Cambria Math" w:hAnsi="Cambria Math"/>
                <w:i/>
                <w:sz w:val="24"/>
              </w:rPr>
            </m:ctrlPr>
          </m:fPr>
          <m:num>
            <m:r>
              <m:rPr>
                <m:nor/>
              </m:rPr>
              <w:rPr>
                <w:i/>
                <w:sz w:val="24"/>
              </w:rPr>
              <m:t>mg/A</m:t>
            </m:r>
          </m:num>
          <m:den>
            <m:r>
              <m:rPr>
                <m:nor/>
              </m:rPr>
              <w:rPr>
                <w:i/>
                <w:sz w:val="24"/>
              </w:rPr>
              <m:t>e/L</m:t>
            </m:r>
          </m:den>
        </m:f>
        <m:r>
          <m:rPr>
            <m:nor/>
          </m:rPr>
          <w:rPr>
            <w:i/>
            <w:sz w:val="24"/>
          </w:rPr>
          <m:t xml:space="preserve">= </m:t>
        </m:r>
        <m:f>
          <m:fPr>
            <m:ctrlPr>
              <w:rPr>
                <w:rFonts w:ascii="Cambria Math" w:hAnsi="Cambria Math"/>
                <w:i/>
                <w:sz w:val="24"/>
              </w:rPr>
            </m:ctrlPr>
          </m:fPr>
          <m:num>
            <m:r>
              <m:rPr>
                <m:nor/>
              </m:rPr>
              <w:rPr>
                <w:i/>
                <w:sz w:val="24"/>
              </w:rPr>
              <m:t xml:space="preserve"> mgL</m:t>
            </m:r>
          </m:num>
          <m:den>
            <m:r>
              <m:rPr>
                <m:nor/>
              </m:rPr>
              <w:rPr>
                <w:i/>
                <w:sz w:val="24"/>
              </w:rPr>
              <m:t>Ae</m:t>
            </m:r>
          </m:den>
        </m:f>
        <m:r>
          <m:rPr>
            <m:nor/>
          </m:rPr>
          <w:rPr>
            <w:i/>
            <w:sz w:val="24"/>
          </w:rPr>
          <m:t xml:space="preserve">=  </m:t>
        </m:r>
        <m:f>
          <m:fPr>
            <m:ctrlPr>
              <w:rPr>
                <w:rFonts w:ascii="Cambria Math" w:hAnsi="Cambria Math"/>
                <w:i/>
                <w:sz w:val="24"/>
              </w:rPr>
            </m:ctrlPr>
          </m:fPr>
          <m:num>
            <m:r>
              <m:rPr>
                <m:nor/>
              </m:rPr>
              <w:rPr>
                <w:i/>
                <w:sz w:val="24"/>
              </w:rPr>
              <m:t>L</m:t>
            </m:r>
          </m:num>
          <m:den>
            <m:r>
              <m:rPr>
                <m:nor/>
              </m:rPr>
              <w:rPr>
                <w:i/>
                <w:sz w:val="24"/>
              </w:rPr>
              <m:t>A x gradient</m:t>
            </m:r>
          </m:den>
        </m:f>
      </m:oMath>
    </w:p>
    <w:p w:rsidR="00517A77" w:rsidRPr="00254EBB" w:rsidRDefault="00517A77" w:rsidP="00EB2A3A">
      <w:pPr>
        <w:tabs>
          <w:tab w:val="left" w:pos="7590"/>
        </w:tabs>
        <w:rPr>
          <w:rFonts w:cs="Arial"/>
          <w:szCs w:val="22"/>
        </w:rPr>
      </w:pPr>
    </w:p>
    <w:p w:rsidR="00517A77" w:rsidRDefault="00517A77" w:rsidP="00EB2A3A">
      <w:pPr>
        <w:pStyle w:val="ListParagraph"/>
        <w:tabs>
          <w:tab w:val="left" w:pos="7590"/>
        </w:tabs>
        <w:ind w:left="0"/>
        <w:jc w:val="right"/>
        <w:rPr>
          <w:rFonts w:cs="Arial"/>
          <w:b/>
        </w:rPr>
      </w:pPr>
      <w:r w:rsidRPr="00AA04CB">
        <w:rPr>
          <w:rFonts w:ascii="Times New Roman" w:hAnsi="Times New Roman"/>
          <w:b/>
          <w:i/>
          <w:sz w:val="24"/>
        </w:rPr>
        <w:t>A</w:t>
      </w:r>
      <w:r>
        <w:rPr>
          <w:rFonts w:cs="Arial"/>
          <w:b/>
        </w:rPr>
        <w:t xml:space="preserve"> = cross sectional area of wire</w:t>
      </w:r>
    </w:p>
    <w:p w:rsidR="00517A77" w:rsidRDefault="00517A77" w:rsidP="00EB2A3A">
      <w:pPr>
        <w:pStyle w:val="ListParagraph"/>
        <w:tabs>
          <w:tab w:val="left" w:pos="7590"/>
        </w:tabs>
        <w:ind w:left="0"/>
        <w:jc w:val="right"/>
        <w:rPr>
          <w:rFonts w:cs="Arial"/>
          <w:b/>
        </w:rPr>
      </w:pPr>
    </w:p>
    <w:p w:rsidR="00517A77" w:rsidRPr="00254EBB" w:rsidRDefault="00517A77" w:rsidP="00EB2A3A">
      <w:pPr>
        <w:pStyle w:val="ListParagraph"/>
        <w:tabs>
          <w:tab w:val="left" w:pos="5954"/>
          <w:tab w:val="left" w:pos="6096"/>
          <w:tab w:val="left" w:pos="7590"/>
        </w:tabs>
        <w:ind w:left="0"/>
        <w:jc w:val="center"/>
        <w:rPr>
          <w:rFonts w:cs="Arial"/>
          <w:b/>
        </w:rPr>
      </w:pPr>
      <w:r>
        <w:rPr>
          <w:rFonts w:cs="Arial"/>
          <w:b/>
        </w:rPr>
        <w:t xml:space="preserve">                                                                                    </w:t>
      </w:r>
      <w:r w:rsidRPr="00AA04CB">
        <w:rPr>
          <w:rFonts w:ascii="Times New Roman" w:hAnsi="Times New Roman"/>
          <w:b/>
          <w:i/>
          <w:sz w:val="24"/>
        </w:rPr>
        <w:t>L</w:t>
      </w:r>
      <w:r>
        <w:rPr>
          <w:rFonts w:cs="Arial"/>
          <w:b/>
        </w:rPr>
        <w:t xml:space="preserve"> = initial length of wire</w:t>
      </w:r>
    </w:p>
    <w:p w:rsidR="00517A77" w:rsidRDefault="00517A77" w:rsidP="00EB2A3A">
      <w:pPr>
        <w:pStyle w:val="ListParagraph"/>
        <w:tabs>
          <w:tab w:val="left" w:pos="7590"/>
        </w:tabs>
        <w:ind w:left="0"/>
        <w:jc w:val="center"/>
        <w:rPr>
          <w:rFonts w:cs="Arial"/>
          <w:b/>
          <w:sz w:val="24"/>
        </w:rPr>
      </w:pPr>
      <w:r>
        <w:rPr>
          <w:rFonts w:cs="Arial"/>
          <w:b/>
          <w:noProof/>
          <w:sz w:val="24"/>
        </w:rPr>
        <w:drawing>
          <wp:inline distT="0" distB="0" distL="0" distR="0">
            <wp:extent cx="3228975" cy="2743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28975" cy="2743200"/>
                    </a:xfrm>
                    <a:prstGeom prst="rect">
                      <a:avLst/>
                    </a:prstGeom>
                    <a:noFill/>
                    <a:ln>
                      <a:noFill/>
                    </a:ln>
                  </pic:spPr>
                </pic:pic>
              </a:graphicData>
            </a:graphic>
          </wp:inline>
        </w:drawing>
      </w:r>
    </w:p>
    <w:p w:rsidR="00517A77" w:rsidRDefault="00517A77">
      <w:pPr>
        <w:rPr>
          <w:rFonts w:eastAsia="Calibri" w:cs="Arial"/>
          <w:b/>
          <w:sz w:val="24"/>
          <w:lang w:eastAsia="en-US"/>
        </w:rPr>
      </w:pPr>
      <w:r>
        <w:rPr>
          <w:rFonts w:cs="Arial"/>
          <w:b/>
          <w:sz w:val="24"/>
        </w:rPr>
        <w:br w:type="page"/>
      </w:r>
    </w:p>
    <w:p w:rsidR="00517A77" w:rsidRDefault="00517A77" w:rsidP="00EB2A3A">
      <w:pPr>
        <w:pStyle w:val="ListParagraph"/>
        <w:tabs>
          <w:tab w:val="left" w:pos="7590"/>
        </w:tabs>
        <w:ind w:left="0"/>
        <w:rPr>
          <w:rFonts w:cs="Arial"/>
          <w:b/>
        </w:rPr>
      </w:pPr>
      <w:r>
        <w:rPr>
          <w:rFonts w:cs="Arial"/>
          <w:b/>
        </w:rPr>
        <w:lastRenderedPageBreak/>
        <w:t>PRACTICAL 5</w:t>
      </w:r>
    </w:p>
    <w:p w:rsidR="00301728" w:rsidRDefault="00301728" w:rsidP="00EB2A3A">
      <w:pPr>
        <w:pStyle w:val="ListParagraph"/>
        <w:tabs>
          <w:tab w:val="left" w:pos="7590"/>
        </w:tabs>
        <w:ind w:left="0"/>
        <w:rPr>
          <w:rFonts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700"/>
        <w:gridCol w:w="1183"/>
        <w:gridCol w:w="833"/>
        <w:gridCol w:w="78"/>
        <w:gridCol w:w="1672"/>
        <w:gridCol w:w="1947"/>
        <w:gridCol w:w="66"/>
        <w:gridCol w:w="1985"/>
      </w:tblGrid>
      <w:tr w:rsidR="00517A77" w:rsidTr="00517A77">
        <w:tc>
          <w:tcPr>
            <w:tcW w:w="2883" w:type="dxa"/>
            <w:gridSpan w:val="2"/>
            <w:tcBorders>
              <w:top w:val="single" w:sz="4" w:space="0" w:color="auto"/>
              <w:left w:val="single" w:sz="4" w:space="0" w:color="auto"/>
              <w:bottom w:val="single" w:sz="4" w:space="0" w:color="auto"/>
              <w:right w:val="single" w:sz="4" w:space="0" w:color="auto"/>
            </w:tcBorders>
          </w:tcPr>
          <w:p w:rsidR="00517A77" w:rsidRPr="00D064CB" w:rsidRDefault="00517A77" w:rsidP="00EB2A3A">
            <w:pPr>
              <w:rPr>
                <w:rFonts w:cs="Arial"/>
                <w:b/>
                <w:bCs/>
                <w:szCs w:val="22"/>
              </w:rPr>
            </w:pPr>
            <w:r w:rsidRPr="00D064CB">
              <w:rPr>
                <w:rFonts w:cs="Arial"/>
                <w:b/>
                <w:bCs/>
                <w:szCs w:val="22"/>
              </w:rPr>
              <w:t>Required practical</w:t>
            </w:r>
          </w:p>
        </w:tc>
        <w:tc>
          <w:tcPr>
            <w:tcW w:w="6581" w:type="dxa"/>
            <w:gridSpan w:val="6"/>
            <w:tcBorders>
              <w:top w:val="single" w:sz="4" w:space="0" w:color="auto"/>
              <w:left w:val="single" w:sz="4" w:space="0" w:color="auto"/>
              <w:bottom w:val="single" w:sz="4" w:space="0" w:color="auto"/>
              <w:right w:val="single" w:sz="4" w:space="0" w:color="auto"/>
            </w:tcBorders>
          </w:tcPr>
          <w:p w:rsidR="00517A77" w:rsidRPr="00D064CB" w:rsidRDefault="00517A77" w:rsidP="00EB2A3A">
            <w:pPr>
              <w:rPr>
                <w:rFonts w:cs="Arial"/>
                <w:b/>
                <w:szCs w:val="22"/>
              </w:rPr>
            </w:pPr>
            <w:r w:rsidRPr="00D064CB">
              <w:rPr>
                <w:rFonts w:cs="Arial"/>
                <w:b/>
                <w:szCs w:val="22"/>
              </w:rPr>
              <w:t>Determination of the resistivity of a wire using a micrometer screw gauge, ammeter and voltmeter.</w:t>
            </w:r>
          </w:p>
        </w:tc>
      </w:tr>
      <w:tr w:rsidR="00517A77" w:rsidRPr="00D064CB" w:rsidTr="00517A77">
        <w:tc>
          <w:tcPr>
            <w:tcW w:w="2883" w:type="dxa"/>
            <w:gridSpan w:val="2"/>
            <w:tcBorders>
              <w:top w:val="single" w:sz="4" w:space="0" w:color="auto"/>
              <w:left w:val="single" w:sz="4" w:space="0" w:color="auto"/>
              <w:bottom w:val="single" w:sz="4" w:space="0" w:color="auto"/>
              <w:right w:val="single" w:sz="4" w:space="0" w:color="auto"/>
            </w:tcBorders>
          </w:tcPr>
          <w:p w:rsidR="00517A77" w:rsidRPr="00D064CB" w:rsidRDefault="00517A77" w:rsidP="00EB2A3A">
            <w:pPr>
              <w:rPr>
                <w:rFonts w:cs="Arial"/>
                <w:b/>
                <w:bCs/>
              </w:rPr>
            </w:pPr>
            <w:r w:rsidRPr="00D064CB">
              <w:rPr>
                <w:rFonts w:cs="Arial"/>
                <w:b/>
                <w:bCs/>
              </w:rPr>
              <w:t>Apparatus and techniques covered</w:t>
            </w:r>
          </w:p>
          <w:p w:rsidR="00517A77" w:rsidRPr="00D064CB" w:rsidRDefault="00517A77" w:rsidP="00EB2A3A">
            <w:pPr>
              <w:rPr>
                <w:rFonts w:cs="Arial"/>
              </w:rPr>
            </w:pPr>
          </w:p>
          <w:p w:rsidR="00517A77" w:rsidRPr="00D064CB" w:rsidRDefault="00517A77" w:rsidP="00EB2A3A">
            <w:pPr>
              <w:rPr>
                <w:rFonts w:cs="Arial"/>
              </w:rPr>
            </w:pPr>
            <w:r w:rsidRPr="00D064CB">
              <w:rPr>
                <w:rFonts w:cs="Arial"/>
              </w:rPr>
              <w:t>(Relevant apparatus only, not full statements)</w:t>
            </w:r>
          </w:p>
        </w:tc>
        <w:tc>
          <w:tcPr>
            <w:tcW w:w="6581" w:type="dxa"/>
            <w:gridSpan w:val="6"/>
            <w:tcBorders>
              <w:top w:val="single" w:sz="4" w:space="0" w:color="auto"/>
              <w:left w:val="single" w:sz="4" w:space="0" w:color="auto"/>
              <w:bottom w:val="single" w:sz="4" w:space="0" w:color="auto"/>
              <w:right w:val="single" w:sz="4" w:space="0" w:color="auto"/>
            </w:tcBorders>
          </w:tcPr>
          <w:p w:rsidR="00517A77" w:rsidRPr="00D064CB" w:rsidRDefault="00517A77" w:rsidP="00EB2A3A">
            <w:pPr>
              <w:rPr>
                <w:rFonts w:cs="Arial"/>
              </w:rPr>
            </w:pPr>
            <w:r w:rsidRPr="00D064CB">
              <w:rPr>
                <w:rFonts w:cs="Arial"/>
              </w:rPr>
              <w:t>a. use appropriate analogue apparatus to record a range of measurements (to include length/distance)</w:t>
            </w:r>
          </w:p>
          <w:p w:rsidR="00517A77" w:rsidRPr="00D064CB" w:rsidRDefault="00517A77" w:rsidP="00EB2A3A">
            <w:pPr>
              <w:rPr>
                <w:rFonts w:cs="Arial"/>
              </w:rPr>
            </w:pPr>
            <w:r w:rsidRPr="00D064CB">
              <w:rPr>
                <w:rFonts w:cs="Arial"/>
              </w:rPr>
              <w:t>b. use appropriate digital instruments, including electrical multimeters, to obtain a range of measurements (to include current, voltage, resistance)</w:t>
            </w:r>
          </w:p>
          <w:p w:rsidR="00517A77" w:rsidRPr="00D064CB" w:rsidRDefault="00517A77" w:rsidP="00EB2A3A">
            <w:pPr>
              <w:rPr>
                <w:rFonts w:cs="Arial"/>
              </w:rPr>
            </w:pPr>
            <w:r w:rsidRPr="00D064CB">
              <w:rPr>
                <w:rFonts w:cs="Arial"/>
              </w:rPr>
              <w:t>e. use micrometers for small distances, using digital or vernier scales</w:t>
            </w:r>
          </w:p>
          <w:p w:rsidR="00517A77" w:rsidRPr="00D064CB" w:rsidRDefault="00517A77" w:rsidP="00EB2A3A">
            <w:pPr>
              <w:rPr>
                <w:rFonts w:cs="Arial"/>
              </w:rPr>
            </w:pPr>
            <w:r w:rsidRPr="00D064CB">
              <w:rPr>
                <w:rFonts w:cs="Arial"/>
              </w:rPr>
              <w:t>f. correctly construct circuits from circuit diagrams using DC power supplies, cells, and a range of circuit components</w:t>
            </w:r>
          </w:p>
          <w:p w:rsidR="00517A77" w:rsidRPr="00D064CB" w:rsidRDefault="00517A77" w:rsidP="00EB2A3A">
            <w:pPr>
              <w:rPr>
                <w:rFonts w:cs="Arial"/>
              </w:rPr>
            </w:pPr>
            <w:r w:rsidRPr="00D064CB">
              <w:rPr>
                <w:rFonts w:cs="Arial"/>
              </w:rPr>
              <w:t>g. design, construct and check circuits using DC power supplies, cells, and a range of circuit components</w:t>
            </w:r>
          </w:p>
        </w:tc>
      </w:tr>
      <w:tr w:rsidR="00517A77" w:rsidRPr="00D064CB" w:rsidTr="00517A77">
        <w:tc>
          <w:tcPr>
            <w:tcW w:w="2883" w:type="dxa"/>
            <w:gridSpan w:val="2"/>
            <w:tcBorders>
              <w:top w:val="single" w:sz="4" w:space="0" w:color="auto"/>
              <w:left w:val="single" w:sz="4" w:space="0" w:color="auto"/>
              <w:bottom w:val="single" w:sz="4" w:space="0" w:color="auto"/>
              <w:right w:val="single" w:sz="4" w:space="0" w:color="auto"/>
            </w:tcBorders>
          </w:tcPr>
          <w:p w:rsidR="00517A77" w:rsidRPr="00D064CB" w:rsidRDefault="00517A77" w:rsidP="00EB2A3A">
            <w:pPr>
              <w:rPr>
                <w:rFonts w:cs="Arial"/>
                <w:b/>
                <w:bCs/>
              </w:rPr>
            </w:pPr>
            <w:r w:rsidRPr="00D064CB">
              <w:rPr>
                <w:rFonts w:cs="Arial"/>
                <w:b/>
                <w:bCs/>
              </w:rPr>
              <w:t>Indicative apparatus</w:t>
            </w:r>
          </w:p>
        </w:tc>
        <w:tc>
          <w:tcPr>
            <w:tcW w:w="6581" w:type="dxa"/>
            <w:gridSpan w:val="6"/>
            <w:tcBorders>
              <w:top w:val="single" w:sz="4" w:space="0" w:color="auto"/>
              <w:left w:val="single" w:sz="4" w:space="0" w:color="auto"/>
              <w:bottom w:val="single" w:sz="4" w:space="0" w:color="auto"/>
              <w:right w:val="single" w:sz="4" w:space="0" w:color="auto"/>
            </w:tcBorders>
          </w:tcPr>
          <w:p w:rsidR="00517A77" w:rsidRPr="00D064CB" w:rsidRDefault="00517A77" w:rsidP="00EB2A3A">
            <w:pPr>
              <w:rPr>
                <w:rFonts w:cs="Arial"/>
              </w:rPr>
            </w:pPr>
            <w:r w:rsidRPr="00D064CB">
              <w:rPr>
                <w:rFonts w:cs="Arial"/>
                <w:lang w:val="en-US"/>
              </w:rPr>
              <w:t>DC power supply or cells, rheostat/potential divider (or other means of adjusting current/pd), connecting leads, micrometer screw gauge, metre ruler, ammeter, voltmeter, selection of different swg resistance wire (eg constantan wire)</w:t>
            </w:r>
            <w:r w:rsidR="00914866">
              <w:rPr>
                <w:rFonts w:cs="Arial"/>
                <w:lang w:val="en-US"/>
              </w:rPr>
              <w:t>.</w:t>
            </w:r>
          </w:p>
        </w:tc>
      </w:tr>
      <w:tr w:rsidR="00517A77" w:rsidRPr="00D064CB" w:rsidTr="00517A77">
        <w:tc>
          <w:tcPr>
            <w:tcW w:w="1700" w:type="dxa"/>
            <w:tcBorders>
              <w:top w:val="single" w:sz="4" w:space="0" w:color="auto"/>
              <w:left w:val="single" w:sz="4" w:space="0" w:color="auto"/>
              <w:bottom w:val="nil"/>
              <w:right w:val="single" w:sz="4" w:space="0" w:color="auto"/>
            </w:tcBorders>
          </w:tcPr>
          <w:p w:rsidR="00517A77" w:rsidRPr="00D064CB" w:rsidRDefault="00517A77" w:rsidP="00EB2A3A">
            <w:pPr>
              <w:jc w:val="center"/>
              <w:rPr>
                <w:rFonts w:cs="Arial"/>
                <w:b/>
                <w:bCs/>
              </w:rPr>
            </w:pPr>
          </w:p>
        </w:tc>
        <w:tc>
          <w:tcPr>
            <w:tcW w:w="7764" w:type="dxa"/>
            <w:gridSpan w:val="7"/>
            <w:tcBorders>
              <w:top w:val="single" w:sz="4" w:space="0" w:color="auto"/>
              <w:left w:val="single" w:sz="4" w:space="0" w:color="auto"/>
              <w:bottom w:val="nil"/>
              <w:right w:val="single" w:sz="4" w:space="0" w:color="auto"/>
            </w:tcBorders>
          </w:tcPr>
          <w:p w:rsidR="00517A77" w:rsidRPr="00D064CB" w:rsidRDefault="00517A77" w:rsidP="00EB2A3A">
            <w:pPr>
              <w:jc w:val="center"/>
              <w:rPr>
                <w:rFonts w:cs="Arial"/>
                <w:b/>
                <w:bCs/>
              </w:rPr>
            </w:pPr>
            <w:r w:rsidRPr="00D064CB">
              <w:rPr>
                <w:rFonts w:cs="Arial"/>
                <w:b/>
                <w:bCs/>
              </w:rPr>
              <w:t>Amount of choice</w:t>
            </w:r>
          </w:p>
          <w:p w:rsidR="00517A77" w:rsidRPr="00D064CB" w:rsidRDefault="00517A77" w:rsidP="00EB2A3A">
            <w:pPr>
              <w:rPr>
                <w:rFonts w:cs="Arial"/>
                <w:b/>
                <w:bCs/>
              </w:rPr>
            </w:pPr>
            <w:r>
              <w:rPr>
                <w:rFonts w:cs="Arial"/>
                <w:noProof/>
              </w:rPr>
              <mc:AlternateContent>
                <mc:Choice Requires="wps">
                  <w:drawing>
                    <wp:anchor distT="0" distB="0" distL="114300" distR="114300" simplePos="0" relativeHeight="251793920" behindDoc="0" locked="0" layoutInCell="1" allowOverlap="1" wp14:anchorId="14E7FDD9" wp14:editId="23023098">
                      <wp:simplePos x="0" y="0"/>
                      <wp:positionH relativeFrom="column">
                        <wp:posOffset>1751684</wp:posOffset>
                      </wp:positionH>
                      <wp:positionV relativeFrom="paragraph">
                        <wp:posOffset>88176</wp:posOffset>
                      </wp:positionV>
                      <wp:extent cx="3095847" cy="0"/>
                      <wp:effectExtent l="0" t="133350" r="0" b="133350"/>
                      <wp:wrapNone/>
                      <wp:docPr id="19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847"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7.95pt;margin-top:6.95pt;width:243.75pt;height: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" strokeweight="2.25pt">
                      <v:stroke endarrow="open"/>
                    </v:shape>
                  </w:pict>
                </mc:Fallback>
              </mc:AlternateContent>
            </w:r>
            <w:r w:rsidRPr="00D064CB">
              <w:rPr>
                <w:rFonts w:cs="Arial"/>
                <w:b/>
                <w:bCs/>
              </w:rPr>
              <w:t>Increasing independence</w:t>
            </w:r>
          </w:p>
        </w:tc>
      </w:tr>
      <w:tr w:rsidR="00517A77" w:rsidRPr="00D064CB" w:rsidTr="00517A77">
        <w:tc>
          <w:tcPr>
            <w:tcW w:w="1700" w:type="dxa"/>
            <w:vMerge w:val="restart"/>
            <w:tcBorders>
              <w:top w:val="nil"/>
              <w:left w:val="single" w:sz="4" w:space="0" w:color="auto"/>
              <w:bottom w:val="single" w:sz="4" w:space="0" w:color="auto"/>
              <w:right w:val="nil"/>
            </w:tcBorders>
          </w:tcPr>
          <w:p w:rsidR="00517A77" w:rsidRPr="00D064CB" w:rsidRDefault="00517A77" w:rsidP="00EB2A3A">
            <w:pPr>
              <w:tabs>
                <w:tab w:val="right" w:pos="1914"/>
              </w:tabs>
              <w:jc w:val="center"/>
              <w:rPr>
                <w:rFonts w:cs="Arial"/>
              </w:rPr>
            </w:pPr>
          </w:p>
        </w:tc>
        <w:tc>
          <w:tcPr>
            <w:tcW w:w="2016" w:type="dxa"/>
            <w:gridSpan w:val="2"/>
            <w:tcBorders>
              <w:top w:val="nil"/>
              <w:left w:val="single" w:sz="4" w:space="0" w:color="auto"/>
              <w:bottom w:val="single" w:sz="4" w:space="0" w:color="auto"/>
              <w:right w:val="nil"/>
            </w:tcBorders>
          </w:tcPr>
          <w:p w:rsidR="00517A77" w:rsidRPr="00D064CB" w:rsidRDefault="00517A77" w:rsidP="00EB2A3A">
            <w:pPr>
              <w:tabs>
                <w:tab w:val="right" w:pos="1914"/>
              </w:tabs>
              <w:jc w:val="center"/>
              <w:rPr>
                <w:rFonts w:cs="Arial"/>
              </w:rPr>
            </w:pPr>
            <w:r w:rsidRPr="00D064CB">
              <w:rPr>
                <w:rFonts w:cs="Arial"/>
              </w:rPr>
              <w:t>Least choice</w:t>
            </w:r>
          </w:p>
        </w:tc>
        <w:tc>
          <w:tcPr>
            <w:tcW w:w="1750" w:type="dxa"/>
            <w:gridSpan w:val="2"/>
            <w:tcBorders>
              <w:top w:val="nil"/>
              <w:left w:val="nil"/>
              <w:bottom w:val="single" w:sz="4" w:space="0" w:color="auto"/>
              <w:right w:val="nil"/>
            </w:tcBorders>
          </w:tcPr>
          <w:p w:rsidR="00517A77" w:rsidRPr="00D064CB" w:rsidRDefault="00517A77" w:rsidP="00EB2A3A">
            <w:pPr>
              <w:jc w:val="center"/>
              <w:rPr>
                <w:rFonts w:cs="Arial"/>
              </w:rPr>
            </w:pPr>
            <w:r w:rsidRPr="00D064CB">
              <w:rPr>
                <w:rFonts w:cs="Arial"/>
              </w:rPr>
              <w:t>Some choice</w:t>
            </w:r>
          </w:p>
        </w:tc>
        <w:tc>
          <w:tcPr>
            <w:tcW w:w="1947" w:type="dxa"/>
            <w:tcBorders>
              <w:top w:val="nil"/>
              <w:left w:val="nil"/>
              <w:bottom w:val="single" w:sz="4" w:space="0" w:color="auto"/>
              <w:right w:val="nil"/>
            </w:tcBorders>
          </w:tcPr>
          <w:p w:rsidR="00517A77" w:rsidRPr="00D064CB" w:rsidRDefault="00517A77" w:rsidP="00EB2A3A">
            <w:pPr>
              <w:jc w:val="center"/>
              <w:rPr>
                <w:rFonts w:cs="Arial"/>
              </w:rPr>
            </w:pPr>
            <w:r w:rsidRPr="00D064CB">
              <w:rPr>
                <w:rFonts w:cs="Arial"/>
              </w:rPr>
              <w:t>Many choices</w:t>
            </w:r>
          </w:p>
        </w:tc>
        <w:tc>
          <w:tcPr>
            <w:tcW w:w="2051" w:type="dxa"/>
            <w:gridSpan w:val="2"/>
            <w:tcBorders>
              <w:top w:val="nil"/>
              <w:left w:val="nil"/>
              <w:bottom w:val="single" w:sz="4" w:space="0" w:color="auto"/>
              <w:right w:val="single" w:sz="4" w:space="0" w:color="auto"/>
            </w:tcBorders>
          </w:tcPr>
          <w:p w:rsidR="00517A77" w:rsidRPr="00D064CB" w:rsidRDefault="00517A77" w:rsidP="00EB2A3A">
            <w:pPr>
              <w:jc w:val="center"/>
              <w:rPr>
                <w:rFonts w:cs="Arial"/>
              </w:rPr>
            </w:pPr>
            <w:r w:rsidRPr="00D064CB">
              <w:rPr>
                <w:rFonts w:cs="Arial"/>
              </w:rPr>
              <w:t>Full investigation</w:t>
            </w:r>
          </w:p>
        </w:tc>
      </w:tr>
      <w:tr w:rsidR="00517A77" w:rsidRPr="00D064CB" w:rsidTr="00517A77">
        <w:tc>
          <w:tcPr>
            <w:tcW w:w="1700" w:type="dxa"/>
            <w:vMerge/>
            <w:tcBorders>
              <w:top w:val="single" w:sz="4" w:space="0" w:color="auto"/>
              <w:left w:val="single" w:sz="4" w:space="0" w:color="auto"/>
              <w:bottom w:val="single" w:sz="4" w:space="0" w:color="auto"/>
              <w:right w:val="single" w:sz="4" w:space="0" w:color="auto"/>
            </w:tcBorders>
          </w:tcPr>
          <w:p w:rsidR="00517A77" w:rsidRPr="00D064CB" w:rsidRDefault="00517A77" w:rsidP="00EB2A3A">
            <w:pPr>
              <w:rPr>
                <w:rFonts w:cs="Arial"/>
              </w:rPr>
            </w:pPr>
          </w:p>
        </w:tc>
        <w:tc>
          <w:tcPr>
            <w:tcW w:w="2016"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D064CB" w:rsidRDefault="00517A77" w:rsidP="00EB2A3A">
            <w:pPr>
              <w:rPr>
                <w:rFonts w:cs="Arial"/>
              </w:rPr>
            </w:pPr>
            <w:r w:rsidRPr="00D064CB">
              <w:rPr>
                <w:rFonts w:cs="Arial"/>
              </w:rPr>
              <w:t>Teacher gives students a full method with clear instructions/circuit diagram as to how to set up the circuit. All instruments,</w:t>
            </w:r>
            <w:r>
              <w:rPr>
                <w:rFonts w:cs="Arial"/>
              </w:rPr>
              <w:t xml:space="preserve"> </w:t>
            </w:r>
            <w:r w:rsidRPr="00D064CB">
              <w:rPr>
                <w:rFonts w:cs="Arial"/>
              </w:rPr>
              <w:t>including ranges, are specified and students are instructed as to suitable lengths/gauges of resistance wire to use.</w:t>
            </w:r>
          </w:p>
        </w:tc>
        <w:tc>
          <w:tcPr>
            <w:tcW w:w="1750" w:type="dxa"/>
            <w:gridSpan w:val="2"/>
            <w:tcBorders>
              <w:top w:val="single" w:sz="4" w:space="0" w:color="auto"/>
              <w:left w:val="single" w:sz="4" w:space="0" w:color="auto"/>
              <w:bottom w:val="single" w:sz="4" w:space="0" w:color="auto"/>
              <w:right w:val="single" w:sz="4" w:space="0" w:color="auto"/>
            </w:tcBorders>
          </w:tcPr>
          <w:p w:rsidR="00517A77" w:rsidRPr="00D064CB" w:rsidRDefault="00517A77" w:rsidP="00EB2A3A">
            <w:pPr>
              <w:rPr>
                <w:rFonts w:cs="Arial"/>
              </w:rPr>
            </w:pPr>
            <w:r w:rsidRPr="00D064CB">
              <w:rPr>
                <w:rFonts w:cs="Arial"/>
              </w:rPr>
              <w:t>Teacher allows a limited choice of lengths/gauges of resistance wire to use, and also allows students to choose an appropriate instrument to measure the diameter of the wire(s). Other details of experiment fully specified.</w:t>
            </w:r>
          </w:p>
        </w:tc>
        <w:tc>
          <w:tcPr>
            <w:tcW w:w="1947" w:type="dxa"/>
            <w:tcBorders>
              <w:top w:val="single" w:sz="4" w:space="0" w:color="auto"/>
              <w:left w:val="single" w:sz="4" w:space="0" w:color="auto"/>
              <w:bottom w:val="single" w:sz="4" w:space="0" w:color="auto"/>
              <w:right w:val="single" w:sz="4" w:space="0" w:color="auto"/>
            </w:tcBorders>
            <w:shd w:val="pct10" w:color="auto" w:fill="auto"/>
          </w:tcPr>
          <w:p w:rsidR="00517A77" w:rsidRPr="00D064CB" w:rsidRDefault="00517A77" w:rsidP="00EB2A3A">
            <w:pPr>
              <w:rPr>
                <w:rFonts w:cs="Arial"/>
              </w:rPr>
            </w:pPr>
            <w:r w:rsidRPr="00D064CB">
              <w:rPr>
                <w:rFonts w:cs="Arial"/>
              </w:rPr>
              <w:t xml:space="preserve">Teacher suggests outline method to determine resistivity by measuring resistance of wire but does not provide a circuit diagram. Students decide on instruments (and ranges), and the gauge and length of resistance wire used after preliminary experiment. </w:t>
            </w:r>
          </w:p>
        </w:tc>
        <w:tc>
          <w:tcPr>
            <w:tcW w:w="2051" w:type="dxa"/>
            <w:gridSpan w:val="2"/>
            <w:tcBorders>
              <w:top w:val="single" w:sz="4" w:space="0" w:color="auto"/>
              <w:left w:val="single" w:sz="4" w:space="0" w:color="auto"/>
              <w:bottom w:val="single" w:sz="4" w:space="0" w:color="auto"/>
              <w:right w:val="single" w:sz="4" w:space="0" w:color="auto"/>
            </w:tcBorders>
          </w:tcPr>
          <w:p w:rsidR="00517A77" w:rsidRPr="00D064CB" w:rsidRDefault="00517A77" w:rsidP="00EB2A3A">
            <w:pPr>
              <w:rPr>
                <w:rFonts w:cs="Arial"/>
              </w:rPr>
            </w:pPr>
            <w:r w:rsidRPr="00D064CB">
              <w:rPr>
                <w:rFonts w:cs="Arial"/>
              </w:rPr>
              <w:t xml:space="preserve">Teacher suggests link between resistance and dimensions of a metal. </w:t>
            </w:r>
          </w:p>
          <w:p w:rsidR="00517A77" w:rsidRPr="00D064CB" w:rsidRDefault="00517A77" w:rsidP="00EB2A3A">
            <w:pPr>
              <w:rPr>
                <w:rFonts w:cs="Arial"/>
              </w:rPr>
            </w:pPr>
            <w:r w:rsidRPr="00D064CB">
              <w:rPr>
                <w:rFonts w:cs="Arial"/>
              </w:rPr>
              <w:t>Student makes full decision about methodology, equipment and materials. All choices are fully justified with reference to experimental errors and safety.</w:t>
            </w:r>
          </w:p>
        </w:tc>
      </w:tr>
      <w:tr w:rsidR="00517A77" w:rsidRPr="00D064CB" w:rsidTr="00EB2A3A">
        <w:tc>
          <w:tcPr>
            <w:tcW w:w="9464" w:type="dxa"/>
            <w:gridSpan w:val="8"/>
            <w:tcBorders>
              <w:top w:val="single" w:sz="4" w:space="0" w:color="auto"/>
              <w:left w:val="single" w:sz="4" w:space="0" w:color="auto"/>
              <w:bottom w:val="single" w:sz="4" w:space="0" w:color="auto"/>
              <w:right w:val="single" w:sz="4" w:space="0" w:color="auto"/>
            </w:tcBorders>
          </w:tcPr>
          <w:p w:rsidR="00517A77" w:rsidRPr="00D064CB" w:rsidRDefault="00517A77" w:rsidP="00EB2A3A">
            <w:pPr>
              <w:jc w:val="center"/>
              <w:rPr>
                <w:rFonts w:cs="Arial"/>
                <w:b/>
                <w:bCs/>
              </w:rPr>
            </w:pPr>
            <w:r w:rsidRPr="00D064CB">
              <w:rPr>
                <w:rFonts w:cs="Arial"/>
                <w:b/>
                <w:bCs/>
              </w:rPr>
              <w:t>Opportunities for observation and assessment of competencies</w:t>
            </w:r>
          </w:p>
        </w:tc>
      </w:tr>
      <w:tr w:rsidR="00517A77" w:rsidRPr="00D064CB" w:rsidTr="002A72FB">
        <w:tc>
          <w:tcPr>
            <w:tcW w:w="1700"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837B35">
            <w:pPr>
              <w:rPr>
                <w:rFonts w:cs="Arial"/>
              </w:rPr>
            </w:pPr>
            <w:r w:rsidRPr="00D064CB">
              <w:rPr>
                <w:rFonts w:cs="Arial"/>
              </w:rPr>
              <w:t>Follow written procedures</w:t>
            </w:r>
          </w:p>
        </w:tc>
        <w:tc>
          <w:tcPr>
            <w:tcW w:w="2094"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837B35">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follow written method.</w:t>
            </w:r>
          </w:p>
        </w:tc>
        <w:tc>
          <w:tcPr>
            <w:tcW w:w="1672"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837B35">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follow written method.</w:t>
            </w:r>
          </w:p>
        </w:tc>
        <w:tc>
          <w:tcPr>
            <w:tcW w:w="2013"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837B35">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follow a method they have chosen.</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837B35">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follow a method they have researched.</w:t>
            </w:r>
          </w:p>
        </w:tc>
      </w:tr>
    </w:tbl>
    <w:p w:rsidR="00517A77" w:rsidRDefault="00517A77">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20"/>
        <w:gridCol w:w="2034"/>
        <w:gridCol w:w="2007"/>
        <w:gridCol w:w="1952"/>
        <w:gridCol w:w="1951"/>
      </w:tblGrid>
      <w:tr w:rsidR="00517A77" w:rsidRPr="00D064CB" w:rsidTr="00517A77">
        <w:tc>
          <w:tcPr>
            <w:tcW w:w="1520"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rPr>
              <w:lastRenderedPageBreak/>
              <w:t>Applies investigative approaches and methods when using instruments and equipment</w:t>
            </w:r>
          </w:p>
        </w:tc>
        <w:tc>
          <w:tcPr>
            <w:tcW w:w="203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t xml:space="preserve"> </w:t>
            </w:r>
            <w:r w:rsidRPr="00D064CB">
              <w:rPr>
                <w:rFonts w:cs="Arial"/>
              </w:rPr>
              <w:t>Students correctly use the equipment and materials with minimum assistance and prompting.</w:t>
            </w:r>
          </w:p>
          <w:p w:rsidR="00517A77" w:rsidRPr="00D064CB" w:rsidRDefault="00517A77" w:rsidP="000A06E4">
            <w:pPr>
              <w:rPr>
                <w:rFonts w:cs="Arial"/>
                <w:b/>
                <w:bCs/>
              </w:rPr>
            </w:pPr>
          </w:p>
        </w:tc>
        <w:tc>
          <w:tcPr>
            <w:tcW w:w="2007"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b/>
                <w:bCs/>
              </w:rPr>
            </w:pPr>
            <w:r w:rsidRPr="00D064CB">
              <w:rPr>
                <w:rFonts w:cs="Arial"/>
                <w:b/>
                <w:bCs/>
              </w:rPr>
              <w:sym w:font="Wingdings 2" w:char="F050"/>
            </w:r>
            <w:r w:rsidRPr="00D064CB">
              <w:rPr>
                <w:rFonts w:cs="Arial"/>
                <w:b/>
                <w:bCs/>
              </w:rPr>
              <w:sym w:font="Wingdings 2" w:char="F050"/>
            </w:r>
            <w:r w:rsidRPr="00D064CB">
              <w:rPr>
                <w:rFonts w:cs="Arial"/>
              </w:rPr>
              <w:t>Students correctly use the equipment, carry out procedures methodically and make adjustments when necessary.</w:t>
            </w:r>
          </w:p>
        </w:tc>
        <w:tc>
          <w:tcPr>
            <w:tcW w:w="195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rPr>
              <w:t xml:space="preserve"> Students select and correctly use the equipment, carry out procedures methodically and identify and control quantitative variables.</w:t>
            </w:r>
          </w:p>
        </w:tc>
        <w:tc>
          <w:tcPr>
            <w:tcW w:w="1951"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rPr>
              <w:t xml:space="preserve"> Student must choose an appropriate appr</w:t>
            </w:r>
            <w:r w:rsidR="00914866">
              <w:rPr>
                <w:rFonts w:cs="Arial"/>
              </w:rPr>
              <w:t xml:space="preserve">oach, equipment and techniques, </w:t>
            </w:r>
            <w:r w:rsidRPr="00D064CB">
              <w:rPr>
                <w:rFonts w:cs="Arial"/>
              </w:rPr>
              <w:t>identify quantitative variables for measurement and control.</w:t>
            </w:r>
          </w:p>
        </w:tc>
      </w:tr>
      <w:tr w:rsidR="00517A77" w:rsidRPr="00D064CB" w:rsidTr="00517A77">
        <w:tc>
          <w:tcPr>
            <w:tcW w:w="1520"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rPr>
              <w:t>Safely uses a range of practical equipment and materials</w:t>
            </w:r>
          </w:p>
        </w:tc>
        <w:tc>
          <w:tcPr>
            <w:tcW w:w="203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t xml:space="preserve"> </w:t>
            </w:r>
            <w:r w:rsidRPr="00D064CB">
              <w:rPr>
                <w:rFonts w:cs="Arial"/>
              </w:rPr>
              <w:t>Students must safely use the equipment following advice given.</w:t>
            </w:r>
          </w:p>
        </w:tc>
        <w:tc>
          <w:tcPr>
            <w:tcW w:w="2007"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must safely use the equipment with minimal prompting.</w:t>
            </w:r>
          </w:p>
        </w:tc>
        <w:tc>
          <w:tcPr>
            <w:tcW w:w="195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rPr>
              <w:t>Students minimise risks in all aspects of the experiment with no prompting.</w:t>
            </w:r>
          </w:p>
        </w:tc>
        <w:tc>
          <w:tcPr>
            <w:tcW w:w="1951"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must carry out a full risk assessment and minimise risks.</w:t>
            </w:r>
          </w:p>
        </w:tc>
      </w:tr>
      <w:tr w:rsidR="00517A77" w:rsidRPr="00D064CB" w:rsidTr="00517A77">
        <w:tc>
          <w:tcPr>
            <w:tcW w:w="1520"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rPr>
              <w:t>Makes and records observations</w:t>
            </w:r>
          </w:p>
        </w:tc>
        <w:tc>
          <w:tcPr>
            <w:tcW w:w="203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914866">
            <w:pPr>
              <w:rPr>
                <w:rFonts w:cs="Arial"/>
              </w:rPr>
            </w:pP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record observations as specified in the method, and record in a methodical way using appropriate units and conventions</w:t>
            </w:r>
            <w:r w:rsidR="000A06E4">
              <w:rPr>
                <w:rFonts w:cs="Arial"/>
              </w:rPr>
              <w:t>.</w:t>
            </w:r>
          </w:p>
        </w:tc>
        <w:tc>
          <w:tcPr>
            <w:tcW w:w="2007"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obtain accurate, precise and sufficient data and records this methodically using appropriate units and conventions.</w:t>
            </w:r>
          </w:p>
        </w:tc>
        <w:tc>
          <w:tcPr>
            <w:tcW w:w="195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obtain accurate, precise and sufficient data and records this methodically using appropriate units and conventions</w:t>
            </w:r>
            <w:r w:rsidR="000A06E4">
              <w:rPr>
                <w:rFonts w:cs="Arial"/>
              </w:rPr>
              <w:t>.</w:t>
            </w:r>
          </w:p>
        </w:tc>
        <w:tc>
          <w:tcPr>
            <w:tcW w:w="1951"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b/>
                <w:bCs/>
              </w:rPr>
              <w:t xml:space="preserve"> </w:t>
            </w:r>
            <w:r w:rsidR="00914866">
              <w:rPr>
                <w:rFonts w:cs="Arial"/>
              </w:rPr>
              <w:t xml:space="preserve">Students </w:t>
            </w:r>
            <w:r w:rsidRPr="00D064CB">
              <w:rPr>
                <w:rFonts w:cs="Arial"/>
              </w:rPr>
              <w:t>obtain accurate, precise and sufficient data and records this methodically using appropriate units and conventions</w:t>
            </w:r>
            <w:r w:rsidR="000A06E4">
              <w:rPr>
                <w:rFonts w:cs="Arial"/>
              </w:rPr>
              <w:t>.</w:t>
            </w:r>
          </w:p>
        </w:tc>
      </w:tr>
      <w:tr w:rsidR="00517A77" w:rsidRPr="00D064CB" w:rsidTr="00517A77">
        <w:tc>
          <w:tcPr>
            <w:tcW w:w="1520"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rPr>
              <w:t>Researches, references and reports</w:t>
            </w:r>
          </w:p>
        </w:tc>
        <w:tc>
          <w:tcPr>
            <w:tcW w:w="203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t xml:space="preserve"> </w:t>
            </w:r>
            <w:r w:rsidRPr="00D064CB">
              <w:rPr>
                <w:rFonts w:cs="Arial"/>
              </w:rPr>
              <w:t>Students process data in prescribed way and compare results with expected values.</w:t>
            </w:r>
          </w:p>
        </w:tc>
        <w:tc>
          <w:tcPr>
            <w:tcW w:w="2007"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b/>
                <w:bCs/>
              </w:rPr>
            </w:pPr>
            <w:r w:rsidRPr="00D064CB">
              <w:rPr>
                <w:rFonts w:cs="Arial"/>
                <w:b/>
                <w:bCs/>
              </w:rPr>
              <w:sym w:font="Wingdings 2" w:char="F050"/>
            </w:r>
            <w:r w:rsidRPr="00D064CB">
              <w:rPr>
                <w:rFonts w:cs="Arial"/>
                <w:b/>
                <w:bCs/>
              </w:rPr>
              <w:sym w:font="Wingdings 2" w:char="F050"/>
            </w:r>
            <w:r w:rsidRPr="00D064CB">
              <w:rPr>
                <w:rFonts w:cs="Arial"/>
              </w:rPr>
              <w:t>Students process data in prescribed way and compare results with expected values identifying potential discrepancies and errors.</w:t>
            </w:r>
          </w:p>
        </w:tc>
        <w:tc>
          <w:tcPr>
            <w:tcW w:w="1952"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identify appropriate methods/tools to process data and compare with expected values, identifying potential discrepancies and errors.</w:t>
            </w:r>
          </w:p>
        </w:tc>
        <w:tc>
          <w:tcPr>
            <w:tcW w:w="1951" w:type="dxa"/>
            <w:tcBorders>
              <w:top w:val="single" w:sz="4" w:space="0" w:color="auto"/>
              <w:left w:val="single" w:sz="4" w:space="0" w:color="auto"/>
              <w:bottom w:val="single" w:sz="4" w:space="0" w:color="auto"/>
              <w:right w:val="single" w:sz="4" w:space="0" w:color="auto"/>
            </w:tcBorders>
            <w:vAlign w:val="center"/>
          </w:tcPr>
          <w:p w:rsidR="00517A77" w:rsidRPr="00D064CB" w:rsidRDefault="00517A77" w:rsidP="000A06E4">
            <w:pPr>
              <w:rPr>
                <w:rFonts w:cs="Arial"/>
              </w:rPr>
            </w:pPr>
            <w:r w:rsidRPr="00D064CB">
              <w:rPr>
                <w:rFonts w:cs="Arial"/>
                <w:b/>
                <w:bCs/>
              </w:rPr>
              <w:sym w:font="Wingdings 2" w:char="F050"/>
            </w:r>
            <w:r w:rsidRPr="00D064CB">
              <w:rPr>
                <w:rFonts w:cs="Arial"/>
                <w:b/>
                <w:bCs/>
              </w:rPr>
              <w:sym w:font="Wingdings 2" w:char="F050"/>
            </w:r>
            <w:r w:rsidRPr="00D064CB">
              <w:rPr>
                <w:rFonts w:cs="Arial"/>
                <w:b/>
                <w:bCs/>
              </w:rPr>
              <w:sym w:font="Wingdings 2" w:char="F050"/>
            </w:r>
            <w:r w:rsidRPr="00D064CB">
              <w:rPr>
                <w:rFonts w:cs="Arial"/>
                <w:b/>
                <w:bCs/>
              </w:rPr>
              <w:t xml:space="preserve"> </w:t>
            </w:r>
            <w:r w:rsidRPr="00D064CB">
              <w:rPr>
                <w:rFonts w:cs="Arial"/>
              </w:rPr>
              <w:t>Students identify appropriate methods to process data, carry out research and report findings. Sources of information are cited together with supporting planning and conclusions.</w:t>
            </w:r>
          </w:p>
        </w:tc>
      </w:tr>
    </w:tbl>
    <w:p w:rsidR="00517A77" w:rsidRPr="00D064CB" w:rsidRDefault="00517A77" w:rsidP="00EB2A3A">
      <w:pPr>
        <w:jc w:val="center"/>
        <w:rPr>
          <w:rFonts w:cs="Arial"/>
        </w:rPr>
      </w:pPr>
      <w:r w:rsidRPr="00D064CB">
        <w:rPr>
          <w:rFonts w:cs="Arial"/>
        </w:rPr>
        <w:sym w:font="Wingdings 2" w:char="F050"/>
      </w:r>
      <w:r w:rsidRPr="00D064CB">
        <w:rPr>
          <w:rFonts w:cs="Arial"/>
        </w:rPr>
        <w:sym w:font="Wingdings 2" w:char="F050"/>
      </w:r>
      <w:r w:rsidRPr="00D064CB">
        <w:rPr>
          <w:rFonts w:cs="Arial"/>
        </w:rPr>
        <w:sym w:font="Wingdings 2" w:char="F050"/>
      </w:r>
      <w:r w:rsidRPr="00D064CB">
        <w:rPr>
          <w:rFonts w:cs="Arial"/>
        </w:rPr>
        <w:t xml:space="preserve">: Very good opportunity </w:t>
      </w:r>
      <w:r w:rsidRPr="00D064CB">
        <w:rPr>
          <w:rFonts w:cs="Arial"/>
        </w:rPr>
        <w:sym w:font="Wingdings 2" w:char="F050"/>
      </w:r>
      <w:r w:rsidRPr="00D064CB">
        <w:rPr>
          <w:rFonts w:cs="Arial"/>
        </w:rPr>
        <w:sym w:font="Wingdings 2" w:char="F050"/>
      </w:r>
      <w:r w:rsidRPr="00D064CB">
        <w:rPr>
          <w:rFonts w:cs="Arial"/>
        </w:rPr>
        <w:t xml:space="preserve">: Good opportunity </w:t>
      </w:r>
      <w:r w:rsidRPr="00D064CB">
        <w:rPr>
          <w:rFonts w:cs="Arial"/>
        </w:rPr>
        <w:sym w:font="Wingdings 2" w:char="F050"/>
      </w:r>
      <w:r w:rsidRPr="00D064CB">
        <w:rPr>
          <w:rFonts w:cs="Arial"/>
        </w:rPr>
        <w:t xml:space="preserve">: Slight opportunity  </w:t>
      </w:r>
      <w:r w:rsidRPr="00D064CB">
        <w:rPr>
          <w:rFonts w:cs="Arial"/>
        </w:rPr>
        <w:sym w:font="Wingdings" w:char="F0FB"/>
      </w:r>
      <w:r w:rsidRPr="00D064CB">
        <w:rPr>
          <w:rFonts w:cs="Arial"/>
        </w:rPr>
        <w:t>: No opportunity</w:t>
      </w:r>
    </w:p>
    <w:p w:rsidR="00517A77" w:rsidRPr="00D064CB" w:rsidRDefault="00517A77">
      <w:pPr>
        <w:jc w:val="center"/>
        <w:rPr>
          <w:rFonts w:cs="Arial"/>
        </w:rPr>
      </w:pPr>
    </w:p>
    <w:p w:rsidR="00517A77" w:rsidRPr="00D064CB" w:rsidRDefault="00517A77">
      <w:pPr>
        <w:jc w:val="center"/>
        <w:rPr>
          <w:rFonts w:cs="Arial"/>
        </w:rPr>
      </w:pPr>
    </w:p>
    <w:p w:rsidR="00517A77" w:rsidRPr="00D064CB" w:rsidRDefault="00517A77">
      <w:pPr>
        <w:jc w:val="center"/>
        <w:rPr>
          <w:rFonts w:cs="Arial"/>
        </w:rPr>
      </w:pPr>
    </w:p>
    <w:p w:rsidR="00517A77" w:rsidRPr="00D064CB" w:rsidRDefault="00517A77">
      <w:pPr>
        <w:jc w:val="center"/>
        <w:rPr>
          <w:rFonts w:cs="Arial"/>
        </w:rPr>
      </w:pPr>
    </w:p>
    <w:p w:rsidR="00517A77" w:rsidRPr="00D064CB" w:rsidRDefault="00517A77">
      <w:pPr>
        <w:jc w:val="center"/>
        <w:rPr>
          <w:rFonts w:cs="Arial"/>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rsidP="00EB2A3A">
      <w:pPr>
        <w:rPr>
          <w:rFonts w:cs="Arial"/>
          <w:b/>
          <w:sz w:val="24"/>
        </w:rPr>
      </w:pPr>
      <w:r>
        <w:rPr>
          <w:rFonts w:cs="Arial"/>
          <w:b/>
          <w:sz w:val="24"/>
        </w:rPr>
        <w:lastRenderedPageBreak/>
        <w:t>A</w:t>
      </w:r>
      <w:r w:rsidR="00D148A5">
        <w:rPr>
          <w:rFonts w:cs="Arial"/>
          <w:b/>
          <w:sz w:val="24"/>
        </w:rPr>
        <w:t>-</w:t>
      </w:r>
      <w:r>
        <w:rPr>
          <w:rFonts w:cs="Arial"/>
          <w:b/>
          <w:sz w:val="24"/>
        </w:rPr>
        <w:t>level Physics required practical No 5</w:t>
      </w:r>
    </w:p>
    <w:p w:rsidR="00517A77" w:rsidRDefault="00517A77" w:rsidP="00EB2A3A">
      <w:pPr>
        <w:rPr>
          <w:rFonts w:cs="Arial"/>
          <w:b/>
          <w:sz w:val="24"/>
        </w:rPr>
      </w:pPr>
    </w:p>
    <w:p w:rsidR="00517A77" w:rsidRPr="00971463" w:rsidRDefault="00517A77" w:rsidP="00EB2A3A">
      <w:pPr>
        <w:rPr>
          <w:rFonts w:cs="Arial"/>
          <w:b/>
          <w:szCs w:val="22"/>
        </w:rPr>
      </w:pPr>
      <w:r w:rsidRPr="00971463">
        <w:rPr>
          <w:rFonts w:cs="Arial"/>
          <w:b/>
          <w:szCs w:val="22"/>
        </w:rPr>
        <w:t>Determination of resistivity of a wire using a micrometer, ammeter and voltmeter</w:t>
      </w:r>
    </w:p>
    <w:p w:rsidR="00517A77" w:rsidRPr="00971463" w:rsidRDefault="00517A77" w:rsidP="00EB2A3A">
      <w:pPr>
        <w:rPr>
          <w:rFonts w:cs="Arial"/>
          <w:b/>
          <w:szCs w:val="22"/>
        </w:rPr>
      </w:pPr>
    </w:p>
    <w:p w:rsidR="00517A77" w:rsidRPr="00F05089" w:rsidRDefault="00517A77" w:rsidP="00EB2A3A">
      <w:pPr>
        <w:rPr>
          <w:rFonts w:cs="Arial"/>
          <w:b/>
          <w:szCs w:val="22"/>
        </w:rPr>
      </w:pPr>
      <w:r w:rsidRPr="00971463">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r w:rsidRPr="00F05089">
        <w:rPr>
          <w:rFonts w:cs="Arial"/>
          <w:szCs w:val="22"/>
        </w:rPr>
        <w:t xml:space="preserve"> </w:t>
      </w:r>
    </w:p>
    <w:p w:rsidR="00517A77" w:rsidRPr="00971463" w:rsidRDefault="00517A77" w:rsidP="00EB2A3A">
      <w:pPr>
        <w:rPr>
          <w:rFonts w:cs="Arial"/>
          <w:szCs w:val="22"/>
        </w:rPr>
      </w:pPr>
    </w:p>
    <w:p w:rsidR="00517A77" w:rsidRPr="00971463" w:rsidRDefault="00517A77" w:rsidP="00EB2A3A">
      <w:pPr>
        <w:rPr>
          <w:rFonts w:cs="Arial"/>
          <w:b/>
          <w:szCs w:val="22"/>
        </w:rPr>
      </w:pPr>
      <w:r w:rsidRPr="00971463">
        <w:rPr>
          <w:rFonts w:cs="Arial"/>
          <w:b/>
          <w:szCs w:val="22"/>
        </w:rPr>
        <w:t>Materials and equipment</w:t>
      </w:r>
    </w:p>
    <w:p w:rsidR="00517A77" w:rsidRPr="00971463" w:rsidRDefault="00517A77" w:rsidP="00EB2A3A">
      <w:pPr>
        <w:rPr>
          <w:rFonts w:cs="Arial"/>
          <w:b/>
          <w:szCs w:val="22"/>
        </w:rPr>
      </w:pPr>
    </w:p>
    <w:p w:rsidR="00517A77" w:rsidRPr="00971463" w:rsidRDefault="00517A77" w:rsidP="00914866">
      <w:pPr>
        <w:pStyle w:val="ListParagraph"/>
        <w:numPr>
          <w:ilvl w:val="0"/>
          <w:numId w:val="11"/>
        </w:numPr>
        <w:spacing w:after="160" w:line="259" w:lineRule="auto"/>
        <w:ind w:left="426" w:hanging="426"/>
        <w:rPr>
          <w:rFonts w:cs="Arial"/>
        </w:rPr>
      </w:pPr>
      <w:r w:rsidRPr="00971463">
        <w:rPr>
          <w:rFonts w:cs="Arial"/>
        </w:rPr>
        <w:t xml:space="preserve">1 metre length of constantan wire of thickness </w:t>
      </w:r>
      <w:r w:rsidRPr="00403058">
        <w:rPr>
          <w:rFonts w:ascii="Times New Roman" w:hAnsi="Times New Roman"/>
          <w:sz w:val="24"/>
        </w:rPr>
        <w:t>0.25</w:t>
      </w:r>
      <w:r w:rsidR="00914866" w:rsidRPr="00403058">
        <w:rPr>
          <w:rFonts w:ascii="Times New Roman" w:hAnsi="Times New Roman"/>
          <w:sz w:val="24"/>
        </w:rPr>
        <w:t xml:space="preserve"> </w:t>
      </w:r>
      <w:r w:rsidRPr="00403058">
        <w:rPr>
          <w:rFonts w:ascii="Times New Roman" w:hAnsi="Times New Roman"/>
          <w:sz w:val="24"/>
        </w:rPr>
        <w:t>mm</w:t>
      </w:r>
      <w:r w:rsidRPr="00971463">
        <w:rPr>
          <w:rFonts w:cs="Arial"/>
        </w:rPr>
        <w:t xml:space="preserve">, for example </w:t>
      </w:r>
    </w:p>
    <w:p w:rsidR="00517A77" w:rsidRPr="00971463" w:rsidRDefault="00914866" w:rsidP="00914866">
      <w:pPr>
        <w:pStyle w:val="ListParagraph"/>
        <w:numPr>
          <w:ilvl w:val="0"/>
          <w:numId w:val="11"/>
        </w:numPr>
        <w:spacing w:after="160" w:line="259" w:lineRule="auto"/>
        <w:ind w:left="426" w:hanging="426"/>
        <w:rPr>
          <w:rFonts w:cs="Arial"/>
        </w:rPr>
      </w:pPr>
      <w:r>
        <w:rPr>
          <w:rFonts w:cs="Arial"/>
        </w:rPr>
        <w:t>l</w:t>
      </w:r>
      <w:r w:rsidR="00517A77" w:rsidRPr="00971463">
        <w:rPr>
          <w:rFonts w:cs="Arial"/>
        </w:rPr>
        <w:t xml:space="preserve">ow voltage variable DC supply (eg </w:t>
      </w:r>
      <w:r w:rsidR="00517A77" w:rsidRPr="00403058">
        <w:rPr>
          <w:rFonts w:ascii="Times New Roman" w:hAnsi="Times New Roman"/>
          <w:sz w:val="24"/>
        </w:rPr>
        <w:t>0</w:t>
      </w:r>
      <w:r w:rsidR="00290C1F">
        <w:rPr>
          <w:rFonts w:ascii="Times New Roman" w:hAnsi="Times New Roman"/>
          <w:sz w:val="24"/>
        </w:rPr>
        <w:t>–</w:t>
      </w:r>
      <w:r w:rsidR="00517A77" w:rsidRPr="00403058">
        <w:rPr>
          <w:rFonts w:ascii="Times New Roman" w:hAnsi="Times New Roman"/>
          <w:sz w:val="24"/>
        </w:rPr>
        <w:t>6</w:t>
      </w:r>
      <w:r w:rsidRPr="00403058">
        <w:rPr>
          <w:rFonts w:ascii="Times New Roman" w:hAnsi="Times New Roman"/>
          <w:sz w:val="24"/>
        </w:rPr>
        <w:t xml:space="preserve"> </w:t>
      </w:r>
      <w:r w:rsidR="00517A77" w:rsidRPr="00403058">
        <w:rPr>
          <w:rFonts w:ascii="Times New Roman" w:hAnsi="Times New Roman"/>
          <w:sz w:val="24"/>
        </w:rPr>
        <w:t>V</w:t>
      </w:r>
      <w:r w:rsidR="00517A77" w:rsidRPr="00971463">
        <w:rPr>
          <w:rFonts w:cs="Arial"/>
        </w:rPr>
        <w:t>)</w:t>
      </w:r>
    </w:p>
    <w:p w:rsidR="00517A77" w:rsidRPr="00971463" w:rsidRDefault="00914866" w:rsidP="00914866">
      <w:pPr>
        <w:pStyle w:val="ListParagraph"/>
        <w:numPr>
          <w:ilvl w:val="0"/>
          <w:numId w:val="11"/>
        </w:numPr>
        <w:spacing w:after="160" w:line="259" w:lineRule="auto"/>
        <w:ind w:left="426" w:hanging="426"/>
        <w:rPr>
          <w:rFonts w:cs="Arial"/>
        </w:rPr>
      </w:pPr>
      <w:r>
        <w:rPr>
          <w:rFonts w:cs="Arial"/>
        </w:rPr>
        <w:t>a</w:t>
      </w:r>
      <w:r w:rsidR="00517A77" w:rsidRPr="00971463">
        <w:rPr>
          <w:rFonts w:cs="Arial"/>
        </w:rPr>
        <w:t xml:space="preserve">mmeter (eg </w:t>
      </w:r>
      <w:r w:rsidR="00517A77" w:rsidRPr="00403058">
        <w:rPr>
          <w:rFonts w:ascii="Times New Roman" w:hAnsi="Times New Roman"/>
          <w:sz w:val="24"/>
        </w:rPr>
        <w:t>0</w:t>
      </w:r>
      <w:r w:rsidR="00290C1F">
        <w:rPr>
          <w:rFonts w:ascii="Times New Roman" w:hAnsi="Times New Roman"/>
          <w:sz w:val="24"/>
        </w:rPr>
        <w:t>–</w:t>
      </w:r>
      <w:r w:rsidR="00517A77" w:rsidRPr="00403058">
        <w:rPr>
          <w:rFonts w:ascii="Times New Roman" w:hAnsi="Times New Roman"/>
          <w:sz w:val="24"/>
        </w:rPr>
        <w:t>1</w:t>
      </w:r>
      <w:r w:rsidRPr="00403058">
        <w:rPr>
          <w:rFonts w:ascii="Times New Roman" w:hAnsi="Times New Roman"/>
          <w:sz w:val="24"/>
        </w:rPr>
        <w:t xml:space="preserve"> </w:t>
      </w:r>
      <w:r w:rsidR="00517A77" w:rsidRPr="00403058">
        <w:rPr>
          <w:rFonts w:ascii="Times New Roman" w:hAnsi="Times New Roman"/>
          <w:sz w:val="24"/>
        </w:rPr>
        <w:t>A</w:t>
      </w:r>
      <w:r w:rsidR="00517A77" w:rsidRPr="00971463">
        <w:rPr>
          <w:rFonts w:cs="Arial"/>
        </w:rPr>
        <w:t xml:space="preserve"> with </w:t>
      </w:r>
      <w:r w:rsidR="00517A77" w:rsidRPr="00403058">
        <w:rPr>
          <w:rFonts w:ascii="Times New Roman" w:hAnsi="Times New Roman"/>
          <w:sz w:val="24"/>
        </w:rPr>
        <w:t>0.02</w:t>
      </w:r>
      <w:r w:rsidRPr="00403058">
        <w:rPr>
          <w:rFonts w:ascii="Times New Roman" w:hAnsi="Times New Roman"/>
          <w:sz w:val="24"/>
        </w:rPr>
        <w:t xml:space="preserve"> </w:t>
      </w:r>
      <w:r w:rsidR="00517A77" w:rsidRPr="00403058">
        <w:rPr>
          <w:rFonts w:ascii="Times New Roman" w:hAnsi="Times New Roman"/>
          <w:sz w:val="24"/>
        </w:rPr>
        <w:t xml:space="preserve">A </w:t>
      </w:r>
      <w:r w:rsidR="00517A77" w:rsidRPr="00971463">
        <w:rPr>
          <w:rFonts w:cs="Arial"/>
        </w:rPr>
        <w:t>precision or better)</w:t>
      </w:r>
    </w:p>
    <w:p w:rsidR="00517A77" w:rsidRPr="00971463" w:rsidRDefault="00914866" w:rsidP="00914866">
      <w:pPr>
        <w:pStyle w:val="ListParagraph"/>
        <w:numPr>
          <w:ilvl w:val="0"/>
          <w:numId w:val="11"/>
        </w:numPr>
        <w:spacing w:after="160" w:line="259" w:lineRule="auto"/>
        <w:ind w:left="426" w:hanging="426"/>
        <w:rPr>
          <w:rFonts w:cs="Arial"/>
        </w:rPr>
      </w:pPr>
      <w:r>
        <w:rPr>
          <w:rFonts w:cs="Arial"/>
        </w:rPr>
        <w:t>v</w:t>
      </w:r>
      <w:r w:rsidR="00517A77" w:rsidRPr="00971463">
        <w:rPr>
          <w:rFonts w:cs="Arial"/>
        </w:rPr>
        <w:t xml:space="preserve">oltmeter (eg </w:t>
      </w:r>
      <w:r w:rsidR="00517A77" w:rsidRPr="00403058">
        <w:rPr>
          <w:rFonts w:ascii="Times New Roman" w:hAnsi="Times New Roman"/>
          <w:sz w:val="24"/>
        </w:rPr>
        <w:t>0</w:t>
      </w:r>
      <w:r w:rsidR="00290C1F">
        <w:rPr>
          <w:rFonts w:ascii="Times New Roman" w:hAnsi="Times New Roman"/>
          <w:sz w:val="24"/>
        </w:rPr>
        <w:t>–</w:t>
      </w:r>
      <w:r w:rsidR="00517A77" w:rsidRPr="00403058">
        <w:rPr>
          <w:rFonts w:ascii="Times New Roman" w:hAnsi="Times New Roman"/>
          <w:sz w:val="24"/>
        </w:rPr>
        <w:t>5</w:t>
      </w:r>
      <w:r w:rsidR="00403058">
        <w:rPr>
          <w:rFonts w:ascii="Times New Roman" w:hAnsi="Times New Roman"/>
          <w:sz w:val="24"/>
        </w:rPr>
        <w:t xml:space="preserve"> </w:t>
      </w:r>
      <w:r w:rsidR="00517A77" w:rsidRPr="00403058">
        <w:rPr>
          <w:rFonts w:ascii="Times New Roman" w:hAnsi="Times New Roman"/>
          <w:sz w:val="24"/>
        </w:rPr>
        <w:t>V</w:t>
      </w:r>
      <w:r w:rsidR="00517A77" w:rsidRPr="00971463">
        <w:rPr>
          <w:rFonts w:cs="Arial"/>
        </w:rPr>
        <w:t xml:space="preserve"> with </w:t>
      </w:r>
      <w:r w:rsidR="00517A77" w:rsidRPr="00403058">
        <w:rPr>
          <w:rFonts w:ascii="Times New Roman" w:hAnsi="Times New Roman"/>
          <w:sz w:val="24"/>
        </w:rPr>
        <w:t>0.1</w:t>
      </w:r>
      <w:r w:rsidR="00403058">
        <w:rPr>
          <w:rFonts w:ascii="Times New Roman" w:hAnsi="Times New Roman"/>
          <w:sz w:val="24"/>
        </w:rPr>
        <w:t xml:space="preserve"> </w:t>
      </w:r>
      <w:r w:rsidR="00517A77" w:rsidRPr="00403058">
        <w:rPr>
          <w:rFonts w:ascii="Times New Roman" w:hAnsi="Times New Roman"/>
          <w:sz w:val="24"/>
        </w:rPr>
        <w:t>V</w:t>
      </w:r>
      <w:r w:rsidR="00517A77" w:rsidRPr="00971463">
        <w:rPr>
          <w:rFonts w:cs="Arial"/>
        </w:rPr>
        <w:t xml:space="preserve"> precision or better)</w:t>
      </w:r>
    </w:p>
    <w:p w:rsidR="00517A77" w:rsidRPr="00971463" w:rsidRDefault="00914866" w:rsidP="00914866">
      <w:pPr>
        <w:pStyle w:val="ListParagraph"/>
        <w:numPr>
          <w:ilvl w:val="0"/>
          <w:numId w:val="11"/>
        </w:numPr>
        <w:spacing w:after="160" w:line="259" w:lineRule="auto"/>
        <w:ind w:left="426" w:hanging="426"/>
        <w:rPr>
          <w:rFonts w:cs="Arial"/>
        </w:rPr>
      </w:pPr>
      <w:r>
        <w:rPr>
          <w:rFonts w:cs="Arial"/>
        </w:rPr>
        <w:t>t</w:t>
      </w:r>
      <w:r w:rsidR="00517A77" w:rsidRPr="00971463">
        <w:rPr>
          <w:rFonts w:cs="Arial"/>
        </w:rPr>
        <w:t>wo crocodile clips</w:t>
      </w:r>
    </w:p>
    <w:p w:rsidR="00517A77" w:rsidRPr="00971463" w:rsidRDefault="00914866" w:rsidP="00914866">
      <w:pPr>
        <w:pStyle w:val="ListParagraph"/>
        <w:numPr>
          <w:ilvl w:val="0"/>
          <w:numId w:val="11"/>
        </w:numPr>
        <w:spacing w:after="160" w:line="259" w:lineRule="auto"/>
        <w:ind w:left="426" w:hanging="426"/>
        <w:rPr>
          <w:rFonts w:cs="Arial"/>
        </w:rPr>
      </w:pPr>
      <w:r>
        <w:rPr>
          <w:rFonts w:cs="Arial"/>
        </w:rPr>
        <w:t>f</w:t>
      </w:r>
      <w:r w:rsidR="00517A77" w:rsidRPr="00971463">
        <w:rPr>
          <w:rFonts w:cs="Arial"/>
        </w:rPr>
        <w:t>ive connecting leads</w:t>
      </w:r>
    </w:p>
    <w:p w:rsidR="00517A77" w:rsidRPr="00971463" w:rsidRDefault="00914866" w:rsidP="00914866">
      <w:pPr>
        <w:pStyle w:val="ListParagraph"/>
        <w:numPr>
          <w:ilvl w:val="0"/>
          <w:numId w:val="11"/>
        </w:numPr>
        <w:spacing w:after="160" w:line="259" w:lineRule="auto"/>
        <w:ind w:left="426" w:hanging="426"/>
        <w:rPr>
          <w:rFonts w:cs="Arial"/>
        </w:rPr>
      </w:pPr>
      <w:r>
        <w:rPr>
          <w:rFonts w:cs="Arial"/>
        </w:rPr>
        <w:t>m</w:t>
      </w:r>
      <w:r w:rsidR="00517A77" w:rsidRPr="00971463">
        <w:rPr>
          <w:rFonts w:cs="Arial"/>
        </w:rPr>
        <w:t>etre ruler</w:t>
      </w:r>
    </w:p>
    <w:p w:rsidR="00517A77" w:rsidRPr="00971463" w:rsidRDefault="00914866" w:rsidP="00914866">
      <w:pPr>
        <w:pStyle w:val="ListParagraph"/>
        <w:numPr>
          <w:ilvl w:val="0"/>
          <w:numId w:val="11"/>
        </w:numPr>
        <w:spacing w:after="160" w:line="259" w:lineRule="auto"/>
        <w:ind w:left="426" w:hanging="426"/>
        <w:rPr>
          <w:rFonts w:cs="Arial"/>
        </w:rPr>
      </w:pPr>
      <w:r>
        <w:rPr>
          <w:rFonts w:cs="Arial"/>
        </w:rPr>
        <w:t>m</w:t>
      </w:r>
      <w:r w:rsidR="00517A77" w:rsidRPr="00971463">
        <w:rPr>
          <w:rFonts w:cs="Arial"/>
        </w:rPr>
        <w:t>icrometer</w:t>
      </w:r>
      <w:r>
        <w:rPr>
          <w:rFonts w:cs="Arial"/>
        </w:rPr>
        <w:t>.</w:t>
      </w:r>
    </w:p>
    <w:p w:rsidR="00517A77" w:rsidRDefault="0012261C" w:rsidP="00EB2A3A">
      <w:pPr>
        <w:rPr>
          <w:rFonts w:cs="Arial"/>
          <w:b/>
          <w:szCs w:val="22"/>
        </w:rPr>
      </w:pPr>
      <w:r>
        <w:rPr>
          <w:rFonts w:cs="Arial"/>
          <w:b/>
          <w:szCs w:val="22"/>
        </w:rPr>
        <w:t>Technical i</w:t>
      </w:r>
      <w:r w:rsidR="00517A77" w:rsidRPr="00971463">
        <w:rPr>
          <w:rFonts w:cs="Arial"/>
          <w:b/>
          <w:szCs w:val="22"/>
        </w:rPr>
        <w:t>nformation</w:t>
      </w:r>
    </w:p>
    <w:p w:rsidR="00517A77" w:rsidRPr="00971463" w:rsidRDefault="00517A77" w:rsidP="00EB2A3A">
      <w:pPr>
        <w:rPr>
          <w:rFonts w:cs="Arial"/>
          <w:b/>
          <w:szCs w:val="22"/>
        </w:rPr>
      </w:pPr>
    </w:p>
    <w:p w:rsidR="00517A77" w:rsidRDefault="00517A77" w:rsidP="00A93FF6">
      <w:pPr>
        <w:numPr>
          <w:ilvl w:val="0"/>
          <w:numId w:val="45"/>
        </w:numPr>
        <w:spacing w:line="240" w:lineRule="auto"/>
        <w:ind w:left="426" w:hanging="426"/>
        <w:rPr>
          <w:rFonts w:cs="Arial"/>
          <w:szCs w:val="22"/>
        </w:rPr>
      </w:pPr>
      <w:r w:rsidRPr="00971463">
        <w:rPr>
          <w:rFonts w:cs="Arial"/>
          <w:szCs w:val="22"/>
        </w:rPr>
        <w:t>The constantan wire should be free from kinks and held as straight as possi</w:t>
      </w:r>
      <w:r>
        <w:rPr>
          <w:rFonts w:cs="Arial"/>
          <w:szCs w:val="22"/>
        </w:rPr>
        <w:t>ble when measuring the length.</w:t>
      </w:r>
    </w:p>
    <w:p w:rsidR="00517A77" w:rsidRDefault="00517A77" w:rsidP="00A93FF6">
      <w:pPr>
        <w:numPr>
          <w:ilvl w:val="0"/>
          <w:numId w:val="45"/>
        </w:numPr>
        <w:spacing w:line="240" w:lineRule="auto"/>
        <w:ind w:left="426" w:hanging="426"/>
        <w:rPr>
          <w:rFonts w:cs="Arial"/>
          <w:szCs w:val="22"/>
        </w:rPr>
      </w:pPr>
      <w:r w:rsidRPr="00971463">
        <w:rPr>
          <w:rFonts w:cs="Arial"/>
          <w:szCs w:val="22"/>
        </w:rPr>
        <w:t xml:space="preserve">The thickness of </w:t>
      </w:r>
      <w:r w:rsidRPr="00403058">
        <w:rPr>
          <w:rFonts w:ascii="Times New Roman" w:hAnsi="Times New Roman"/>
          <w:sz w:val="24"/>
        </w:rPr>
        <w:t>0.25</w:t>
      </w:r>
      <w:r w:rsidR="00A93FF6" w:rsidRPr="00403058">
        <w:rPr>
          <w:rFonts w:ascii="Times New Roman" w:hAnsi="Times New Roman"/>
          <w:sz w:val="24"/>
        </w:rPr>
        <w:t xml:space="preserve"> </w:t>
      </w:r>
      <w:r w:rsidRPr="00403058">
        <w:rPr>
          <w:rFonts w:ascii="Times New Roman" w:hAnsi="Times New Roman"/>
          <w:sz w:val="24"/>
        </w:rPr>
        <w:t>mm</w:t>
      </w:r>
      <w:r w:rsidRPr="00971463">
        <w:rPr>
          <w:rFonts w:cs="Arial"/>
          <w:szCs w:val="22"/>
        </w:rPr>
        <w:t xml:space="preserve"> has been suggested as this is sufficiently large to measure accurately with the micrometer.</w:t>
      </w:r>
    </w:p>
    <w:p w:rsidR="00517A77" w:rsidRDefault="00517A77" w:rsidP="00A93FF6">
      <w:pPr>
        <w:numPr>
          <w:ilvl w:val="0"/>
          <w:numId w:val="45"/>
        </w:numPr>
        <w:spacing w:line="240" w:lineRule="auto"/>
        <w:ind w:left="426" w:hanging="426"/>
        <w:rPr>
          <w:rFonts w:cs="Arial"/>
          <w:szCs w:val="22"/>
        </w:rPr>
      </w:pPr>
      <w:r w:rsidRPr="00971463">
        <w:rPr>
          <w:rFonts w:cs="Arial"/>
          <w:szCs w:val="22"/>
        </w:rPr>
        <w:t xml:space="preserve">A </w:t>
      </w:r>
      <w:r w:rsidRPr="00403058">
        <w:rPr>
          <w:rFonts w:ascii="Times New Roman" w:hAnsi="Times New Roman"/>
          <w:sz w:val="24"/>
        </w:rPr>
        <w:t>10</w:t>
      </w:r>
      <w:r w:rsidR="00A93FF6" w:rsidRPr="00403058">
        <w:rPr>
          <w:rFonts w:ascii="Times New Roman" w:hAnsi="Times New Roman"/>
          <w:sz w:val="24"/>
        </w:rPr>
        <w:t xml:space="preserve"> </w:t>
      </w:r>
      <w:r w:rsidRPr="00403058">
        <w:rPr>
          <w:rFonts w:ascii="Times New Roman" w:hAnsi="Times New Roman"/>
          <w:sz w:val="24"/>
        </w:rPr>
        <w:t>cm</w:t>
      </w:r>
      <w:r w:rsidRPr="00971463">
        <w:rPr>
          <w:rFonts w:cs="Arial"/>
          <w:szCs w:val="22"/>
        </w:rPr>
        <w:t xml:space="preserve"> length of it will have a resistance of around </w:t>
      </w:r>
      <w:r w:rsidRPr="00403058">
        <w:rPr>
          <w:rFonts w:ascii="Times New Roman" w:hAnsi="Times New Roman"/>
          <w:sz w:val="24"/>
        </w:rPr>
        <w:t>1</w:t>
      </w:r>
      <w:r w:rsidR="00A93FF6" w:rsidRPr="00403058">
        <w:rPr>
          <w:rFonts w:ascii="Times New Roman" w:hAnsi="Times New Roman"/>
          <w:sz w:val="24"/>
        </w:rPr>
        <w:t xml:space="preserve"> </w:t>
      </w:r>
      <w:r w:rsidRPr="00403058">
        <w:rPr>
          <w:rFonts w:ascii="Times New Roman" w:hAnsi="Times New Roman"/>
          <w:sz w:val="24"/>
        </w:rPr>
        <w:t>Ω,</w:t>
      </w:r>
      <w:r w:rsidRPr="00971463">
        <w:rPr>
          <w:rFonts w:cs="Arial"/>
          <w:szCs w:val="22"/>
        </w:rPr>
        <w:t xml:space="preserve"> which will allow a reasonably accurate determination of its resistance.</w:t>
      </w:r>
    </w:p>
    <w:p w:rsidR="00517A77" w:rsidRPr="00971463" w:rsidRDefault="00517A77" w:rsidP="00EB2A3A">
      <w:pPr>
        <w:ind w:left="720"/>
        <w:rPr>
          <w:rFonts w:cs="Arial"/>
          <w:szCs w:val="22"/>
        </w:rPr>
      </w:pPr>
    </w:p>
    <w:p w:rsidR="00517A77" w:rsidRPr="00971463" w:rsidRDefault="00517A77" w:rsidP="00EB2A3A">
      <w:pPr>
        <w:rPr>
          <w:rFonts w:cs="Arial"/>
          <w:b/>
          <w:szCs w:val="22"/>
        </w:rPr>
      </w:pPr>
    </w:p>
    <w:p w:rsidR="00517A77" w:rsidRDefault="00517A77" w:rsidP="00EB2A3A">
      <w:pPr>
        <w:rPr>
          <w:rFonts w:cs="Arial"/>
          <w:sz w:val="24"/>
        </w:rPr>
      </w:pPr>
      <w:r>
        <w:rPr>
          <w:rFonts w:cs="Arial"/>
          <w:noProof/>
          <w:sz w:val="24"/>
        </w:rPr>
        <w:drawing>
          <wp:inline distT="0" distB="0" distL="0" distR="0">
            <wp:extent cx="58293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300" cy="3048000"/>
                    </a:xfrm>
                    <a:prstGeom prst="rect">
                      <a:avLst/>
                    </a:prstGeom>
                    <a:noFill/>
                    <a:ln>
                      <a:noFill/>
                    </a:ln>
                  </pic:spPr>
                </pic:pic>
              </a:graphicData>
            </a:graphic>
          </wp:inline>
        </w:drawing>
      </w:r>
    </w:p>
    <w:p w:rsidR="00517A77" w:rsidRPr="00971463" w:rsidRDefault="00517A77" w:rsidP="00EB2A3A">
      <w:pPr>
        <w:rPr>
          <w:rFonts w:cs="Arial"/>
          <w:szCs w:val="22"/>
        </w:rPr>
      </w:pPr>
    </w:p>
    <w:p w:rsidR="00517A77" w:rsidRPr="00971463" w:rsidRDefault="00517A77" w:rsidP="00EB2A3A">
      <w:pPr>
        <w:rPr>
          <w:rFonts w:cs="Arial"/>
          <w:szCs w:val="22"/>
        </w:rPr>
      </w:pPr>
    </w:p>
    <w:p w:rsidR="00517A77" w:rsidRPr="00971463" w:rsidRDefault="00517A77" w:rsidP="00EB2A3A">
      <w:pPr>
        <w:rPr>
          <w:rFonts w:cs="Arial"/>
          <w:szCs w:val="22"/>
        </w:rPr>
      </w:pPr>
    </w:p>
    <w:p w:rsidR="00517A77" w:rsidRPr="00971463" w:rsidRDefault="00517A77" w:rsidP="00EB2A3A">
      <w:pPr>
        <w:rPr>
          <w:rFonts w:cs="Arial"/>
          <w:b/>
          <w:szCs w:val="22"/>
        </w:rPr>
      </w:pPr>
      <w:r w:rsidRPr="00971463">
        <w:rPr>
          <w:rFonts w:cs="Arial"/>
          <w:b/>
          <w:szCs w:val="22"/>
        </w:rPr>
        <w:lastRenderedPageBreak/>
        <w:t>Method</w:t>
      </w:r>
    </w:p>
    <w:p w:rsidR="00517A77" w:rsidRPr="00971463" w:rsidRDefault="00517A77" w:rsidP="00EB2A3A">
      <w:pPr>
        <w:rPr>
          <w:rFonts w:cs="Arial"/>
          <w:b/>
          <w:szCs w:val="22"/>
        </w:rPr>
      </w:pPr>
    </w:p>
    <w:p w:rsidR="00517A77" w:rsidRPr="00971463" w:rsidRDefault="00517A77" w:rsidP="00A93FF6">
      <w:pPr>
        <w:pStyle w:val="ListParagraph"/>
        <w:numPr>
          <w:ilvl w:val="0"/>
          <w:numId w:val="12"/>
        </w:numPr>
        <w:spacing w:after="160" w:line="259" w:lineRule="auto"/>
        <w:ind w:left="426" w:hanging="426"/>
        <w:rPr>
          <w:rFonts w:cs="Arial"/>
        </w:rPr>
      </w:pPr>
      <w:r w:rsidRPr="00971463">
        <w:rPr>
          <w:rFonts w:cs="Arial"/>
        </w:rPr>
        <w:t xml:space="preserve">Measure the thickness of the constantan wire using the micrometer in at least 3 places and find the mean diameter </w:t>
      </w:r>
      <w:r w:rsidRPr="00971463">
        <w:rPr>
          <w:rFonts w:cs="Arial"/>
          <w:i/>
        </w:rPr>
        <w:t>d</w:t>
      </w:r>
      <w:r w:rsidRPr="00971463">
        <w:rPr>
          <w:rFonts w:cs="Arial"/>
        </w:rPr>
        <w:t>.  Convert this to metres.</w:t>
      </w:r>
    </w:p>
    <w:p w:rsidR="00517A77" w:rsidRPr="00971463" w:rsidRDefault="00517A77" w:rsidP="00A93FF6">
      <w:pPr>
        <w:pStyle w:val="ListParagraph"/>
        <w:numPr>
          <w:ilvl w:val="0"/>
          <w:numId w:val="12"/>
        </w:numPr>
        <w:spacing w:after="160" w:line="259" w:lineRule="auto"/>
        <w:ind w:left="426" w:hanging="426"/>
        <w:rPr>
          <w:rFonts w:cs="Arial"/>
        </w:rPr>
      </w:pPr>
      <w:r w:rsidRPr="00971463">
        <w:rPr>
          <w:rFonts w:cs="Arial"/>
        </w:rPr>
        <w:t>Set up the apparatus as shown in the diagram.</w:t>
      </w:r>
    </w:p>
    <w:p w:rsidR="00517A77" w:rsidRPr="00971463" w:rsidRDefault="00517A77" w:rsidP="00A93FF6">
      <w:pPr>
        <w:pStyle w:val="ListParagraph"/>
        <w:numPr>
          <w:ilvl w:val="0"/>
          <w:numId w:val="12"/>
        </w:numPr>
        <w:spacing w:after="160" w:line="259" w:lineRule="auto"/>
        <w:ind w:left="426" w:hanging="426"/>
        <w:rPr>
          <w:rFonts w:cs="Arial"/>
        </w:rPr>
      </w:pPr>
      <w:r w:rsidRPr="00971463">
        <w:rPr>
          <w:rFonts w:cs="Arial"/>
        </w:rPr>
        <w:t xml:space="preserve">Attach the crocodile clips so that </w:t>
      </w:r>
      <w:r w:rsidRPr="00AA04CB">
        <w:rPr>
          <w:rFonts w:ascii="Times New Roman" w:hAnsi="Times New Roman"/>
          <w:i/>
          <w:sz w:val="24"/>
        </w:rPr>
        <w:t>l</w:t>
      </w:r>
      <w:r w:rsidRPr="00AA04CB">
        <w:rPr>
          <w:rFonts w:ascii="Times New Roman" w:hAnsi="Times New Roman"/>
          <w:sz w:val="24"/>
        </w:rPr>
        <w:t xml:space="preserve"> = 0.100</w:t>
      </w:r>
      <w:r w:rsidR="00B5737E">
        <w:rPr>
          <w:rFonts w:ascii="Times New Roman" w:hAnsi="Times New Roman"/>
          <w:sz w:val="24"/>
        </w:rPr>
        <w:t xml:space="preserve"> </w:t>
      </w:r>
      <w:r w:rsidRPr="00AA04CB">
        <w:rPr>
          <w:rFonts w:ascii="Times New Roman" w:hAnsi="Times New Roman"/>
          <w:sz w:val="24"/>
        </w:rPr>
        <w:t>m</w:t>
      </w:r>
      <w:r w:rsidRPr="00971463">
        <w:rPr>
          <w:rFonts w:cs="Arial"/>
        </w:rPr>
        <w:t xml:space="preserve"> measured on the meter ruler. </w:t>
      </w:r>
    </w:p>
    <w:p w:rsidR="00517A77" w:rsidRPr="00971463" w:rsidRDefault="00517A77" w:rsidP="00A93FF6">
      <w:pPr>
        <w:pStyle w:val="ListParagraph"/>
        <w:numPr>
          <w:ilvl w:val="0"/>
          <w:numId w:val="12"/>
        </w:numPr>
        <w:spacing w:after="160" w:line="259" w:lineRule="auto"/>
        <w:ind w:left="426" w:hanging="426"/>
        <w:rPr>
          <w:rFonts w:cs="Arial"/>
        </w:rPr>
      </w:pPr>
      <w:r w:rsidRPr="00971463">
        <w:rPr>
          <w:rFonts w:cs="Arial"/>
        </w:rPr>
        <w:t xml:space="preserve">Set the voltage, </w:t>
      </w:r>
      <w:r w:rsidRPr="00AA04CB">
        <w:rPr>
          <w:rFonts w:ascii="Times New Roman" w:hAnsi="Times New Roman"/>
          <w:i/>
          <w:sz w:val="24"/>
        </w:rPr>
        <w:t>V</w:t>
      </w:r>
      <w:r w:rsidRPr="00AA04CB">
        <w:rPr>
          <w:rFonts w:ascii="Times New Roman" w:hAnsi="Times New Roman"/>
          <w:sz w:val="24"/>
        </w:rPr>
        <w:t>,</w:t>
      </w:r>
      <w:r w:rsidRPr="00971463">
        <w:rPr>
          <w:rFonts w:cs="Arial"/>
        </w:rPr>
        <w:t xml:space="preserve"> to </w:t>
      </w:r>
      <w:r w:rsidRPr="00AA04CB">
        <w:rPr>
          <w:rFonts w:ascii="Times New Roman" w:hAnsi="Times New Roman"/>
          <w:sz w:val="24"/>
        </w:rPr>
        <w:t>0.5</w:t>
      </w:r>
      <w:r w:rsidR="00B5737E">
        <w:rPr>
          <w:rFonts w:ascii="Times New Roman" w:hAnsi="Times New Roman"/>
          <w:sz w:val="24"/>
        </w:rPr>
        <w:t xml:space="preserve"> </w:t>
      </w:r>
      <w:r w:rsidRPr="00AA04CB">
        <w:rPr>
          <w:rFonts w:ascii="Times New Roman" w:hAnsi="Times New Roman"/>
          <w:sz w:val="24"/>
        </w:rPr>
        <w:t>V</w:t>
      </w:r>
      <w:r w:rsidRPr="00971463">
        <w:rPr>
          <w:rFonts w:cs="Arial"/>
        </w:rPr>
        <w:t xml:space="preserve"> and measure the current, </w:t>
      </w:r>
      <w:r w:rsidRPr="00AA04CB">
        <w:rPr>
          <w:rFonts w:ascii="Times New Roman" w:hAnsi="Times New Roman"/>
          <w:i/>
          <w:sz w:val="24"/>
        </w:rPr>
        <w:t>I</w:t>
      </w:r>
      <w:r w:rsidRPr="00AA04CB">
        <w:rPr>
          <w:rFonts w:ascii="Times New Roman" w:hAnsi="Times New Roman"/>
          <w:sz w:val="24"/>
        </w:rPr>
        <w:t xml:space="preserve"> </w:t>
      </w:r>
      <w:r w:rsidRPr="00971463">
        <w:rPr>
          <w:rFonts w:cs="Arial"/>
        </w:rPr>
        <w:t>in A.</w:t>
      </w:r>
    </w:p>
    <w:p w:rsidR="00517A77" w:rsidRPr="00971463" w:rsidRDefault="00517A77" w:rsidP="00A93FF6">
      <w:pPr>
        <w:pStyle w:val="ListParagraph"/>
        <w:numPr>
          <w:ilvl w:val="0"/>
          <w:numId w:val="12"/>
        </w:numPr>
        <w:spacing w:after="160" w:line="259" w:lineRule="auto"/>
        <w:ind w:left="426" w:hanging="426"/>
        <w:rPr>
          <w:rFonts w:cs="Arial"/>
        </w:rPr>
      </w:pPr>
      <w:r w:rsidRPr="00971463">
        <w:rPr>
          <w:rFonts w:cs="Arial"/>
        </w:rPr>
        <w:t xml:space="preserve">Calculate the resistance </w:t>
      </w:r>
      <w:r w:rsidRPr="00AA04CB">
        <w:rPr>
          <w:rFonts w:ascii="Times New Roman" w:hAnsi="Times New Roman"/>
          <w:i/>
          <w:sz w:val="24"/>
        </w:rPr>
        <w:t xml:space="preserve">R </w:t>
      </w:r>
      <w:r w:rsidRPr="00AA04CB">
        <w:rPr>
          <w:rFonts w:ascii="Times New Roman" w:hAnsi="Times New Roman"/>
          <w:sz w:val="24"/>
        </w:rPr>
        <w:t xml:space="preserve">= </w:t>
      </w:r>
      <w:r w:rsidRPr="00AA04CB">
        <w:rPr>
          <w:rFonts w:ascii="Times New Roman" w:hAnsi="Times New Roman"/>
          <w:i/>
          <w:sz w:val="24"/>
        </w:rPr>
        <w:t>V</w:t>
      </w:r>
      <w:r w:rsidRPr="00AA04CB">
        <w:rPr>
          <w:rFonts w:ascii="Times New Roman" w:hAnsi="Times New Roman"/>
          <w:sz w:val="24"/>
        </w:rPr>
        <w:t>/</w:t>
      </w:r>
      <w:r w:rsidRPr="00AA04CB">
        <w:rPr>
          <w:rFonts w:ascii="Times New Roman" w:hAnsi="Times New Roman"/>
          <w:i/>
          <w:sz w:val="24"/>
        </w:rPr>
        <w:t>I</w:t>
      </w:r>
      <w:r w:rsidRPr="00AA04CB">
        <w:rPr>
          <w:rFonts w:ascii="Times New Roman" w:hAnsi="Times New Roman"/>
          <w:sz w:val="24"/>
        </w:rPr>
        <w:t xml:space="preserve"> </w:t>
      </w:r>
      <w:r w:rsidRPr="00971463">
        <w:rPr>
          <w:rFonts w:cs="Arial"/>
        </w:rPr>
        <w:t xml:space="preserve">in </w:t>
      </w:r>
      <w:r w:rsidRPr="00AA04CB">
        <w:rPr>
          <w:rFonts w:ascii="Times New Roman" w:hAnsi="Times New Roman"/>
          <w:sz w:val="24"/>
        </w:rPr>
        <w:t>Ω</w:t>
      </w:r>
    </w:p>
    <w:p w:rsidR="00517A77" w:rsidRPr="00971463" w:rsidRDefault="00517A77" w:rsidP="00A93FF6">
      <w:pPr>
        <w:pStyle w:val="ListParagraph"/>
        <w:numPr>
          <w:ilvl w:val="0"/>
          <w:numId w:val="12"/>
        </w:numPr>
        <w:spacing w:after="160" w:line="259" w:lineRule="auto"/>
        <w:ind w:left="426" w:hanging="426"/>
        <w:rPr>
          <w:rFonts w:cs="Arial"/>
        </w:rPr>
      </w:pPr>
      <w:r w:rsidRPr="00971463">
        <w:rPr>
          <w:rFonts w:cs="Arial"/>
        </w:rPr>
        <w:t xml:space="preserve">Repeat the procedure for </w:t>
      </w:r>
      <w:r w:rsidRPr="001E2730">
        <w:rPr>
          <w:rFonts w:ascii="Times New Roman" w:hAnsi="Times New Roman"/>
          <w:i/>
          <w:sz w:val="24"/>
        </w:rPr>
        <w:t>l</w:t>
      </w:r>
      <w:r w:rsidRPr="001E2730">
        <w:rPr>
          <w:rFonts w:ascii="Times New Roman" w:hAnsi="Times New Roman"/>
          <w:sz w:val="24"/>
        </w:rPr>
        <w:t xml:space="preserve"> </w:t>
      </w:r>
      <w:r w:rsidRPr="00971463">
        <w:rPr>
          <w:rFonts w:cs="Arial"/>
        </w:rPr>
        <w:t xml:space="preserve">= </w:t>
      </w:r>
      <w:r w:rsidRPr="00403058">
        <w:rPr>
          <w:rFonts w:ascii="Times New Roman" w:hAnsi="Times New Roman"/>
          <w:sz w:val="24"/>
        </w:rPr>
        <w:t>0.200, 0.300, 0.400, 0.500, 0.600, 0.700 and 0.800</w:t>
      </w:r>
      <w:r w:rsidR="00B5737E" w:rsidRPr="00403058">
        <w:rPr>
          <w:rFonts w:ascii="Times New Roman" w:hAnsi="Times New Roman"/>
          <w:sz w:val="24"/>
        </w:rPr>
        <w:t xml:space="preserve"> </w:t>
      </w:r>
      <w:r w:rsidRPr="00403058">
        <w:rPr>
          <w:rFonts w:ascii="Times New Roman" w:hAnsi="Times New Roman"/>
          <w:sz w:val="24"/>
        </w:rPr>
        <w:t>m</w:t>
      </w:r>
      <w:r w:rsidRPr="00971463">
        <w:rPr>
          <w:rFonts w:cs="Arial"/>
        </w:rPr>
        <w:t xml:space="preserve">, increasing </w:t>
      </w:r>
      <w:r w:rsidRPr="00AA04CB">
        <w:rPr>
          <w:rFonts w:ascii="Times New Roman" w:hAnsi="Times New Roman"/>
          <w:i/>
          <w:sz w:val="24"/>
        </w:rPr>
        <w:t>V</w:t>
      </w:r>
      <w:r w:rsidRPr="00971463">
        <w:rPr>
          <w:rFonts w:cs="Arial"/>
        </w:rPr>
        <w:t xml:space="preserve"> by </w:t>
      </w:r>
      <w:r w:rsidRPr="00AA04CB">
        <w:rPr>
          <w:rFonts w:ascii="Times New Roman" w:hAnsi="Times New Roman"/>
          <w:i/>
          <w:sz w:val="24"/>
        </w:rPr>
        <w:t>0.5</w:t>
      </w:r>
      <w:r w:rsidR="00B5737E">
        <w:rPr>
          <w:rFonts w:ascii="Times New Roman" w:hAnsi="Times New Roman"/>
          <w:i/>
          <w:sz w:val="24"/>
        </w:rPr>
        <w:t xml:space="preserve"> </w:t>
      </w:r>
      <w:r w:rsidRPr="00AA04CB">
        <w:rPr>
          <w:rFonts w:ascii="Times New Roman" w:hAnsi="Times New Roman"/>
          <w:i/>
          <w:sz w:val="24"/>
        </w:rPr>
        <w:t>V</w:t>
      </w:r>
      <w:r w:rsidRPr="00971463">
        <w:rPr>
          <w:rFonts w:cs="Arial"/>
        </w:rPr>
        <w:t xml:space="preserve"> each time to maintain the current at about </w:t>
      </w:r>
      <w:r w:rsidRPr="00AA04CB">
        <w:rPr>
          <w:rFonts w:ascii="Times New Roman" w:hAnsi="Times New Roman"/>
          <w:sz w:val="24"/>
        </w:rPr>
        <w:t>0.5</w:t>
      </w:r>
      <w:r w:rsidR="00B5737E">
        <w:rPr>
          <w:rFonts w:ascii="Times New Roman" w:hAnsi="Times New Roman"/>
          <w:sz w:val="24"/>
        </w:rPr>
        <w:t xml:space="preserve"> </w:t>
      </w:r>
      <w:r w:rsidRPr="00AA04CB">
        <w:rPr>
          <w:rFonts w:ascii="Times New Roman" w:hAnsi="Times New Roman"/>
          <w:sz w:val="24"/>
        </w:rPr>
        <w:t>A</w:t>
      </w:r>
      <w:r w:rsidRPr="00971463">
        <w:rPr>
          <w:rFonts w:cs="Arial"/>
        </w:rPr>
        <w:t>. (This will allow a reasonably accurate measurement of the current, without it being so large that the wire is warmed, which may change its resistance.  Switching off the power supply between readings will also keep any heating to a minimum.)</w:t>
      </w:r>
    </w:p>
    <w:p w:rsidR="00517A77" w:rsidRPr="00971463" w:rsidRDefault="00517A77" w:rsidP="00A93FF6">
      <w:pPr>
        <w:pStyle w:val="ListParagraph"/>
        <w:numPr>
          <w:ilvl w:val="0"/>
          <w:numId w:val="12"/>
        </w:numPr>
        <w:spacing w:after="160" w:line="259" w:lineRule="auto"/>
        <w:ind w:left="426" w:hanging="426"/>
        <w:rPr>
          <w:rFonts w:cs="Arial"/>
        </w:rPr>
      </w:pPr>
      <w:r w:rsidRPr="00971463">
        <w:rPr>
          <w:rFonts w:cs="Arial"/>
        </w:rPr>
        <w:t xml:space="preserve">Obtain a second set of results by repeating the experiment and find the mean value of </w:t>
      </w:r>
      <w:r w:rsidRPr="001E2730">
        <w:rPr>
          <w:rFonts w:ascii="Times New Roman" w:hAnsi="Times New Roman"/>
          <w:i/>
          <w:sz w:val="24"/>
        </w:rPr>
        <w:t>R</w:t>
      </w:r>
      <w:r w:rsidRPr="00971463">
        <w:rPr>
          <w:rFonts w:cs="Arial"/>
        </w:rPr>
        <w:t xml:space="preserve"> for each value of </w:t>
      </w:r>
      <w:r w:rsidRPr="001E2730">
        <w:rPr>
          <w:rFonts w:ascii="Times New Roman" w:hAnsi="Times New Roman"/>
          <w:i/>
          <w:sz w:val="24"/>
        </w:rPr>
        <w:t>l</w:t>
      </w:r>
      <w:r w:rsidRPr="001E2730">
        <w:rPr>
          <w:rFonts w:ascii="Times New Roman" w:hAnsi="Times New Roman"/>
          <w:sz w:val="24"/>
        </w:rPr>
        <w:t>.</w:t>
      </w:r>
      <w:r w:rsidRPr="00971463">
        <w:rPr>
          <w:rFonts w:cs="Arial"/>
        </w:rPr>
        <w:t xml:space="preserve"> </w:t>
      </w:r>
    </w:p>
    <w:p w:rsidR="00517A77" w:rsidRPr="001E2730" w:rsidRDefault="00517A77" w:rsidP="00A93FF6">
      <w:pPr>
        <w:pStyle w:val="ListParagraph"/>
        <w:numPr>
          <w:ilvl w:val="0"/>
          <w:numId w:val="12"/>
        </w:numPr>
        <w:spacing w:after="160" w:line="259" w:lineRule="auto"/>
        <w:ind w:left="426" w:hanging="426"/>
        <w:rPr>
          <w:rFonts w:ascii="Times New Roman" w:hAnsi="Times New Roman"/>
          <w:sz w:val="24"/>
        </w:rPr>
      </w:pPr>
      <w:r w:rsidRPr="00971463">
        <w:rPr>
          <w:rFonts w:cs="Arial"/>
        </w:rPr>
        <w:t xml:space="preserve">Plot a graph of the mean </w:t>
      </w:r>
      <w:r w:rsidRPr="001E2730">
        <w:rPr>
          <w:rFonts w:ascii="Times New Roman" w:hAnsi="Times New Roman"/>
          <w:i/>
          <w:sz w:val="24"/>
        </w:rPr>
        <w:t>R</w:t>
      </w:r>
      <w:r w:rsidRPr="00971463">
        <w:rPr>
          <w:rFonts w:cs="Arial"/>
        </w:rPr>
        <w:t xml:space="preserve"> against </w:t>
      </w:r>
      <w:r w:rsidRPr="001E2730">
        <w:rPr>
          <w:rFonts w:ascii="Times New Roman" w:hAnsi="Times New Roman"/>
          <w:i/>
          <w:sz w:val="24"/>
        </w:rPr>
        <w:t>l</w:t>
      </w:r>
      <w:r w:rsidRPr="001E2730">
        <w:rPr>
          <w:rFonts w:ascii="Times New Roman" w:hAnsi="Times New Roman"/>
          <w:sz w:val="24"/>
        </w:rPr>
        <w:t>.</w:t>
      </w:r>
    </w:p>
    <w:p w:rsidR="00517A77" w:rsidRPr="00971463" w:rsidRDefault="00517A77" w:rsidP="00A93FF6">
      <w:pPr>
        <w:pStyle w:val="ListParagraph"/>
        <w:numPr>
          <w:ilvl w:val="0"/>
          <w:numId w:val="12"/>
        </w:numPr>
        <w:spacing w:after="160" w:line="259" w:lineRule="auto"/>
        <w:ind w:left="426" w:hanging="426"/>
        <w:rPr>
          <w:rFonts w:cs="Arial"/>
        </w:rPr>
      </w:pPr>
      <w:r w:rsidRPr="00971463">
        <w:rPr>
          <w:rFonts w:cs="Arial"/>
        </w:rPr>
        <w:t>Draw the best straight line of fit though the points and find the gradient (the graph should be a straight line through the origin).</w:t>
      </w:r>
    </w:p>
    <w:p w:rsidR="00517A77" w:rsidRPr="00971463" w:rsidRDefault="00517A77" w:rsidP="00A93FF6">
      <w:pPr>
        <w:pStyle w:val="ListParagraph"/>
        <w:numPr>
          <w:ilvl w:val="0"/>
          <w:numId w:val="12"/>
        </w:numPr>
        <w:spacing w:after="160" w:line="259" w:lineRule="auto"/>
        <w:ind w:left="426" w:hanging="426"/>
        <w:rPr>
          <w:rFonts w:cs="Arial"/>
        </w:rPr>
      </w:pPr>
      <w:r w:rsidRPr="00971463">
        <w:rPr>
          <w:rFonts w:cs="Arial"/>
        </w:rPr>
        <w:t xml:space="preserve">Calculate the cross-sectional area of the wire </w:t>
      </w:r>
      <w:r w:rsidRPr="001E2730">
        <w:rPr>
          <w:rFonts w:ascii="Times New Roman" w:hAnsi="Times New Roman"/>
          <w:i/>
          <w:sz w:val="24"/>
        </w:rPr>
        <w:t>A</w:t>
      </w:r>
      <w:r w:rsidRPr="001E2730">
        <w:rPr>
          <w:rFonts w:ascii="Times New Roman" w:hAnsi="Times New Roman"/>
          <w:sz w:val="24"/>
        </w:rPr>
        <w:t xml:space="preserve"> = π</w:t>
      </w:r>
      <w:r w:rsidRPr="001E2730">
        <w:rPr>
          <w:rFonts w:ascii="Times New Roman" w:hAnsi="Times New Roman"/>
          <w:i/>
          <w:sz w:val="24"/>
        </w:rPr>
        <w:t>d</w:t>
      </w:r>
      <w:r w:rsidRPr="001E2730">
        <w:rPr>
          <w:rFonts w:ascii="Times New Roman" w:hAnsi="Times New Roman"/>
          <w:sz w:val="24"/>
          <w:vertAlign w:val="superscript"/>
        </w:rPr>
        <w:t>2</w:t>
      </w:r>
      <w:r w:rsidRPr="001E2730">
        <w:rPr>
          <w:rFonts w:ascii="Times New Roman" w:hAnsi="Times New Roman"/>
          <w:sz w:val="24"/>
        </w:rPr>
        <w:t>/4 in m</w:t>
      </w:r>
      <w:r w:rsidRPr="001E2730">
        <w:rPr>
          <w:rFonts w:ascii="Times New Roman" w:hAnsi="Times New Roman"/>
          <w:sz w:val="24"/>
          <w:vertAlign w:val="superscript"/>
        </w:rPr>
        <w:t>2</w:t>
      </w:r>
      <w:r w:rsidRPr="00971463">
        <w:rPr>
          <w:rFonts w:cs="Arial"/>
        </w:rPr>
        <w:t>.</w:t>
      </w:r>
    </w:p>
    <w:p w:rsidR="00517A77" w:rsidRDefault="00517A77" w:rsidP="00EB2A3A">
      <w:pPr>
        <w:rPr>
          <w:rFonts w:cs="Arial"/>
          <w:szCs w:val="22"/>
        </w:rPr>
      </w:pPr>
    </w:p>
    <w:p w:rsidR="00517A77" w:rsidRPr="00971463" w:rsidRDefault="00517A77" w:rsidP="00EB2A3A">
      <w:pPr>
        <w:rPr>
          <w:rFonts w:cs="Arial"/>
          <w:szCs w:val="22"/>
        </w:rPr>
      </w:pPr>
      <w:r w:rsidRPr="00971463">
        <w:rPr>
          <w:rFonts w:cs="Arial"/>
          <w:szCs w:val="22"/>
        </w:rPr>
        <w:t xml:space="preserve">The resistivity of constantan is then </w:t>
      </w:r>
    </w:p>
    <w:p w:rsidR="00517A77" w:rsidRDefault="00517A77" w:rsidP="00EB2A3A">
      <w:pPr>
        <w:rPr>
          <w:rFonts w:cs="Arial"/>
          <w:i/>
          <w:szCs w:val="22"/>
        </w:rPr>
      </w:pPr>
    </w:p>
    <w:p w:rsidR="00517A77" w:rsidRPr="001E2730" w:rsidRDefault="00517A77" w:rsidP="00EB2A3A">
      <w:pPr>
        <w:rPr>
          <w:sz w:val="24"/>
          <w:oMath/>
        </w:rPr>
      </w:pPr>
      <m:oMathPara>
        <m:oMathParaPr>
          <m:jc m:val="left"/>
        </m:oMathParaPr>
        <m:oMath>
          <m:r>
            <m:rPr>
              <m:nor/>
            </m:rPr>
            <w:rPr>
              <w:i/>
              <w:sz w:val="24"/>
            </w:rPr>
            <m:t xml:space="preserve">ρ= </m:t>
          </m:r>
          <m:f>
            <m:fPr>
              <m:ctrlPr>
                <w:rPr>
                  <w:rFonts w:ascii="Cambria Math" w:hAnsi="Cambria Math"/>
                  <w:i/>
                  <w:sz w:val="24"/>
                </w:rPr>
              </m:ctrlPr>
            </m:fPr>
            <m:num>
              <m:r>
                <m:rPr>
                  <m:nor/>
                </m:rPr>
                <w:rPr>
                  <w:i/>
                  <w:sz w:val="24"/>
                </w:rPr>
                <m:t>RA</m:t>
              </m:r>
            </m:num>
            <m:den>
              <m:r>
                <m:rPr>
                  <m:nor/>
                </m:rPr>
                <w:rPr>
                  <w:i/>
                  <w:sz w:val="24"/>
                </w:rPr>
                <m:t>L</m:t>
              </m:r>
            </m:den>
          </m:f>
        </m:oMath>
      </m:oMathPara>
    </w:p>
    <w:p w:rsidR="00517A77" w:rsidRDefault="00517A77" w:rsidP="00EB2A3A">
      <w:pPr>
        <w:rPr>
          <w:rFonts w:cs="Arial"/>
          <w:szCs w:val="22"/>
        </w:rPr>
      </w:pPr>
    </w:p>
    <w:p w:rsidR="00517A77" w:rsidRPr="00971463" w:rsidRDefault="00517A77" w:rsidP="00EB2A3A">
      <w:pPr>
        <w:rPr>
          <w:rFonts w:cs="Arial"/>
          <w:szCs w:val="22"/>
        </w:rPr>
      </w:pPr>
      <w:r w:rsidRPr="00971463">
        <w:rPr>
          <w:rFonts w:cs="Arial"/>
          <w:szCs w:val="22"/>
        </w:rPr>
        <w:t xml:space="preserve">The gradient of the graph gives </w:t>
      </w:r>
      <w:r w:rsidRPr="001E2730">
        <w:rPr>
          <w:i/>
          <w:sz w:val="24"/>
        </w:rPr>
        <w:t>R</w:t>
      </w:r>
      <w:r w:rsidRPr="001E2730">
        <w:rPr>
          <w:sz w:val="24"/>
        </w:rPr>
        <w:t>/</w:t>
      </w:r>
      <w:r w:rsidRPr="001E2730">
        <w:rPr>
          <w:i/>
          <w:sz w:val="24"/>
        </w:rPr>
        <w:t>l</w:t>
      </w:r>
      <w:r w:rsidRPr="001E2730">
        <w:rPr>
          <w:sz w:val="24"/>
        </w:rPr>
        <w:t xml:space="preserve"> </w:t>
      </w:r>
      <w:r w:rsidRPr="00971463">
        <w:rPr>
          <w:rFonts w:cs="Arial"/>
          <w:szCs w:val="22"/>
        </w:rPr>
        <w:t>so</w:t>
      </w:r>
    </w:p>
    <w:p w:rsidR="00517A77" w:rsidRDefault="00517A77" w:rsidP="00EB2A3A">
      <w:pPr>
        <w:rPr>
          <w:rFonts w:cs="Arial"/>
          <w:i/>
          <w:szCs w:val="22"/>
        </w:rPr>
      </w:pPr>
    </w:p>
    <w:p w:rsidR="00517A77" w:rsidRPr="00971463" w:rsidRDefault="00517A77" w:rsidP="00EB2A3A">
      <w:pPr>
        <w:rPr>
          <w:rFonts w:cs="Arial"/>
          <w:b/>
          <w:szCs w:val="22"/>
        </w:rPr>
      </w:pPr>
      <w:r w:rsidRPr="001E2730">
        <w:rPr>
          <w:i/>
          <w:sz w:val="24"/>
        </w:rPr>
        <w:t>ρ</w:t>
      </w:r>
      <w:r w:rsidRPr="001E2730">
        <w:rPr>
          <w:sz w:val="24"/>
        </w:rPr>
        <w:t xml:space="preserve"> = </w:t>
      </w:r>
      <w:r w:rsidRPr="001E2730">
        <w:rPr>
          <w:rFonts w:cs="Arial"/>
          <w:szCs w:val="22"/>
        </w:rPr>
        <w:t xml:space="preserve">gradient </w:t>
      </w:r>
      <w:r w:rsidR="00403058">
        <w:rPr>
          <w:rFonts w:ascii="Times New Roman" w:hAnsi="Times New Roman"/>
          <w:sz w:val="24"/>
        </w:rPr>
        <w:t>×</w:t>
      </w:r>
      <w:r w:rsidRPr="001E2730">
        <w:rPr>
          <w:sz w:val="24"/>
        </w:rPr>
        <w:t xml:space="preserve"> </w:t>
      </w:r>
      <w:r w:rsidRPr="00713180">
        <w:rPr>
          <w:rFonts w:ascii="Times New Roman" w:hAnsi="Times New Roman"/>
          <w:i/>
          <w:sz w:val="24"/>
        </w:rPr>
        <w:t>A</w:t>
      </w:r>
      <w:r w:rsidRPr="001E2730">
        <w:rPr>
          <w:sz w:val="24"/>
        </w:rPr>
        <w:t xml:space="preserve"> </w:t>
      </w:r>
      <w:r w:rsidRPr="001E2730">
        <w:rPr>
          <w:rFonts w:cs="Arial"/>
          <w:szCs w:val="22"/>
        </w:rPr>
        <w:t>in</w:t>
      </w:r>
      <w:r w:rsidRPr="001E2730">
        <w:rPr>
          <w:sz w:val="24"/>
        </w:rPr>
        <w:t xml:space="preserve"> </w:t>
      </w:r>
      <w:r w:rsidRPr="00403058">
        <w:rPr>
          <w:rFonts w:ascii="Times New Roman" w:hAnsi="Times New Roman"/>
          <w:sz w:val="24"/>
        </w:rPr>
        <w:t>Ωm</w:t>
      </w:r>
      <w:r w:rsidRPr="00971463">
        <w:rPr>
          <w:rFonts w:cs="Arial"/>
          <w:szCs w:val="22"/>
        </w:rPr>
        <w:t xml:space="preserve"> (the accepted value is </w:t>
      </w:r>
      <w:r w:rsidRPr="00403058">
        <w:rPr>
          <w:rFonts w:ascii="Times New Roman" w:hAnsi="Times New Roman"/>
          <w:sz w:val="24"/>
        </w:rPr>
        <w:t xml:space="preserve">4.9 </w:t>
      </w:r>
      <w:r w:rsidR="00403058">
        <w:rPr>
          <w:rFonts w:ascii="Times New Roman" w:hAnsi="Times New Roman"/>
          <w:sz w:val="24"/>
        </w:rPr>
        <w:t>×</w:t>
      </w:r>
      <w:r w:rsidRPr="00403058">
        <w:rPr>
          <w:rFonts w:ascii="Times New Roman" w:hAnsi="Times New Roman"/>
          <w:sz w:val="24"/>
        </w:rPr>
        <w:t xml:space="preserve"> 10</w:t>
      </w:r>
      <w:r w:rsidR="00403058">
        <w:rPr>
          <w:rFonts w:ascii="Times New Roman" w:hAnsi="Times New Roman"/>
          <w:sz w:val="24"/>
          <w:vertAlign w:val="superscript"/>
        </w:rPr>
        <w:t>–</w:t>
      </w:r>
      <w:r w:rsidRPr="00403058">
        <w:rPr>
          <w:rFonts w:ascii="Times New Roman" w:hAnsi="Times New Roman"/>
          <w:sz w:val="24"/>
          <w:vertAlign w:val="superscript"/>
        </w:rPr>
        <w:t>7</w:t>
      </w:r>
      <w:r w:rsidRPr="00403058">
        <w:rPr>
          <w:rFonts w:ascii="Times New Roman" w:hAnsi="Times New Roman"/>
          <w:sz w:val="24"/>
        </w:rPr>
        <w:t xml:space="preserve"> Ωm</w:t>
      </w:r>
      <w:r w:rsidRPr="00971463">
        <w:rPr>
          <w:rFonts w:cs="Arial"/>
          <w:szCs w:val="22"/>
        </w:rPr>
        <w:t>)</w:t>
      </w:r>
      <w:r w:rsidR="00E7659E">
        <w:rPr>
          <w:rFonts w:cs="Arial"/>
          <w:szCs w:val="22"/>
        </w:rPr>
        <w:t>.</w:t>
      </w:r>
    </w:p>
    <w:p w:rsidR="00517A77" w:rsidRPr="00971463"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r>
        <w:rPr>
          <w:rFonts w:cs="Arial"/>
          <w:b/>
          <w:szCs w:val="22"/>
        </w:rPr>
        <w:br w:type="page"/>
      </w:r>
      <w:r>
        <w:rPr>
          <w:rFonts w:cs="Arial"/>
          <w:b/>
          <w:szCs w:val="22"/>
        </w:rPr>
        <w:lastRenderedPageBreak/>
        <w:t>PRACTICAL 6</w:t>
      </w:r>
    </w:p>
    <w:p w:rsidR="00517A77" w:rsidRPr="00E05C3C" w:rsidRDefault="00517A77" w:rsidP="00EB2A3A">
      <w:pPr>
        <w:ind w:left="-142"/>
        <w:rPr>
          <w:rFonts w:cs="Arial"/>
          <w:b/>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721"/>
        <w:gridCol w:w="1114"/>
        <w:gridCol w:w="811"/>
        <w:gridCol w:w="1754"/>
        <w:gridCol w:w="1971"/>
        <w:gridCol w:w="2093"/>
      </w:tblGrid>
      <w:tr w:rsidR="00517A77"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B17A84" w:rsidRDefault="00517A77" w:rsidP="00EB2A3A">
            <w:pPr>
              <w:rPr>
                <w:rFonts w:cs="Arial"/>
                <w:b/>
                <w:bCs/>
                <w:szCs w:val="22"/>
              </w:rPr>
            </w:pPr>
            <w:r w:rsidRPr="00B17A84">
              <w:rPr>
                <w:rFonts w:cs="Arial"/>
                <w:b/>
                <w:bCs/>
                <w:szCs w:val="22"/>
              </w:rPr>
              <w:t>Required practical</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B17A84" w:rsidRDefault="00517A77" w:rsidP="00EB2A3A">
            <w:pPr>
              <w:rPr>
                <w:rFonts w:cs="Arial"/>
                <w:b/>
                <w:szCs w:val="22"/>
              </w:rPr>
            </w:pPr>
            <w:r w:rsidRPr="00B17A84">
              <w:rPr>
                <w:rFonts w:cs="Arial"/>
                <w:b/>
                <w:szCs w:val="22"/>
              </w:rPr>
              <w:t>Investigation of emf and internal resistance of electric cells and batteries by measuring the variation of the terminal pd</w:t>
            </w:r>
            <w:r w:rsidR="00290C1F">
              <w:rPr>
                <w:rFonts w:cs="Arial"/>
                <w:b/>
                <w:szCs w:val="22"/>
              </w:rPr>
              <w:t xml:space="preserve"> of the cell with current in it</w:t>
            </w:r>
          </w:p>
        </w:tc>
      </w:tr>
      <w:tr w:rsidR="00517A77" w:rsidRPr="00B17A84"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B17A84" w:rsidRDefault="00517A77" w:rsidP="00EB2A3A">
            <w:pPr>
              <w:rPr>
                <w:rFonts w:cs="Arial"/>
                <w:b/>
                <w:bCs/>
              </w:rPr>
            </w:pPr>
            <w:r w:rsidRPr="00B17A84">
              <w:rPr>
                <w:rFonts w:cs="Arial"/>
                <w:b/>
                <w:bCs/>
              </w:rPr>
              <w:t>Apparatus and techniques covered</w:t>
            </w:r>
          </w:p>
          <w:p w:rsidR="00517A77" w:rsidRPr="00B17A84" w:rsidRDefault="00517A77" w:rsidP="00EB2A3A">
            <w:pPr>
              <w:rPr>
                <w:rFonts w:cs="Arial"/>
              </w:rPr>
            </w:pPr>
          </w:p>
          <w:p w:rsidR="00517A77" w:rsidRPr="00B17A84" w:rsidRDefault="00517A77" w:rsidP="00EB2A3A">
            <w:pPr>
              <w:rPr>
                <w:rFonts w:cs="Arial"/>
              </w:rPr>
            </w:pPr>
            <w:r w:rsidRPr="00B17A84">
              <w:rPr>
                <w:rFonts w:cs="Arial"/>
              </w:rPr>
              <w:t>(Relevant apparatus only, not full statements)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B17A84" w:rsidRDefault="00517A77" w:rsidP="00EB2A3A">
            <w:pPr>
              <w:rPr>
                <w:rFonts w:cs="Arial"/>
              </w:rPr>
            </w:pPr>
            <w:r w:rsidRPr="00B17A84">
              <w:rPr>
                <w:rFonts w:cs="Arial"/>
              </w:rPr>
              <w:t>b. use of digital instruments, including  ammeters, voltmeters and/or</w:t>
            </w:r>
            <w:r w:rsidR="00290C1F">
              <w:rPr>
                <w:rFonts w:cs="Arial"/>
              </w:rPr>
              <w:t xml:space="preserve"> electrical multimeters</w:t>
            </w:r>
            <w:r w:rsidRPr="00B17A84">
              <w:rPr>
                <w:rFonts w:cs="Arial"/>
              </w:rPr>
              <w:t xml:space="preserve"> </w:t>
            </w:r>
          </w:p>
          <w:p w:rsidR="00517A77" w:rsidRPr="00B17A84" w:rsidRDefault="00517A77" w:rsidP="00EB2A3A">
            <w:pPr>
              <w:rPr>
                <w:rFonts w:cs="Arial"/>
              </w:rPr>
            </w:pPr>
            <w:r w:rsidRPr="00B17A84">
              <w:rPr>
                <w:rFonts w:cs="Arial"/>
              </w:rPr>
              <w:t>f. correctly construct circuits from circuit diagrams using DC power supplies, cells and a range of circuit components, including th</w:t>
            </w:r>
            <w:r w:rsidR="00290C1F">
              <w:rPr>
                <w:rFonts w:cs="Arial"/>
              </w:rPr>
              <w:t>ose where polarity is important</w:t>
            </w:r>
          </w:p>
          <w:p w:rsidR="00517A77" w:rsidRPr="00B17A84" w:rsidRDefault="00517A77" w:rsidP="00EB2A3A">
            <w:pPr>
              <w:rPr>
                <w:rFonts w:cs="Arial"/>
              </w:rPr>
            </w:pPr>
            <w:r w:rsidRPr="00B17A84">
              <w:rPr>
                <w:rFonts w:cs="Arial"/>
              </w:rPr>
              <w:t>g. design, construct and check circuits using DC power supplies, cells, and a range of circuit components</w:t>
            </w:r>
          </w:p>
        </w:tc>
      </w:tr>
      <w:tr w:rsidR="00517A77" w:rsidRPr="00B17A84"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B17A84" w:rsidRDefault="00517A77" w:rsidP="00EB2A3A">
            <w:pPr>
              <w:rPr>
                <w:rFonts w:cs="Arial"/>
                <w:b/>
                <w:bCs/>
              </w:rPr>
            </w:pPr>
            <w:r w:rsidRPr="00B17A84">
              <w:rPr>
                <w:rFonts w:cs="Arial"/>
                <w:b/>
                <w:bCs/>
              </w:rPr>
              <w:t>Indicative apparatus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B17A84" w:rsidRDefault="00517A77" w:rsidP="00EB2A3A">
            <w:pPr>
              <w:rPr>
                <w:rFonts w:cs="Arial"/>
              </w:rPr>
            </w:pPr>
            <w:r w:rsidRPr="00B17A84">
              <w:rPr>
                <w:rFonts w:cs="Arial"/>
                <w:lang w:val="en-US"/>
              </w:rPr>
              <w:t xml:space="preserve">Selection of cells with cell holders, variable resistor (or selection of fixed resistors), digital ammeter, digital voltmeter (or digital multimeter for measurement of current and/or pd), connecting leads, switch (or alternative method of disconnecting the circuit). </w:t>
            </w:r>
          </w:p>
        </w:tc>
      </w:tr>
      <w:tr w:rsidR="00517A77" w:rsidRPr="00B17A84" w:rsidTr="00EB2A3A">
        <w:tc>
          <w:tcPr>
            <w:tcW w:w="1721" w:type="dxa"/>
            <w:tcBorders>
              <w:top w:val="single" w:sz="4" w:space="0" w:color="auto"/>
              <w:left w:val="single" w:sz="4" w:space="0" w:color="auto"/>
              <w:bottom w:val="nil"/>
              <w:right w:val="single" w:sz="4" w:space="0" w:color="auto"/>
            </w:tcBorders>
          </w:tcPr>
          <w:p w:rsidR="00517A77" w:rsidRPr="00B17A84" w:rsidRDefault="00517A77" w:rsidP="00EB2A3A">
            <w:pPr>
              <w:jc w:val="center"/>
              <w:rPr>
                <w:rFonts w:cs="Arial"/>
                <w:b/>
                <w:bCs/>
              </w:rPr>
            </w:pPr>
          </w:p>
        </w:tc>
        <w:tc>
          <w:tcPr>
            <w:tcW w:w="7743" w:type="dxa"/>
            <w:gridSpan w:val="5"/>
            <w:tcBorders>
              <w:top w:val="single" w:sz="4" w:space="0" w:color="auto"/>
              <w:left w:val="single" w:sz="4" w:space="0" w:color="auto"/>
              <w:bottom w:val="nil"/>
              <w:right w:val="single" w:sz="4" w:space="0" w:color="auto"/>
            </w:tcBorders>
          </w:tcPr>
          <w:p w:rsidR="00517A77" w:rsidRPr="00B17A84" w:rsidRDefault="00517A77" w:rsidP="00EB2A3A">
            <w:pPr>
              <w:jc w:val="center"/>
              <w:rPr>
                <w:rFonts w:cs="Arial"/>
                <w:b/>
                <w:bCs/>
              </w:rPr>
            </w:pPr>
            <w:r w:rsidRPr="00B17A84">
              <w:rPr>
                <w:rFonts w:cs="Arial"/>
                <w:b/>
                <w:bCs/>
              </w:rPr>
              <w:t>Amount of choice</w:t>
            </w:r>
          </w:p>
          <w:p w:rsidR="00517A77" w:rsidRPr="00B17A84" w:rsidRDefault="00517A77" w:rsidP="00EB2A3A">
            <w:pPr>
              <w:rPr>
                <w:rFonts w:cs="Arial"/>
                <w:b/>
                <w:bCs/>
              </w:rPr>
            </w:pPr>
            <w:r>
              <w:rPr>
                <w:rFonts w:cs="Arial"/>
                <w:noProof/>
              </w:rPr>
              <mc:AlternateContent>
                <mc:Choice Requires="wps">
                  <w:drawing>
                    <wp:anchor distT="0" distB="0" distL="114300" distR="114300" simplePos="0" relativeHeight="251794944" behindDoc="0" locked="0" layoutInCell="1" allowOverlap="1" wp14:anchorId="0323D979" wp14:editId="115A9A67">
                      <wp:simplePos x="0" y="0"/>
                      <wp:positionH relativeFrom="column">
                        <wp:posOffset>1717084</wp:posOffset>
                      </wp:positionH>
                      <wp:positionV relativeFrom="paragraph">
                        <wp:posOffset>88767</wp:posOffset>
                      </wp:positionV>
                      <wp:extent cx="3127744" cy="0"/>
                      <wp:effectExtent l="0" t="133350" r="0" b="133350"/>
                      <wp:wrapNone/>
                      <wp:docPr id="1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744"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5.2pt;margin-top:7pt;width:246.3pt;height: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" strokeweight="2.25pt">
                      <v:stroke endarrow="open"/>
                    </v:shape>
                  </w:pict>
                </mc:Fallback>
              </mc:AlternateContent>
            </w:r>
            <w:r w:rsidRPr="00B17A84">
              <w:rPr>
                <w:rFonts w:cs="Arial"/>
                <w:b/>
                <w:bCs/>
              </w:rPr>
              <w:t>Increasing independence</w:t>
            </w:r>
          </w:p>
        </w:tc>
      </w:tr>
      <w:tr w:rsidR="00517A77" w:rsidRPr="00B17A84" w:rsidTr="00EB2A3A">
        <w:tc>
          <w:tcPr>
            <w:tcW w:w="1721" w:type="dxa"/>
            <w:vMerge w:val="restart"/>
            <w:tcBorders>
              <w:top w:val="nil"/>
              <w:left w:val="single" w:sz="4" w:space="0" w:color="auto"/>
              <w:bottom w:val="single" w:sz="4" w:space="0" w:color="auto"/>
              <w:right w:val="nil"/>
            </w:tcBorders>
          </w:tcPr>
          <w:p w:rsidR="00517A77" w:rsidRPr="00B17A84" w:rsidRDefault="00517A77" w:rsidP="00EB2A3A">
            <w:pPr>
              <w:tabs>
                <w:tab w:val="right" w:pos="1914"/>
              </w:tabs>
              <w:jc w:val="center"/>
              <w:rPr>
                <w:rFonts w:cs="Arial"/>
              </w:rPr>
            </w:pPr>
          </w:p>
        </w:tc>
        <w:tc>
          <w:tcPr>
            <w:tcW w:w="1925" w:type="dxa"/>
            <w:gridSpan w:val="2"/>
            <w:tcBorders>
              <w:top w:val="nil"/>
              <w:left w:val="single" w:sz="4" w:space="0" w:color="auto"/>
              <w:bottom w:val="single" w:sz="4" w:space="0" w:color="auto"/>
              <w:right w:val="nil"/>
            </w:tcBorders>
          </w:tcPr>
          <w:p w:rsidR="00517A77" w:rsidRPr="00B17A84" w:rsidRDefault="00517A77" w:rsidP="00EB2A3A">
            <w:pPr>
              <w:tabs>
                <w:tab w:val="right" w:pos="1914"/>
              </w:tabs>
              <w:jc w:val="center"/>
              <w:rPr>
                <w:rFonts w:cs="Arial"/>
              </w:rPr>
            </w:pPr>
            <w:r w:rsidRPr="00B17A84">
              <w:rPr>
                <w:rFonts w:cs="Arial"/>
              </w:rPr>
              <w:t>Least choice</w:t>
            </w:r>
          </w:p>
        </w:tc>
        <w:tc>
          <w:tcPr>
            <w:tcW w:w="1754" w:type="dxa"/>
            <w:tcBorders>
              <w:top w:val="nil"/>
              <w:left w:val="nil"/>
              <w:bottom w:val="single" w:sz="4" w:space="0" w:color="auto"/>
              <w:right w:val="nil"/>
            </w:tcBorders>
          </w:tcPr>
          <w:p w:rsidR="00517A77" w:rsidRPr="00B17A84" w:rsidRDefault="00517A77" w:rsidP="00EB2A3A">
            <w:pPr>
              <w:jc w:val="center"/>
              <w:rPr>
                <w:rFonts w:cs="Arial"/>
              </w:rPr>
            </w:pPr>
            <w:r w:rsidRPr="00B17A84">
              <w:rPr>
                <w:rFonts w:cs="Arial"/>
              </w:rPr>
              <w:t>Some choice</w:t>
            </w:r>
          </w:p>
        </w:tc>
        <w:tc>
          <w:tcPr>
            <w:tcW w:w="1971" w:type="dxa"/>
            <w:tcBorders>
              <w:top w:val="nil"/>
              <w:left w:val="nil"/>
              <w:bottom w:val="single" w:sz="4" w:space="0" w:color="auto"/>
              <w:right w:val="nil"/>
            </w:tcBorders>
          </w:tcPr>
          <w:p w:rsidR="00517A77" w:rsidRPr="00B17A84" w:rsidRDefault="00517A77" w:rsidP="00EB2A3A">
            <w:pPr>
              <w:jc w:val="center"/>
              <w:rPr>
                <w:rFonts w:cs="Arial"/>
              </w:rPr>
            </w:pPr>
            <w:r w:rsidRPr="00B17A84">
              <w:rPr>
                <w:rFonts w:cs="Arial"/>
              </w:rPr>
              <w:t>Many choices</w:t>
            </w:r>
          </w:p>
        </w:tc>
        <w:tc>
          <w:tcPr>
            <w:tcW w:w="2093" w:type="dxa"/>
            <w:tcBorders>
              <w:top w:val="nil"/>
              <w:left w:val="nil"/>
              <w:bottom w:val="single" w:sz="4" w:space="0" w:color="auto"/>
              <w:right w:val="single" w:sz="4" w:space="0" w:color="auto"/>
            </w:tcBorders>
          </w:tcPr>
          <w:p w:rsidR="00517A77" w:rsidRPr="00B17A84" w:rsidRDefault="00517A77" w:rsidP="00EB2A3A">
            <w:pPr>
              <w:jc w:val="center"/>
              <w:rPr>
                <w:rFonts w:cs="Arial"/>
              </w:rPr>
            </w:pPr>
            <w:r w:rsidRPr="00B17A84">
              <w:rPr>
                <w:rFonts w:cs="Arial"/>
              </w:rPr>
              <w:t>Full investigation</w:t>
            </w:r>
          </w:p>
        </w:tc>
      </w:tr>
      <w:tr w:rsidR="00517A77" w:rsidRPr="00B17A84" w:rsidTr="00EB2A3A">
        <w:tc>
          <w:tcPr>
            <w:tcW w:w="1721" w:type="dxa"/>
            <w:vMerge/>
            <w:tcBorders>
              <w:top w:val="single" w:sz="4" w:space="0" w:color="auto"/>
              <w:left w:val="single" w:sz="4" w:space="0" w:color="auto"/>
              <w:bottom w:val="single" w:sz="4" w:space="0" w:color="auto"/>
              <w:right w:val="single" w:sz="4" w:space="0" w:color="auto"/>
            </w:tcBorders>
          </w:tcPr>
          <w:p w:rsidR="00517A77" w:rsidRPr="00B17A84" w:rsidRDefault="00517A77" w:rsidP="00EB2A3A">
            <w:pPr>
              <w:rPr>
                <w:rFonts w:cs="Arial"/>
              </w:rPr>
            </w:pPr>
          </w:p>
        </w:tc>
        <w:tc>
          <w:tcPr>
            <w:tcW w:w="1925"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B17A84" w:rsidRDefault="00517A77" w:rsidP="00EB2A3A">
            <w:pPr>
              <w:rPr>
                <w:rFonts w:cs="Arial"/>
              </w:rPr>
            </w:pPr>
            <w:r w:rsidRPr="00B17A84">
              <w:rPr>
                <w:rFonts w:cs="Arial"/>
              </w:rPr>
              <w:t>Teacher gives students a full method with circuit diagram and clear instructions as to how to set up the apparatus. All instruments and measurements are specified and students are instructed on the exact procedure and safety precautions.</w:t>
            </w:r>
          </w:p>
        </w:tc>
        <w:tc>
          <w:tcPr>
            <w:tcW w:w="1754" w:type="dxa"/>
            <w:tcBorders>
              <w:top w:val="single" w:sz="4" w:space="0" w:color="auto"/>
              <w:left w:val="single" w:sz="4" w:space="0" w:color="auto"/>
              <w:bottom w:val="single" w:sz="4" w:space="0" w:color="auto"/>
              <w:right w:val="single" w:sz="4" w:space="0" w:color="auto"/>
            </w:tcBorders>
          </w:tcPr>
          <w:p w:rsidR="00517A77" w:rsidRPr="00B17A84" w:rsidRDefault="00517A77" w:rsidP="00EB2A3A">
            <w:pPr>
              <w:rPr>
                <w:rFonts w:cs="Arial"/>
              </w:rPr>
            </w:pPr>
            <w:r w:rsidRPr="00B17A84">
              <w:rPr>
                <w:rFonts w:cs="Arial"/>
              </w:rPr>
              <w:t>Teacher allows students limited choice of range of current/pd readings.</w:t>
            </w:r>
          </w:p>
          <w:p w:rsidR="00517A77" w:rsidRPr="00B17A84" w:rsidRDefault="00517A77" w:rsidP="00EB2A3A">
            <w:pPr>
              <w:rPr>
                <w:rFonts w:cs="Arial"/>
              </w:rPr>
            </w:pPr>
            <w:r w:rsidRPr="00B17A84">
              <w:rPr>
                <w:rFonts w:cs="Arial"/>
              </w:rPr>
              <w:t xml:space="preserve">Otherwise circuit diagram is provided and all procedural techniques are specified. </w:t>
            </w:r>
          </w:p>
        </w:tc>
        <w:tc>
          <w:tcPr>
            <w:tcW w:w="1971" w:type="dxa"/>
            <w:tcBorders>
              <w:top w:val="single" w:sz="4" w:space="0" w:color="auto"/>
              <w:left w:val="single" w:sz="4" w:space="0" w:color="auto"/>
              <w:bottom w:val="single" w:sz="4" w:space="0" w:color="auto"/>
              <w:right w:val="single" w:sz="4" w:space="0" w:color="auto"/>
            </w:tcBorders>
            <w:shd w:val="pct10" w:color="auto" w:fill="auto"/>
          </w:tcPr>
          <w:p w:rsidR="00517A77" w:rsidRPr="00B17A84" w:rsidRDefault="00517A77" w:rsidP="00EB2A3A">
            <w:pPr>
              <w:rPr>
                <w:rFonts w:cs="Arial"/>
              </w:rPr>
            </w:pPr>
            <w:r w:rsidRPr="00B17A84">
              <w:rPr>
                <w:rFonts w:cs="Arial"/>
              </w:rPr>
              <w:t>Teacher suggests outline method, by investigating variation of pd across a cell/battery with current through it, but does not provide a circuit diagram.</w:t>
            </w:r>
          </w:p>
          <w:p w:rsidR="00517A77" w:rsidRPr="00B17A84" w:rsidRDefault="00517A77" w:rsidP="00EB2A3A">
            <w:pPr>
              <w:rPr>
                <w:rFonts w:cs="Arial"/>
              </w:rPr>
            </w:pPr>
            <w:r w:rsidRPr="00B17A84">
              <w:rPr>
                <w:rFonts w:cs="Arial"/>
              </w:rPr>
              <w:t>Students decide on most appropriate measuring instruments, ranges and resistor values, after preliminary experiment.</w:t>
            </w:r>
          </w:p>
        </w:tc>
        <w:tc>
          <w:tcPr>
            <w:tcW w:w="2093" w:type="dxa"/>
            <w:tcBorders>
              <w:top w:val="single" w:sz="4" w:space="0" w:color="auto"/>
              <w:left w:val="single" w:sz="4" w:space="0" w:color="auto"/>
              <w:bottom w:val="single" w:sz="4" w:space="0" w:color="auto"/>
              <w:right w:val="single" w:sz="4" w:space="0" w:color="auto"/>
            </w:tcBorders>
          </w:tcPr>
          <w:p w:rsidR="00517A77" w:rsidRPr="00B17A84" w:rsidRDefault="00517A77" w:rsidP="00EB2A3A">
            <w:pPr>
              <w:rPr>
                <w:rFonts w:cs="Arial"/>
              </w:rPr>
            </w:pPr>
            <w:r w:rsidRPr="00B17A84">
              <w:rPr>
                <w:rFonts w:cs="Arial"/>
              </w:rPr>
              <w:t>Teacher suggests general line of enquiry at the end of a piece of work where the student has had the opportunity to investigate, design and make measurements in a variety of other dc circuits.</w:t>
            </w:r>
          </w:p>
          <w:p w:rsidR="00517A77" w:rsidRPr="00B17A84" w:rsidRDefault="00517A77" w:rsidP="00EB2A3A">
            <w:pPr>
              <w:rPr>
                <w:rFonts w:cs="Arial"/>
              </w:rPr>
            </w:pPr>
            <w:r w:rsidRPr="00B17A84">
              <w:rPr>
                <w:rFonts w:cs="Arial"/>
              </w:rPr>
              <w:t>Student makes full decision about methodology, equipment and materials. All choices are fully justified with reference to experimental errors and safety.</w:t>
            </w:r>
          </w:p>
        </w:tc>
      </w:tr>
      <w:tr w:rsidR="00517A77" w:rsidRPr="00B17A84" w:rsidTr="00EB2A3A">
        <w:tc>
          <w:tcPr>
            <w:tcW w:w="9464" w:type="dxa"/>
            <w:gridSpan w:val="6"/>
            <w:tcBorders>
              <w:top w:val="single" w:sz="4" w:space="0" w:color="auto"/>
              <w:left w:val="single" w:sz="4" w:space="0" w:color="auto"/>
              <w:bottom w:val="single" w:sz="4" w:space="0" w:color="auto"/>
              <w:right w:val="single" w:sz="4" w:space="0" w:color="auto"/>
            </w:tcBorders>
          </w:tcPr>
          <w:p w:rsidR="00517A77" w:rsidRPr="00B17A84" w:rsidRDefault="00517A77" w:rsidP="00EB2A3A">
            <w:pPr>
              <w:jc w:val="center"/>
              <w:rPr>
                <w:rFonts w:cs="Arial"/>
                <w:b/>
                <w:bCs/>
              </w:rPr>
            </w:pPr>
            <w:r w:rsidRPr="00B17A84">
              <w:rPr>
                <w:rFonts w:cs="Arial"/>
                <w:b/>
                <w:bCs/>
              </w:rPr>
              <w:t>Opportunities for observation and assessment of competencies</w:t>
            </w:r>
          </w:p>
        </w:tc>
      </w:tr>
      <w:tr w:rsidR="00517A77" w:rsidRPr="00B17A84" w:rsidTr="002A72FB">
        <w:tc>
          <w:tcPr>
            <w:tcW w:w="1721"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rPr>
              <w:t>Follow written procedures</w:t>
            </w:r>
          </w:p>
        </w:tc>
        <w:tc>
          <w:tcPr>
            <w:tcW w:w="1925"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follow written method.</w:t>
            </w:r>
          </w:p>
        </w:tc>
        <w:tc>
          <w:tcPr>
            <w:tcW w:w="1754"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follow written method.</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follow a method they have chosen.</w:t>
            </w:r>
          </w:p>
        </w:tc>
        <w:tc>
          <w:tcPr>
            <w:tcW w:w="2093"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follow a method they have researched.</w:t>
            </w:r>
          </w:p>
        </w:tc>
      </w:tr>
    </w:tbl>
    <w:p w:rsidR="00517A77" w:rsidRDefault="00517A77">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26"/>
        <w:gridCol w:w="1984"/>
        <w:gridCol w:w="1985"/>
        <w:gridCol w:w="1984"/>
        <w:gridCol w:w="1985"/>
      </w:tblGrid>
      <w:tr w:rsidR="00517A77" w:rsidRPr="00B17A84"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rPr>
              <w:lastRenderedPageBreak/>
              <w:t>Applies investigative approaches and methods when using instruments and equipment</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t xml:space="preserve"> </w:t>
            </w:r>
            <w:r w:rsidRPr="00B17A84">
              <w:rPr>
                <w:rFonts w:cs="Arial"/>
              </w:rPr>
              <w:t>Students correctly use the equipment and materials with minimum assistance and prompting.</w:t>
            </w:r>
          </w:p>
          <w:p w:rsidR="00517A77" w:rsidRPr="00B17A84" w:rsidRDefault="00517A77" w:rsidP="00AF6E3A">
            <w:pPr>
              <w:rPr>
                <w:rFonts w:cs="Arial"/>
                <w:b/>
                <w:bCs/>
              </w:rPr>
            </w:pP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b/>
                <w:bCs/>
              </w:rPr>
            </w:pPr>
            <w:r w:rsidRPr="00B17A84">
              <w:rPr>
                <w:rFonts w:cs="Arial"/>
                <w:b/>
                <w:bCs/>
              </w:rPr>
              <w:sym w:font="Wingdings 2" w:char="F050"/>
            </w:r>
            <w:r w:rsidRPr="00B17A84">
              <w:rPr>
                <w:rFonts w:cs="Arial"/>
                <w:b/>
                <w:bCs/>
              </w:rPr>
              <w:sym w:font="Wingdings 2" w:char="F050"/>
            </w:r>
            <w:r>
              <w:rPr>
                <w:rFonts w:cs="Arial"/>
                <w:b/>
                <w:bCs/>
              </w:rPr>
              <w:t xml:space="preserve"> </w:t>
            </w:r>
            <w:r w:rsidRPr="00B17A84">
              <w:rPr>
                <w:rFonts w:cs="Arial"/>
              </w:rPr>
              <w:t>Students correctly use the equipment, carry out procedures methodically and make adjustments when necessary.</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rPr>
              <w:t xml:space="preserve"> Students select and correctly use the equipment, carry out procedures methodically and identify and control quantitative variables.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rPr>
              <w:t xml:space="preserve"> Student must choose an appropriate appr</w:t>
            </w:r>
            <w:r w:rsidR="00B5737E">
              <w:rPr>
                <w:rFonts w:cs="Arial"/>
              </w:rPr>
              <w:t xml:space="preserve">oach, equipment and techniques, </w:t>
            </w:r>
            <w:r w:rsidRPr="00B17A84">
              <w:rPr>
                <w:rFonts w:cs="Arial"/>
              </w:rPr>
              <w:t>identify quantitative variables for measurement and control.</w:t>
            </w:r>
          </w:p>
        </w:tc>
      </w:tr>
      <w:tr w:rsidR="00517A77" w:rsidRPr="00B17A84"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rPr>
              <w:t>Safely uses a range of practical equipment and materials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t xml:space="preserve"> </w:t>
            </w:r>
            <w:r w:rsidRPr="00B17A84">
              <w:rPr>
                <w:rFonts w:cs="Arial"/>
              </w:rPr>
              <w:t>Students must safely use the equipment following advice given.</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must safely use the equipment with minimal prompting.</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minimise risks in all aspects of the investigation with no prompting.</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must carry out a full risk assessment and minimise risks.</w:t>
            </w:r>
          </w:p>
        </w:tc>
      </w:tr>
      <w:tr w:rsidR="00517A77" w:rsidRPr="00B17A84"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rPr>
              <w:t>Makes and records observations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record observations as specified in the method, and r</w:t>
            </w:r>
            <w:r w:rsidR="00B5737E">
              <w:rPr>
                <w:rFonts w:cs="Arial"/>
              </w:rPr>
              <w:t>ecord in a methodical way using</w:t>
            </w:r>
            <w:r w:rsidRPr="00B17A84">
              <w:rPr>
                <w:rFonts w:cs="Arial"/>
              </w:rPr>
              <w:t xml:space="preserve"> appropriate units and conventions</w:t>
            </w:r>
            <w:r w:rsidR="00AF6E3A">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obtain accurate, precise and sufficient data and records this methodically using appropriate units and conventions.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obtain accurate, precise and sufficient data and records this methodically using appropriate units and conventions</w:t>
            </w:r>
            <w:r w:rsidR="00AF6E3A">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00B5737E">
              <w:rPr>
                <w:rFonts w:cs="Arial"/>
              </w:rPr>
              <w:t xml:space="preserve">Students </w:t>
            </w:r>
            <w:r w:rsidRPr="00B17A84">
              <w:rPr>
                <w:rFonts w:cs="Arial"/>
              </w:rPr>
              <w:t>obtain accurate, precise and sufficient data and records this methodically using appropriate units and conventions</w:t>
            </w:r>
            <w:r w:rsidR="00AF6E3A">
              <w:rPr>
                <w:rFonts w:cs="Arial"/>
              </w:rPr>
              <w:t>.</w:t>
            </w:r>
          </w:p>
        </w:tc>
      </w:tr>
      <w:tr w:rsidR="00517A77" w:rsidRPr="00B17A84"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rPr>
              <w:t>Researches, references and reports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t xml:space="preserve"> </w:t>
            </w:r>
            <w:r w:rsidRPr="00B17A84">
              <w:rPr>
                <w:rFonts w:cs="Arial"/>
              </w:rPr>
              <w:t>Students process data in prescribed way and compare results with expected relationships.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b/>
                <w:bCs/>
              </w:rPr>
            </w:pPr>
            <w:r w:rsidRPr="00B17A84">
              <w:rPr>
                <w:rFonts w:cs="Arial"/>
                <w:b/>
                <w:bCs/>
              </w:rPr>
              <w:sym w:font="Wingdings 2" w:char="F050"/>
            </w:r>
            <w:r w:rsidRPr="00B17A84">
              <w:rPr>
                <w:rFonts w:cs="Arial"/>
                <w:b/>
                <w:bCs/>
              </w:rPr>
              <w:sym w:font="Wingdings 2" w:char="F050"/>
            </w:r>
            <w:r w:rsidRPr="00B17A84">
              <w:rPr>
                <w:rFonts w:cs="Arial"/>
              </w:rPr>
              <w:t>Students process data in prescribed way and compare results with expected relationships identifying potential discrepancies and errors.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identify appropriate methods/tools to process data and compare with expected relationships, identifying potential errors and limitations.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B17A84" w:rsidRDefault="00517A77" w:rsidP="00AF6E3A">
            <w:pPr>
              <w:rPr>
                <w:rFonts w:cs="Arial"/>
              </w:rPr>
            </w:pPr>
            <w:r w:rsidRPr="00B17A84">
              <w:rPr>
                <w:rFonts w:cs="Arial"/>
                <w:b/>
                <w:bCs/>
              </w:rPr>
              <w:sym w:font="Wingdings 2" w:char="F050"/>
            </w:r>
            <w:r w:rsidRPr="00B17A84">
              <w:rPr>
                <w:rFonts w:cs="Arial"/>
                <w:b/>
                <w:bCs/>
              </w:rPr>
              <w:sym w:font="Wingdings 2" w:char="F050"/>
            </w:r>
            <w:r w:rsidRPr="00B17A84">
              <w:rPr>
                <w:rFonts w:cs="Arial"/>
                <w:b/>
                <w:bCs/>
              </w:rPr>
              <w:sym w:font="Wingdings 2" w:char="F050"/>
            </w:r>
            <w:r w:rsidRPr="00B17A84">
              <w:rPr>
                <w:rFonts w:cs="Arial"/>
                <w:b/>
                <w:bCs/>
              </w:rPr>
              <w:t xml:space="preserve"> </w:t>
            </w:r>
            <w:r w:rsidRPr="00B17A84">
              <w:rPr>
                <w:rFonts w:cs="Arial"/>
              </w:rPr>
              <w:t>Students identify appro</w:t>
            </w:r>
            <w:r w:rsidR="00B5737E">
              <w:rPr>
                <w:rFonts w:cs="Arial"/>
              </w:rPr>
              <w:t xml:space="preserve">priate methods to process data, </w:t>
            </w:r>
            <w:r w:rsidRPr="00B17A84">
              <w:rPr>
                <w:rFonts w:cs="Arial"/>
              </w:rPr>
              <w:t>carry out research and report findings. Sources of information are cited together with supporting planning and conclusions.</w:t>
            </w:r>
          </w:p>
        </w:tc>
      </w:tr>
    </w:tbl>
    <w:p w:rsidR="00517A77" w:rsidRPr="00B17A84" w:rsidRDefault="00517A77" w:rsidP="00EB2A3A">
      <w:pPr>
        <w:jc w:val="center"/>
        <w:rPr>
          <w:rFonts w:cs="Arial"/>
        </w:rPr>
      </w:pPr>
      <w:r w:rsidRPr="00B17A84">
        <w:rPr>
          <w:rFonts w:cs="Arial"/>
        </w:rPr>
        <w:sym w:font="Wingdings 2" w:char="F050"/>
      </w:r>
      <w:r w:rsidRPr="00B17A84">
        <w:rPr>
          <w:rFonts w:cs="Arial"/>
        </w:rPr>
        <w:sym w:font="Wingdings 2" w:char="F050"/>
      </w:r>
      <w:r w:rsidRPr="00B17A84">
        <w:rPr>
          <w:rFonts w:cs="Arial"/>
        </w:rPr>
        <w:sym w:font="Wingdings 2" w:char="F050"/>
      </w:r>
      <w:r w:rsidRPr="00B17A84">
        <w:rPr>
          <w:rFonts w:cs="Arial"/>
        </w:rPr>
        <w:t xml:space="preserve">: Very good opportunity </w:t>
      </w:r>
      <w:r w:rsidRPr="00B17A84">
        <w:rPr>
          <w:rFonts w:cs="Arial"/>
        </w:rPr>
        <w:sym w:font="Wingdings 2" w:char="F050"/>
      </w:r>
      <w:r w:rsidRPr="00B17A84">
        <w:rPr>
          <w:rFonts w:cs="Arial"/>
        </w:rPr>
        <w:sym w:font="Wingdings 2" w:char="F050"/>
      </w:r>
      <w:r w:rsidRPr="00B17A84">
        <w:rPr>
          <w:rFonts w:cs="Arial"/>
        </w:rPr>
        <w:t xml:space="preserve">: Good opportunity </w:t>
      </w:r>
      <w:r w:rsidRPr="00B17A84">
        <w:rPr>
          <w:rFonts w:cs="Arial"/>
        </w:rPr>
        <w:sym w:font="Wingdings 2" w:char="F050"/>
      </w:r>
      <w:r w:rsidRPr="00B17A84">
        <w:rPr>
          <w:rFonts w:cs="Arial"/>
        </w:rPr>
        <w:t xml:space="preserve">: Slight opportunity  </w:t>
      </w:r>
      <w:r w:rsidRPr="00B17A84">
        <w:rPr>
          <w:rFonts w:cs="Arial"/>
        </w:rPr>
        <w:sym w:font="Wingdings" w:char="F0FB"/>
      </w:r>
      <w:r w:rsidRPr="00B17A84">
        <w:rPr>
          <w:rFonts w:cs="Arial"/>
        </w:rPr>
        <w:t>: No opportunity</w:t>
      </w:r>
    </w:p>
    <w:p w:rsidR="00517A77" w:rsidRPr="00B17A84" w:rsidRDefault="00517A77">
      <w:pPr>
        <w:jc w:val="center"/>
        <w:rPr>
          <w:rFonts w:cs="Arial"/>
        </w:rPr>
      </w:pPr>
    </w:p>
    <w:p w:rsidR="00517A77" w:rsidRPr="00B17A84" w:rsidRDefault="00517A77">
      <w:pPr>
        <w:jc w:val="center"/>
        <w:rPr>
          <w:rFonts w:cs="Arial"/>
        </w:rPr>
      </w:pPr>
    </w:p>
    <w:p w:rsidR="00517A77" w:rsidRPr="00B17A84" w:rsidRDefault="00517A77">
      <w:pPr>
        <w:jc w:val="center"/>
        <w:rPr>
          <w:rFonts w:cs="Arial"/>
        </w:rPr>
      </w:pPr>
    </w:p>
    <w:p w:rsidR="00517A77" w:rsidRPr="00B17A84" w:rsidRDefault="00517A77">
      <w:pPr>
        <w:jc w:val="center"/>
        <w:rPr>
          <w:rFonts w:cs="Arial"/>
        </w:rPr>
      </w:pPr>
    </w:p>
    <w:p w:rsidR="00517A77" w:rsidRPr="00B17A84" w:rsidRDefault="00517A77">
      <w:pPr>
        <w:jc w:val="center"/>
        <w:rPr>
          <w:rFonts w:cs="Arial"/>
        </w:rPr>
      </w:pPr>
    </w:p>
    <w:p w:rsidR="00517A77" w:rsidRPr="00B17A84" w:rsidRDefault="00517A77">
      <w:pPr>
        <w:jc w:val="center"/>
        <w:rPr>
          <w:rFonts w:cs="Arial"/>
        </w:rPr>
      </w:pPr>
    </w:p>
    <w:p w:rsidR="00517A77" w:rsidRPr="00B17A84" w:rsidRDefault="00517A77">
      <w:pPr>
        <w:jc w:val="center"/>
        <w:rPr>
          <w:rFonts w:cs="Arial"/>
        </w:rPr>
      </w:pPr>
    </w:p>
    <w:p w:rsidR="00517A77" w:rsidRPr="001560C4" w:rsidRDefault="00517A77" w:rsidP="00EB2A3A">
      <w:pPr>
        <w:rPr>
          <w:rFonts w:cs="Arial"/>
          <w:b/>
          <w:szCs w:val="22"/>
        </w:rPr>
      </w:pPr>
      <w:r>
        <w:rPr>
          <w:rFonts w:cs="Arial"/>
        </w:rPr>
        <w:br w:type="page"/>
      </w:r>
      <w:r w:rsidRPr="001560C4">
        <w:rPr>
          <w:rFonts w:cs="Arial"/>
          <w:b/>
          <w:szCs w:val="22"/>
        </w:rPr>
        <w:lastRenderedPageBreak/>
        <w:t>A</w:t>
      </w:r>
      <w:r w:rsidR="00D148A5">
        <w:rPr>
          <w:rFonts w:cs="Arial"/>
          <w:b/>
          <w:szCs w:val="22"/>
        </w:rPr>
        <w:t>-</w:t>
      </w:r>
      <w:r w:rsidRPr="001560C4">
        <w:rPr>
          <w:rFonts w:cs="Arial"/>
          <w:b/>
          <w:szCs w:val="22"/>
        </w:rPr>
        <w:t>level Physics required practical No 6</w:t>
      </w:r>
    </w:p>
    <w:p w:rsidR="00517A77" w:rsidRPr="001560C4" w:rsidRDefault="00517A77" w:rsidP="00EB2A3A">
      <w:pPr>
        <w:rPr>
          <w:rFonts w:cs="Arial"/>
          <w:b/>
          <w:szCs w:val="22"/>
        </w:rPr>
      </w:pPr>
    </w:p>
    <w:p w:rsidR="00517A77" w:rsidRDefault="00517A77" w:rsidP="00EB2A3A">
      <w:pPr>
        <w:rPr>
          <w:rFonts w:cs="Arial"/>
          <w:b/>
          <w:szCs w:val="22"/>
        </w:rPr>
      </w:pPr>
      <w:r w:rsidRPr="001560C4">
        <w:rPr>
          <w:rFonts w:cs="Arial"/>
          <w:b/>
          <w:szCs w:val="22"/>
        </w:rPr>
        <w:t xml:space="preserve">Investigation of the emf and internal resistance </w:t>
      </w:r>
      <w:r>
        <w:rPr>
          <w:rFonts w:cs="Arial"/>
          <w:b/>
          <w:szCs w:val="22"/>
        </w:rPr>
        <w:t>of electric cells and batteries</w:t>
      </w:r>
    </w:p>
    <w:p w:rsidR="00517A77" w:rsidRPr="001560C4" w:rsidRDefault="00517A77" w:rsidP="00EB2A3A">
      <w:pPr>
        <w:rPr>
          <w:rFonts w:cs="Arial"/>
          <w:b/>
          <w:szCs w:val="22"/>
        </w:rPr>
      </w:pPr>
    </w:p>
    <w:p w:rsidR="00517A77" w:rsidRPr="00F05089" w:rsidRDefault="00517A77" w:rsidP="00EB2A3A">
      <w:pPr>
        <w:rPr>
          <w:rFonts w:cs="Arial"/>
          <w:b/>
          <w:szCs w:val="22"/>
        </w:rPr>
      </w:pPr>
      <w:r w:rsidRPr="001560C4">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r>
        <w:rPr>
          <w:rFonts w:cs="Arial"/>
          <w:szCs w:val="22"/>
        </w:rPr>
        <w:t xml:space="preserve"> </w:t>
      </w:r>
    </w:p>
    <w:p w:rsidR="00517A77" w:rsidRPr="001560C4" w:rsidRDefault="00517A77" w:rsidP="00EB2A3A">
      <w:pPr>
        <w:rPr>
          <w:rFonts w:cs="Arial"/>
          <w:szCs w:val="22"/>
        </w:rPr>
      </w:pPr>
    </w:p>
    <w:p w:rsidR="00517A77" w:rsidRDefault="00517A77" w:rsidP="00EB2A3A">
      <w:pPr>
        <w:rPr>
          <w:rFonts w:cs="Arial"/>
          <w:b/>
          <w:szCs w:val="22"/>
        </w:rPr>
      </w:pPr>
      <w:r w:rsidRPr="001560C4">
        <w:rPr>
          <w:rFonts w:cs="Arial"/>
          <w:b/>
          <w:szCs w:val="22"/>
        </w:rPr>
        <w:t>Materials and equipment</w:t>
      </w:r>
    </w:p>
    <w:p w:rsidR="00517A77" w:rsidRPr="001560C4" w:rsidRDefault="00517A77" w:rsidP="00EB2A3A">
      <w:pPr>
        <w:rPr>
          <w:rFonts w:cs="Arial"/>
          <w:b/>
          <w:szCs w:val="22"/>
        </w:rPr>
      </w:pPr>
    </w:p>
    <w:p w:rsidR="00517A77" w:rsidRPr="0018106B" w:rsidRDefault="00517A77" w:rsidP="00B5737E">
      <w:pPr>
        <w:pStyle w:val="ListParagraph"/>
        <w:numPr>
          <w:ilvl w:val="0"/>
          <w:numId w:val="31"/>
        </w:numPr>
        <w:spacing w:after="160" w:line="259" w:lineRule="auto"/>
        <w:ind w:left="426" w:hanging="426"/>
        <w:rPr>
          <w:rFonts w:cs="Arial"/>
          <w:b/>
        </w:rPr>
      </w:pPr>
      <w:r w:rsidRPr="001560C4">
        <w:rPr>
          <w:rFonts w:cs="Arial"/>
        </w:rPr>
        <w:t>cell or battery whose internal emf and internal resistance is being investigated</w:t>
      </w:r>
      <w:r w:rsidRPr="0018106B">
        <w:rPr>
          <w:rFonts w:cs="Arial"/>
        </w:rPr>
        <w:t>. Avoid using rechargeable cells or batteries as these have a very low internal resistance, making it difficult to measure and they can deliver</w:t>
      </w:r>
      <w:r w:rsidR="004363E0">
        <w:rPr>
          <w:rFonts w:cs="Arial"/>
        </w:rPr>
        <w:t xml:space="preserve"> high currents on short circuit</w:t>
      </w:r>
    </w:p>
    <w:p w:rsidR="00517A77" w:rsidRPr="001560C4" w:rsidRDefault="00517A77" w:rsidP="00B5737E">
      <w:pPr>
        <w:pStyle w:val="ListParagraph"/>
        <w:numPr>
          <w:ilvl w:val="0"/>
          <w:numId w:val="31"/>
        </w:numPr>
        <w:spacing w:after="160" w:line="259" w:lineRule="auto"/>
        <w:ind w:left="426" w:hanging="426"/>
        <w:rPr>
          <w:rFonts w:cs="Arial"/>
          <w:b/>
        </w:rPr>
      </w:pPr>
      <w:r w:rsidRPr="001560C4">
        <w:rPr>
          <w:rFonts w:cs="Arial"/>
        </w:rPr>
        <w:t>Cell holder (or suitable connectors for cell/battery used)</w:t>
      </w:r>
    </w:p>
    <w:p w:rsidR="00517A77" w:rsidRPr="001560C4" w:rsidRDefault="00517A77" w:rsidP="00B5737E">
      <w:pPr>
        <w:pStyle w:val="ListParagraph"/>
        <w:numPr>
          <w:ilvl w:val="0"/>
          <w:numId w:val="31"/>
        </w:numPr>
        <w:spacing w:after="160" w:line="259" w:lineRule="auto"/>
        <w:ind w:left="426" w:hanging="426"/>
        <w:rPr>
          <w:rFonts w:cs="Arial"/>
          <w:b/>
        </w:rPr>
      </w:pPr>
      <w:r w:rsidRPr="001560C4">
        <w:rPr>
          <w:rFonts w:cs="Arial"/>
        </w:rPr>
        <w:t>variable resistor</w:t>
      </w:r>
      <w:r>
        <w:rPr>
          <w:rFonts w:cs="Arial"/>
        </w:rPr>
        <w:t xml:space="preserve"> </w:t>
      </w:r>
      <w:r w:rsidR="00B5737E">
        <w:rPr>
          <w:rFonts w:cs="Arial"/>
        </w:rPr>
        <w:t>(eg</w:t>
      </w:r>
      <w:r w:rsidRPr="0018106B">
        <w:rPr>
          <w:rFonts w:cs="Arial"/>
        </w:rPr>
        <w:t xml:space="preserve"> </w:t>
      </w:r>
      <w:r w:rsidR="00E8531A">
        <w:rPr>
          <w:rFonts w:cs="Arial"/>
        </w:rPr>
        <w:t>a</w:t>
      </w:r>
      <w:r w:rsidRPr="0018106B">
        <w:rPr>
          <w:rFonts w:cs="Arial"/>
        </w:rPr>
        <w:t xml:space="preserve"> large wire wound rheostat is suitable)</w:t>
      </w:r>
    </w:p>
    <w:p w:rsidR="00517A77" w:rsidRPr="001560C4" w:rsidRDefault="00B5737E" w:rsidP="00B5737E">
      <w:pPr>
        <w:pStyle w:val="ListParagraph"/>
        <w:numPr>
          <w:ilvl w:val="0"/>
          <w:numId w:val="31"/>
        </w:numPr>
        <w:spacing w:after="160" w:line="259" w:lineRule="auto"/>
        <w:ind w:left="426" w:hanging="426"/>
        <w:rPr>
          <w:rFonts w:cs="Arial"/>
          <w:b/>
        </w:rPr>
      </w:pPr>
      <w:r>
        <w:rPr>
          <w:rFonts w:cs="Arial"/>
        </w:rPr>
        <w:t xml:space="preserve">digital voltmeter (eg </w:t>
      </w:r>
      <w:r w:rsidR="00517A77" w:rsidRPr="001560C4">
        <w:rPr>
          <w:rFonts w:cs="Arial"/>
        </w:rPr>
        <w:t xml:space="preserve"> </w:t>
      </w:r>
      <w:r w:rsidRPr="00290C1F">
        <w:rPr>
          <w:rFonts w:ascii="Times New Roman" w:hAnsi="Times New Roman"/>
          <w:sz w:val="24"/>
        </w:rPr>
        <w:t>0–</w:t>
      </w:r>
      <w:r w:rsidR="00517A77" w:rsidRPr="00290C1F">
        <w:rPr>
          <w:rFonts w:ascii="Times New Roman" w:hAnsi="Times New Roman"/>
          <w:sz w:val="24"/>
        </w:rPr>
        <w:t>10</w:t>
      </w:r>
      <w:r w:rsidRPr="00290C1F">
        <w:rPr>
          <w:rFonts w:ascii="Times New Roman" w:hAnsi="Times New Roman"/>
          <w:sz w:val="24"/>
        </w:rPr>
        <w:t xml:space="preserve"> </w:t>
      </w:r>
      <w:r w:rsidR="00517A77" w:rsidRPr="00290C1F">
        <w:rPr>
          <w:rFonts w:ascii="Times New Roman" w:hAnsi="Times New Roman"/>
          <w:sz w:val="24"/>
        </w:rPr>
        <w:t>V</w:t>
      </w:r>
      <w:r w:rsidR="00517A77" w:rsidRPr="001560C4">
        <w:rPr>
          <w:rFonts w:cs="Arial"/>
        </w:rPr>
        <w:t>)</w:t>
      </w:r>
    </w:p>
    <w:p w:rsidR="00517A77" w:rsidRPr="001560C4" w:rsidRDefault="00B5737E" w:rsidP="00B5737E">
      <w:pPr>
        <w:pStyle w:val="ListParagraph"/>
        <w:numPr>
          <w:ilvl w:val="0"/>
          <w:numId w:val="31"/>
        </w:numPr>
        <w:spacing w:after="160" w:line="259" w:lineRule="auto"/>
        <w:ind w:left="426" w:hanging="426"/>
        <w:rPr>
          <w:rFonts w:cs="Arial"/>
        </w:rPr>
      </w:pPr>
      <w:r>
        <w:rPr>
          <w:rFonts w:cs="Arial"/>
        </w:rPr>
        <w:t xml:space="preserve">digital ammeter (eg </w:t>
      </w:r>
      <w:r w:rsidRPr="00290C1F">
        <w:rPr>
          <w:rFonts w:ascii="Times New Roman" w:hAnsi="Times New Roman"/>
          <w:sz w:val="24"/>
        </w:rPr>
        <w:t xml:space="preserve">0–1 </w:t>
      </w:r>
      <w:r w:rsidR="00517A77" w:rsidRPr="00290C1F">
        <w:rPr>
          <w:rFonts w:ascii="Times New Roman" w:hAnsi="Times New Roman"/>
          <w:sz w:val="24"/>
        </w:rPr>
        <w:t>A</w:t>
      </w:r>
      <w:r w:rsidR="00517A77" w:rsidRPr="001560C4">
        <w:rPr>
          <w:rFonts w:cs="Arial"/>
        </w:rPr>
        <w:t>)</w:t>
      </w:r>
    </w:p>
    <w:p w:rsidR="00517A77" w:rsidRPr="001560C4" w:rsidRDefault="00517A77" w:rsidP="00B5737E">
      <w:pPr>
        <w:pStyle w:val="ListParagraph"/>
        <w:numPr>
          <w:ilvl w:val="0"/>
          <w:numId w:val="31"/>
        </w:numPr>
        <w:spacing w:after="160" w:line="259" w:lineRule="auto"/>
        <w:ind w:left="426" w:hanging="426"/>
        <w:rPr>
          <w:rFonts w:cs="Arial"/>
        </w:rPr>
      </w:pPr>
      <w:r w:rsidRPr="001560C4">
        <w:rPr>
          <w:rFonts w:cs="Arial"/>
        </w:rPr>
        <w:t>switch</w:t>
      </w:r>
    </w:p>
    <w:p w:rsidR="00517A77" w:rsidRPr="001560C4" w:rsidRDefault="00517A77" w:rsidP="00B5737E">
      <w:pPr>
        <w:pStyle w:val="ListParagraph"/>
        <w:numPr>
          <w:ilvl w:val="0"/>
          <w:numId w:val="31"/>
        </w:numPr>
        <w:spacing w:after="160" w:line="259" w:lineRule="auto"/>
        <w:ind w:left="426" w:hanging="426"/>
        <w:rPr>
          <w:rFonts w:cs="Arial"/>
        </w:rPr>
      </w:pPr>
      <w:r w:rsidRPr="001560C4">
        <w:rPr>
          <w:rFonts w:cs="Arial"/>
        </w:rPr>
        <w:t>connecting leads</w:t>
      </w:r>
      <w:r w:rsidR="00B5737E">
        <w:rPr>
          <w:rFonts w:cs="Arial"/>
        </w:rPr>
        <w:t>.</w:t>
      </w:r>
    </w:p>
    <w:p w:rsidR="00517A77" w:rsidRDefault="0012261C" w:rsidP="00EB2A3A">
      <w:pPr>
        <w:rPr>
          <w:rFonts w:cs="Arial"/>
          <w:b/>
          <w:szCs w:val="22"/>
        </w:rPr>
      </w:pPr>
      <w:r>
        <w:rPr>
          <w:rFonts w:cs="Arial"/>
          <w:b/>
          <w:szCs w:val="22"/>
        </w:rPr>
        <w:t>Technical i</w:t>
      </w:r>
      <w:r w:rsidR="00517A77" w:rsidRPr="001560C4">
        <w:rPr>
          <w:rFonts w:cs="Arial"/>
          <w:b/>
          <w:szCs w:val="22"/>
        </w:rPr>
        <w:t>nformation</w:t>
      </w:r>
    </w:p>
    <w:p w:rsidR="00517A77" w:rsidRPr="001560C4" w:rsidRDefault="00517A77" w:rsidP="00EB2A3A">
      <w:pPr>
        <w:rPr>
          <w:rFonts w:cs="Arial"/>
          <w:b/>
          <w:szCs w:val="22"/>
        </w:rPr>
      </w:pPr>
    </w:p>
    <w:p w:rsidR="00517A77" w:rsidRPr="001560C4" w:rsidRDefault="00517A77" w:rsidP="00B5737E">
      <w:pPr>
        <w:numPr>
          <w:ilvl w:val="0"/>
          <w:numId w:val="46"/>
        </w:numPr>
        <w:spacing w:line="240" w:lineRule="auto"/>
        <w:ind w:left="426" w:hanging="426"/>
        <w:rPr>
          <w:rFonts w:cs="Arial"/>
          <w:szCs w:val="22"/>
        </w:rPr>
      </w:pPr>
      <w:r w:rsidRPr="001560C4">
        <w:rPr>
          <w:rFonts w:cs="Arial"/>
          <w:szCs w:val="22"/>
        </w:rPr>
        <w:t>Ideally the cells and/or batteries used should be fairly new. The emf and internal resistance of older, ‘run down’, cells will vary during the experiment. It is advisable to switch off the circuit between readings to avoid the cells/batteries running down.</w:t>
      </w:r>
    </w:p>
    <w:p w:rsidR="00517A77" w:rsidRPr="001560C4" w:rsidRDefault="00517A77" w:rsidP="00B5737E">
      <w:pPr>
        <w:numPr>
          <w:ilvl w:val="0"/>
          <w:numId w:val="46"/>
        </w:numPr>
        <w:spacing w:line="240" w:lineRule="auto"/>
        <w:ind w:left="426" w:hanging="426"/>
        <w:rPr>
          <w:rFonts w:cs="Arial"/>
          <w:szCs w:val="22"/>
        </w:rPr>
      </w:pPr>
      <w:r w:rsidRPr="001560C4">
        <w:rPr>
          <w:rFonts w:cs="Arial"/>
          <w:szCs w:val="22"/>
        </w:rPr>
        <w:t>Ensure that the power rating of the variable resistor is adequate for the maximum current used.</w:t>
      </w:r>
    </w:p>
    <w:p w:rsidR="00517A77" w:rsidRPr="001560C4" w:rsidRDefault="00517A77" w:rsidP="00EB2A3A">
      <w:pPr>
        <w:rPr>
          <w:rFonts w:cs="Arial"/>
          <w:b/>
          <w:szCs w:val="22"/>
        </w:rPr>
      </w:pPr>
    </w:p>
    <w:p w:rsidR="00517A77" w:rsidRPr="00D83108" w:rsidRDefault="00517A77" w:rsidP="00EB2A3A">
      <w:pPr>
        <w:rPr>
          <w:rFonts w:cs="Arial"/>
          <w:sz w:val="24"/>
        </w:rPr>
      </w:pPr>
    </w:p>
    <w:p w:rsidR="00517A77" w:rsidRDefault="00517A77" w:rsidP="00EB2A3A">
      <w:pPr>
        <w:tabs>
          <w:tab w:val="left" w:pos="7590"/>
        </w:tabs>
        <w:jc w:val="center"/>
        <w:rPr>
          <w:rFonts w:cs="Arial"/>
          <w:sz w:val="24"/>
        </w:rPr>
      </w:pPr>
      <w:r>
        <w:rPr>
          <w:rFonts w:cs="Arial"/>
          <w:noProof/>
          <w:sz w:val="24"/>
        </w:rPr>
        <w:drawing>
          <wp:inline distT="0" distB="0" distL="0" distR="0">
            <wp:extent cx="3038475" cy="3390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8475" cy="3390900"/>
                    </a:xfrm>
                    <a:prstGeom prst="rect">
                      <a:avLst/>
                    </a:prstGeom>
                    <a:noFill/>
                    <a:ln>
                      <a:noFill/>
                    </a:ln>
                  </pic:spPr>
                </pic:pic>
              </a:graphicData>
            </a:graphic>
          </wp:inline>
        </w:drawing>
      </w:r>
    </w:p>
    <w:p w:rsidR="00517A77" w:rsidRDefault="00517A77" w:rsidP="00EB2A3A">
      <w:pPr>
        <w:tabs>
          <w:tab w:val="left" w:pos="7590"/>
        </w:tabs>
        <w:rPr>
          <w:rFonts w:cs="Arial"/>
          <w:b/>
          <w:szCs w:val="22"/>
        </w:rPr>
      </w:pPr>
    </w:p>
    <w:p w:rsidR="00517A77" w:rsidRDefault="00517A77" w:rsidP="00EB2A3A">
      <w:pPr>
        <w:tabs>
          <w:tab w:val="left" w:pos="7590"/>
        </w:tabs>
        <w:rPr>
          <w:rFonts w:cs="Arial"/>
          <w:b/>
          <w:szCs w:val="22"/>
        </w:rPr>
      </w:pPr>
      <w:r w:rsidRPr="00383C5C">
        <w:rPr>
          <w:rFonts w:cs="Arial"/>
          <w:b/>
          <w:szCs w:val="22"/>
        </w:rPr>
        <w:lastRenderedPageBreak/>
        <w:t>Method</w:t>
      </w:r>
    </w:p>
    <w:p w:rsidR="00517A77" w:rsidRPr="00383C5C" w:rsidRDefault="00517A77" w:rsidP="00EB2A3A">
      <w:pPr>
        <w:tabs>
          <w:tab w:val="left" w:pos="7590"/>
        </w:tabs>
        <w:rPr>
          <w:rFonts w:cs="Arial"/>
          <w:b/>
          <w:szCs w:val="22"/>
        </w:rPr>
      </w:pPr>
    </w:p>
    <w:p w:rsidR="00517A77" w:rsidRPr="004C38E2" w:rsidRDefault="00517A77" w:rsidP="00B5737E">
      <w:pPr>
        <w:numPr>
          <w:ilvl w:val="0"/>
          <w:numId w:val="47"/>
        </w:numPr>
        <w:tabs>
          <w:tab w:val="left" w:pos="426"/>
        </w:tabs>
        <w:spacing w:line="240" w:lineRule="auto"/>
        <w:ind w:left="426" w:hanging="426"/>
        <w:rPr>
          <w:rFonts w:cs="Arial"/>
          <w:szCs w:val="22"/>
        </w:rPr>
      </w:pPr>
      <w:r w:rsidRPr="004C38E2">
        <w:rPr>
          <w:rFonts w:cs="Arial"/>
          <w:szCs w:val="22"/>
        </w:rPr>
        <w:t>Set up the circuit as shown in the diagram. Set the variable resistor at its maximum value.</w:t>
      </w:r>
    </w:p>
    <w:p w:rsidR="00517A77" w:rsidRPr="004C38E2" w:rsidRDefault="00517A77" w:rsidP="00B5737E">
      <w:pPr>
        <w:numPr>
          <w:ilvl w:val="0"/>
          <w:numId w:val="47"/>
        </w:numPr>
        <w:tabs>
          <w:tab w:val="left" w:pos="426"/>
        </w:tabs>
        <w:spacing w:line="240" w:lineRule="auto"/>
        <w:ind w:left="426" w:hanging="426"/>
        <w:rPr>
          <w:rFonts w:cs="Arial"/>
          <w:szCs w:val="22"/>
        </w:rPr>
      </w:pPr>
      <w:r w:rsidRPr="004C38E2">
        <w:rPr>
          <w:rFonts w:cs="Arial"/>
          <w:szCs w:val="22"/>
        </w:rPr>
        <w:t xml:space="preserve">With the switch open record the reading, </w:t>
      </w:r>
      <w:r w:rsidRPr="007D3E03">
        <w:rPr>
          <w:rFonts w:cs="Arial"/>
          <w:szCs w:val="22"/>
        </w:rPr>
        <w:t>V</w:t>
      </w:r>
      <w:r w:rsidRPr="004C38E2">
        <w:rPr>
          <w:rFonts w:cs="Arial"/>
          <w:szCs w:val="22"/>
        </w:rPr>
        <w:t>, on the voltmeter.</w:t>
      </w:r>
    </w:p>
    <w:p w:rsidR="00517A77" w:rsidRPr="004C38E2" w:rsidRDefault="00517A77" w:rsidP="00B5737E">
      <w:pPr>
        <w:numPr>
          <w:ilvl w:val="0"/>
          <w:numId w:val="47"/>
        </w:numPr>
        <w:tabs>
          <w:tab w:val="left" w:pos="426"/>
        </w:tabs>
        <w:spacing w:line="240" w:lineRule="auto"/>
        <w:ind w:left="426" w:hanging="426"/>
        <w:rPr>
          <w:rFonts w:cs="Arial"/>
          <w:szCs w:val="22"/>
        </w:rPr>
      </w:pPr>
      <w:r w:rsidRPr="004C38E2">
        <w:rPr>
          <w:rFonts w:cs="Arial"/>
          <w:szCs w:val="22"/>
        </w:rPr>
        <w:t xml:space="preserve">Close the switch and take the readings of pd, </w:t>
      </w:r>
      <w:r w:rsidRPr="007D3E03">
        <w:rPr>
          <w:rFonts w:cs="Arial"/>
          <w:szCs w:val="22"/>
        </w:rPr>
        <w:t>V</w:t>
      </w:r>
      <w:r w:rsidRPr="004C38E2">
        <w:rPr>
          <w:rFonts w:cs="Arial"/>
          <w:szCs w:val="22"/>
        </w:rPr>
        <w:t xml:space="preserve">, on the voltmeter and current, </w:t>
      </w:r>
      <w:r w:rsidRPr="007D3E03">
        <w:rPr>
          <w:rFonts w:cs="Arial"/>
          <w:szCs w:val="22"/>
        </w:rPr>
        <w:t>I</w:t>
      </w:r>
      <w:r w:rsidRPr="004C38E2">
        <w:rPr>
          <w:rFonts w:cs="Arial"/>
          <w:szCs w:val="22"/>
        </w:rPr>
        <w:t>, on the ammeter.</w:t>
      </w:r>
    </w:p>
    <w:p w:rsidR="00517A77" w:rsidRPr="004C38E2" w:rsidRDefault="00517A77" w:rsidP="00B5737E">
      <w:pPr>
        <w:numPr>
          <w:ilvl w:val="0"/>
          <w:numId w:val="47"/>
        </w:numPr>
        <w:tabs>
          <w:tab w:val="left" w:pos="426"/>
        </w:tabs>
        <w:spacing w:line="240" w:lineRule="auto"/>
        <w:ind w:left="426" w:hanging="426"/>
        <w:rPr>
          <w:rFonts w:cs="Arial"/>
          <w:szCs w:val="22"/>
        </w:rPr>
      </w:pPr>
      <w:r w:rsidRPr="004C38E2">
        <w:rPr>
          <w:rFonts w:cs="Arial"/>
          <w:szCs w:val="22"/>
        </w:rPr>
        <w:t xml:space="preserve">Adjust the variable resistor to obtain pairs of readings </w:t>
      </w:r>
      <w:r w:rsidRPr="00E8531A">
        <w:rPr>
          <w:rFonts w:cs="Arial"/>
          <w:szCs w:val="22"/>
        </w:rPr>
        <w:t>of V and I, ov</w:t>
      </w:r>
      <w:r w:rsidRPr="004C38E2">
        <w:rPr>
          <w:rFonts w:cs="Arial"/>
          <w:szCs w:val="22"/>
        </w:rPr>
        <w:t>er the widest possible range.</w:t>
      </w:r>
    </w:p>
    <w:p w:rsidR="00517A77" w:rsidRPr="004C38E2" w:rsidRDefault="00517A77" w:rsidP="00B5737E">
      <w:pPr>
        <w:numPr>
          <w:ilvl w:val="0"/>
          <w:numId w:val="47"/>
        </w:numPr>
        <w:tabs>
          <w:tab w:val="left" w:pos="426"/>
        </w:tabs>
        <w:spacing w:line="240" w:lineRule="auto"/>
        <w:ind w:left="426" w:hanging="426"/>
        <w:rPr>
          <w:rFonts w:cs="Arial"/>
          <w:szCs w:val="22"/>
        </w:rPr>
      </w:pPr>
      <w:r w:rsidRPr="004C38E2">
        <w:rPr>
          <w:rFonts w:cs="Arial"/>
          <w:szCs w:val="22"/>
        </w:rPr>
        <w:t>Open the switch after each pair of readings. Only close it for sufficient time to take each pair of readings.</w:t>
      </w:r>
    </w:p>
    <w:p w:rsidR="00517A77" w:rsidRPr="004C38E2" w:rsidRDefault="00517A77" w:rsidP="00B5737E">
      <w:pPr>
        <w:numPr>
          <w:ilvl w:val="0"/>
          <w:numId w:val="47"/>
        </w:numPr>
        <w:tabs>
          <w:tab w:val="left" w:pos="426"/>
        </w:tabs>
        <w:spacing w:line="240" w:lineRule="auto"/>
        <w:ind w:left="426" w:hanging="426"/>
        <w:rPr>
          <w:rFonts w:cs="Arial"/>
          <w:szCs w:val="22"/>
        </w:rPr>
      </w:pPr>
      <w:r w:rsidRPr="004C38E2">
        <w:rPr>
          <w:rFonts w:cs="Arial"/>
          <w:szCs w:val="22"/>
        </w:rPr>
        <w:t>Plot a graph of</w:t>
      </w:r>
      <w:r w:rsidRPr="00E8531A">
        <w:rPr>
          <w:rFonts w:cs="Arial"/>
          <w:szCs w:val="22"/>
        </w:rPr>
        <w:t xml:space="preserve"> </w:t>
      </w:r>
      <w:r w:rsidRPr="00E8531A">
        <w:rPr>
          <w:rFonts w:cs="Arial"/>
          <w:i/>
          <w:szCs w:val="22"/>
        </w:rPr>
        <w:t>V</w:t>
      </w:r>
      <w:r w:rsidRPr="00E8531A">
        <w:rPr>
          <w:rFonts w:cs="Arial"/>
          <w:szCs w:val="22"/>
        </w:rPr>
        <w:t xml:space="preserve"> on the y-axis against </w:t>
      </w:r>
      <w:r w:rsidR="00CE5E6A" w:rsidRPr="00E8531A">
        <w:rPr>
          <w:rFonts w:cs="Arial"/>
          <w:i/>
          <w:szCs w:val="22"/>
        </w:rPr>
        <w:t>I</w:t>
      </w:r>
      <w:r w:rsidR="00CE5E6A">
        <w:rPr>
          <w:i/>
          <w:sz w:val="24"/>
        </w:rPr>
        <w:t>.</w:t>
      </w:r>
    </w:p>
    <w:p w:rsidR="00517A77" w:rsidRDefault="00517A77" w:rsidP="00EB2A3A">
      <w:pPr>
        <w:tabs>
          <w:tab w:val="left" w:pos="7590"/>
        </w:tabs>
        <w:rPr>
          <w:rFonts w:cs="Arial"/>
          <w:sz w:val="24"/>
        </w:rPr>
      </w:pPr>
    </w:p>
    <w:p w:rsidR="00517A77" w:rsidRPr="00B5737E" w:rsidRDefault="00517A77" w:rsidP="00EB2A3A">
      <w:pPr>
        <w:tabs>
          <w:tab w:val="left" w:pos="709"/>
        </w:tabs>
        <w:rPr>
          <w:rFonts w:cs="Arial"/>
          <w:szCs w:val="22"/>
        </w:rPr>
      </w:pPr>
      <w:r w:rsidRPr="00B5737E">
        <w:rPr>
          <w:rFonts w:cs="Arial"/>
          <w:szCs w:val="22"/>
        </w:rPr>
        <w:t>Using</w:t>
      </w:r>
      <w:r w:rsidRPr="00B5737E">
        <w:rPr>
          <w:rFonts w:cs="Arial"/>
          <w:szCs w:val="22"/>
        </w:rPr>
        <w:tab/>
      </w:r>
      <w:r w:rsidRPr="00B5737E">
        <w:rPr>
          <w:rFonts w:cs="Arial"/>
          <w:szCs w:val="22"/>
        </w:rPr>
        <w:tab/>
      </w:r>
      <w:r w:rsidRPr="00B5737E">
        <w:rPr>
          <w:rFonts w:cs="Arial"/>
          <w:szCs w:val="22"/>
        </w:rPr>
        <w:tab/>
      </w:r>
      <w:r w:rsidRPr="00E8531A">
        <w:rPr>
          <w:rFonts w:cs="Arial"/>
          <w:i/>
          <w:szCs w:val="22"/>
        </w:rPr>
        <w:t>ε = I (R+r)</w:t>
      </w:r>
      <w:r w:rsidRPr="00B5737E">
        <w:rPr>
          <w:rFonts w:cs="Arial"/>
          <w:szCs w:val="22"/>
        </w:rPr>
        <w:tab/>
        <w:t>and</w:t>
      </w:r>
      <w:r w:rsidRPr="00B5737E">
        <w:rPr>
          <w:rFonts w:cs="Arial"/>
          <w:szCs w:val="22"/>
        </w:rPr>
        <w:tab/>
      </w:r>
      <w:r w:rsidRPr="00E8531A">
        <w:rPr>
          <w:rFonts w:cs="Arial"/>
          <w:i/>
          <w:szCs w:val="22"/>
        </w:rPr>
        <w:t>V = I R</w:t>
      </w:r>
    </w:p>
    <w:p w:rsidR="00517A77" w:rsidRPr="00E8531A" w:rsidRDefault="00517A77" w:rsidP="00EB2A3A">
      <w:pPr>
        <w:tabs>
          <w:tab w:val="left" w:pos="709"/>
        </w:tabs>
        <w:rPr>
          <w:rFonts w:cs="Arial"/>
          <w:i/>
          <w:szCs w:val="22"/>
        </w:rPr>
      </w:pPr>
      <w:r w:rsidRPr="00B5737E">
        <w:rPr>
          <w:rFonts w:cs="Arial"/>
          <w:szCs w:val="22"/>
        </w:rPr>
        <w:t>Gives</w:t>
      </w:r>
      <w:r w:rsidRPr="00B5737E">
        <w:rPr>
          <w:rFonts w:cs="Arial"/>
          <w:szCs w:val="22"/>
        </w:rPr>
        <w:tab/>
      </w:r>
      <w:r w:rsidRPr="00B5737E">
        <w:rPr>
          <w:rFonts w:cs="Arial"/>
          <w:szCs w:val="22"/>
        </w:rPr>
        <w:tab/>
      </w:r>
      <w:r w:rsidRPr="00E8531A">
        <w:rPr>
          <w:rFonts w:cs="Arial"/>
          <w:szCs w:val="22"/>
        </w:rPr>
        <w:tab/>
      </w:r>
      <w:r w:rsidRPr="00E8531A">
        <w:rPr>
          <w:rFonts w:cs="Arial"/>
          <w:i/>
          <w:szCs w:val="22"/>
        </w:rPr>
        <w:t>ε = V+I r</w:t>
      </w:r>
    </w:p>
    <w:p w:rsidR="00517A77" w:rsidRPr="00E8531A" w:rsidRDefault="00517A77" w:rsidP="00EB2A3A">
      <w:pPr>
        <w:tabs>
          <w:tab w:val="left" w:pos="1418"/>
        </w:tabs>
        <w:rPr>
          <w:rFonts w:cs="Arial"/>
          <w:i/>
          <w:szCs w:val="22"/>
        </w:rPr>
      </w:pPr>
      <w:r w:rsidRPr="00E8531A">
        <w:rPr>
          <w:rFonts w:cs="Arial"/>
          <w:szCs w:val="22"/>
        </w:rPr>
        <w:t>Rearranging</w:t>
      </w:r>
      <w:r w:rsidRPr="00E8531A">
        <w:rPr>
          <w:rFonts w:cs="Arial"/>
          <w:szCs w:val="22"/>
        </w:rPr>
        <w:tab/>
      </w:r>
      <w:r w:rsidRPr="00E8531A">
        <w:rPr>
          <w:rFonts w:cs="Arial"/>
          <w:i/>
          <w:szCs w:val="22"/>
        </w:rPr>
        <w:t>V = ε–I r</w:t>
      </w:r>
    </w:p>
    <w:p w:rsidR="00517A77" w:rsidRDefault="00517A77" w:rsidP="00EB2A3A">
      <w:pPr>
        <w:tabs>
          <w:tab w:val="left" w:pos="7590"/>
        </w:tabs>
        <w:rPr>
          <w:rFonts w:cs="Arial"/>
          <w:szCs w:val="22"/>
        </w:rPr>
      </w:pPr>
    </w:p>
    <w:p w:rsidR="00517A77" w:rsidRPr="00383C5C" w:rsidRDefault="00517A77" w:rsidP="00EB2A3A">
      <w:pPr>
        <w:tabs>
          <w:tab w:val="left" w:pos="7590"/>
        </w:tabs>
        <w:rPr>
          <w:rFonts w:cs="Arial"/>
          <w:szCs w:val="22"/>
        </w:rPr>
      </w:pPr>
      <w:r w:rsidRPr="00383C5C">
        <w:rPr>
          <w:rFonts w:cs="Arial"/>
          <w:szCs w:val="22"/>
        </w:rPr>
        <w:t>A graph o</w:t>
      </w:r>
      <w:r w:rsidRPr="00E8531A">
        <w:rPr>
          <w:rFonts w:cs="Arial"/>
          <w:szCs w:val="22"/>
        </w:rPr>
        <w:t xml:space="preserve">f </w:t>
      </w:r>
      <w:r w:rsidRPr="00E8531A">
        <w:rPr>
          <w:rFonts w:cs="Arial"/>
          <w:i/>
          <w:szCs w:val="22"/>
        </w:rPr>
        <w:t xml:space="preserve">V </w:t>
      </w:r>
      <w:r w:rsidRPr="00E8531A">
        <w:rPr>
          <w:rFonts w:cs="Arial"/>
          <w:szCs w:val="22"/>
        </w:rPr>
        <w:t xml:space="preserve">against </w:t>
      </w:r>
      <w:r w:rsidRPr="00E8531A">
        <w:rPr>
          <w:rFonts w:cs="Arial"/>
          <w:i/>
          <w:szCs w:val="22"/>
        </w:rPr>
        <w:t>I</w:t>
      </w:r>
      <w:r w:rsidRPr="00E8531A">
        <w:rPr>
          <w:rFonts w:cs="Arial"/>
          <w:szCs w:val="22"/>
        </w:rPr>
        <w:t xml:space="preserve"> will have a gradient = - </w:t>
      </w:r>
      <w:r w:rsidRPr="00E8531A">
        <w:rPr>
          <w:rFonts w:cs="Arial"/>
          <w:i/>
          <w:szCs w:val="22"/>
        </w:rPr>
        <w:t>r</w:t>
      </w:r>
      <w:r w:rsidR="004B1B9C" w:rsidRPr="00E8531A">
        <w:rPr>
          <w:rFonts w:cs="Arial"/>
          <w:szCs w:val="22"/>
        </w:rPr>
        <w:t xml:space="preserve"> and</w:t>
      </w:r>
      <w:r w:rsidR="004B1B9C">
        <w:rPr>
          <w:rFonts w:cs="Arial"/>
          <w:szCs w:val="22"/>
        </w:rPr>
        <w:t xml:space="preserve"> an intercept </w:t>
      </w:r>
      <w:r w:rsidRPr="004B1B9C">
        <w:rPr>
          <w:rFonts w:ascii="Times New Roman" w:hAnsi="Times New Roman"/>
          <w:i/>
          <w:sz w:val="24"/>
        </w:rPr>
        <w:t>ε</w:t>
      </w:r>
      <w:r w:rsidRPr="00383C5C">
        <w:rPr>
          <w:rFonts w:cs="Arial"/>
          <w:szCs w:val="22"/>
        </w:rPr>
        <w:t xml:space="preserve"> on the </w:t>
      </w:r>
      <w:r w:rsidRPr="00383C5C">
        <w:rPr>
          <w:rFonts w:cs="Arial"/>
          <w:i/>
          <w:szCs w:val="22"/>
        </w:rPr>
        <w:t>y</w:t>
      </w:r>
      <w:r w:rsidRPr="00383C5C">
        <w:rPr>
          <w:rFonts w:cs="Arial"/>
          <w:szCs w:val="22"/>
        </w:rPr>
        <w:t>-axis</w:t>
      </w:r>
    </w:p>
    <w:p w:rsidR="00517A77" w:rsidRDefault="00517A77" w:rsidP="00EB2A3A">
      <w:pPr>
        <w:tabs>
          <w:tab w:val="left" w:pos="7590"/>
        </w:tabs>
        <w:rPr>
          <w:rFonts w:ascii="Calibri" w:hAnsi="Calibri" w:cs="Calibri"/>
        </w:rPr>
      </w:pPr>
      <w:r>
        <w:rPr>
          <w:noProof/>
        </w:rPr>
        <mc:AlternateContent>
          <mc:Choice Requires="wps">
            <w:drawing>
              <wp:anchor distT="0" distB="0" distL="114300" distR="114300" simplePos="0" relativeHeight="251802112" behindDoc="0" locked="0" layoutInCell="1" allowOverlap="1">
                <wp:simplePos x="0" y="0"/>
                <wp:positionH relativeFrom="column">
                  <wp:posOffset>4876800</wp:posOffset>
                </wp:positionH>
                <wp:positionV relativeFrom="paragraph">
                  <wp:posOffset>2829560</wp:posOffset>
                </wp:positionV>
                <wp:extent cx="533400" cy="352425"/>
                <wp:effectExtent l="0" t="0" r="0" b="952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52425"/>
                        </a:xfrm>
                        <a:prstGeom prst="rect">
                          <a:avLst/>
                        </a:prstGeom>
                        <a:solidFill>
                          <a:sysClr val="window" lastClr="FFFFFF"/>
                        </a:solidFill>
                        <a:ln w="6350">
                          <a:noFill/>
                        </a:ln>
                        <a:effectLst/>
                      </wps:spPr>
                      <wps:txbx>
                        <w:txbxContent>
                          <w:p w:rsidR="000177E5" w:rsidRPr="00CC60F9" w:rsidRDefault="000177E5" w:rsidP="00EB2A3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81" type="#_x0000_t202" style="position:absolute;margin-left:384pt;margin-top:222.8pt;width:42pt;height:27.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" fillcolor="window" stroked="f" strokeweight=".5pt">
                <v:path arrowok="t"/>
                <v:textbox>
                  <w:txbxContent>
                    <w:p w:rsidR="000177E5" w:rsidRPr="00CC60F9" w:rsidRDefault="000177E5" w:rsidP="00EB2A3A">
                      <w:pPr>
                        <w:rPr>
                          <w:sz w:val="28"/>
                          <w:szCs w:val="28"/>
                        </w:rPr>
                      </w:pPr>
                    </w:p>
                  </w:txbxContent>
                </v:textbox>
              </v:shape>
            </w:pict>
          </mc:Fallback>
        </mc:AlternateContent>
      </w:r>
    </w:p>
    <w:p w:rsidR="00517A77" w:rsidRDefault="00517A77" w:rsidP="00EB2A3A">
      <w:pPr>
        <w:jc w:val="center"/>
        <w:rPr>
          <w:rFonts w:ascii="Calibri" w:hAnsi="Calibri" w:cs="Calibri"/>
        </w:rPr>
      </w:pPr>
      <w:r>
        <w:rPr>
          <w:rFonts w:ascii="Calibri" w:hAnsi="Calibri" w:cs="Calibri"/>
          <w:noProof/>
        </w:rPr>
        <w:drawing>
          <wp:inline distT="0" distB="0" distL="0" distR="0">
            <wp:extent cx="3952875" cy="32480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2875" cy="3248025"/>
                    </a:xfrm>
                    <a:prstGeom prst="rect">
                      <a:avLst/>
                    </a:prstGeom>
                    <a:noFill/>
                    <a:ln>
                      <a:noFill/>
                    </a:ln>
                  </pic:spPr>
                </pic:pic>
              </a:graphicData>
            </a:graphic>
          </wp:inline>
        </w:drawing>
      </w: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Default="00517A77">
      <w:pPr>
        <w:jc w:val="center"/>
        <w:rPr>
          <w:rFonts w:ascii="Calibri" w:hAnsi="Calibri" w:cs="Calibri"/>
        </w:rPr>
      </w:pPr>
    </w:p>
    <w:p w:rsidR="00517A77" w:rsidRPr="00E05C3C" w:rsidRDefault="00517A77" w:rsidP="00EB2A3A">
      <w:pPr>
        <w:rPr>
          <w:rFonts w:cs="Arial"/>
          <w:b/>
          <w:szCs w:val="22"/>
        </w:rPr>
      </w:pPr>
      <w:r>
        <w:rPr>
          <w:rFonts w:ascii="Calibri" w:hAnsi="Calibri" w:cs="Calibri"/>
        </w:rPr>
        <w:br w:type="page"/>
      </w:r>
      <w:r>
        <w:rPr>
          <w:rFonts w:cs="Arial"/>
          <w:b/>
          <w:szCs w:val="22"/>
        </w:rPr>
        <w:lastRenderedPageBreak/>
        <w:t>PRACTICAL 7</w:t>
      </w:r>
    </w:p>
    <w:p w:rsidR="00517A77" w:rsidRDefault="00517A77">
      <w:pPr>
        <w:jc w:val="center"/>
        <w:rPr>
          <w:rFonts w:ascii="Calibri" w:hAnsi="Calibri" w:cs="Calibr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721"/>
        <w:gridCol w:w="1114"/>
        <w:gridCol w:w="811"/>
        <w:gridCol w:w="1754"/>
        <w:gridCol w:w="1971"/>
        <w:gridCol w:w="2093"/>
      </w:tblGrid>
      <w:tr w:rsidR="00517A77"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212567" w:rsidRDefault="00517A77" w:rsidP="00EB2A3A">
            <w:pPr>
              <w:rPr>
                <w:rFonts w:cs="Arial"/>
                <w:b/>
                <w:bCs/>
                <w:szCs w:val="22"/>
              </w:rPr>
            </w:pPr>
            <w:r w:rsidRPr="00212567">
              <w:rPr>
                <w:rFonts w:cs="Arial"/>
                <w:b/>
                <w:bCs/>
                <w:szCs w:val="22"/>
              </w:rPr>
              <w:t>Required practical</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212567" w:rsidRDefault="00517A77" w:rsidP="00EB2A3A">
            <w:pPr>
              <w:rPr>
                <w:rFonts w:cs="Arial"/>
                <w:b/>
                <w:szCs w:val="22"/>
              </w:rPr>
            </w:pPr>
            <w:r w:rsidRPr="00212567">
              <w:rPr>
                <w:rFonts w:cs="Arial"/>
                <w:b/>
                <w:szCs w:val="22"/>
              </w:rPr>
              <w:t>Investigation into simple harmonic motion using a mass-spring system and a simple pendulum</w:t>
            </w:r>
          </w:p>
        </w:tc>
      </w:tr>
      <w:tr w:rsidR="00517A77" w:rsidRPr="00212567"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212567" w:rsidRDefault="00517A77" w:rsidP="00EB2A3A">
            <w:pPr>
              <w:rPr>
                <w:rFonts w:cs="Arial"/>
                <w:b/>
                <w:bCs/>
              </w:rPr>
            </w:pPr>
            <w:r w:rsidRPr="00212567">
              <w:rPr>
                <w:rFonts w:cs="Arial"/>
                <w:b/>
                <w:bCs/>
              </w:rPr>
              <w:t>Apparatus and techniques covered</w:t>
            </w:r>
          </w:p>
          <w:p w:rsidR="00517A77" w:rsidRPr="00212567" w:rsidRDefault="00517A77" w:rsidP="00EB2A3A">
            <w:pPr>
              <w:rPr>
                <w:rFonts w:cs="Arial"/>
              </w:rPr>
            </w:pPr>
          </w:p>
          <w:p w:rsidR="00517A77" w:rsidRPr="00212567" w:rsidRDefault="00517A77" w:rsidP="00EB2A3A">
            <w:pPr>
              <w:rPr>
                <w:rFonts w:cs="Arial"/>
              </w:rPr>
            </w:pPr>
            <w:r w:rsidRPr="00212567">
              <w:rPr>
                <w:rFonts w:cs="Arial"/>
              </w:rPr>
              <w:t>(Relevant apparatus only, not full statements)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212567" w:rsidRDefault="00517A77" w:rsidP="00EB2A3A">
            <w:pPr>
              <w:rPr>
                <w:rFonts w:cs="Arial"/>
              </w:rPr>
            </w:pPr>
            <w:r w:rsidRPr="00212567">
              <w:rPr>
                <w:rFonts w:cs="Arial"/>
              </w:rPr>
              <w:t>a. use appropriate analogue apparatus to record a range of measuremen</w:t>
            </w:r>
            <w:r w:rsidR="00B74CEC">
              <w:rPr>
                <w:rFonts w:cs="Arial"/>
              </w:rPr>
              <w:t>ts (to include length/distance)</w:t>
            </w:r>
          </w:p>
          <w:p w:rsidR="00517A77" w:rsidRPr="00212567" w:rsidRDefault="00517A77" w:rsidP="00EB2A3A">
            <w:pPr>
              <w:rPr>
                <w:rFonts w:cs="Arial"/>
              </w:rPr>
            </w:pPr>
            <w:r w:rsidRPr="00212567">
              <w:rPr>
                <w:rFonts w:cs="Arial"/>
              </w:rPr>
              <w:t>b. use appropriate digital instruments to obtain a range of measurements (to include time, mass)</w:t>
            </w:r>
          </w:p>
          <w:p w:rsidR="00517A77" w:rsidRPr="00212567" w:rsidRDefault="00517A77" w:rsidP="00EB2A3A">
            <w:pPr>
              <w:rPr>
                <w:rFonts w:cs="Arial"/>
              </w:rPr>
            </w:pPr>
            <w:r w:rsidRPr="00212567">
              <w:rPr>
                <w:rFonts w:cs="Arial"/>
              </w:rPr>
              <w:t>c. use methods to increase accuracy of measurements, such as timing over multiple oscillations and use of fiduciary marker</w:t>
            </w:r>
          </w:p>
          <w:p w:rsidR="00517A77" w:rsidRPr="00212567" w:rsidRDefault="00517A77" w:rsidP="00EB2A3A">
            <w:pPr>
              <w:rPr>
                <w:rFonts w:cs="Arial"/>
              </w:rPr>
            </w:pPr>
            <w:r w:rsidRPr="00212567">
              <w:rPr>
                <w:rFonts w:cs="Arial"/>
              </w:rPr>
              <w:t>d. use stopwatch for timing</w:t>
            </w:r>
          </w:p>
          <w:p w:rsidR="00517A77" w:rsidRPr="00212567" w:rsidRDefault="00517A77" w:rsidP="00EB2A3A">
            <w:pPr>
              <w:rPr>
                <w:rFonts w:cs="Arial"/>
              </w:rPr>
            </w:pPr>
          </w:p>
        </w:tc>
      </w:tr>
      <w:tr w:rsidR="00517A77" w:rsidRPr="00212567"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212567" w:rsidRDefault="00517A77" w:rsidP="00EB2A3A">
            <w:pPr>
              <w:rPr>
                <w:rFonts w:cs="Arial"/>
                <w:b/>
                <w:bCs/>
              </w:rPr>
            </w:pPr>
            <w:r w:rsidRPr="00212567">
              <w:rPr>
                <w:rFonts w:cs="Arial"/>
                <w:b/>
                <w:bCs/>
              </w:rPr>
              <w:t>Indicative apparatus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212567" w:rsidRDefault="00517A77" w:rsidP="00EB2A3A">
            <w:pPr>
              <w:rPr>
                <w:rFonts w:cs="Arial"/>
                <w:b/>
                <w:bCs/>
                <w:lang w:val="en-US"/>
              </w:rPr>
            </w:pPr>
            <w:r w:rsidRPr="00212567">
              <w:rPr>
                <w:rFonts w:cs="Arial"/>
                <w:b/>
                <w:bCs/>
                <w:lang w:val="en-US"/>
              </w:rPr>
              <w:t xml:space="preserve">Simple </w:t>
            </w:r>
            <w:r w:rsidR="004B1B9C">
              <w:rPr>
                <w:rFonts w:cs="Arial"/>
                <w:b/>
                <w:bCs/>
                <w:lang w:val="en-US"/>
              </w:rPr>
              <w:t>p</w:t>
            </w:r>
            <w:r w:rsidRPr="00212567">
              <w:rPr>
                <w:rFonts w:cs="Arial"/>
                <w:b/>
                <w:bCs/>
                <w:lang w:val="en-US"/>
              </w:rPr>
              <w:t>endulum:</w:t>
            </w:r>
          </w:p>
          <w:p w:rsidR="00517A77" w:rsidRPr="00212567" w:rsidRDefault="00517A77" w:rsidP="00EB2A3A">
            <w:pPr>
              <w:rPr>
                <w:rFonts w:cs="Arial"/>
                <w:lang w:val="en-US"/>
              </w:rPr>
            </w:pPr>
            <w:r w:rsidRPr="00212567">
              <w:rPr>
                <w:rFonts w:cs="Arial"/>
                <w:lang w:val="en-US"/>
              </w:rPr>
              <w:t xml:space="preserve">Pendulum bob, string/thread, stopclock, pin &amp; </w:t>
            </w:r>
            <w:r w:rsidR="00B85570">
              <w:rPr>
                <w:rFonts w:cs="Arial"/>
                <w:lang w:val="en-US"/>
              </w:rPr>
              <w:t>B</w:t>
            </w:r>
            <w:r w:rsidRPr="00212567">
              <w:rPr>
                <w:rFonts w:cs="Arial"/>
                <w:lang w:val="en-US"/>
              </w:rPr>
              <w:t>lu-</w:t>
            </w:r>
            <w:r w:rsidR="00F26C38">
              <w:rPr>
                <w:rFonts w:cs="Arial"/>
                <w:lang w:val="en-US"/>
              </w:rPr>
              <w:t>T</w:t>
            </w:r>
            <w:r w:rsidRPr="00212567">
              <w:rPr>
                <w:rFonts w:cs="Arial"/>
                <w:lang w:val="en-US"/>
              </w:rPr>
              <w:t>ack (as fiduciary marker), retort stand, boss, clamp, small wooden blocks (to trap the string), metre ruler</w:t>
            </w:r>
            <w:r w:rsidR="00B74CEC">
              <w:rPr>
                <w:rFonts w:cs="Arial"/>
                <w:lang w:val="en-US"/>
              </w:rPr>
              <w:t>.</w:t>
            </w:r>
          </w:p>
          <w:p w:rsidR="00517A77" w:rsidRPr="00212567" w:rsidRDefault="00517A77" w:rsidP="00EB2A3A">
            <w:pPr>
              <w:rPr>
                <w:rFonts w:cs="Arial"/>
                <w:b/>
                <w:bCs/>
              </w:rPr>
            </w:pPr>
            <w:r w:rsidRPr="00212567">
              <w:rPr>
                <w:rFonts w:cs="Arial"/>
                <w:b/>
                <w:bCs/>
              </w:rPr>
              <w:t>Mass-spring system:</w:t>
            </w:r>
          </w:p>
          <w:p w:rsidR="00517A77" w:rsidRPr="00212567" w:rsidRDefault="00517A77" w:rsidP="00EB2A3A">
            <w:pPr>
              <w:rPr>
                <w:rFonts w:cs="Arial"/>
              </w:rPr>
            </w:pPr>
            <w:r w:rsidRPr="00212567">
              <w:rPr>
                <w:rFonts w:cs="Arial"/>
              </w:rPr>
              <w:t xml:space="preserve">Helical spring, slotted masses and hanger, (balance to check masses), stopclock, metre ruler, set square, pin and </w:t>
            </w:r>
            <w:r w:rsidR="00B85570">
              <w:rPr>
                <w:rFonts w:cs="Arial"/>
              </w:rPr>
              <w:t>B</w:t>
            </w:r>
            <w:r w:rsidRPr="00212567">
              <w:rPr>
                <w:rFonts w:cs="Arial"/>
              </w:rPr>
              <w:t>lu-</w:t>
            </w:r>
            <w:r w:rsidR="00F26C38">
              <w:rPr>
                <w:rFonts w:cs="Arial"/>
              </w:rPr>
              <w:t>T</w:t>
            </w:r>
            <w:r w:rsidRPr="00212567">
              <w:rPr>
                <w:rFonts w:cs="Arial"/>
              </w:rPr>
              <w:t>ack, retort stand, boss, clamp</w:t>
            </w:r>
            <w:r w:rsidR="00B74CEC">
              <w:rPr>
                <w:rFonts w:cs="Arial"/>
              </w:rPr>
              <w:t>.</w:t>
            </w:r>
          </w:p>
          <w:p w:rsidR="00517A77" w:rsidRPr="00212567" w:rsidRDefault="00517A77" w:rsidP="00EB2A3A">
            <w:pPr>
              <w:rPr>
                <w:rFonts w:cs="Arial"/>
              </w:rPr>
            </w:pPr>
          </w:p>
          <w:p w:rsidR="00517A77" w:rsidRPr="00212567" w:rsidRDefault="00517A77" w:rsidP="00EB2A3A">
            <w:pPr>
              <w:rPr>
                <w:rFonts w:cs="Arial"/>
              </w:rPr>
            </w:pPr>
          </w:p>
        </w:tc>
      </w:tr>
      <w:tr w:rsidR="00517A77" w:rsidRPr="00212567" w:rsidTr="00EB2A3A">
        <w:tc>
          <w:tcPr>
            <w:tcW w:w="1721" w:type="dxa"/>
            <w:tcBorders>
              <w:top w:val="single" w:sz="4" w:space="0" w:color="auto"/>
              <w:left w:val="single" w:sz="4" w:space="0" w:color="auto"/>
              <w:bottom w:val="nil"/>
              <w:right w:val="single" w:sz="4" w:space="0" w:color="auto"/>
            </w:tcBorders>
          </w:tcPr>
          <w:p w:rsidR="00517A77" w:rsidRPr="00212567" w:rsidRDefault="00517A77" w:rsidP="00EB2A3A">
            <w:pPr>
              <w:jc w:val="center"/>
              <w:rPr>
                <w:rFonts w:cs="Arial"/>
                <w:b/>
                <w:bCs/>
              </w:rPr>
            </w:pPr>
          </w:p>
        </w:tc>
        <w:tc>
          <w:tcPr>
            <w:tcW w:w="7743" w:type="dxa"/>
            <w:gridSpan w:val="5"/>
            <w:tcBorders>
              <w:top w:val="single" w:sz="4" w:space="0" w:color="auto"/>
              <w:left w:val="single" w:sz="4" w:space="0" w:color="auto"/>
              <w:bottom w:val="nil"/>
              <w:right w:val="single" w:sz="4" w:space="0" w:color="auto"/>
            </w:tcBorders>
          </w:tcPr>
          <w:p w:rsidR="00517A77" w:rsidRPr="00212567" w:rsidRDefault="00517A77" w:rsidP="00EB2A3A">
            <w:pPr>
              <w:jc w:val="center"/>
              <w:rPr>
                <w:rFonts w:cs="Arial"/>
                <w:b/>
                <w:bCs/>
              </w:rPr>
            </w:pPr>
            <w:r w:rsidRPr="00212567">
              <w:rPr>
                <w:rFonts w:cs="Arial"/>
                <w:b/>
                <w:bCs/>
              </w:rPr>
              <w:t>Amount of choice</w:t>
            </w:r>
          </w:p>
          <w:p w:rsidR="00517A77" w:rsidRPr="00212567" w:rsidRDefault="00517A77" w:rsidP="00EB2A3A">
            <w:pPr>
              <w:rPr>
                <w:rFonts w:cs="Arial"/>
                <w:b/>
                <w:bCs/>
              </w:rPr>
            </w:pPr>
            <w:r>
              <w:rPr>
                <w:rFonts w:cs="Arial"/>
                <w:noProof/>
              </w:rPr>
              <mc:AlternateContent>
                <mc:Choice Requires="wps">
                  <w:drawing>
                    <wp:anchor distT="0" distB="0" distL="114300" distR="114300" simplePos="0" relativeHeight="251795968" behindDoc="0" locked="0" layoutInCell="1" allowOverlap="1" wp14:anchorId="25C4CDA9" wp14:editId="0A129980">
                      <wp:simplePos x="0" y="0"/>
                      <wp:positionH relativeFrom="column">
                        <wp:posOffset>1727717</wp:posOffset>
                      </wp:positionH>
                      <wp:positionV relativeFrom="paragraph">
                        <wp:posOffset>81280</wp:posOffset>
                      </wp:positionV>
                      <wp:extent cx="3106479" cy="0"/>
                      <wp:effectExtent l="0" t="133350" r="0" b="133350"/>
                      <wp:wrapNone/>
                      <wp:docPr id="19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6479"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6.05pt;margin-top:6.4pt;width:244.6pt;height: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" strokeweight="2.25pt">
                      <v:stroke endarrow="open"/>
                    </v:shape>
                  </w:pict>
                </mc:Fallback>
              </mc:AlternateContent>
            </w:r>
            <w:r w:rsidRPr="00212567">
              <w:rPr>
                <w:rFonts w:cs="Arial"/>
                <w:b/>
                <w:bCs/>
              </w:rPr>
              <w:t>Increasing independence</w:t>
            </w:r>
          </w:p>
        </w:tc>
      </w:tr>
      <w:tr w:rsidR="00517A77" w:rsidRPr="00212567" w:rsidTr="00EB2A3A">
        <w:tc>
          <w:tcPr>
            <w:tcW w:w="1721" w:type="dxa"/>
            <w:vMerge w:val="restart"/>
            <w:tcBorders>
              <w:top w:val="nil"/>
              <w:left w:val="single" w:sz="4" w:space="0" w:color="auto"/>
              <w:bottom w:val="single" w:sz="4" w:space="0" w:color="auto"/>
              <w:right w:val="nil"/>
            </w:tcBorders>
          </w:tcPr>
          <w:p w:rsidR="00517A77" w:rsidRPr="00212567" w:rsidRDefault="00517A77" w:rsidP="00EB2A3A">
            <w:pPr>
              <w:tabs>
                <w:tab w:val="right" w:pos="1914"/>
              </w:tabs>
              <w:jc w:val="center"/>
              <w:rPr>
                <w:rFonts w:cs="Arial"/>
              </w:rPr>
            </w:pPr>
          </w:p>
        </w:tc>
        <w:tc>
          <w:tcPr>
            <w:tcW w:w="1925" w:type="dxa"/>
            <w:gridSpan w:val="2"/>
            <w:tcBorders>
              <w:top w:val="nil"/>
              <w:left w:val="single" w:sz="4" w:space="0" w:color="auto"/>
              <w:bottom w:val="single" w:sz="4" w:space="0" w:color="auto"/>
              <w:right w:val="nil"/>
            </w:tcBorders>
          </w:tcPr>
          <w:p w:rsidR="00517A77" w:rsidRPr="00212567" w:rsidRDefault="00517A77" w:rsidP="00EB2A3A">
            <w:pPr>
              <w:tabs>
                <w:tab w:val="right" w:pos="1914"/>
              </w:tabs>
              <w:jc w:val="center"/>
              <w:rPr>
                <w:rFonts w:cs="Arial"/>
              </w:rPr>
            </w:pPr>
            <w:r w:rsidRPr="00212567">
              <w:rPr>
                <w:rFonts w:cs="Arial"/>
              </w:rPr>
              <w:t>Least choice</w:t>
            </w:r>
          </w:p>
        </w:tc>
        <w:tc>
          <w:tcPr>
            <w:tcW w:w="1754" w:type="dxa"/>
            <w:tcBorders>
              <w:top w:val="nil"/>
              <w:left w:val="nil"/>
              <w:bottom w:val="single" w:sz="4" w:space="0" w:color="auto"/>
              <w:right w:val="nil"/>
            </w:tcBorders>
          </w:tcPr>
          <w:p w:rsidR="00517A77" w:rsidRPr="00212567" w:rsidRDefault="00517A77" w:rsidP="00EB2A3A">
            <w:pPr>
              <w:jc w:val="center"/>
              <w:rPr>
                <w:rFonts w:cs="Arial"/>
              </w:rPr>
            </w:pPr>
            <w:r w:rsidRPr="00212567">
              <w:rPr>
                <w:rFonts w:cs="Arial"/>
              </w:rPr>
              <w:t>Some choice</w:t>
            </w:r>
          </w:p>
        </w:tc>
        <w:tc>
          <w:tcPr>
            <w:tcW w:w="1971" w:type="dxa"/>
            <w:tcBorders>
              <w:top w:val="nil"/>
              <w:left w:val="nil"/>
              <w:bottom w:val="single" w:sz="4" w:space="0" w:color="auto"/>
              <w:right w:val="nil"/>
            </w:tcBorders>
          </w:tcPr>
          <w:p w:rsidR="00517A77" w:rsidRPr="00212567" w:rsidRDefault="00517A77" w:rsidP="00EB2A3A">
            <w:pPr>
              <w:jc w:val="center"/>
              <w:rPr>
                <w:rFonts w:cs="Arial"/>
              </w:rPr>
            </w:pPr>
            <w:r w:rsidRPr="00212567">
              <w:rPr>
                <w:rFonts w:cs="Arial"/>
              </w:rPr>
              <w:t>Many choices</w:t>
            </w:r>
          </w:p>
        </w:tc>
        <w:tc>
          <w:tcPr>
            <w:tcW w:w="2093" w:type="dxa"/>
            <w:tcBorders>
              <w:top w:val="nil"/>
              <w:left w:val="nil"/>
              <w:bottom w:val="single" w:sz="4" w:space="0" w:color="auto"/>
              <w:right w:val="single" w:sz="4" w:space="0" w:color="auto"/>
            </w:tcBorders>
          </w:tcPr>
          <w:p w:rsidR="00517A77" w:rsidRPr="00212567" w:rsidRDefault="00517A77" w:rsidP="00EB2A3A">
            <w:pPr>
              <w:jc w:val="center"/>
              <w:rPr>
                <w:rFonts w:cs="Arial"/>
              </w:rPr>
            </w:pPr>
            <w:r w:rsidRPr="00212567">
              <w:rPr>
                <w:rFonts w:cs="Arial"/>
              </w:rPr>
              <w:t>Full investigation</w:t>
            </w:r>
          </w:p>
        </w:tc>
      </w:tr>
      <w:tr w:rsidR="00517A77" w:rsidRPr="00212567" w:rsidTr="00EB2A3A">
        <w:tc>
          <w:tcPr>
            <w:tcW w:w="1721" w:type="dxa"/>
            <w:vMerge/>
            <w:tcBorders>
              <w:top w:val="single" w:sz="4" w:space="0" w:color="auto"/>
              <w:left w:val="single" w:sz="4" w:space="0" w:color="auto"/>
              <w:bottom w:val="single" w:sz="4" w:space="0" w:color="auto"/>
              <w:right w:val="single" w:sz="4" w:space="0" w:color="auto"/>
            </w:tcBorders>
          </w:tcPr>
          <w:p w:rsidR="00517A77" w:rsidRPr="00212567" w:rsidRDefault="00517A77" w:rsidP="00EB2A3A">
            <w:pPr>
              <w:rPr>
                <w:rFonts w:cs="Arial"/>
              </w:rPr>
            </w:pPr>
          </w:p>
        </w:tc>
        <w:tc>
          <w:tcPr>
            <w:tcW w:w="1925"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212567" w:rsidRDefault="00517A77" w:rsidP="00EB2A3A">
            <w:pPr>
              <w:rPr>
                <w:rFonts w:cs="Arial"/>
              </w:rPr>
            </w:pPr>
            <w:r>
              <w:rPr>
                <w:rFonts w:cs="Arial"/>
              </w:rPr>
              <w:t xml:space="preserve">Teacher </w:t>
            </w:r>
            <w:r w:rsidRPr="00212567">
              <w:rPr>
                <w:rFonts w:cs="Arial"/>
              </w:rPr>
              <w:t>gives students a full method with clear instructions as to how to set up the apparatus. All instruments and measurements are specified and students are instructed on the exact procedure and safety precautions.</w:t>
            </w:r>
          </w:p>
        </w:tc>
        <w:tc>
          <w:tcPr>
            <w:tcW w:w="1754" w:type="dxa"/>
            <w:tcBorders>
              <w:top w:val="single" w:sz="4" w:space="0" w:color="auto"/>
              <w:left w:val="single" w:sz="4" w:space="0" w:color="auto"/>
              <w:bottom w:val="single" w:sz="4" w:space="0" w:color="auto"/>
              <w:right w:val="single" w:sz="4" w:space="0" w:color="auto"/>
            </w:tcBorders>
          </w:tcPr>
          <w:p w:rsidR="00517A77" w:rsidRPr="00212567" w:rsidRDefault="00517A77" w:rsidP="00EB2A3A">
            <w:pPr>
              <w:rPr>
                <w:rFonts w:cs="Arial"/>
              </w:rPr>
            </w:pPr>
            <w:r w:rsidRPr="00212567">
              <w:rPr>
                <w:rFonts w:cs="Arial"/>
              </w:rPr>
              <w:t xml:space="preserve">Teacher allows students choice in method of timing oscillations. All procedural techniques are specified. </w:t>
            </w:r>
          </w:p>
        </w:tc>
        <w:tc>
          <w:tcPr>
            <w:tcW w:w="1971" w:type="dxa"/>
            <w:tcBorders>
              <w:top w:val="single" w:sz="4" w:space="0" w:color="auto"/>
              <w:left w:val="single" w:sz="4" w:space="0" w:color="auto"/>
              <w:bottom w:val="single" w:sz="4" w:space="0" w:color="auto"/>
              <w:right w:val="single" w:sz="4" w:space="0" w:color="auto"/>
            </w:tcBorders>
            <w:shd w:val="pct10" w:color="auto" w:fill="auto"/>
          </w:tcPr>
          <w:p w:rsidR="00517A77" w:rsidRPr="00212567" w:rsidRDefault="00517A77" w:rsidP="00EB2A3A">
            <w:pPr>
              <w:rPr>
                <w:rFonts w:cs="Arial"/>
              </w:rPr>
            </w:pPr>
            <w:r w:rsidRPr="00212567">
              <w:rPr>
                <w:rFonts w:cs="Arial"/>
              </w:rPr>
              <w:t xml:space="preserve">Teacher suggests outline investigation- to include relationship between time period and mass for a mass-spring system, and time period and length for a simple pendulum. </w:t>
            </w:r>
          </w:p>
          <w:p w:rsidR="00517A77" w:rsidRPr="00212567" w:rsidRDefault="00517A77" w:rsidP="00EB2A3A">
            <w:pPr>
              <w:rPr>
                <w:rFonts w:cs="Arial"/>
              </w:rPr>
            </w:pPr>
            <w:r w:rsidRPr="00212567">
              <w:rPr>
                <w:rFonts w:cs="Arial"/>
              </w:rPr>
              <w:t>Student decides on most appropriate measuring instruments and timing techniques to reduce uncertainty.</w:t>
            </w:r>
          </w:p>
        </w:tc>
        <w:tc>
          <w:tcPr>
            <w:tcW w:w="2093" w:type="dxa"/>
            <w:tcBorders>
              <w:top w:val="single" w:sz="4" w:space="0" w:color="auto"/>
              <w:left w:val="single" w:sz="4" w:space="0" w:color="auto"/>
              <w:bottom w:val="single" w:sz="4" w:space="0" w:color="auto"/>
              <w:right w:val="single" w:sz="4" w:space="0" w:color="auto"/>
            </w:tcBorders>
          </w:tcPr>
          <w:p w:rsidR="00517A77" w:rsidRPr="00212567" w:rsidRDefault="00517A77" w:rsidP="00EB2A3A">
            <w:pPr>
              <w:rPr>
                <w:rFonts w:cs="Arial"/>
              </w:rPr>
            </w:pPr>
            <w:r w:rsidRPr="00212567">
              <w:rPr>
                <w:rFonts w:cs="Arial"/>
              </w:rPr>
              <w:t>Teacher suggests general line of enquiry – to investigate factors affecting the time period of oscillations for a mass-spring system and simple pendulum.</w:t>
            </w:r>
          </w:p>
          <w:p w:rsidR="00517A77" w:rsidRPr="00212567" w:rsidRDefault="00517A77" w:rsidP="00EB2A3A">
            <w:pPr>
              <w:rPr>
                <w:rFonts w:cs="Arial"/>
              </w:rPr>
            </w:pPr>
            <w:r w:rsidRPr="00212567">
              <w:rPr>
                <w:rFonts w:cs="Arial"/>
              </w:rPr>
              <w:t>Student makes full decision about methodology, equipment and materials. All choices are fully justified with reference to experimental errors and safety.</w:t>
            </w:r>
          </w:p>
        </w:tc>
      </w:tr>
    </w:tbl>
    <w:p w:rsidR="00517A77" w:rsidRDefault="00517A77">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26"/>
        <w:gridCol w:w="1984"/>
        <w:gridCol w:w="1985"/>
        <w:gridCol w:w="1984"/>
        <w:gridCol w:w="1985"/>
      </w:tblGrid>
      <w:tr w:rsidR="00517A77" w:rsidRPr="00212567" w:rsidTr="00EB2A3A">
        <w:tc>
          <w:tcPr>
            <w:tcW w:w="9464" w:type="dxa"/>
            <w:gridSpan w:val="5"/>
            <w:tcBorders>
              <w:top w:val="single" w:sz="4" w:space="0" w:color="auto"/>
              <w:left w:val="single" w:sz="4" w:space="0" w:color="auto"/>
              <w:bottom w:val="single" w:sz="4" w:space="0" w:color="auto"/>
              <w:right w:val="single" w:sz="4" w:space="0" w:color="auto"/>
            </w:tcBorders>
          </w:tcPr>
          <w:p w:rsidR="00517A77" w:rsidRPr="00212567" w:rsidRDefault="00517A77" w:rsidP="00EB2A3A">
            <w:pPr>
              <w:jc w:val="center"/>
              <w:rPr>
                <w:rFonts w:cs="Arial"/>
                <w:b/>
                <w:bCs/>
              </w:rPr>
            </w:pPr>
            <w:r w:rsidRPr="00212567">
              <w:rPr>
                <w:rFonts w:cs="Arial"/>
                <w:b/>
                <w:bCs/>
              </w:rPr>
              <w:lastRenderedPageBreak/>
              <w:t>Opportunities for observation and assessment of competencies</w:t>
            </w:r>
          </w:p>
        </w:tc>
      </w:tr>
      <w:tr w:rsidR="00517A77" w:rsidRPr="00212567"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rPr>
              <w:t>Follow written procedures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Students follow written method.</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Students follow written method.</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Students follow a method they have chosen.</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Students follow a method they have researched.</w:t>
            </w:r>
          </w:p>
        </w:tc>
      </w:tr>
      <w:tr w:rsidR="00517A77" w:rsidRPr="00212567"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rPr>
              <w:t>Applies investigative approaches and methods when using instruments and equipment</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t xml:space="preserve"> </w:t>
            </w:r>
            <w:r w:rsidRPr="00212567">
              <w:rPr>
                <w:rFonts w:cs="Arial"/>
              </w:rPr>
              <w:t>Students correctly use the equipment and materials with minimum assistance and prompting.</w:t>
            </w:r>
          </w:p>
          <w:p w:rsidR="00517A77" w:rsidRPr="00212567" w:rsidRDefault="00517A77" w:rsidP="00A5035F">
            <w:pPr>
              <w:rPr>
                <w:rFonts w:cs="Arial"/>
                <w:b/>
                <w:bCs/>
              </w:rPr>
            </w:pP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b/>
                <w:bCs/>
              </w:rPr>
            </w:pPr>
            <w:r w:rsidRPr="00212567">
              <w:rPr>
                <w:rFonts w:cs="Arial"/>
                <w:b/>
                <w:bCs/>
              </w:rPr>
              <w:sym w:font="Wingdings 2" w:char="F050"/>
            </w:r>
            <w:r w:rsidRPr="00212567">
              <w:rPr>
                <w:rFonts w:cs="Arial"/>
                <w:b/>
                <w:bCs/>
              </w:rPr>
              <w:sym w:font="Wingdings 2" w:char="F050"/>
            </w:r>
            <w:r>
              <w:rPr>
                <w:rFonts w:cs="Arial"/>
                <w:b/>
                <w:bCs/>
              </w:rPr>
              <w:t xml:space="preserve"> </w:t>
            </w:r>
            <w:r w:rsidRPr="00212567">
              <w:rPr>
                <w:rFonts w:cs="Arial"/>
              </w:rPr>
              <w:t>Students correctly use the equipment, carry out procedures methodically and make adjustments when necessary.</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rPr>
              <w:t xml:space="preserve"> Students select and correctly use the equipment, carry out procedures methodically and identify and control quantitative variables.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rPr>
              <w:t xml:space="preserve"> Student must choose an appropriate approach, equipment and techniques, identify quantitative variables for measurement and control.</w:t>
            </w:r>
          </w:p>
        </w:tc>
      </w:tr>
      <w:tr w:rsidR="00517A77" w:rsidRPr="00212567"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rPr>
              <w:t>Safely uses a range of practical equipment and materials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t xml:space="preserve"> </w:t>
            </w:r>
            <w:r w:rsidRPr="00212567">
              <w:rPr>
                <w:rFonts w:cs="Arial"/>
              </w:rPr>
              <w:t>Students must safely use the equipment following advice given.</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 xml:space="preserve">Students must safely use the equipment with minimal prompting. </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Pr>
                <w:rFonts w:cs="Arial"/>
                <w:b/>
                <w:bCs/>
              </w:rPr>
              <w:t xml:space="preserve"> </w:t>
            </w:r>
            <w:r w:rsidRPr="00212567">
              <w:rPr>
                <w:rFonts w:cs="Arial"/>
              </w:rPr>
              <w:t>Students minimise risks in all aspects of the investigation with no prompting.</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 xml:space="preserve">Students must carry out a full risk assessment and minimise risks. </w:t>
            </w:r>
          </w:p>
        </w:tc>
      </w:tr>
      <w:tr w:rsidR="00517A77" w:rsidRPr="00212567"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rPr>
              <w:t>Makes and records observations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Students record observations as specified in the method, and re</w:t>
            </w:r>
            <w:r w:rsidR="00B74CEC">
              <w:rPr>
                <w:rFonts w:cs="Arial"/>
              </w:rPr>
              <w:t xml:space="preserve">cord in a methodical way using </w:t>
            </w:r>
            <w:r w:rsidRPr="00212567">
              <w:rPr>
                <w:rFonts w:cs="Arial"/>
              </w:rPr>
              <w:t>appropriate units and conventions</w:t>
            </w:r>
            <w:r w:rsidR="00A5035F">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Students obtain accurate, precise and sufficient data and records this methodically using appropriate units and conventions.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Students obtain accurate, precise and sufficient data and records this methodically using appropriate units and conventions</w:t>
            </w:r>
            <w:r w:rsidR="00A5035F">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00B74CEC">
              <w:rPr>
                <w:rFonts w:cs="Arial"/>
              </w:rPr>
              <w:t xml:space="preserve">Students </w:t>
            </w:r>
            <w:r w:rsidRPr="00212567">
              <w:rPr>
                <w:rFonts w:cs="Arial"/>
              </w:rPr>
              <w:t>obtain accurate, precise and sufficient data and records this methodically using appropriate units and conventions</w:t>
            </w:r>
            <w:r w:rsidR="00A5035F">
              <w:rPr>
                <w:rFonts w:cs="Arial"/>
              </w:rPr>
              <w:t>.</w:t>
            </w:r>
          </w:p>
        </w:tc>
      </w:tr>
      <w:tr w:rsidR="00517A77" w:rsidRPr="00212567"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rPr>
              <w:t>Researches, references and reports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t xml:space="preserve"> </w:t>
            </w:r>
            <w:r w:rsidRPr="00212567">
              <w:rPr>
                <w:rFonts w:cs="Arial"/>
              </w:rPr>
              <w:t>Students process data in prescribed way and compare results with expected relationships.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b/>
                <w:bCs/>
              </w:rPr>
            </w:pPr>
            <w:r w:rsidRPr="00212567">
              <w:rPr>
                <w:rFonts w:cs="Arial"/>
                <w:b/>
                <w:bCs/>
              </w:rPr>
              <w:sym w:font="Wingdings 2" w:char="F050"/>
            </w:r>
            <w:r w:rsidRPr="00212567">
              <w:rPr>
                <w:rFonts w:cs="Arial"/>
                <w:b/>
                <w:bCs/>
              </w:rPr>
              <w:sym w:font="Wingdings 2" w:char="F050"/>
            </w:r>
            <w:r>
              <w:rPr>
                <w:rFonts w:cs="Arial"/>
                <w:b/>
                <w:bCs/>
              </w:rPr>
              <w:t xml:space="preserve"> </w:t>
            </w:r>
            <w:r w:rsidRPr="00212567">
              <w:rPr>
                <w:rFonts w:cs="Arial"/>
              </w:rPr>
              <w:t>Students process data in prescribed way and compare results with expected relationships identifying potential discrepancies and errors.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 xml:space="preserve">Students identify appropriate methods/tools to process data and compare with expected relationships, identifying potential errors </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2567" w:rsidRDefault="00517A77" w:rsidP="00A5035F">
            <w:pPr>
              <w:rPr>
                <w:rFonts w:cs="Arial"/>
              </w:rPr>
            </w:pPr>
            <w:r w:rsidRPr="00212567">
              <w:rPr>
                <w:rFonts w:cs="Arial"/>
                <w:b/>
                <w:bCs/>
              </w:rPr>
              <w:sym w:font="Wingdings 2" w:char="F050"/>
            </w:r>
            <w:r w:rsidRPr="00212567">
              <w:rPr>
                <w:rFonts w:cs="Arial"/>
                <w:b/>
                <w:bCs/>
              </w:rPr>
              <w:sym w:font="Wingdings 2" w:char="F050"/>
            </w:r>
            <w:r w:rsidRPr="00212567">
              <w:rPr>
                <w:rFonts w:cs="Arial"/>
                <w:b/>
                <w:bCs/>
              </w:rPr>
              <w:sym w:font="Wingdings 2" w:char="F050"/>
            </w:r>
            <w:r w:rsidRPr="00212567">
              <w:rPr>
                <w:rFonts w:cs="Arial"/>
                <w:b/>
                <w:bCs/>
              </w:rPr>
              <w:t xml:space="preserve"> </w:t>
            </w:r>
            <w:r w:rsidRPr="00212567">
              <w:rPr>
                <w:rFonts w:cs="Arial"/>
              </w:rPr>
              <w:t>Students identify appropriate methods to process data, carry out research and report findings. Sources of information are cited together with supporting planning and conclusions.</w:t>
            </w:r>
          </w:p>
        </w:tc>
      </w:tr>
    </w:tbl>
    <w:p w:rsidR="00517A77" w:rsidRPr="00212567" w:rsidRDefault="00517A77">
      <w:pPr>
        <w:jc w:val="center"/>
        <w:rPr>
          <w:rFonts w:cs="Arial"/>
        </w:rPr>
      </w:pPr>
      <w:r w:rsidRPr="00212567">
        <w:rPr>
          <w:rFonts w:cs="Arial"/>
        </w:rPr>
        <w:sym w:font="Wingdings 2" w:char="F050"/>
      </w:r>
      <w:r w:rsidRPr="00212567">
        <w:rPr>
          <w:rFonts w:cs="Arial"/>
        </w:rPr>
        <w:sym w:font="Wingdings 2" w:char="F050"/>
      </w:r>
      <w:r w:rsidRPr="00212567">
        <w:rPr>
          <w:rFonts w:cs="Arial"/>
        </w:rPr>
        <w:sym w:font="Wingdings 2" w:char="F050"/>
      </w:r>
      <w:r w:rsidRPr="00212567">
        <w:rPr>
          <w:rFonts w:cs="Arial"/>
        </w:rPr>
        <w:t xml:space="preserve">: Very good opportunity </w:t>
      </w:r>
      <w:r w:rsidRPr="00212567">
        <w:rPr>
          <w:rFonts w:cs="Arial"/>
        </w:rPr>
        <w:sym w:font="Wingdings 2" w:char="F050"/>
      </w:r>
      <w:r w:rsidRPr="00212567">
        <w:rPr>
          <w:rFonts w:cs="Arial"/>
        </w:rPr>
        <w:sym w:font="Wingdings 2" w:char="F050"/>
      </w:r>
      <w:r w:rsidRPr="00212567">
        <w:rPr>
          <w:rFonts w:cs="Arial"/>
        </w:rPr>
        <w:t xml:space="preserve">: Good opportunity </w:t>
      </w:r>
      <w:r w:rsidRPr="00212567">
        <w:rPr>
          <w:rFonts w:cs="Arial"/>
        </w:rPr>
        <w:sym w:font="Wingdings 2" w:char="F050"/>
      </w:r>
      <w:r w:rsidRPr="00212567">
        <w:rPr>
          <w:rFonts w:cs="Arial"/>
        </w:rPr>
        <w:t xml:space="preserve">: Slight opportunity  </w:t>
      </w:r>
      <w:r w:rsidRPr="00212567">
        <w:rPr>
          <w:rFonts w:cs="Arial"/>
        </w:rPr>
        <w:sym w:font="Wingdings" w:char="F0FB"/>
      </w:r>
      <w:r w:rsidRPr="00212567">
        <w:rPr>
          <w:rFonts w:cs="Arial"/>
        </w:rPr>
        <w:t>: No opportunity</w:t>
      </w:r>
    </w:p>
    <w:p w:rsidR="00517A77" w:rsidRPr="00212567" w:rsidRDefault="00517A77">
      <w:pPr>
        <w:jc w:val="center"/>
        <w:rPr>
          <w:rFonts w:cs="Arial"/>
        </w:rPr>
      </w:pPr>
    </w:p>
    <w:p w:rsidR="00517A77" w:rsidRPr="00212567" w:rsidRDefault="00517A77">
      <w:pPr>
        <w:jc w:val="center"/>
        <w:rPr>
          <w:rFonts w:cs="Arial"/>
        </w:rPr>
      </w:pPr>
    </w:p>
    <w:p w:rsidR="00517A77" w:rsidRPr="00383C5C" w:rsidRDefault="00517A77" w:rsidP="00EB2A3A">
      <w:pPr>
        <w:rPr>
          <w:rFonts w:cs="Arial"/>
          <w:b/>
          <w:szCs w:val="22"/>
        </w:rPr>
      </w:pPr>
      <w:r>
        <w:rPr>
          <w:rFonts w:ascii="Calibri" w:hAnsi="Calibri" w:cs="Calibri"/>
        </w:rPr>
        <w:br w:type="page"/>
      </w:r>
      <w:r w:rsidR="00CC670E">
        <w:rPr>
          <w:rFonts w:cs="Arial"/>
          <w:b/>
          <w:szCs w:val="22"/>
        </w:rPr>
        <w:lastRenderedPageBreak/>
        <w:t>A-</w:t>
      </w:r>
      <w:r w:rsidRPr="00383C5C">
        <w:rPr>
          <w:rFonts w:cs="Arial"/>
          <w:b/>
          <w:szCs w:val="22"/>
        </w:rPr>
        <w:t>level Physics required practical No 7</w:t>
      </w:r>
    </w:p>
    <w:p w:rsidR="00517A77" w:rsidRPr="00383C5C" w:rsidRDefault="00517A77" w:rsidP="00EB2A3A">
      <w:pPr>
        <w:rPr>
          <w:rFonts w:cs="Arial"/>
          <w:b/>
          <w:szCs w:val="22"/>
        </w:rPr>
      </w:pPr>
    </w:p>
    <w:p w:rsidR="00517A77" w:rsidRPr="00383C5C" w:rsidRDefault="00517A77" w:rsidP="00EB2A3A">
      <w:pPr>
        <w:rPr>
          <w:rFonts w:cs="Arial"/>
          <w:b/>
          <w:szCs w:val="22"/>
        </w:rPr>
      </w:pPr>
      <w:r w:rsidRPr="00383C5C">
        <w:rPr>
          <w:rFonts w:cs="Arial"/>
          <w:b/>
          <w:szCs w:val="22"/>
        </w:rPr>
        <w:t>Investigation into simple harmonic motion using a mass-spring sy</w:t>
      </w:r>
      <w:r w:rsidR="0012261C">
        <w:rPr>
          <w:rFonts w:cs="Arial"/>
          <w:b/>
          <w:szCs w:val="22"/>
        </w:rPr>
        <w:t>stem and a simple pendulum</w:t>
      </w:r>
    </w:p>
    <w:p w:rsidR="00517A77" w:rsidRPr="00383C5C" w:rsidRDefault="00517A77" w:rsidP="00EB2A3A">
      <w:pPr>
        <w:rPr>
          <w:rFonts w:cs="Arial"/>
          <w:b/>
          <w:szCs w:val="22"/>
        </w:rPr>
      </w:pPr>
    </w:p>
    <w:p w:rsidR="00517A77" w:rsidRPr="00F05089" w:rsidRDefault="00517A77" w:rsidP="00EB2A3A">
      <w:pPr>
        <w:rPr>
          <w:rFonts w:cs="Arial"/>
          <w:b/>
          <w:szCs w:val="22"/>
        </w:rPr>
      </w:pPr>
      <w:r w:rsidRPr="00383C5C">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p>
    <w:p w:rsidR="00517A77" w:rsidRPr="00383C5C" w:rsidRDefault="00517A77" w:rsidP="00EB2A3A">
      <w:pPr>
        <w:rPr>
          <w:rFonts w:cs="Arial"/>
          <w:szCs w:val="22"/>
        </w:rPr>
      </w:pPr>
    </w:p>
    <w:p w:rsidR="00517A77" w:rsidRPr="00383C5C" w:rsidRDefault="00517A77" w:rsidP="00EB2A3A">
      <w:pPr>
        <w:rPr>
          <w:rFonts w:cs="Arial"/>
          <w:b/>
          <w:i/>
          <w:szCs w:val="22"/>
        </w:rPr>
      </w:pPr>
      <w:r w:rsidRPr="00383C5C">
        <w:rPr>
          <w:rFonts w:cs="Arial"/>
          <w:b/>
          <w:szCs w:val="22"/>
        </w:rPr>
        <w:t xml:space="preserve">Simple </w:t>
      </w:r>
      <w:r w:rsidR="00F26C38">
        <w:rPr>
          <w:rFonts w:cs="Arial"/>
          <w:b/>
          <w:szCs w:val="22"/>
        </w:rPr>
        <w:t>p</w:t>
      </w:r>
      <w:r w:rsidRPr="00383C5C">
        <w:rPr>
          <w:rFonts w:cs="Arial"/>
          <w:b/>
          <w:szCs w:val="22"/>
        </w:rPr>
        <w:t xml:space="preserve">endulum to investigate how the time period varies with length and to measure </w:t>
      </w:r>
      <w:r w:rsidRPr="00383C5C">
        <w:rPr>
          <w:rFonts w:cs="Arial"/>
          <w:b/>
          <w:i/>
          <w:szCs w:val="22"/>
        </w:rPr>
        <w:t>g</w:t>
      </w:r>
    </w:p>
    <w:p w:rsidR="00517A77" w:rsidRPr="00383C5C" w:rsidRDefault="00517A77" w:rsidP="00EB2A3A">
      <w:pPr>
        <w:rPr>
          <w:rFonts w:cs="Arial"/>
          <w:b/>
          <w:i/>
          <w:szCs w:val="22"/>
        </w:rPr>
      </w:pPr>
    </w:p>
    <w:p w:rsidR="00517A77" w:rsidRDefault="00517A77" w:rsidP="00EB2A3A">
      <w:pPr>
        <w:rPr>
          <w:rFonts w:cs="Arial"/>
          <w:b/>
          <w:szCs w:val="22"/>
        </w:rPr>
      </w:pPr>
      <w:r w:rsidRPr="00383C5C">
        <w:rPr>
          <w:rFonts w:cs="Arial"/>
          <w:b/>
          <w:szCs w:val="22"/>
        </w:rPr>
        <w:t>Materials and equipment</w:t>
      </w:r>
    </w:p>
    <w:p w:rsidR="00517A77" w:rsidRPr="00383C5C" w:rsidRDefault="00517A77" w:rsidP="00EB2A3A">
      <w:pPr>
        <w:rPr>
          <w:rFonts w:cs="Arial"/>
          <w:b/>
          <w:szCs w:val="22"/>
        </w:rPr>
      </w:pPr>
    </w:p>
    <w:p w:rsidR="00517A77" w:rsidRPr="00383C5C" w:rsidRDefault="00517A77" w:rsidP="00B74CEC">
      <w:pPr>
        <w:pStyle w:val="ListParagraph"/>
        <w:numPr>
          <w:ilvl w:val="0"/>
          <w:numId w:val="11"/>
        </w:numPr>
        <w:spacing w:after="160" w:line="259" w:lineRule="auto"/>
        <w:ind w:left="426" w:hanging="426"/>
        <w:rPr>
          <w:rFonts w:cs="Arial"/>
        </w:rPr>
      </w:pPr>
      <w:r w:rsidRPr="00383C5C">
        <w:rPr>
          <w:rFonts w:cs="Arial"/>
        </w:rPr>
        <w:t>pendulum bob</w:t>
      </w:r>
    </w:p>
    <w:p w:rsidR="00517A77" w:rsidRPr="00383C5C" w:rsidRDefault="00517A77" w:rsidP="00B74CEC">
      <w:pPr>
        <w:pStyle w:val="ListParagraph"/>
        <w:numPr>
          <w:ilvl w:val="0"/>
          <w:numId w:val="11"/>
        </w:numPr>
        <w:spacing w:after="160" w:line="259" w:lineRule="auto"/>
        <w:ind w:left="426" w:hanging="426"/>
        <w:rPr>
          <w:rFonts w:cs="Arial"/>
        </w:rPr>
      </w:pPr>
      <w:r w:rsidRPr="00383C5C">
        <w:rPr>
          <w:rFonts w:cs="Arial"/>
        </w:rPr>
        <w:t xml:space="preserve">approximately </w:t>
      </w:r>
      <w:r w:rsidRPr="004B1B9C">
        <w:rPr>
          <w:rFonts w:ascii="Times New Roman" w:hAnsi="Times New Roman"/>
          <w:sz w:val="24"/>
        </w:rPr>
        <w:t>1.5 m</w:t>
      </w:r>
      <w:r w:rsidRPr="00383C5C">
        <w:rPr>
          <w:rFonts w:cs="Arial"/>
        </w:rPr>
        <w:t xml:space="preserve"> string or thread</w:t>
      </w:r>
    </w:p>
    <w:p w:rsidR="00517A77" w:rsidRPr="00383C5C" w:rsidRDefault="00517A77" w:rsidP="00B74CEC">
      <w:pPr>
        <w:pStyle w:val="ListParagraph"/>
        <w:numPr>
          <w:ilvl w:val="0"/>
          <w:numId w:val="11"/>
        </w:numPr>
        <w:spacing w:after="160" w:line="259" w:lineRule="auto"/>
        <w:ind w:left="426" w:hanging="426"/>
        <w:rPr>
          <w:rFonts w:cs="Arial"/>
        </w:rPr>
      </w:pPr>
      <w:r w:rsidRPr="00383C5C">
        <w:rPr>
          <w:rFonts w:cs="Arial"/>
        </w:rPr>
        <w:t>two small wooden blocks to clamp the string</w:t>
      </w:r>
    </w:p>
    <w:p w:rsidR="00517A77" w:rsidRPr="00383C5C" w:rsidRDefault="00517A77" w:rsidP="00B74CEC">
      <w:pPr>
        <w:pStyle w:val="ListParagraph"/>
        <w:numPr>
          <w:ilvl w:val="0"/>
          <w:numId w:val="11"/>
        </w:numPr>
        <w:spacing w:after="160" w:line="259" w:lineRule="auto"/>
        <w:ind w:left="426" w:hanging="426"/>
        <w:rPr>
          <w:rFonts w:cs="Arial"/>
        </w:rPr>
      </w:pPr>
      <w:r w:rsidRPr="00383C5C">
        <w:rPr>
          <w:rFonts w:cs="Arial"/>
        </w:rPr>
        <w:t>sta</w:t>
      </w:r>
      <w:r w:rsidR="00B74CEC">
        <w:rPr>
          <w:rFonts w:cs="Arial"/>
        </w:rPr>
        <w:t>nd</w:t>
      </w:r>
      <w:r w:rsidRPr="00383C5C">
        <w:rPr>
          <w:rFonts w:cs="Arial"/>
        </w:rPr>
        <w:t>, boss and clamp</w:t>
      </w:r>
    </w:p>
    <w:p w:rsidR="00517A77" w:rsidRPr="00383C5C" w:rsidRDefault="00517A77" w:rsidP="00B74CEC">
      <w:pPr>
        <w:pStyle w:val="ListParagraph"/>
        <w:numPr>
          <w:ilvl w:val="0"/>
          <w:numId w:val="11"/>
        </w:numPr>
        <w:spacing w:after="160" w:line="259" w:lineRule="auto"/>
        <w:ind w:left="426" w:hanging="426"/>
        <w:rPr>
          <w:rFonts w:cs="Arial"/>
        </w:rPr>
      </w:pPr>
      <w:r w:rsidRPr="00383C5C">
        <w:rPr>
          <w:rFonts w:cs="Arial"/>
        </w:rPr>
        <w:t xml:space="preserve">pin and </w:t>
      </w:r>
      <w:r w:rsidR="00B85570">
        <w:rPr>
          <w:rFonts w:cs="Arial"/>
        </w:rPr>
        <w:t>B</w:t>
      </w:r>
      <w:r w:rsidRPr="00383C5C">
        <w:rPr>
          <w:rFonts w:cs="Arial"/>
        </w:rPr>
        <w:t>lu</w:t>
      </w:r>
      <w:r w:rsidR="00B74CEC">
        <w:rPr>
          <w:rFonts w:cs="Arial"/>
        </w:rPr>
        <w:t>-</w:t>
      </w:r>
      <w:r w:rsidR="00F26C38">
        <w:rPr>
          <w:rFonts w:cs="Arial"/>
        </w:rPr>
        <w:t>T</w:t>
      </w:r>
      <w:r w:rsidRPr="00383C5C">
        <w:rPr>
          <w:rFonts w:cs="Arial"/>
        </w:rPr>
        <w:t>ack to use as fiducial mark</w:t>
      </w:r>
    </w:p>
    <w:p w:rsidR="00517A77" w:rsidRPr="00383C5C" w:rsidRDefault="00517A77" w:rsidP="00B74CEC">
      <w:pPr>
        <w:pStyle w:val="ListParagraph"/>
        <w:numPr>
          <w:ilvl w:val="0"/>
          <w:numId w:val="11"/>
        </w:numPr>
        <w:spacing w:after="160" w:line="259" w:lineRule="auto"/>
        <w:ind w:left="426" w:hanging="426"/>
        <w:rPr>
          <w:rFonts w:cs="Arial"/>
        </w:rPr>
      </w:pPr>
      <w:r w:rsidRPr="00383C5C">
        <w:rPr>
          <w:rFonts w:cs="Arial"/>
        </w:rPr>
        <w:t>metre ruler</w:t>
      </w:r>
    </w:p>
    <w:p w:rsidR="00517A77" w:rsidRPr="00383C5C" w:rsidRDefault="00517A77" w:rsidP="00B74CEC">
      <w:pPr>
        <w:pStyle w:val="ListParagraph"/>
        <w:numPr>
          <w:ilvl w:val="0"/>
          <w:numId w:val="11"/>
        </w:numPr>
        <w:spacing w:after="160" w:line="259" w:lineRule="auto"/>
        <w:ind w:left="426" w:hanging="426"/>
        <w:rPr>
          <w:rFonts w:cs="Arial"/>
        </w:rPr>
      </w:pPr>
      <w:r w:rsidRPr="00383C5C">
        <w:rPr>
          <w:rFonts w:cs="Arial"/>
        </w:rPr>
        <w:t xml:space="preserve">stopclock (reading to </w:t>
      </w:r>
      <w:r w:rsidRPr="004B1B9C">
        <w:rPr>
          <w:rFonts w:ascii="Times New Roman" w:hAnsi="Times New Roman"/>
          <w:sz w:val="24"/>
        </w:rPr>
        <w:t>0</w:t>
      </w:r>
      <w:r w:rsidR="00F26C38" w:rsidRPr="004B1B9C">
        <w:rPr>
          <w:rFonts w:ascii="Times New Roman" w:hAnsi="Times New Roman"/>
          <w:sz w:val="24"/>
        </w:rPr>
        <w:t>,</w:t>
      </w:r>
      <w:r w:rsidRPr="004B1B9C">
        <w:rPr>
          <w:rFonts w:ascii="Times New Roman" w:hAnsi="Times New Roman"/>
          <w:sz w:val="24"/>
        </w:rPr>
        <w:t xml:space="preserve">01 </w:t>
      </w:r>
      <w:r w:rsidRPr="00FA4D5F">
        <w:rPr>
          <w:rFonts w:ascii="Times New Roman" w:hAnsi="Times New Roman"/>
          <w:sz w:val="24"/>
        </w:rPr>
        <w:t>s</w:t>
      </w:r>
      <w:r w:rsidRPr="00383C5C">
        <w:rPr>
          <w:rFonts w:cs="Arial"/>
        </w:rPr>
        <w:t>)</w:t>
      </w:r>
    </w:p>
    <w:p w:rsidR="00517A77" w:rsidRPr="003F43BD" w:rsidRDefault="00517A77" w:rsidP="00EB2A3A">
      <w:pPr>
        <w:rPr>
          <w:rFonts w:cs="Arial"/>
          <w:sz w:val="24"/>
        </w:rPr>
      </w:pPr>
    </w:p>
    <w:p w:rsidR="00517A77" w:rsidRDefault="0012261C" w:rsidP="00EB2A3A">
      <w:pPr>
        <w:rPr>
          <w:rFonts w:cs="Arial"/>
          <w:b/>
          <w:szCs w:val="22"/>
        </w:rPr>
      </w:pPr>
      <w:r>
        <w:rPr>
          <w:rFonts w:cs="Arial"/>
          <w:b/>
          <w:szCs w:val="22"/>
        </w:rPr>
        <w:t>Technical i</w:t>
      </w:r>
      <w:r w:rsidR="00517A77" w:rsidRPr="00383C5C">
        <w:rPr>
          <w:rFonts w:cs="Arial"/>
          <w:b/>
          <w:szCs w:val="22"/>
        </w:rPr>
        <w:t>nformation</w:t>
      </w:r>
    </w:p>
    <w:p w:rsidR="00517A77" w:rsidRPr="00383C5C" w:rsidRDefault="00517A77" w:rsidP="00EB2A3A">
      <w:pPr>
        <w:rPr>
          <w:rFonts w:cs="Arial"/>
          <w:b/>
          <w:szCs w:val="22"/>
        </w:rPr>
      </w:pPr>
    </w:p>
    <w:p w:rsidR="00517A77" w:rsidRPr="00383C5C" w:rsidRDefault="00517A77" w:rsidP="00EB2A3A">
      <w:pPr>
        <w:rPr>
          <w:rFonts w:cs="Arial"/>
          <w:i/>
          <w:szCs w:val="22"/>
        </w:rPr>
      </w:pPr>
      <w:r w:rsidRPr="00383C5C">
        <w:rPr>
          <w:rFonts w:cs="Arial"/>
          <w:szCs w:val="22"/>
        </w:rPr>
        <w:t>This is a standard laboratory experiment which can be used to give an accurate value for the acceleration due to gravity.</w:t>
      </w:r>
      <w:r>
        <w:rPr>
          <w:rFonts w:cs="Arial"/>
          <w:szCs w:val="22"/>
        </w:rPr>
        <w:t xml:space="preserve">  </w:t>
      </w:r>
      <w:r w:rsidRPr="00383C5C">
        <w:rPr>
          <w:rFonts w:cs="Arial"/>
          <w:szCs w:val="22"/>
        </w:rPr>
        <w:t>For accurate results it is important the pendulum oscillates with small amplitude and in a straight line.</w:t>
      </w:r>
    </w:p>
    <w:p w:rsidR="00517A77" w:rsidRDefault="00517A77" w:rsidP="00EB2A3A">
      <w:pPr>
        <w:rPr>
          <w:rFonts w:cs="Arial"/>
          <w:b/>
          <w:sz w:val="24"/>
        </w:rPr>
      </w:pPr>
    </w:p>
    <w:p w:rsidR="00517A77" w:rsidRDefault="00517A77" w:rsidP="00EB2A3A">
      <w:pPr>
        <w:rPr>
          <w:rFonts w:cs="Arial"/>
          <w:b/>
          <w:sz w:val="24"/>
        </w:rPr>
      </w:pPr>
    </w:p>
    <w:p w:rsidR="00517A77" w:rsidRPr="00705919" w:rsidRDefault="00517A77" w:rsidP="00EB2A3A">
      <w:pPr>
        <w:jc w:val="center"/>
        <w:rPr>
          <w:rFonts w:cs="Arial"/>
          <w:i/>
          <w:sz w:val="24"/>
        </w:rPr>
      </w:pPr>
      <w:r>
        <w:rPr>
          <w:rFonts w:cs="Arial"/>
          <w:i/>
          <w:noProof/>
          <w:sz w:val="24"/>
        </w:rPr>
        <w:lastRenderedPageBreak/>
        <w:drawing>
          <wp:inline distT="0" distB="0" distL="0" distR="0">
            <wp:extent cx="5362575" cy="36576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2575" cy="3657600"/>
                    </a:xfrm>
                    <a:prstGeom prst="rect">
                      <a:avLst/>
                    </a:prstGeom>
                    <a:noFill/>
                    <a:ln>
                      <a:noFill/>
                    </a:ln>
                  </pic:spPr>
                </pic:pic>
              </a:graphicData>
            </a:graphic>
          </wp:inline>
        </w:drawing>
      </w:r>
    </w:p>
    <w:p w:rsidR="00517A77" w:rsidRDefault="00517A77" w:rsidP="00EB2A3A">
      <w:pPr>
        <w:rPr>
          <w:rFonts w:eastAsia="Calibri" w:cs="Arial"/>
          <w:sz w:val="24"/>
          <w:lang w:eastAsia="en-US"/>
        </w:rPr>
      </w:pPr>
    </w:p>
    <w:p w:rsidR="00517A77" w:rsidRDefault="00517A77" w:rsidP="00EB2A3A">
      <w:pPr>
        <w:rPr>
          <w:rFonts w:cs="Arial"/>
          <w:b/>
          <w:szCs w:val="22"/>
        </w:rPr>
      </w:pPr>
      <w:r w:rsidRPr="00383C5C">
        <w:rPr>
          <w:rFonts w:cs="Arial"/>
          <w:b/>
          <w:szCs w:val="22"/>
        </w:rPr>
        <w:t>Method</w:t>
      </w:r>
    </w:p>
    <w:p w:rsidR="00517A77" w:rsidRPr="00383C5C" w:rsidRDefault="00517A77" w:rsidP="00EB2A3A">
      <w:pPr>
        <w:rPr>
          <w:rFonts w:cs="Arial"/>
          <w:b/>
          <w:szCs w:val="22"/>
        </w:rPr>
      </w:pP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Attach the pendulum bob to the string and clamp it between two small wooden blocks.</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 xml:space="preserve">Measure the length, </w:t>
      </w:r>
      <w:r w:rsidRPr="0012261C">
        <w:rPr>
          <w:rFonts w:cs="Arial"/>
          <w:i/>
          <w:sz w:val="24"/>
        </w:rPr>
        <w:t>L</w:t>
      </w:r>
      <w:r w:rsidRPr="001E2730">
        <w:rPr>
          <w:rFonts w:ascii="Times New Roman" w:hAnsi="Times New Roman"/>
          <w:sz w:val="24"/>
        </w:rPr>
        <w:t>,</w:t>
      </w:r>
      <w:r w:rsidRPr="00383C5C">
        <w:rPr>
          <w:rFonts w:cs="Arial"/>
        </w:rPr>
        <w:t xml:space="preserve"> of the pendulum from the point of suspension to the centre of mass of the pendulum bob. (It might be easier to measure to the top of the pendulum bob and then add on the radius of the bob to give </w:t>
      </w:r>
      <w:r w:rsidRPr="001E2730">
        <w:rPr>
          <w:rFonts w:ascii="Times New Roman" w:hAnsi="Times New Roman"/>
          <w:i/>
          <w:sz w:val="24"/>
        </w:rPr>
        <w:t>L</w:t>
      </w:r>
      <w:r w:rsidR="00B955FD">
        <w:rPr>
          <w:rFonts w:ascii="Times New Roman" w:hAnsi="Times New Roman"/>
          <w:i/>
          <w:sz w:val="24"/>
        </w:rPr>
        <w:t>.</w:t>
      </w:r>
      <w:r w:rsidR="00B955FD">
        <w:rPr>
          <w:rFonts w:cs="Arial"/>
        </w:rPr>
        <w:t>)</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 xml:space="preserve">The pendulum should be suspended from the stand as shown, with a pin and </w:t>
      </w:r>
      <w:r w:rsidR="00B85570">
        <w:rPr>
          <w:rFonts w:cs="Arial"/>
        </w:rPr>
        <w:t>B</w:t>
      </w:r>
      <w:r w:rsidRPr="00383C5C">
        <w:rPr>
          <w:rFonts w:cs="Arial"/>
        </w:rPr>
        <w:t>lu</w:t>
      </w:r>
      <w:r w:rsidR="00F26C38">
        <w:rPr>
          <w:rFonts w:cs="Arial"/>
        </w:rPr>
        <w:t>-T</w:t>
      </w:r>
      <w:r w:rsidRPr="00383C5C">
        <w:rPr>
          <w:rFonts w:cs="Arial"/>
        </w:rPr>
        <w:t>ack acting as a fiducial marker, placed immediately below the pendulum bob. This will be at the centre of the oscillation when the pendulum oscillates.</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 xml:space="preserve">Carefully pull the pendulum bob to the side and release it. The pendulum should oscillate with </w:t>
      </w:r>
      <w:r w:rsidRPr="00383C5C">
        <w:rPr>
          <w:rFonts w:cs="Arial"/>
          <w:b/>
        </w:rPr>
        <w:t>small amplitude and in a straight line</w:t>
      </w:r>
      <w:r w:rsidRPr="00383C5C">
        <w:rPr>
          <w:rFonts w:cs="Arial"/>
        </w:rPr>
        <w:t>. Check that it continues in a straight line by viewing the oscillation from the side – if not stop it and start the oscillation again.</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Determine the time period of the simple pendulum by timing 10 complete oscillations.</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 xml:space="preserve">Take repeat readings of the time for 10 oscillations, </w:t>
      </w:r>
      <w:r w:rsidRPr="001E2730">
        <w:rPr>
          <w:rFonts w:ascii="Times New Roman" w:hAnsi="Times New Roman"/>
          <w:i/>
          <w:sz w:val="24"/>
        </w:rPr>
        <w:t>T</w:t>
      </w:r>
      <w:r w:rsidRPr="001E2730">
        <w:rPr>
          <w:rFonts w:ascii="Times New Roman" w:hAnsi="Times New Roman"/>
          <w:sz w:val="24"/>
          <w:vertAlign w:val="subscript"/>
        </w:rPr>
        <w:t>10</w:t>
      </w:r>
      <w:r w:rsidRPr="00383C5C">
        <w:rPr>
          <w:rFonts w:cs="Arial"/>
        </w:rPr>
        <w:t>.</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Change the length of the pendulum and repeat the process to determine the time period.</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 xml:space="preserve">Determine the time period of the pendulum for at least seven different lengths, </w:t>
      </w:r>
      <w:r w:rsidRPr="001E2730">
        <w:rPr>
          <w:rFonts w:ascii="Times New Roman" w:hAnsi="Times New Roman"/>
          <w:i/>
          <w:sz w:val="24"/>
        </w:rPr>
        <w:t>L</w:t>
      </w:r>
      <w:r w:rsidRPr="00383C5C">
        <w:rPr>
          <w:rFonts w:cs="Arial"/>
          <w:i/>
        </w:rPr>
        <w:t>.</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 xml:space="preserve">Tabulate your data, including columns for </w:t>
      </w:r>
      <w:r w:rsidRPr="001E2730">
        <w:rPr>
          <w:rFonts w:ascii="Times New Roman" w:hAnsi="Times New Roman"/>
          <w:i/>
          <w:sz w:val="24"/>
        </w:rPr>
        <w:t>L</w:t>
      </w:r>
      <w:r w:rsidRPr="00383C5C">
        <w:rPr>
          <w:rFonts w:cs="Arial"/>
        </w:rPr>
        <w:t xml:space="preserve">, </w:t>
      </w:r>
      <w:r w:rsidRPr="001E2730">
        <w:rPr>
          <w:rFonts w:ascii="Times New Roman" w:hAnsi="Times New Roman"/>
          <w:i/>
          <w:sz w:val="24"/>
        </w:rPr>
        <w:t>T</w:t>
      </w:r>
      <w:r w:rsidRPr="001E2730">
        <w:rPr>
          <w:rFonts w:ascii="Times New Roman" w:hAnsi="Times New Roman"/>
          <w:sz w:val="24"/>
          <w:vertAlign w:val="subscript"/>
        </w:rPr>
        <w:t>10</w:t>
      </w:r>
      <w:r w:rsidRPr="00383C5C">
        <w:rPr>
          <w:rFonts w:cs="Arial"/>
        </w:rPr>
        <w:t xml:space="preserve">, repeat values of </w:t>
      </w:r>
      <w:r w:rsidRPr="001E2730">
        <w:rPr>
          <w:rFonts w:ascii="Times New Roman" w:hAnsi="Times New Roman"/>
          <w:i/>
          <w:sz w:val="24"/>
        </w:rPr>
        <w:t>T</w:t>
      </w:r>
      <w:r w:rsidRPr="001E2730">
        <w:rPr>
          <w:rFonts w:ascii="Times New Roman" w:hAnsi="Times New Roman"/>
          <w:sz w:val="24"/>
          <w:vertAlign w:val="subscript"/>
        </w:rPr>
        <w:t>10</w:t>
      </w:r>
      <w:r w:rsidRPr="00383C5C">
        <w:rPr>
          <w:rFonts w:cs="Arial"/>
        </w:rPr>
        <w:t xml:space="preserve">, mean value of </w:t>
      </w:r>
      <w:r w:rsidRPr="001E2730">
        <w:rPr>
          <w:rFonts w:ascii="Times New Roman" w:hAnsi="Times New Roman"/>
          <w:i/>
          <w:sz w:val="24"/>
        </w:rPr>
        <w:t>T</w:t>
      </w:r>
      <w:r w:rsidRPr="001E2730">
        <w:rPr>
          <w:rFonts w:ascii="Times New Roman" w:hAnsi="Times New Roman"/>
          <w:sz w:val="24"/>
          <w:vertAlign w:val="subscript"/>
        </w:rPr>
        <w:t>10</w:t>
      </w:r>
      <w:r w:rsidRPr="00383C5C">
        <w:rPr>
          <w:rFonts w:cs="Arial"/>
        </w:rPr>
        <w:t xml:space="preserve">, time period for one oscillation </w:t>
      </w:r>
      <w:r w:rsidRPr="001E2730">
        <w:rPr>
          <w:rFonts w:ascii="Times New Roman" w:hAnsi="Times New Roman"/>
          <w:i/>
          <w:sz w:val="24"/>
        </w:rPr>
        <w:t>T</w:t>
      </w:r>
      <w:r w:rsidRPr="00383C5C">
        <w:rPr>
          <w:rFonts w:cs="Arial"/>
        </w:rPr>
        <w:t xml:space="preserve">, and an additional column for </w:t>
      </w:r>
      <w:r w:rsidRPr="001E2730">
        <w:rPr>
          <w:rFonts w:ascii="Times New Roman" w:hAnsi="Times New Roman"/>
          <w:i/>
          <w:sz w:val="24"/>
        </w:rPr>
        <w:t>T</w:t>
      </w:r>
      <w:r w:rsidRPr="001E2730">
        <w:rPr>
          <w:rFonts w:ascii="Times New Roman" w:hAnsi="Times New Roman"/>
          <w:sz w:val="24"/>
          <w:vertAlign w:val="superscript"/>
        </w:rPr>
        <w:t>2</w:t>
      </w:r>
      <w:r w:rsidRPr="00383C5C">
        <w:rPr>
          <w:rFonts w:cs="Arial"/>
        </w:rPr>
        <w:t>.</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 xml:space="preserve">Plot a graph of </w:t>
      </w:r>
      <w:r w:rsidRPr="001E2730">
        <w:rPr>
          <w:rFonts w:ascii="Times New Roman" w:hAnsi="Times New Roman"/>
          <w:i/>
          <w:sz w:val="24"/>
        </w:rPr>
        <w:t>T</w:t>
      </w:r>
      <w:r w:rsidRPr="001E2730">
        <w:rPr>
          <w:rFonts w:ascii="Times New Roman" w:hAnsi="Times New Roman"/>
          <w:sz w:val="24"/>
          <w:vertAlign w:val="superscript"/>
        </w:rPr>
        <w:t>2</w:t>
      </w:r>
      <w:r w:rsidRPr="00383C5C">
        <w:rPr>
          <w:rFonts w:cs="Arial"/>
        </w:rPr>
        <w:t xml:space="preserve"> on the </w:t>
      </w:r>
      <w:r w:rsidRPr="00383C5C">
        <w:rPr>
          <w:rFonts w:cs="Arial"/>
          <w:i/>
        </w:rPr>
        <w:t>y</w:t>
      </w:r>
      <w:r w:rsidRPr="00383C5C">
        <w:rPr>
          <w:rFonts w:cs="Arial"/>
        </w:rPr>
        <w:t xml:space="preserve">-axis against </w:t>
      </w:r>
      <w:r w:rsidRPr="001E2730">
        <w:rPr>
          <w:rFonts w:ascii="Times New Roman" w:hAnsi="Times New Roman"/>
          <w:i/>
          <w:sz w:val="24"/>
        </w:rPr>
        <w:t>L</w:t>
      </w:r>
      <w:r w:rsidRPr="001E2730">
        <w:rPr>
          <w:rFonts w:ascii="Times New Roman" w:hAnsi="Times New Roman"/>
          <w:sz w:val="24"/>
        </w:rPr>
        <w:t>.</w:t>
      </w:r>
      <w:r w:rsidRPr="00383C5C">
        <w:rPr>
          <w:rFonts w:cs="Arial"/>
        </w:rPr>
        <w:t xml:space="preserve">  A straight line through the origin verifies that </w:t>
      </w:r>
      <w:r w:rsidRPr="001E2730">
        <w:rPr>
          <w:rFonts w:ascii="Times New Roman" w:hAnsi="Times New Roman"/>
          <w:i/>
          <w:sz w:val="24"/>
        </w:rPr>
        <w:t>T</w:t>
      </w:r>
      <w:r w:rsidRPr="001E2730">
        <w:rPr>
          <w:rFonts w:ascii="Times New Roman" w:hAnsi="Times New Roman"/>
          <w:sz w:val="24"/>
          <w:vertAlign w:val="superscript"/>
        </w:rPr>
        <w:t>2</w:t>
      </w:r>
      <w:r w:rsidRPr="00383C5C">
        <w:rPr>
          <w:rFonts w:cs="Arial"/>
        </w:rPr>
        <w:t xml:space="preserve"> is proportional to </w:t>
      </w:r>
      <w:r w:rsidRPr="001E2730">
        <w:rPr>
          <w:rFonts w:ascii="Times New Roman" w:hAnsi="Times New Roman"/>
          <w:i/>
          <w:sz w:val="24"/>
        </w:rPr>
        <w:t>L</w:t>
      </w:r>
      <w:r w:rsidRPr="001E2730">
        <w:rPr>
          <w:rFonts w:ascii="Times New Roman" w:hAnsi="Times New Roman"/>
          <w:sz w:val="24"/>
        </w:rPr>
        <w:t>.</w:t>
      </w:r>
    </w:p>
    <w:p w:rsidR="00517A77" w:rsidRPr="00383C5C" w:rsidRDefault="00517A77" w:rsidP="00F26C38">
      <w:pPr>
        <w:pStyle w:val="ListParagraph"/>
        <w:numPr>
          <w:ilvl w:val="0"/>
          <w:numId w:val="32"/>
        </w:numPr>
        <w:spacing w:after="160" w:line="259" w:lineRule="auto"/>
        <w:ind w:left="426" w:hanging="426"/>
        <w:rPr>
          <w:rFonts w:cs="Arial"/>
        </w:rPr>
      </w:pPr>
      <w:r w:rsidRPr="00383C5C">
        <w:rPr>
          <w:rFonts w:cs="Arial"/>
        </w:rPr>
        <w:t>Measure the gradient of the graph and use it to determine a value for the acceleration due to gravity,</w:t>
      </w:r>
      <w:r w:rsidRPr="001E2730">
        <w:rPr>
          <w:rFonts w:ascii="Times New Roman" w:hAnsi="Times New Roman"/>
          <w:sz w:val="24"/>
        </w:rPr>
        <w:t xml:space="preserve"> </w:t>
      </w:r>
      <w:r w:rsidRPr="001E2730">
        <w:rPr>
          <w:rFonts w:ascii="Times New Roman" w:hAnsi="Times New Roman"/>
          <w:i/>
          <w:sz w:val="24"/>
        </w:rPr>
        <w:t>g</w:t>
      </w:r>
      <w:r w:rsidRPr="00383C5C">
        <w:rPr>
          <w:rFonts w:cs="Arial"/>
        </w:rPr>
        <w:t>.</w:t>
      </w:r>
    </w:p>
    <w:p w:rsidR="00517A77" w:rsidRPr="004B638A" w:rsidRDefault="00517A77" w:rsidP="00F26C38">
      <w:pPr>
        <w:pStyle w:val="ListParagraph"/>
        <w:numPr>
          <w:ilvl w:val="0"/>
          <w:numId w:val="32"/>
        </w:numPr>
        <w:spacing w:after="160" w:line="259" w:lineRule="auto"/>
        <w:ind w:left="426" w:hanging="426"/>
        <w:rPr>
          <w:rFonts w:cs="Arial"/>
          <w:sz w:val="24"/>
        </w:rPr>
      </w:pPr>
      <w:r w:rsidRPr="00383C5C">
        <w:rPr>
          <w:rFonts w:cs="Arial"/>
        </w:rPr>
        <w:t xml:space="preserve">Estimate the uncertainty in your values of </w:t>
      </w:r>
      <w:r w:rsidRPr="001E2730">
        <w:rPr>
          <w:rFonts w:ascii="Times New Roman" w:hAnsi="Times New Roman"/>
          <w:i/>
          <w:sz w:val="24"/>
        </w:rPr>
        <w:t>L</w:t>
      </w:r>
      <w:r w:rsidRPr="001E2730">
        <w:rPr>
          <w:rFonts w:ascii="Times New Roman" w:hAnsi="Times New Roman"/>
          <w:sz w:val="24"/>
        </w:rPr>
        <w:t xml:space="preserve"> </w:t>
      </w:r>
      <w:r w:rsidRPr="00383C5C">
        <w:rPr>
          <w:rFonts w:cs="Arial"/>
        </w:rPr>
        <w:t xml:space="preserve">and </w:t>
      </w:r>
      <w:r w:rsidRPr="001E2730">
        <w:rPr>
          <w:rFonts w:ascii="Times New Roman" w:hAnsi="Times New Roman"/>
          <w:i/>
          <w:sz w:val="24"/>
        </w:rPr>
        <w:t>T</w:t>
      </w:r>
      <w:r w:rsidRPr="00383C5C">
        <w:rPr>
          <w:rFonts w:cs="Arial"/>
        </w:rPr>
        <w:t xml:space="preserve">. Hence estimate the uncertainty in the value of </w:t>
      </w:r>
      <w:r w:rsidRPr="001E2730">
        <w:rPr>
          <w:rFonts w:ascii="Times New Roman" w:hAnsi="Times New Roman"/>
          <w:i/>
          <w:sz w:val="24"/>
        </w:rPr>
        <w:t>g</w:t>
      </w:r>
      <w:r>
        <w:rPr>
          <w:rFonts w:cs="Arial"/>
          <w:sz w:val="24"/>
        </w:rPr>
        <w:t>.</w:t>
      </w:r>
    </w:p>
    <w:p w:rsidR="00517A77" w:rsidRDefault="00517A77">
      <w:pPr>
        <w:spacing w:line="240" w:lineRule="auto"/>
        <w:rPr>
          <w:rFonts w:cs="Arial"/>
          <w:szCs w:val="22"/>
        </w:rPr>
      </w:pPr>
      <w:r>
        <w:rPr>
          <w:rFonts w:cs="Arial"/>
          <w:szCs w:val="22"/>
        </w:rPr>
        <w:br w:type="page"/>
      </w:r>
    </w:p>
    <w:p w:rsidR="00517A77" w:rsidRDefault="00517A77" w:rsidP="00EB2A3A">
      <w:pPr>
        <w:rPr>
          <w:rFonts w:cs="Arial"/>
          <w:szCs w:val="22"/>
        </w:rPr>
      </w:pPr>
      <w:r w:rsidRPr="00383C5C">
        <w:rPr>
          <w:rFonts w:cs="Arial"/>
          <w:szCs w:val="22"/>
        </w:rPr>
        <w:lastRenderedPageBreak/>
        <w:t>Simple Pendulum</w:t>
      </w:r>
    </w:p>
    <w:p w:rsidR="00517A77" w:rsidRDefault="00517A77" w:rsidP="00EB2A3A">
      <w:pPr>
        <w:rPr>
          <w:rFonts w:cs="Arial"/>
          <w:szCs w:val="22"/>
        </w:rPr>
      </w:pPr>
    </w:p>
    <w:p w:rsidR="00517A77" w:rsidRPr="001E2730" w:rsidRDefault="00517A77" w:rsidP="00EB2A3A">
      <w:pPr>
        <w:rPr>
          <w:sz w:val="24"/>
          <w:oMath/>
        </w:rPr>
      </w:pPr>
      <m:oMathPara>
        <m:oMathParaPr>
          <m:jc m:val="left"/>
        </m:oMathParaPr>
        <m:oMath>
          <m:r>
            <m:rPr>
              <m:nor/>
            </m:rPr>
            <w:rPr>
              <w:sz w:val="24"/>
            </w:rPr>
            <m:t xml:space="preserve">T = 2π </m:t>
          </m:r>
          <m:rad>
            <m:radPr>
              <m:degHide m:val="1"/>
              <m:ctrlPr>
                <w:rPr>
                  <w:rFonts w:ascii="Cambria Math" w:hAnsi="Cambria Math"/>
                  <w:sz w:val="24"/>
                </w:rPr>
              </m:ctrlPr>
            </m:radPr>
            <m:deg/>
            <m:e>
              <m:f>
                <m:fPr>
                  <m:ctrlPr>
                    <w:rPr>
                      <w:rFonts w:ascii="Cambria Math" w:hAnsi="Cambria Math"/>
                      <w:sz w:val="24"/>
                    </w:rPr>
                  </m:ctrlPr>
                </m:fPr>
                <m:num>
                  <m:r>
                    <m:rPr>
                      <m:nor/>
                    </m:rPr>
                    <w:rPr>
                      <w:sz w:val="24"/>
                    </w:rPr>
                    <m:t>l</m:t>
                  </m:r>
                </m:num>
                <m:den>
                  <m:r>
                    <m:rPr>
                      <m:nor/>
                    </m:rPr>
                    <w:rPr>
                      <w:rFonts w:ascii="Times New Roman" w:hAnsi="Times New Roman"/>
                      <w:sz w:val="24"/>
                    </w:rPr>
                    <m:t>g</m:t>
                  </m:r>
                </m:den>
              </m:f>
            </m:e>
          </m:rad>
        </m:oMath>
      </m:oMathPara>
    </w:p>
    <w:p w:rsidR="00517A77" w:rsidRDefault="00517A77" w:rsidP="00EB2A3A">
      <w:pPr>
        <w:rPr>
          <w:rFonts w:cs="Arial"/>
          <w:szCs w:val="22"/>
        </w:rPr>
      </w:pPr>
    </w:p>
    <w:p w:rsidR="00517A77" w:rsidRDefault="00517A77" w:rsidP="00EB2A3A">
      <w:pPr>
        <w:rPr>
          <w:rFonts w:cs="Arial"/>
          <w:sz w:val="24"/>
          <w:lang w:val="fr-FR"/>
        </w:rPr>
      </w:pPr>
      <w:r w:rsidRPr="006343F5">
        <w:rPr>
          <w:rFonts w:cs="Arial"/>
          <w:szCs w:val="22"/>
        </w:rPr>
        <w:t>gives</w:t>
      </w:r>
      <w:r>
        <w:rPr>
          <w:rFonts w:cs="Arial"/>
          <w:sz w:val="24"/>
        </w:rPr>
        <w:tab/>
      </w:r>
      <w:r>
        <w:rPr>
          <w:rFonts w:cs="Arial"/>
          <w:sz w:val="24"/>
        </w:rPr>
        <w:tab/>
      </w:r>
      <m:oMath>
        <m:sSup>
          <m:sSupPr>
            <m:ctrlPr>
              <w:rPr>
                <w:rFonts w:ascii="Cambria Math" w:hAnsi="Cambria Math"/>
                <w:sz w:val="24"/>
                <w:szCs w:val="21"/>
              </w:rPr>
            </m:ctrlPr>
          </m:sSupPr>
          <m:e>
            <m:r>
              <w:rPr>
                <w:rFonts w:ascii="Cambria Math" w:hAnsi="Cambria Math"/>
                <w:sz w:val="24"/>
                <w:szCs w:val="21"/>
              </w:rPr>
              <m:t>T</m:t>
            </m:r>
          </m:e>
          <m:sup>
            <m:r>
              <w:rPr>
                <w:rFonts w:ascii="Cambria Math" w:hAnsi="Cambria Math"/>
                <w:sz w:val="24"/>
                <w:szCs w:val="21"/>
              </w:rPr>
              <m:t>2</m:t>
            </m:r>
          </m:sup>
        </m:sSup>
        <m:r>
          <w:rPr>
            <w:rFonts w:ascii="Cambria Math" w:hAnsi="Cambria Math"/>
            <w:sz w:val="24"/>
            <w:szCs w:val="21"/>
          </w:rPr>
          <m:t xml:space="preserve">= </m:t>
        </m:r>
        <m:f>
          <m:fPr>
            <m:ctrlPr>
              <w:rPr>
                <w:rFonts w:ascii="Cambria Math" w:hAnsi="Cambria Math"/>
                <w:sz w:val="24"/>
                <w:szCs w:val="21"/>
              </w:rPr>
            </m:ctrlPr>
          </m:fPr>
          <m:num>
            <m:r>
              <w:rPr>
                <w:rFonts w:ascii="Cambria Math" w:hAnsi="Cambria Math"/>
                <w:sz w:val="24"/>
                <w:u w:val="single"/>
              </w:rPr>
              <m:t>4π</m:t>
            </m:r>
            <m:r>
              <w:rPr>
                <w:rFonts w:ascii="Cambria Math" w:hAnsi="Cambria Math"/>
                <w:sz w:val="24"/>
                <w:u w:val="single"/>
                <w:vertAlign w:val="superscript"/>
              </w:rPr>
              <m:t>2</m:t>
            </m:r>
            <m:r>
              <w:rPr>
                <w:rFonts w:ascii="Cambria Math" w:hAnsi="Cambria Math"/>
                <w:sz w:val="24"/>
                <w:u w:val="single"/>
              </w:rPr>
              <m:t>L</m:t>
            </m:r>
          </m:num>
          <m:den>
            <m:r>
              <w:rPr>
                <w:rFonts w:ascii="Cambria Math" w:hAnsi="Cambria Math"/>
                <w:sz w:val="24"/>
                <w:szCs w:val="21"/>
              </w:rPr>
              <m:t>G</m:t>
            </m:r>
          </m:den>
        </m:f>
      </m:oMath>
      <w:r>
        <w:rPr>
          <w:rFonts w:ascii="AQA Chevin Pro Medium" w:eastAsia="Cambria" w:hAnsi="AQA Chevin Pro Medium"/>
          <w:color w:val="000000"/>
          <w:sz w:val="24"/>
          <w:lang w:eastAsia="en-US"/>
        </w:rPr>
        <w:tab/>
      </w:r>
      <w:r w:rsidRPr="006343F5">
        <w:rPr>
          <w:rFonts w:cs="Arial"/>
          <w:szCs w:val="22"/>
        </w:rPr>
        <w:t>hence</w:t>
      </w:r>
      <w:r>
        <w:rPr>
          <w:rFonts w:cs="Arial"/>
          <w:sz w:val="24"/>
        </w:rPr>
        <w:tab/>
      </w:r>
      <w:r>
        <w:rPr>
          <w:rFonts w:cs="Arial"/>
          <w:sz w:val="24"/>
        </w:rPr>
        <w:tab/>
      </w:r>
      <m:oMath>
        <m:r>
          <m:rPr>
            <m:nor/>
          </m:rPr>
          <w:rPr>
            <w:rFonts w:ascii="Times New Roman" w:hAnsi="Times New Roman"/>
            <w:sz w:val="24"/>
            <w:lang w:val="fr-FR"/>
          </w:rPr>
          <m:t>g</m:t>
        </m:r>
        <m:r>
          <m:rPr>
            <m:nor/>
          </m:rPr>
          <w:rPr>
            <w:b/>
            <w:sz w:val="24"/>
            <w:lang w:val="fr-FR"/>
          </w:rPr>
          <m:t xml:space="preserve"> = </m:t>
        </m:r>
        <m:f>
          <m:fPr>
            <m:ctrlPr>
              <w:rPr>
                <w:rFonts w:ascii="Cambria Math" w:hAnsi="Cambria Math"/>
                <w:i/>
                <w:sz w:val="24"/>
                <w:lang w:val="fr-FR"/>
              </w:rPr>
            </m:ctrlPr>
          </m:fPr>
          <m:num>
            <m:r>
              <m:rPr>
                <m:nor/>
              </m:rPr>
              <w:rPr>
                <w:sz w:val="24"/>
                <w:lang w:val="fr-FR"/>
              </w:rPr>
              <m:t>4</m:t>
            </m:r>
            <m:sSup>
              <m:sSupPr>
                <m:ctrlPr>
                  <w:rPr>
                    <w:rFonts w:ascii="Cambria Math" w:hAnsi="Cambria Math"/>
                    <w:i/>
                    <w:sz w:val="24"/>
                    <w:lang w:val="fr-FR"/>
                  </w:rPr>
                </m:ctrlPr>
              </m:sSupPr>
              <m:e>
                <m:r>
                  <m:rPr>
                    <m:nor/>
                  </m:rPr>
                  <w:rPr>
                    <w:sz w:val="24"/>
                    <w:u w:val="single"/>
                  </w:rPr>
                  <m:t>π</m:t>
                </m:r>
              </m:e>
              <m:sup>
                <m:r>
                  <m:rPr>
                    <m:nor/>
                  </m:rPr>
                  <w:rPr>
                    <w:sz w:val="24"/>
                    <w:lang w:val="fr-FR"/>
                  </w:rPr>
                  <m:t>2</m:t>
                </m:r>
              </m:sup>
            </m:sSup>
            <m:r>
              <m:rPr>
                <m:nor/>
              </m:rPr>
              <w:rPr>
                <w:sz w:val="24"/>
                <w:lang w:val="fr-FR"/>
              </w:rPr>
              <m:t xml:space="preserve"> </m:t>
            </m:r>
          </m:num>
          <m:den>
            <m:r>
              <m:rPr>
                <m:nor/>
              </m:rPr>
              <w:rPr>
                <w:sz w:val="24"/>
                <w:lang w:val="fr-FR"/>
              </w:rPr>
              <m:t>gradient</m:t>
            </m:r>
          </m:den>
        </m:f>
      </m:oMath>
    </w:p>
    <w:p w:rsidR="00517A77" w:rsidRDefault="00517A77" w:rsidP="00EB2A3A">
      <w:pPr>
        <w:jc w:val="center"/>
        <w:rPr>
          <w:rFonts w:cs="Arial"/>
          <w:b/>
          <w:szCs w:val="22"/>
        </w:rPr>
      </w:pPr>
      <w:r>
        <w:rPr>
          <w:rFonts w:cs="Arial"/>
          <w:noProof/>
          <w:sz w:val="24"/>
        </w:rPr>
        <w:drawing>
          <wp:inline distT="0" distB="0" distL="0" distR="0" wp14:anchorId="2877F288" wp14:editId="1CA02180">
            <wp:extent cx="3800475" cy="2743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00475" cy="2743200"/>
                    </a:xfrm>
                    <a:prstGeom prst="rect">
                      <a:avLst/>
                    </a:prstGeom>
                    <a:noFill/>
                    <a:ln>
                      <a:noFill/>
                    </a:ln>
                  </pic:spPr>
                </pic:pic>
              </a:graphicData>
            </a:graphic>
          </wp:inline>
        </w:drawing>
      </w:r>
    </w:p>
    <w:p w:rsidR="00517A77" w:rsidRDefault="00517A77" w:rsidP="00EB2A3A">
      <w:pPr>
        <w:jc w:val="center"/>
        <w:rPr>
          <w:rFonts w:cs="Arial"/>
          <w:b/>
          <w:szCs w:val="22"/>
        </w:rPr>
      </w:pPr>
    </w:p>
    <w:p w:rsidR="00517A77" w:rsidRPr="00383C5C" w:rsidRDefault="00517A77" w:rsidP="00EB2A3A">
      <w:pPr>
        <w:rPr>
          <w:rFonts w:cs="Arial"/>
          <w:b/>
          <w:szCs w:val="22"/>
        </w:rPr>
      </w:pPr>
      <w:r w:rsidRPr="00383C5C">
        <w:rPr>
          <w:rFonts w:cs="Arial"/>
          <w:b/>
          <w:szCs w:val="22"/>
        </w:rPr>
        <w:t>Mass-spring system</w:t>
      </w:r>
    </w:p>
    <w:p w:rsidR="00517A77" w:rsidRPr="00383C5C" w:rsidRDefault="00517A77" w:rsidP="00EB2A3A">
      <w:pPr>
        <w:rPr>
          <w:rFonts w:cs="Arial"/>
          <w:szCs w:val="22"/>
        </w:rPr>
      </w:pPr>
    </w:p>
    <w:p w:rsidR="00517A77" w:rsidRDefault="00517A77" w:rsidP="00F26C38">
      <w:pPr>
        <w:rPr>
          <w:rFonts w:cs="Arial"/>
          <w:b/>
          <w:szCs w:val="22"/>
        </w:rPr>
      </w:pPr>
      <w:r w:rsidRPr="00383C5C">
        <w:rPr>
          <w:rFonts w:cs="Arial"/>
          <w:b/>
          <w:szCs w:val="22"/>
        </w:rPr>
        <w:t>Materials and equipment</w:t>
      </w:r>
    </w:p>
    <w:p w:rsidR="00F26C38" w:rsidRPr="00383C5C" w:rsidRDefault="00F26C38" w:rsidP="00F26C38">
      <w:pPr>
        <w:rPr>
          <w:rFonts w:cs="Arial"/>
          <w:b/>
          <w:szCs w:val="22"/>
        </w:rPr>
      </w:pPr>
    </w:p>
    <w:p w:rsidR="00517A77" w:rsidRPr="00383C5C" w:rsidRDefault="00517A77" w:rsidP="00F26C38">
      <w:pPr>
        <w:pStyle w:val="ListParagraph"/>
        <w:numPr>
          <w:ilvl w:val="0"/>
          <w:numId w:val="11"/>
        </w:numPr>
        <w:spacing w:after="160" w:line="259" w:lineRule="auto"/>
        <w:ind w:left="426" w:hanging="426"/>
        <w:rPr>
          <w:rFonts w:cs="Arial"/>
        </w:rPr>
      </w:pPr>
      <w:r w:rsidRPr="00383C5C">
        <w:rPr>
          <w:rFonts w:cs="Arial"/>
        </w:rPr>
        <w:t xml:space="preserve">helical spring </w:t>
      </w:r>
    </w:p>
    <w:p w:rsidR="00517A77" w:rsidRPr="00383C5C" w:rsidRDefault="00517A77" w:rsidP="00F26C38">
      <w:pPr>
        <w:pStyle w:val="ListParagraph"/>
        <w:numPr>
          <w:ilvl w:val="0"/>
          <w:numId w:val="11"/>
        </w:numPr>
        <w:spacing w:after="160" w:line="259" w:lineRule="auto"/>
        <w:ind w:left="426" w:hanging="426"/>
        <w:rPr>
          <w:rFonts w:cs="Arial"/>
        </w:rPr>
      </w:pPr>
      <w:r w:rsidRPr="004B1B9C">
        <w:rPr>
          <w:rFonts w:ascii="Times New Roman" w:hAnsi="Times New Roman"/>
          <w:sz w:val="24"/>
        </w:rPr>
        <w:t>100</w:t>
      </w:r>
      <w:r w:rsidR="00F26C38" w:rsidRPr="004B1B9C">
        <w:rPr>
          <w:rFonts w:ascii="Times New Roman" w:hAnsi="Times New Roman"/>
          <w:sz w:val="24"/>
        </w:rPr>
        <w:t xml:space="preserve"> </w:t>
      </w:r>
      <w:r w:rsidRPr="004B1B9C">
        <w:rPr>
          <w:rFonts w:ascii="Times New Roman" w:hAnsi="Times New Roman"/>
          <w:sz w:val="24"/>
        </w:rPr>
        <w:t>g</w:t>
      </w:r>
      <w:r w:rsidRPr="00383C5C">
        <w:rPr>
          <w:rFonts w:cs="Arial"/>
        </w:rPr>
        <w:t xml:space="preserve"> slotted mass hanger</w:t>
      </w:r>
    </w:p>
    <w:p w:rsidR="00517A77" w:rsidRPr="00383C5C" w:rsidRDefault="00517A77" w:rsidP="00F26C38">
      <w:pPr>
        <w:pStyle w:val="ListParagraph"/>
        <w:numPr>
          <w:ilvl w:val="0"/>
          <w:numId w:val="11"/>
        </w:numPr>
        <w:spacing w:after="160" w:line="259" w:lineRule="auto"/>
        <w:ind w:left="426" w:hanging="426"/>
        <w:rPr>
          <w:rFonts w:cs="Arial"/>
        </w:rPr>
      </w:pPr>
      <w:r w:rsidRPr="004B1B9C">
        <w:rPr>
          <w:rFonts w:ascii="Times New Roman" w:hAnsi="Times New Roman"/>
          <w:sz w:val="24"/>
        </w:rPr>
        <w:t>100 g</w:t>
      </w:r>
      <w:r w:rsidRPr="00383C5C">
        <w:rPr>
          <w:rFonts w:cs="Arial"/>
        </w:rPr>
        <w:t xml:space="preserve"> slotted masses</w:t>
      </w:r>
    </w:p>
    <w:p w:rsidR="00517A77" w:rsidRPr="00383C5C" w:rsidRDefault="0098335A" w:rsidP="00F26C38">
      <w:pPr>
        <w:pStyle w:val="ListParagraph"/>
        <w:numPr>
          <w:ilvl w:val="0"/>
          <w:numId w:val="11"/>
        </w:numPr>
        <w:spacing w:after="160" w:line="259" w:lineRule="auto"/>
        <w:ind w:left="426" w:hanging="426"/>
        <w:rPr>
          <w:rFonts w:cs="Arial"/>
        </w:rPr>
      </w:pPr>
      <w:r>
        <w:rPr>
          <w:rFonts w:cs="Arial"/>
        </w:rPr>
        <w:t>stand</w:t>
      </w:r>
      <w:r w:rsidR="00517A77" w:rsidRPr="00383C5C">
        <w:rPr>
          <w:rFonts w:cs="Arial"/>
        </w:rPr>
        <w:t>, boss and clamp</w:t>
      </w:r>
    </w:p>
    <w:p w:rsidR="00517A77" w:rsidRPr="00383C5C" w:rsidRDefault="00F26C38" w:rsidP="00F26C38">
      <w:pPr>
        <w:pStyle w:val="ListParagraph"/>
        <w:numPr>
          <w:ilvl w:val="0"/>
          <w:numId w:val="11"/>
        </w:numPr>
        <w:spacing w:after="160" w:line="259" w:lineRule="auto"/>
        <w:ind w:left="426" w:hanging="426"/>
        <w:rPr>
          <w:rFonts w:cs="Arial"/>
        </w:rPr>
      </w:pPr>
      <w:r>
        <w:rPr>
          <w:rFonts w:cs="Arial"/>
        </w:rPr>
        <w:t>pin and B</w:t>
      </w:r>
      <w:r w:rsidR="00517A77" w:rsidRPr="00383C5C">
        <w:rPr>
          <w:rFonts w:cs="Arial"/>
        </w:rPr>
        <w:t>lu</w:t>
      </w:r>
      <w:r>
        <w:rPr>
          <w:rFonts w:cs="Arial"/>
        </w:rPr>
        <w:t>-T</w:t>
      </w:r>
      <w:r w:rsidR="00517A77" w:rsidRPr="00383C5C">
        <w:rPr>
          <w:rFonts w:cs="Arial"/>
        </w:rPr>
        <w:t>ack to use as fiducial mark</w:t>
      </w:r>
    </w:p>
    <w:p w:rsidR="00517A77" w:rsidRPr="00383C5C" w:rsidRDefault="00517A77" w:rsidP="00F26C38">
      <w:pPr>
        <w:pStyle w:val="ListParagraph"/>
        <w:numPr>
          <w:ilvl w:val="0"/>
          <w:numId w:val="11"/>
        </w:numPr>
        <w:spacing w:after="160" w:line="259" w:lineRule="auto"/>
        <w:ind w:left="426" w:hanging="426"/>
        <w:rPr>
          <w:rFonts w:cs="Arial"/>
        </w:rPr>
      </w:pPr>
      <w:r w:rsidRPr="00383C5C">
        <w:rPr>
          <w:rFonts w:cs="Arial"/>
        </w:rPr>
        <w:t>metre ruler</w:t>
      </w:r>
    </w:p>
    <w:p w:rsidR="00517A77" w:rsidRPr="00383C5C" w:rsidRDefault="00517A77" w:rsidP="00F26C38">
      <w:pPr>
        <w:pStyle w:val="ListParagraph"/>
        <w:numPr>
          <w:ilvl w:val="0"/>
          <w:numId w:val="11"/>
        </w:numPr>
        <w:spacing w:after="160" w:line="259" w:lineRule="auto"/>
        <w:ind w:left="426" w:hanging="426"/>
        <w:rPr>
          <w:rFonts w:cs="Arial"/>
        </w:rPr>
      </w:pPr>
      <w:r w:rsidRPr="00383C5C">
        <w:rPr>
          <w:rFonts w:cs="Arial"/>
        </w:rPr>
        <w:t xml:space="preserve">stopclock (reading to </w:t>
      </w:r>
      <w:r w:rsidRPr="004B1B9C">
        <w:rPr>
          <w:rFonts w:ascii="Times New Roman" w:hAnsi="Times New Roman"/>
          <w:sz w:val="24"/>
        </w:rPr>
        <w:t>0,01 s</w:t>
      </w:r>
      <w:r w:rsidRPr="00383C5C">
        <w:rPr>
          <w:rFonts w:cs="Arial"/>
        </w:rPr>
        <w:t>)</w:t>
      </w:r>
    </w:p>
    <w:p w:rsidR="00517A77" w:rsidRPr="00383C5C" w:rsidRDefault="00517A77" w:rsidP="00EB2A3A">
      <w:pPr>
        <w:pStyle w:val="ListParagraph"/>
        <w:rPr>
          <w:rFonts w:cs="Arial"/>
        </w:rPr>
      </w:pPr>
    </w:p>
    <w:p w:rsidR="00517A77" w:rsidRDefault="00517A77" w:rsidP="00EB2A3A">
      <w:pPr>
        <w:rPr>
          <w:rFonts w:cs="Arial"/>
          <w:b/>
          <w:sz w:val="24"/>
        </w:rPr>
      </w:pPr>
    </w:p>
    <w:p w:rsidR="00517A77" w:rsidRPr="008B2371" w:rsidRDefault="00517A77" w:rsidP="00EB2A3A">
      <w:pPr>
        <w:rPr>
          <w:rFonts w:cs="Arial"/>
          <w:b/>
          <w:szCs w:val="22"/>
        </w:rPr>
      </w:pPr>
      <w:r w:rsidRPr="008B2371">
        <w:rPr>
          <w:rFonts w:cs="Arial"/>
          <w:b/>
          <w:szCs w:val="22"/>
        </w:rPr>
        <w:t xml:space="preserve">Technical </w:t>
      </w:r>
      <w:r w:rsidR="0012261C">
        <w:rPr>
          <w:rFonts w:cs="Arial"/>
          <w:b/>
          <w:szCs w:val="22"/>
        </w:rPr>
        <w:t>i</w:t>
      </w:r>
      <w:r w:rsidRPr="008B2371">
        <w:rPr>
          <w:rFonts w:cs="Arial"/>
          <w:b/>
          <w:szCs w:val="22"/>
        </w:rPr>
        <w:t>nformation</w:t>
      </w:r>
    </w:p>
    <w:p w:rsidR="00517A77" w:rsidRDefault="00517A77" w:rsidP="00EB2A3A">
      <w:pPr>
        <w:rPr>
          <w:rFonts w:cs="Arial"/>
          <w:szCs w:val="22"/>
        </w:rPr>
      </w:pPr>
    </w:p>
    <w:p w:rsidR="00517A77" w:rsidRPr="008B2371" w:rsidRDefault="00517A77" w:rsidP="00EB2A3A">
      <w:pPr>
        <w:rPr>
          <w:rFonts w:cs="Arial"/>
          <w:i/>
          <w:szCs w:val="22"/>
        </w:rPr>
      </w:pPr>
      <w:r w:rsidRPr="008B2371">
        <w:rPr>
          <w:rFonts w:cs="Arial"/>
          <w:szCs w:val="22"/>
        </w:rPr>
        <w:t xml:space="preserve">Expendable springs (with </w:t>
      </w:r>
      <w:r w:rsidRPr="008B2371">
        <w:rPr>
          <w:rFonts w:cs="Arial"/>
          <w:i/>
          <w:szCs w:val="22"/>
        </w:rPr>
        <w:t xml:space="preserve">k </w:t>
      </w:r>
      <w:r w:rsidRPr="008B2371">
        <w:rPr>
          <w:rFonts w:cs="Arial"/>
          <w:szCs w:val="22"/>
        </w:rPr>
        <w:t xml:space="preserve">approximately </w:t>
      </w:r>
      <w:r w:rsidRPr="004B1B9C">
        <w:rPr>
          <w:rFonts w:ascii="Times New Roman" w:hAnsi="Times New Roman"/>
          <w:sz w:val="24"/>
        </w:rPr>
        <w:t>25 Nm</w:t>
      </w:r>
      <w:r w:rsidR="00F26C38" w:rsidRPr="004B1B9C">
        <w:rPr>
          <w:rFonts w:ascii="Times New Roman" w:hAnsi="Times New Roman"/>
          <w:sz w:val="24"/>
          <w:vertAlign w:val="superscript"/>
        </w:rPr>
        <w:t>–</w:t>
      </w:r>
      <w:r w:rsidRPr="004B1B9C">
        <w:rPr>
          <w:rFonts w:ascii="Times New Roman" w:hAnsi="Times New Roman"/>
          <w:sz w:val="24"/>
          <w:vertAlign w:val="superscript"/>
        </w:rPr>
        <w:t>1</w:t>
      </w:r>
      <w:r w:rsidRPr="008B2371">
        <w:rPr>
          <w:rFonts w:cs="Arial"/>
          <w:szCs w:val="22"/>
        </w:rPr>
        <w:t>) are suitable for this experiment, together with a</w:t>
      </w:r>
      <w:r w:rsidR="00F26C38">
        <w:rPr>
          <w:rFonts w:cs="Arial"/>
          <w:szCs w:val="22"/>
        </w:rPr>
        <w:t xml:space="preserve"> range of slotted masses from </w:t>
      </w:r>
      <w:r w:rsidR="00F26C38" w:rsidRPr="004B1B9C">
        <w:rPr>
          <w:rFonts w:ascii="Times New Roman" w:hAnsi="Times New Roman"/>
          <w:sz w:val="24"/>
        </w:rPr>
        <w:t>0–</w:t>
      </w:r>
      <w:r w:rsidRPr="004B1B9C">
        <w:rPr>
          <w:rFonts w:ascii="Times New Roman" w:hAnsi="Times New Roman"/>
          <w:sz w:val="24"/>
        </w:rPr>
        <w:t>800</w:t>
      </w:r>
      <w:r w:rsidR="00F26C38" w:rsidRPr="004B1B9C">
        <w:rPr>
          <w:rFonts w:ascii="Times New Roman" w:hAnsi="Times New Roman"/>
          <w:sz w:val="24"/>
        </w:rPr>
        <w:t xml:space="preserve"> </w:t>
      </w:r>
      <w:r w:rsidRPr="004B1B9C">
        <w:rPr>
          <w:rFonts w:ascii="Times New Roman" w:hAnsi="Times New Roman"/>
          <w:sz w:val="24"/>
        </w:rPr>
        <w:t>g</w:t>
      </w:r>
      <w:r w:rsidRPr="008B2371">
        <w:rPr>
          <w:rFonts w:cs="Arial"/>
          <w:szCs w:val="22"/>
        </w:rPr>
        <w:t>.</w:t>
      </w:r>
    </w:p>
    <w:p w:rsidR="00517A77" w:rsidRPr="00B437FC" w:rsidRDefault="00517A77" w:rsidP="00EB2A3A">
      <w:pPr>
        <w:rPr>
          <w:rFonts w:cs="Arial"/>
          <w:b/>
          <w:sz w:val="24"/>
        </w:rPr>
      </w:pPr>
    </w:p>
    <w:p w:rsidR="00517A77" w:rsidRDefault="00517A77" w:rsidP="00EB2A3A">
      <w:pPr>
        <w:rPr>
          <w:rFonts w:cs="Arial"/>
          <w:b/>
          <w:sz w:val="24"/>
        </w:rPr>
      </w:pPr>
      <w:r>
        <w:rPr>
          <w:noProof/>
        </w:rPr>
        <mc:AlternateContent>
          <mc:Choice Requires="wps">
            <w:drawing>
              <wp:anchor distT="4294967295" distB="4294967295" distL="114299" distR="114299" simplePos="0" relativeHeight="251803136" behindDoc="0" locked="0" layoutInCell="1" allowOverlap="1">
                <wp:simplePos x="0" y="0"/>
                <wp:positionH relativeFrom="column">
                  <wp:posOffset>2562224</wp:posOffset>
                </wp:positionH>
                <wp:positionV relativeFrom="paragraph">
                  <wp:posOffset>32384</wp:posOffset>
                </wp:positionV>
                <wp:extent cx="0" cy="0"/>
                <wp:effectExtent l="0" t="0" r="0" b="0"/>
                <wp:wrapNone/>
                <wp:docPr id="19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8031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01.75pt,2.55pt" to="20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" strokecolor="#4a7ebb">
                <o:lock v:ext="edit" shapetype="f"/>
              </v:line>
            </w:pict>
          </mc:Fallback>
        </mc:AlternateContent>
      </w:r>
    </w:p>
    <w:p w:rsidR="00517A77" w:rsidRDefault="00517A77" w:rsidP="00EB2A3A">
      <w:pPr>
        <w:rPr>
          <w:rFonts w:cs="Arial"/>
          <w:b/>
          <w:sz w:val="24"/>
        </w:rPr>
      </w:pPr>
      <w:r>
        <w:rPr>
          <w:rFonts w:cs="Arial"/>
          <w:b/>
          <w:noProof/>
          <w:sz w:val="24"/>
        </w:rPr>
        <w:lastRenderedPageBreak/>
        <w:drawing>
          <wp:inline distT="0" distB="0" distL="0" distR="0">
            <wp:extent cx="5829300" cy="22383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9300" cy="2238375"/>
                    </a:xfrm>
                    <a:prstGeom prst="rect">
                      <a:avLst/>
                    </a:prstGeom>
                    <a:noFill/>
                    <a:ln>
                      <a:noFill/>
                    </a:ln>
                  </pic:spPr>
                </pic:pic>
              </a:graphicData>
            </a:graphic>
          </wp:inline>
        </w:drawing>
      </w: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Cs w:val="22"/>
        </w:rPr>
      </w:pPr>
      <w:r w:rsidRPr="008B2371">
        <w:rPr>
          <w:rFonts w:cs="Arial"/>
          <w:b/>
          <w:szCs w:val="22"/>
        </w:rPr>
        <w:t>Method</w:t>
      </w:r>
    </w:p>
    <w:p w:rsidR="00517A77" w:rsidRPr="008B2371" w:rsidRDefault="00517A77" w:rsidP="00EB2A3A">
      <w:pPr>
        <w:rPr>
          <w:rFonts w:cs="Arial"/>
          <w:b/>
          <w:szCs w:val="22"/>
        </w:rPr>
      </w:pPr>
    </w:p>
    <w:p w:rsidR="00517A77" w:rsidRPr="0018106B" w:rsidRDefault="00517A77" w:rsidP="00F26C38">
      <w:pPr>
        <w:pStyle w:val="ListParagraph"/>
        <w:numPr>
          <w:ilvl w:val="0"/>
          <w:numId w:val="12"/>
        </w:numPr>
        <w:spacing w:after="160" w:line="259" w:lineRule="auto"/>
        <w:ind w:left="426" w:hanging="426"/>
        <w:rPr>
          <w:rFonts w:cs="Arial"/>
        </w:rPr>
      </w:pPr>
      <w:r w:rsidRPr="008B2371">
        <w:rPr>
          <w:rFonts w:cs="Arial"/>
        </w:rPr>
        <w:t xml:space="preserve">Hang the spring from a clamp and attach the </w:t>
      </w:r>
      <w:r w:rsidRPr="004B1B9C">
        <w:rPr>
          <w:rFonts w:ascii="Times New Roman" w:hAnsi="Times New Roman"/>
          <w:sz w:val="24"/>
        </w:rPr>
        <w:t>100 g</w:t>
      </w:r>
      <w:r w:rsidRPr="008B2371">
        <w:rPr>
          <w:rFonts w:cs="Arial"/>
        </w:rPr>
        <w:t xml:space="preserve"> mass hanger.</w:t>
      </w:r>
      <w:r w:rsidRPr="0018106B">
        <w:rPr>
          <w:rFonts w:cs="Arial"/>
        </w:rPr>
        <w:t xml:space="preserve"> Ensure the sprin</w:t>
      </w:r>
      <w:r w:rsidR="00D76500">
        <w:rPr>
          <w:rFonts w:cs="Arial"/>
        </w:rPr>
        <w:t>g is securely attached from its</w:t>
      </w:r>
      <w:r w:rsidRPr="0018106B">
        <w:rPr>
          <w:rFonts w:cs="Arial"/>
        </w:rPr>
        <w:t xml:space="preserve"> support.</w:t>
      </w:r>
    </w:p>
    <w:p w:rsidR="00517A77" w:rsidRPr="008B2371" w:rsidRDefault="00517A77" w:rsidP="00F26C38">
      <w:pPr>
        <w:pStyle w:val="ListParagraph"/>
        <w:numPr>
          <w:ilvl w:val="0"/>
          <w:numId w:val="12"/>
        </w:numPr>
        <w:spacing w:after="160" w:line="259" w:lineRule="auto"/>
        <w:ind w:left="426" w:hanging="426"/>
        <w:rPr>
          <w:rFonts w:cs="Arial"/>
        </w:rPr>
      </w:pPr>
      <w:r w:rsidRPr="008B2371">
        <w:rPr>
          <w:rFonts w:cs="Arial"/>
        </w:rPr>
        <w:t xml:space="preserve">Position the </w:t>
      </w:r>
      <w:r w:rsidR="00B85570">
        <w:rPr>
          <w:rFonts w:cs="Arial"/>
        </w:rPr>
        <w:t>Blu-T</w:t>
      </w:r>
      <w:r w:rsidRPr="008B2371">
        <w:rPr>
          <w:rFonts w:cs="Arial"/>
        </w:rPr>
        <w:t>ack and pin, acting as a fiducial marker, at the bottom of the mass as a reference point. This will represent the centre of the subsequent oscillations.</w:t>
      </w:r>
    </w:p>
    <w:p w:rsidR="00517A77" w:rsidRPr="008B2371" w:rsidRDefault="00517A77" w:rsidP="00F26C38">
      <w:pPr>
        <w:pStyle w:val="ListParagraph"/>
        <w:numPr>
          <w:ilvl w:val="0"/>
          <w:numId w:val="12"/>
        </w:numPr>
        <w:spacing w:after="160" w:line="259" w:lineRule="auto"/>
        <w:ind w:left="426" w:hanging="426"/>
        <w:rPr>
          <w:rFonts w:cs="Arial"/>
        </w:rPr>
      </w:pPr>
      <w:r w:rsidRPr="008B2371">
        <w:rPr>
          <w:rFonts w:cs="Arial"/>
        </w:rPr>
        <w:t>Pull the mass hanger vertically downwards a few centimetres and release. The spring should oscillate vertically up and down.</w:t>
      </w:r>
    </w:p>
    <w:p w:rsidR="00517A77" w:rsidRPr="008B2371" w:rsidRDefault="00517A77" w:rsidP="00F26C38">
      <w:pPr>
        <w:pStyle w:val="ListParagraph"/>
        <w:numPr>
          <w:ilvl w:val="0"/>
          <w:numId w:val="12"/>
        </w:numPr>
        <w:spacing w:after="160" w:line="259" w:lineRule="auto"/>
        <w:ind w:left="426" w:hanging="426"/>
        <w:rPr>
          <w:rFonts w:cs="Arial"/>
        </w:rPr>
      </w:pPr>
      <w:r w:rsidRPr="008B2371">
        <w:rPr>
          <w:rFonts w:cs="Arial"/>
        </w:rPr>
        <w:t>Determine the time period of the mass-spring system by timing 10 complete oscillations.</w:t>
      </w:r>
    </w:p>
    <w:p w:rsidR="00517A77" w:rsidRPr="008B2371" w:rsidRDefault="00517A77" w:rsidP="00F26C38">
      <w:pPr>
        <w:pStyle w:val="ListParagraph"/>
        <w:numPr>
          <w:ilvl w:val="0"/>
          <w:numId w:val="12"/>
        </w:numPr>
        <w:spacing w:after="160" w:line="259" w:lineRule="auto"/>
        <w:ind w:left="426" w:hanging="426"/>
        <w:rPr>
          <w:rFonts w:cs="Arial"/>
        </w:rPr>
      </w:pPr>
      <w:r w:rsidRPr="008B2371">
        <w:rPr>
          <w:rFonts w:cs="Arial"/>
        </w:rPr>
        <w:t xml:space="preserve">Take repeat readings of the time for 10 oscillations, </w:t>
      </w:r>
      <w:r w:rsidRPr="001E2730">
        <w:rPr>
          <w:rFonts w:ascii="Times New Roman" w:hAnsi="Times New Roman"/>
          <w:i/>
          <w:sz w:val="24"/>
        </w:rPr>
        <w:t>T</w:t>
      </w:r>
      <w:r w:rsidRPr="008B2371">
        <w:rPr>
          <w:rFonts w:cs="Arial"/>
          <w:vertAlign w:val="subscript"/>
        </w:rPr>
        <w:t>10</w:t>
      </w:r>
      <w:r w:rsidRPr="008B2371">
        <w:rPr>
          <w:rFonts w:cs="Arial"/>
        </w:rPr>
        <w:t xml:space="preserve">. Use the values of </w:t>
      </w:r>
      <w:r w:rsidRPr="001E2730">
        <w:rPr>
          <w:rFonts w:ascii="Times New Roman" w:hAnsi="Times New Roman"/>
          <w:i/>
          <w:sz w:val="24"/>
        </w:rPr>
        <w:t>T</w:t>
      </w:r>
      <w:r w:rsidRPr="001E2730">
        <w:rPr>
          <w:rFonts w:ascii="Times New Roman" w:hAnsi="Times New Roman"/>
          <w:sz w:val="24"/>
          <w:vertAlign w:val="subscript"/>
        </w:rPr>
        <w:t>10</w:t>
      </w:r>
      <w:r w:rsidRPr="008B2371">
        <w:rPr>
          <w:rFonts w:cs="Arial"/>
        </w:rPr>
        <w:t xml:space="preserve"> to find the time period for one oscillation, </w:t>
      </w:r>
      <w:r w:rsidRPr="001E2730">
        <w:rPr>
          <w:rFonts w:ascii="Times New Roman" w:hAnsi="Times New Roman"/>
          <w:i/>
          <w:sz w:val="24"/>
        </w:rPr>
        <w:t>T</w:t>
      </w:r>
      <w:r w:rsidRPr="001E2730">
        <w:rPr>
          <w:rFonts w:ascii="Times New Roman" w:hAnsi="Times New Roman"/>
          <w:sz w:val="24"/>
        </w:rPr>
        <w:t>.</w:t>
      </w:r>
    </w:p>
    <w:p w:rsidR="00517A77" w:rsidRPr="008B2371" w:rsidRDefault="00517A77" w:rsidP="00F26C38">
      <w:pPr>
        <w:pStyle w:val="ListParagraph"/>
        <w:numPr>
          <w:ilvl w:val="0"/>
          <w:numId w:val="12"/>
        </w:numPr>
        <w:spacing w:after="160" w:line="259" w:lineRule="auto"/>
        <w:ind w:left="426" w:hanging="426"/>
        <w:rPr>
          <w:rFonts w:cs="Arial"/>
        </w:rPr>
      </w:pPr>
      <w:r w:rsidRPr="008B2371">
        <w:rPr>
          <w:rFonts w:cs="Arial"/>
        </w:rPr>
        <w:t xml:space="preserve">Add a </w:t>
      </w:r>
      <w:r w:rsidRPr="004B1B9C">
        <w:rPr>
          <w:rFonts w:ascii="Times New Roman" w:hAnsi="Times New Roman"/>
          <w:sz w:val="24"/>
        </w:rPr>
        <w:t>100</w:t>
      </w:r>
      <w:r w:rsidR="006D3E08" w:rsidRPr="004B1B9C">
        <w:rPr>
          <w:rFonts w:ascii="Times New Roman" w:hAnsi="Times New Roman"/>
          <w:sz w:val="24"/>
        </w:rPr>
        <w:t xml:space="preserve"> </w:t>
      </w:r>
      <w:r w:rsidRPr="004B1B9C">
        <w:rPr>
          <w:rFonts w:ascii="Times New Roman" w:hAnsi="Times New Roman"/>
          <w:sz w:val="24"/>
        </w:rPr>
        <w:t>g</w:t>
      </w:r>
      <w:r w:rsidRPr="008B2371">
        <w:rPr>
          <w:rFonts w:cs="Arial"/>
        </w:rPr>
        <w:t xml:space="preserve"> mass to the mass hanger and repeat the timing process to enable the time period of the oscillations to be found.</w:t>
      </w:r>
    </w:p>
    <w:p w:rsidR="00517A77" w:rsidRPr="001E2730" w:rsidRDefault="00517A77" w:rsidP="00F26C38">
      <w:pPr>
        <w:pStyle w:val="ListParagraph"/>
        <w:numPr>
          <w:ilvl w:val="0"/>
          <w:numId w:val="12"/>
        </w:numPr>
        <w:spacing w:after="160" w:line="259" w:lineRule="auto"/>
        <w:ind w:left="426" w:hanging="426"/>
        <w:rPr>
          <w:rFonts w:ascii="Times New Roman" w:hAnsi="Times New Roman"/>
          <w:sz w:val="24"/>
        </w:rPr>
      </w:pPr>
      <w:r w:rsidRPr="008B2371">
        <w:rPr>
          <w:rFonts w:cs="Arial"/>
        </w:rPr>
        <w:t xml:space="preserve">Repeat the experiment with a range of different masses, </w:t>
      </w:r>
      <w:r w:rsidRPr="004B1B9C">
        <w:rPr>
          <w:rFonts w:ascii="Times New Roman" w:hAnsi="Times New Roman"/>
          <w:i/>
          <w:sz w:val="24"/>
        </w:rPr>
        <w:t>m</w:t>
      </w:r>
      <w:r w:rsidRPr="008B2371">
        <w:rPr>
          <w:rFonts w:cs="Arial"/>
        </w:rPr>
        <w:t xml:space="preserve">, and for each mass determine the corresponding time period, </w:t>
      </w:r>
      <w:r w:rsidRPr="001E2730">
        <w:rPr>
          <w:rFonts w:ascii="Times New Roman" w:hAnsi="Times New Roman"/>
          <w:i/>
          <w:sz w:val="24"/>
        </w:rPr>
        <w:t>T</w:t>
      </w:r>
      <w:r w:rsidRPr="001E2730">
        <w:rPr>
          <w:rFonts w:ascii="Times New Roman" w:hAnsi="Times New Roman"/>
          <w:sz w:val="24"/>
        </w:rPr>
        <w:t>.</w:t>
      </w:r>
    </w:p>
    <w:p w:rsidR="00517A77" w:rsidRPr="008B2371" w:rsidRDefault="00517A77" w:rsidP="00F26C38">
      <w:pPr>
        <w:pStyle w:val="ListParagraph"/>
        <w:numPr>
          <w:ilvl w:val="0"/>
          <w:numId w:val="12"/>
        </w:numPr>
        <w:spacing w:after="160" w:line="259" w:lineRule="auto"/>
        <w:ind w:left="426" w:hanging="426"/>
        <w:rPr>
          <w:rFonts w:cs="Arial"/>
        </w:rPr>
      </w:pPr>
      <w:r w:rsidRPr="008B2371">
        <w:rPr>
          <w:rFonts w:cs="Arial"/>
        </w:rPr>
        <w:t xml:space="preserve">Plot a graph of </w:t>
      </w:r>
      <w:r w:rsidRPr="001E2730">
        <w:rPr>
          <w:rFonts w:ascii="Times New Roman" w:hAnsi="Times New Roman"/>
          <w:i/>
          <w:sz w:val="24"/>
        </w:rPr>
        <w:t>T</w:t>
      </w:r>
      <w:r w:rsidRPr="001E2730">
        <w:rPr>
          <w:rFonts w:ascii="Times New Roman" w:hAnsi="Times New Roman"/>
          <w:sz w:val="24"/>
          <w:vertAlign w:val="superscript"/>
        </w:rPr>
        <w:t>2</w:t>
      </w:r>
      <w:r w:rsidRPr="008B2371">
        <w:rPr>
          <w:rFonts w:cs="Arial"/>
        </w:rPr>
        <w:t xml:space="preserve"> on the </w:t>
      </w:r>
      <w:r w:rsidRPr="001E2730">
        <w:rPr>
          <w:rFonts w:ascii="Times New Roman" w:hAnsi="Times New Roman"/>
          <w:i/>
          <w:sz w:val="24"/>
        </w:rPr>
        <w:t>y</w:t>
      </w:r>
      <w:r w:rsidRPr="008B2371">
        <w:rPr>
          <w:rFonts w:cs="Arial"/>
        </w:rPr>
        <w:t xml:space="preserve">-axis against </w:t>
      </w:r>
      <w:r w:rsidRPr="001E2730">
        <w:rPr>
          <w:rFonts w:ascii="Times New Roman" w:hAnsi="Times New Roman"/>
          <w:i/>
          <w:sz w:val="24"/>
        </w:rPr>
        <w:t>m</w:t>
      </w:r>
      <w:r w:rsidRPr="008B2371">
        <w:rPr>
          <w:rFonts w:cs="Arial"/>
          <w:i/>
        </w:rPr>
        <w:t>.</w:t>
      </w:r>
    </w:p>
    <w:p w:rsidR="00517A77" w:rsidRPr="008B2371" w:rsidRDefault="00517A77" w:rsidP="00F26C38">
      <w:pPr>
        <w:pStyle w:val="ListParagraph"/>
        <w:numPr>
          <w:ilvl w:val="0"/>
          <w:numId w:val="12"/>
        </w:numPr>
        <w:spacing w:after="160" w:line="259" w:lineRule="auto"/>
        <w:ind w:left="426" w:hanging="426"/>
        <w:rPr>
          <w:rFonts w:cs="Arial"/>
        </w:rPr>
      </w:pPr>
      <w:r w:rsidRPr="008B2371">
        <w:rPr>
          <w:rFonts w:cs="Arial"/>
        </w:rPr>
        <w:t xml:space="preserve">A straight line through the origin will confirm the relationship between </w:t>
      </w:r>
      <w:r w:rsidRPr="001E2730">
        <w:rPr>
          <w:rFonts w:ascii="Times New Roman" w:hAnsi="Times New Roman"/>
          <w:i/>
          <w:sz w:val="24"/>
        </w:rPr>
        <w:t>T</w:t>
      </w:r>
      <w:r w:rsidRPr="008B2371">
        <w:rPr>
          <w:rFonts w:cs="Arial"/>
        </w:rPr>
        <w:t xml:space="preserve"> and </w:t>
      </w:r>
      <w:r w:rsidRPr="001E2730">
        <w:rPr>
          <w:rFonts w:ascii="Times New Roman" w:hAnsi="Times New Roman"/>
          <w:i/>
          <w:sz w:val="24"/>
        </w:rPr>
        <w:t>m</w:t>
      </w:r>
      <w:r w:rsidR="006D3E08">
        <w:rPr>
          <w:rFonts w:cs="Arial"/>
        </w:rPr>
        <w:t xml:space="preserve"> predicted by SHM theory ie </w:t>
      </w:r>
      <w:r w:rsidRPr="008B2371">
        <w:rPr>
          <w:rFonts w:cs="Arial"/>
        </w:rPr>
        <w:t xml:space="preserve"> </w:t>
      </w:r>
      <m:oMath>
        <m:sSup>
          <m:sSupPr>
            <m:ctrlPr>
              <w:rPr>
                <w:rFonts w:ascii="Cambria Math" w:hAnsi="Cambria Math"/>
                <w:sz w:val="24"/>
                <w:szCs w:val="21"/>
              </w:rPr>
            </m:ctrlPr>
          </m:sSupPr>
          <m:e>
            <m:r>
              <w:rPr>
                <w:rFonts w:ascii="Cambria Math" w:hAnsi="Cambria Math"/>
                <w:sz w:val="24"/>
                <w:szCs w:val="21"/>
              </w:rPr>
              <m:t>T</m:t>
            </m:r>
          </m:e>
          <m:sup>
            <m:r>
              <w:rPr>
                <w:rFonts w:ascii="Cambria Math" w:hAnsi="Cambria Math"/>
                <w:sz w:val="24"/>
                <w:szCs w:val="21"/>
              </w:rPr>
              <m:t>2</m:t>
            </m:r>
          </m:sup>
        </m:sSup>
        <m:r>
          <m:rPr>
            <m:nor/>
          </m:rPr>
          <w:rPr>
            <w:rFonts w:ascii="Times New Roman" w:hAnsi="Times New Roman"/>
            <w:sz w:val="24"/>
            <w:szCs w:val="21"/>
          </w:rPr>
          <m:t xml:space="preserve">= </m:t>
        </m:r>
        <m:f>
          <m:fPr>
            <m:ctrlPr>
              <w:rPr>
                <w:rFonts w:ascii="Cambria Math" w:hAnsi="Cambria Math"/>
                <w:sz w:val="24"/>
                <w:szCs w:val="21"/>
              </w:rPr>
            </m:ctrlPr>
          </m:fPr>
          <m:num>
            <m:r>
              <w:rPr>
                <w:rFonts w:ascii="Cambria Math" w:hAnsi="Cambria Math"/>
                <w:sz w:val="24"/>
                <w:u w:val="single"/>
              </w:rPr>
              <m:t>4</m:t>
            </m:r>
            <m:sSup>
              <m:sSupPr>
                <m:ctrlPr>
                  <w:rPr>
                    <w:rFonts w:ascii="Cambria Math" w:hAnsi="Cambria Math"/>
                    <w:sz w:val="24"/>
                    <w:u w:val="single"/>
                  </w:rPr>
                </m:ctrlPr>
              </m:sSupPr>
              <m:e>
                <m:r>
                  <w:rPr>
                    <w:rFonts w:ascii="Cambria Math" w:hAnsi="Cambria Math"/>
                    <w:sz w:val="24"/>
                    <w:u w:val="single"/>
                  </w:rPr>
                  <m:t>π</m:t>
                </m:r>
              </m:e>
              <m:sup>
                <m:r>
                  <w:rPr>
                    <w:rFonts w:ascii="Cambria Math" w:hAnsi="Cambria Math"/>
                    <w:sz w:val="24"/>
                    <w:u w:val="single"/>
                  </w:rPr>
                  <m:t xml:space="preserve">2 </m:t>
                </m:r>
              </m:sup>
            </m:sSup>
            <m:r>
              <w:rPr>
                <w:rFonts w:ascii="Cambria Math" w:hAnsi="Cambria Math"/>
                <w:sz w:val="24"/>
                <w:u w:val="single"/>
              </w:rPr>
              <m:t>m</m:t>
            </m:r>
          </m:num>
          <m:den>
            <m:r>
              <w:rPr>
                <w:rFonts w:ascii="Cambria Math" w:hAnsi="Cambria Math"/>
                <w:sz w:val="24"/>
                <w:szCs w:val="21"/>
              </w:rPr>
              <m:t>k</m:t>
            </m:r>
          </m:den>
        </m:f>
      </m:oMath>
      <w:r w:rsidRPr="008B2371">
        <w:rPr>
          <w:rFonts w:cs="Arial"/>
          <w:i/>
        </w:rPr>
        <w:t xml:space="preserve"> </w:t>
      </w:r>
      <w:r w:rsidRPr="008B2371">
        <w:rPr>
          <w:rFonts w:cs="Arial"/>
        </w:rPr>
        <w:t xml:space="preserve"> where </w:t>
      </w:r>
      <w:r w:rsidRPr="001E2730">
        <w:rPr>
          <w:rFonts w:ascii="Times New Roman" w:hAnsi="Times New Roman"/>
          <w:i/>
          <w:sz w:val="24"/>
        </w:rPr>
        <w:t>k</w:t>
      </w:r>
      <w:r w:rsidRPr="008B2371">
        <w:rPr>
          <w:rFonts w:cs="Arial"/>
        </w:rPr>
        <w:t xml:space="preserve"> is the spring constant or stiffness of the spring.</w:t>
      </w:r>
    </w:p>
    <w:p w:rsidR="00517A77" w:rsidRPr="006343F5" w:rsidRDefault="00517A77" w:rsidP="00F26C38">
      <w:pPr>
        <w:pStyle w:val="ListParagraph"/>
        <w:numPr>
          <w:ilvl w:val="0"/>
          <w:numId w:val="12"/>
        </w:numPr>
        <w:spacing w:after="160" w:line="259" w:lineRule="auto"/>
        <w:ind w:left="426" w:hanging="426"/>
        <w:rPr>
          <w:rFonts w:cs="Arial"/>
        </w:rPr>
      </w:pPr>
      <w:r w:rsidRPr="008B2371">
        <w:rPr>
          <w:rFonts w:cs="Arial"/>
        </w:rPr>
        <w:t xml:space="preserve">The gradient of the graph can be used to determine </w:t>
      </w:r>
      <w:r w:rsidRPr="001E2730">
        <w:rPr>
          <w:rFonts w:ascii="Times New Roman" w:hAnsi="Times New Roman"/>
          <w:i/>
          <w:sz w:val="24"/>
        </w:rPr>
        <w:t>k</w:t>
      </w:r>
    </w:p>
    <w:p w:rsidR="00517A77" w:rsidRPr="006343F5" w:rsidRDefault="00517A77" w:rsidP="00EB2A3A">
      <w:pPr>
        <w:rPr>
          <w:rFonts w:cs="Arial"/>
          <w:szCs w:val="22"/>
        </w:rPr>
      </w:pPr>
    </w:p>
    <w:p w:rsidR="00517A77" w:rsidRPr="006343F5" w:rsidRDefault="00214A6F" w:rsidP="00EB2A3A">
      <w:pPr>
        <w:jc w:val="center"/>
        <w:rPr>
          <w:rFonts w:ascii="AQA Chevin Pro Medium" w:eastAsia="Cambria" w:hAnsi="AQA Chevin Pro Medium"/>
          <w:color w:val="000000"/>
          <w:sz w:val="24"/>
          <w:lang w:eastAsia="en-US"/>
        </w:rPr>
      </w:pPr>
      <m:oMath>
        <m:sSup>
          <m:sSupPr>
            <m:ctrlPr>
              <w:rPr>
                <w:rFonts w:ascii="Cambria Math" w:hAnsi="Cambria Math"/>
                <w:i/>
                <w:sz w:val="24"/>
                <w:szCs w:val="21"/>
              </w:rPr>
            </m:ctrlPr>
          </m:sSupPr>
          <m:e>
            <m:r>
              <m:rPr>
                <m:nor/>
              </m:rPr>
              <w:rPr>
                <w:i/>
                <w:sz w:val="24"/>
                <w:szCs w:val="21"/>
              </w:rPr>
              <m:t>T</m:t>
            </m:r>
          </m:e>
          <m:sup>
            <m:r>
              <m:rPr>
                <m:nor/>
              </m:rPr>
              <w:rPr>
                <w:i/>
                <w:sz w:val="24"/>
                <w:szCs w:val="21"/>
              </w:rPr>
              <m:t>2</m:t>
            </m:r>
          </m:sup>
        </m:sSup>
        <m:r>
          <m:rPr>
            <m:nor/>
          </m:rPr>
          <w:rPr>
            <w:i/>
            <w:sz w:val="24"/>
            <w:szCs w:val="21"/>
          </w:rPr>
          <m:t xml:space="preserve">= </m:t>
        </m:r>
        <m:f>
          <m:fPr>
            <m:ctrlPr>
              <w:rPr>
                <w:rFonts w:ascii="Cambria Math" w:hAnsi="Cambria Math"/>
                <w:i/>
                <w:sz w:val="24"/>
                <w:szCs w:val="21"/>
              </w:rPr>
            </m:ctrlPr>
          </m:fPr>
          <m:num>
            <m:r>
              <m:rPr>
                <m:nor/>
              </m:rPr>
              <w:rPr>
                <w:i/>
                <w:sz w:val="24"/>
                <w:u w:val="single"/>
              </w:rPr>
              <m:t>4</m:t>
            </m:r>
            <m:sSup>
              <m:sSupPr>
                <m:ctrlPr>
                  <w:rPr>
                    <w:rFonts w:ascii="Cambria Math" w:hAnsi="Cambria Math"/>
                    <w:i/>
                    <w:sz w:val="24"/>
                    <w:u w:val="single"/>
                  </w:rPr>
                </m:ctrlPr>
              </m:sSupPr>
              <m:e>
                <m:r>
                  <m:rPr>
                    <m:nor/>
                  </m:rPr>
                  <w:rPr>
                    <w:i/>
                    <w:sz w:val="24"/>
                    <w:u w:val="single"/>
                  </w:rPr>
                  <m:t>π</m:t>
                </m:r>
              </m:e>
              <m:sup>
                <m:r>
                  <m:rPr>
                    <m:nor/>
                  </m:rPr>
                  <w:rPr>
                    <w:i/>
                    <w:sz w:val="24"/>
                    <w:u w:val="single"/>
                  </w:rPr>
                  <m:t xml:space="preserve">2 </m:t>
                </m:r>
              </m:sup>
            </m:sSup>
            <m:r>
              <m:rPr>
                <m:nor/>
              </m:rPr>
              <w:rPr>
                <w:i/>
                <w:sz w:val="24"/>
                <w:u w:val="single"/>
              </w:rPr>
              <m:t>m</m:t>
            </m:r>
          </m:num>
          <m:den>
            <m:r>
              <m:rPr>
                <m:nor/>
              </m:rPr>
              <w:rPr>
                <w:i/>
                <w:sz w:val="24"/>
                <w:szCs w:val="21"/>
              </w:rPr>
              <m:t>k</m:t>
            </m:r>
          </m:den>
        </m:f>
      </m:oMath>
      <w:r w:rsidR="00517A77">
        <w:rPr>
          <w:rFonts w:ascii="AQA Chevin Pro Medium" w:eastAsia="MS Mincho" w:hAnsi="AQA Chevin Pro Medium"/>
          <w:sz w:val="24"/>
          <w:szCs w:val="21"/>
        </w:rPr>
        <w:tab/>
      </w:r>
      <w:r w:rsidR="00517A77">
        <w:rPr>
          <w:rFonts w:ascii="AQA Chevin Pro Medium" w:eastAsia="MS Mincho" w:hAnsi="AQA Chevin Pro Medium"/>
          <w:sz w:val="24"/>
          <w:szCs w:val="21"/>
        </w:rPr>
        <w:tab/>
      </w:r>
      <w:r w:rsidR="00517A77" w:rsidRPr="006343F5">
        <w:rPr>
          <w:rFonts w:eastAsia="MS Mincho" w:cs="Arial"/>
          <w:szCs w:val="22"/>
        </w:rPr>
        <w:t>hence</w:t>
      </w:r>
      <w:r w:rsidR="00517A77">
        <w:rPr>
          <w:rFonts w:ascii="AQA Chevin Pro Medium" w:eastAsia="MS Mincho" w:hAnsi="AQA Chevin Pro Medium"/>
          <w:sz w:val="24"/>
          <w:szCs w:val="21"/>
        </w:rPr>
        <w:tab/>
      </w:r>
      <w:r w:rsidR="00517A77">
        <w:rPr>
          <w:rFonts w:ascii="AQA Chevin Pro Medium" w:eastAsia="MS Mincho" w:hAnsi="AQA Chevin Pro Medium"/>
          <w:sz w:val="24"/>
          <w:szCs w:val="21"/>
        </w:rPr>
        <w:tab/>
      </w:r>
      <m:oMath>
        <m:r>
          <m:rPr>
            <m:nor/>
          </m:rPr>
          <w:rPr>
            <w:i/>
            <w:sz w:val="24"/>
            <w:lang w:val="fr-FR"/>
          </w:rPr>
          <m:t>k</m:t>
        </m:r>
        <m:r>
          <m:rPr>
            <m:nor/>
          </m:rPr>
          <w:rPr>
            <w:b/>
            <w:i/>
            <w:sz w:val="24"/>
            <w:lang w:val="fr-FR"/>
          </w:rPr>
          <m:t xml:space="preserve">= </m:t>
        </m:r>
        <m:f>
          <m:fPr>
            <m:ctrlPr>
              <w:rPr>
                <w:rFonts w:ascii="Cambria Math" w:hAnsi="Cambria Math"/>
                <w:i/>
                <w:sz w:val="24"/>
                <w:lang w:val="fr-FR"/>
              </w:rPr>
            </m:ctrlPr>
          </m:fPr>
          <m:num>
            <m:r>
              <m:rPr>
                <m:nor/>
              </m:rPr>
              <w:rPr>
                <w:i/>
                <w:sz w:val="24"/>
                <w:lang w:val="fr-FR"/>
              </w:rPr>
              <m:t>4</m:t>
            </m:r>
            <m:sSup>
              <m:sSupPr>
                <m:ctrlPr>
                  <w:rPr>
                    <w:rFonts w:ascii="Cambria Math" w:hAnsi="Cambria Math"/>
                    <w:i/>
                    <w:sz w:val="24"/>
                    <w:lang w:val="fr-FR"/>
                  </w:rPr>
                </m:ctrlPr>
              </m:sSupPr>
              <m:e>
                <m:r>
                  <m:rPr>
                    <m:nor/>
                  </m:rPr>
                  <w:rPr>
                    <w:i/>
                    <w:sz w:val="24"/>
                    <w:u w:val="single"/>
                  </w:rPr>
                  <m:t>π</m:t>
                </m:r>
              </m:e>
              <m:sup>
                <m:r>
                  <m:rPr>
                    <m:nor/>
                  </m:rPr>
                  <w:rPr>
                    <w:i/>
                    <w:sz w:val="24"/>
                    <w:lang w:val="fr-FR"/>
                  </w:rPr>
                  <m:t>2</m:t>
                </m:r>
              </m:sup>
            </m:sSup>
            <m:r>
              <m:rPr>
                <m:nor/>
              </m:rPr>
              <w:rPr>
                <w:i/>
                <w:sz w:val="24"/>
                <w:lang w:val="fr-FR"/>
              </w:rPr>
              <m:t xml:space="preserve"> </m:t>
            </m:r>
          </m:num>
          <m:den>
            <m:r>
              <m:rPr>
                <m:nor/>
              </m:rPr>
              <w:rPr>
                <w:i/>
                <w:sz w:val="24"/>
                <w:lang w:val="fr-FR"/>
              </w:rPr>
              <m:t>gradient</m:t>
            </m:r>
          </m:den>
        </m:f>
      </m:oMath>
    </w:p>
    <w:p w:rsidR="00517A77" w:rsidRPr="008B2371" w:rsidRDefault="00517A77" w:rsidP="00EB2A3A">
      <w:pPr>
        <w:rPr>
          <w:rFonts w:cs="Arial"/>
          <w:szCs w:val="22"/>
        </w:rPr>
      </w:pPr>
    </w:p>
    <w:p w:rsidR="00517A77" w:rsidRPr="008B2371" w:rsidRDefault="00517A77" w:rsidP="006D3E08">
      <w:pPr>
        <w:pStyle w:val="ListParagraph"/>
        <w:numPr>
          <w:ilvl w:val="0"/>
          <w:numId w:val="33"/>
        </w:numPr>
        <w:spacing w:line="259" w:lineRule="auto"/>
        <w:ind w:left="426" w:hanging="426"/>
        <w:rPr>
          <w:rFonts w:cs="Arial"/>
        </w:rPr>
      </w:pPr>
      <w:r w:rsidRPr="008B2371">
        <w:rPr>
          <w:rFonts w:cs="Arial"/>
        </w:rPr>
        <w:t xml:space="preserve">Estimate the uncertainty in </w:t>
      </w:r>
      <w:r w:rsidRPr="00ED0C86">
        <w:rPr>
          <w:rFonts w:ascii="Times New Roman" w:hAnsi="Times New Roman"/>
          <w:i/>
          <w:sz w:val="24"/>
        </w:rPr>
        <w:t>T</w:t>
      </w:r>
      <w:r w:rsidRPr="00ED0C86">
        <w:rPr>
          <w:rFonts w:ascii="Times New Roman" w:hAnsi="Times New Roman"/>
          <w:sz w:val="24"/>
        </w:rPr>
        <w:t xml:space="preserve"> </w:t>
      </w:r>
      <w:r w:rsidRPr="008B2371">
        <w:rPr>
          <w:rFonts w:cs="Arial"/>
        </w:rPr>
        <w:t xml:space="preserve">and </w:t>
      </w:r>
      <w:r w:rsidRPr="00ED0C86">
        <w:rPr>
          <w:rFonts w:ascii="Times New Roman" w:hAnsi="Times New Roman"/>
          <w:i/>
          <w:sz w:val="24"/>
        </w:rPr>
        <w:t>m</w:t>
      </w:r>
      <w:r w:rsidRPr="008B2371">
        <w:rPr>
          <w:rFonts w:cs="Arial"/>
        </w:rPr>
        <w:t xml:space="preserve">. Hence find the uncertainty in </w:t>
      </w:r>
      <w:r w:rsidRPr="00ED0C86">
        <w:rPr>
          <w:rFonts w:ascii="Times New Roman" w:hAnsi="Times New Roman"/>
          <w:i/>
          <w:sz w:val="24"/>
        </w:rPr>
        <w:t>k</w:t>
      </w:r>
      <w:r w:rsidRPr="008B2371">
        <w:rPr>
          <w:rFonts w:cs="Arial"/>
        </w:rPr>
        <w:t>.</w:t>
      </w:r>
    </w:p>
    <w:p w:rsidR="00517A77" w:rsidRDefault="00517A77" w:rsidP="00EB2A3A">
      <w:pPr>
        <w:rPr>
          <w:rFonts w:cs="Arial"/>
          <w:sz w:val="24"/>
        </w:rPr>
      </w:pPr>
    </w:p>
    <w:p w:rsidR="00517A77" w:rsidRDefault="00517A77" w:rsidP="00EB2A3A">
      <w:pPr>
        <w:rPr>
          <w:rFonts w:cs="Arial"/>
          <w:sz w:val="24"/>
        </w:rPr>
      </w:pPr>
    </w:p>
    <w:p w:rsidR="00517A77" w:rsidRDefault="00517A77" w:rsidP="00EB2A3A">
      <w:pPr>
        <w:rPr>
          <w:rFonts w:cs="Arial"/>
          <w:sz w:val="24"/>
        </w:rPr>
      </w:pPr>
      <w:r>
        <w:rPr>
          <w:rFonts w:cs="Arial"/>
          <w:noProof/>
          <w:sz w:val="24"/>
        </w:rPr>
        <w:lastRenderedPageBreak/>
        <w:drawing>
          <wp:inline distT="0" distB="0" distL="0" distR="0">
            <wp:extent cx="3762375" cy="32004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2375" cy="3200400"/>
                    </a:xfrm>
                    <a:prstGeom prst="rect">
                      <a:avLst/>
                    </a:prstGeom>
                    <a:noFill/>
                    <a:ln>
                      <a:noFill/>
                    </a:ln>
                  </pic:spPr>
                </pic:pic>
              </a:graphicData>
            </a:graphic>
          </wp:inline>
        </w:drawing>
      </w:r>
    </w:p>
    <w:p w:rsidR="00517A77" w:rsidRDefault="00517A77" w:rsidP="00EB2A3A">
      <w:pPr>
        <w:rPr>
          <w:rFonts w:cs="Arial"/>
          <w:sz w:val="24"/>
        </w:rPr>
      </w:pPr>
    </w:p>
    <w:p w:rsidR="00517A77" w:rsidRDefault="00517A77" w:rsidP="00EB2A3A">
      <w:pPr>
        <w:rPr>
          <w:rFonts w:cs="Arial"/>
          <w:sz w:val="24"/>
        </w:rPr>
      </w:pPr>
    </w:p>
    <w:p w:rsidR="00517A77" w:rsidRDefault="00517A77" w:rsidP="00EB2A3A">
      <w:pPr>
        <w:rPr>
          <w:rFonts w:cs="Arial"/>
          <w:b/>
          <w:szCs w:val="22"/>
        </w:rPr>
      </w:pPr>
      <w:r>
        <w:rPr>
          <w:rFonts w:ascii="Calibri" w:hAnsi="Calibri" w:cs="Calibri"/>
        </w:rPr>
        <w:br w:type="page"/>
      </w:r>
      <w:r>
        <w:rPr>
          <w:rFonts w:cs="Arial"/>
          <w:b/>
          <w:szCs w:val="22"/>
        </w:rPr>
        <w:lastRenderedPageBreak/>
        <w:t>PRACTICAL 8</w:t>
      </w:r>
    </w:p>
    <w:p w:rsidR="00517A77" w:rsidRDefault="00517A77" w:rsidP="00EB2A3A">
      <w:pPr>
        <w:rPr>
          <w:rFonts w:cs="Arial"/>
          <w:b/>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721"/>
        <w:gridCol w:w="88"/>
        <w:gridCol w:w="1026"/>
        <w:gridCol w:w="811"/>
        <w:gridCol w:w="1754"/>
        <w:gridCol w:w="1971"/>
        <w:gridCol w:w="2093"/>
      </w:tblGrid>
      <w:tr w:rsidR="00517A77" w:rsidTr="00EB2A3A">
        <w:tc>
          <w:tcPr>
            <w:tcW w:w="2835" w:type="dxa"/>
            <w:gridSpan w:val="3"/>
            <w:tcBorders>
              <w:top w:val="single" w:sz="4" w:space="0" w:color="auto"/>
              <w:left w:val="single" w:sz="4" w:space="0" w:color="auto"/>
              <w:bottom w:val="single" w:sz="4" w:space="0" w:color="auto"/>
              <w:right w:val="single" w:sz="4" w:space="0" w:color="auto"/>
            </w:tcBorders>
          </w:tcPr>
          <w:p w:rsidR="00517A77" w:rsidRPr="00C76549" w:rsidRDefault="00517A77" w:rsidP="00EB2A3A">
            <w:pPr>
              <w:rPr>
                <w:rFonts w:cs="Arial"/>
                <w:b/>
                <w:bCs/>
                <w:szCs w:val="22"/>
              </w:rPr>
            </w:pPr>
            <w:r w:rsidRPr="00C76549">
              <w:rPr>
                <w:rFonts w:cs="Arial"/>
                <w:b/>
                <w:bCs/>
                <w:szCs w:val="22"/>
              </w:rPr>
              <w:t>Required practical</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C76549" w:rsidRDefault="00517A77" w:rsidP="00EB2A3A">
            <w:pPr>
              <w:rPr>
                <w:rFonts w:cs="Arial"/>
                <w:b/>
                <w:szCs w:val="22"/>
              </w:rPr>
            </w:pPr>
            <w:r w:rsidRPr="00C76549">
              <w:rPr>
                <w:rFonts w:cs="Arial"/>
                <w:b/>
                <w:szCs w:val="22"/>
              </w:rPr>
              <w:t>Investigation of Boyle’s (constant temperature) law and Charles’s (constant pressure) law for a gas</w:t>
            </w:r>
          </w:p>
        </w:tc>
      </w:tr>
      <w:tr w:rsidR="00517A77" w:rsidRPr="00C76549" w:rsidTr="00EB2A3A">
        <w:tc>
          <w:tcPr>
            <w:tcW w:w="2835" w:type="dxa"/>
            <w:gridSpan w:val="3"/>
            <w:tcBorders>
              <w:top w:val="single" w:sz="4" w:space="0" w:color="auto"/>
              <w:left w:val="single" w:sz="4" w:space="0" w:color="auto"/>
              <w:bottom w:val="single" w:sz="4" w:space="0" w:color="auto"/>
              <w:right w:val="single" w:sz="4" w:space="0" w:color="auto"/>
            </w:tcBorders>
          </w:tcPr>
          <w:p w:rsidR="00517A77" w:rsidRPr="00C76549" w:rsidRDefault="00517A77" w:rsidP="00EB2A3A">
            <w:pPr>
              <w:rPr>
                <w:rFonts w:cs="Arial"/>
              </w:rPr>
            </w:pPr>
            <w:r w:rsidRPr="00C76549">
              <w:rPr>
                <w:rFonts w:cs="Arial"/>
                <w:bCs/>
              </w:rPr>
              <w:t>Apparatus and techniques covered</w:t>
            </w:r>
            <w:r>
              <w:rPr>
                <w:rFonts w:cs="Arial"/>
                <w:bCs/>
              </w:rPr>
              <w:t xml:space="preserve"> </w:t>
            </w:r>
            <w:r w:rsidRPr="00C76549">
              <w:rPr>
                <w:rFonts w:cs="Arial"/>
              </w:rPr>
              <w:t>(Relevant apparatus only, not full statements)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C76549" w:rsidRDefault="00517A77" w:rsidP="00EB2A3A">
            <w:pPr>
              <w:rPr>
                <w:rFonts w:cs="Arial"/>
              </w:rPr>
            </w:pPr>
            <w:r w:rsidRPr="00C76549">
              <w:rPr>
                <w:rFonts w:cs="Arial"/>
              </w:rPr>
              <w:t>a. use appropriate analogue apparatus to record a range of measurements (to include length/distance, temperature, pressure)</w:t>
            </w:r>
          </w:p>
          <w:p w:rsidR="00517A77" w:rsidRPr="00C76549" w:rsidRDefault="00517A77" w:rsidP="00EB2A3A">
            <w:pPr>
              <w:rPr>
                <w:rFonts w:cs="Arial"/>
              </w:rPr>
            </w:pPr>
          </w:p>
        </w:tc>
      </w:tr>
      <w:tr w:rsidR="00517A77" w:rsidRPr="00C76549" w:rsidTr="00EB2A3A">
        <w:tc>
          <w:tcPr>
            <w:tcW w:w="2835" w:type="dxa"/>
            <w:gridSpan w:val="3"/>
            <w:tcBorders>
              <w:top w:val="single" w:sz="4" w:space="0" w:color="auto"/>
              <w:left w:val="single" w:sz="4" w:space="0" w:color="auto"/>
              <w:bottom w:val="single" w:sz="4" w:space="0" w:color="auto"/>
              <w:right w:val="single" w:sz="4" w:space="0" w:color="auto"/>
            </w:tcBorders>
          </w:tcPr>
          <w:p w:rsidR="00517A77" w:rsidRPr="00C76549" w:rsidRDefault="00517A77" w:rsidP="00EB2A3A">
            <w:pPr>
              <w:rPr>
                <w:rFonts w:cs="Arial"/>
                <w:bCs/>
              </w:rPr>
            </w:pPr>
            <w:r w:rsidRPr="00C76549">
              <w:rPr>
                <w:rFonts w:cs="Arial"/>
                <w:bCs/>
              </w:rPr>
              <w:t>Indicative apparatus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C76549" w:rsidRDefault="00517A77" w:rsidP="00EB2A3A">
            <w:pPr>
              <w:rPr>
                <w:rFonts w:cs="Arial"/>
                <w:b/>
                <w:lang w:val="en-US"/>
              </w:rPr>
            </w:pPr>
            <w:r w:rsidRPr="00C76549">
              <w:rPr>
                <w:rFonts w:cs="Arial"/>
                <w:b/>
                <w:lang w:val="en-US"/>
              </w:rPr>
              <w:t>Boyle’s law:</w:t>
            </w:r>
          </w:p>
          <w:p w:rsidR="00517A77" w:rsidRPr="00C76549" w:rsidRDefault="00517A77" w:rsidP="00EB2A3A">
            <w:pPr>
              <w:rPr>
                <w:rFonts w:cs="Arial"/>
              </w:rPr>
            </w:pPr>
            <w:r w:rsidRPr="00C76549">
              <w:rPr>
                <w:rFonts w:cs="Arial"/>
              </w:rPr>
              <w:t>‘Boyle’s law apparatus’ (wide bore glass tube, sealed at one end with air trapped by coloured oil. Scale mounted at the side of the tube and integral bourdon gauge), bicycle pump or foot pump.</w:t>
            </w:r>
          </w:p>
          <w:p w:rsidR="00517A77" w:rsidRPr="00C76549" w:rsidRDefault="00517A77" w:rsidP="00EB2A3A">
            <w:pPr>
              <w:rPr>
                <w:rFonts w:cs="Arial"/>
                <w:b/>
              </w:rPr>
            </w:pPr>
            <w:r w:rsidRPr="00C76549">
              <w:rPr>
                <w:rFonts w:cs="Arial"/>
                <w:b/>
              </w:rPr>
              <w:t>Charles’s law:</w:t>
            </w:r>
          </w:p>
          <w:p w:rsidR="00517A77" w:rsidRPr="00C76549" w:rsidRDefault="00517A77" w:rsidP="00EB2A3A">
            <w:pPr>
              <w:rPr>
                <w:rFonts w:cs="Arial"/>
              </w:rPr>
            </w:pPr>
            <w:r w:rsidRPr="00C76549">
              <w:rPr>
                <w:rFonts w:cs="Arial"/>
              </w:rPr>
              <w:t xml:space="preserve">Capillary tube approximately </w:t>
            </w:r>
            <w:r w:rsidRPr="004B1B9C">
              <w:rPr>
                <w:rFonts w:ascii="Times New Roman" w:hAnsi="Times New Roman"/>
                <w:sz w:val="24"/>
              </w:rPr>
              <w:t>200 mm</w:t>
            </w:r>
            <w:r w:rsidRPr="00C76549">
              <w:rPr>
                <w:rFonts w:cs="Arial"/>
              </w:rPr>
              <w:t xml:space="preserve"> long, sealed at one end and containing air trapped by a small ‘thread/length’ of concentrated sul</w:t>
            </w:r>
            <w:r w:rsidR="004B1B9C">
              <w:rPr>
                <w:rFonts w:cs="Arial"/>
              </w:rPr>
              <w:t>f</w:t>
            </w:r>
            <w:r w:rsidRPr="00C76549">
              <w:rPr>
                <w:rFonts w:cs="Arial"/>
              </w:rPr>
              <w:t xml:space="preserve">uric acid. The capillary tube is attached to a </w:t>
            </w:r>
            <w:r w:rsidRPr="004B1B9C">
              <w:rPr>
                <w:rFonts w:ascii="Times New Roman" w:hAnsi="Times New Roman"/>
                <w:sz w:val="24"/>
              </w:rPr>
              <w:t>mm</w:t>
            </w:r>
            <w:r w:rsidRPr="00C76549">
              <w:rPr>
                <w:rFonts w:cs="Arial"/>
              </w:rPr>
              <w:t xml:space="preserve"> scale. Thermometer, stirrer, beaker, method of heating water in the beaker (eg Bunsen burner, tripod and gauze).</w:t>
            </w:r>
          </w:p>
          <w:p w:rsidR="00517A77" w:rsidRPr="00C76549" w:rsidRDefault="00517A77" w:rsidP="00EB2A3A">
            <w:pPr>
              <w:rPr>
                <w:rFonts w:cs="Arial"/>
              </w:rPr>
            </w:pPr>
          </w:p>
        </w:tc>
      </w:tr>
      <w:tr w:rsidR="00517A77" w:rsidRPr="00C76549" w:rsidTr="00EB2A3A">
        <w:tc>
          <w:tcPr>
            <w:tcW w:w="1721" w:type="dxa"/>
            <w:tcBorders>
              <w:top w:val="single" w:sz="4" w:space="0" w:color="auto"/>
              <w:left w:val="single" w:sz="4" w:space="0" w:color="auto"/>
              <w:bottom w:val="nil"/>
              <w:right w:val="single" w:sz="4" w:space="0" w:color="auto"/>
            </w:tcBorders>
          </w:tcPr>
          <w:p w:rsidR="00517A77" w:rsidRPr="00C76549" w:rsidRDefault="00517A77" w:rsidP="00EB2A3A">
            <w:pPr>
              <w:jc w:val="center"/>
              <w:rPr>
                <w:rFonts w:cs="Arial"/>
                <w:bCs/>
              </w:rPr>
            </w:pPr>
          </w:p>
        </w:tc>
        <w:tc>
          <w:tcPr>
            <w:tcW w:w="7743" w:type="dxa"/>
            <w:gridSpan w:val="6"/>
            <w:tcBorders>
              <w:top w:val="single" w:sz="4" w:space="0" w:color="auto"/>
              <w:left w:val="single" w:sz="4" w:space="0" w:color="auto"/>
              <w:bottom w:val="nil"/>
              <w:right w:val="single" w:sz="4" w:space="0" w:color="auto"/>
            </w:tcBorders>
          </w:tcPr>
          <w:p w:rsidR="00517A77" w:rsidRPr="00C76549" w:rsidRDefault="00517A77" w:rsidP="00EB2A3A">
            <w:pPr>
              <w:jc w:val="center"/>
              <w:rPr>
                <w:rFonts w:cs="Arial"/>
                <w:bCs/>
              </w:rPr>
            </w:pPr>
            <w:r w:rsidRPr="00C76549">
              <w:rPr>
                <w:rFonts w:cs="Arial"/>
                <w:bCs/>
              </w:rPr>
              <w:t>Amount of choice</w:t>
            </w:r>
          </w:p>
          <w:p w:rsidR="00517A77" w:rsidRPr="00C76549" w:rsidRDefault="00517A77" w:rsidP="00EB2A3A">
            <w:pPr>
              <w:rPr>
                <w:rFonts w:cs="Arial"/>
                <w:bCs/>
              </w:rPr>
            </w:pPr>
            <w:r>
              <w:rPr>
                <w:rFonts w:cs="Arial"/>
                <w:noProof/>
              </w:rPr>
              <mc:AlternateContent>
                <mc:Choice Requires="wps">
                  <w:drawing>
                    <wp:anchor distT="0" distB="0" distL="114300" distR="114300" simplePos="0" relativeHeight="251796992" behindDoc="0" locked="0" layoutInCell="1" allowOverlap="1" wp14:anchorId="46B1E6E1" wp14:editId="31F3207A">
                      <wp:simplePos x="0" y="0"/>
                      <wp:positionH relativeFrom="column">
                        <wp:posOffset>1632024</wp:posOffset>
                      </wp:positionH>
                      <wp:positionV relativeFrom="paragraph">
                        <wp:posOffset>82565</wp:posOffset>
                      </wp:positionV>
                      <wp:extent cx="3159642" cy="0"/>
                      <wp:effectExtent l="0" t="133350" r="0" b="133350"/>
                      <wp:wrapNone/>
                      <wp:docPr id="19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9642"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28.5pt;margin-top:6.5pt;width:248.8pt;height: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" strokeweight="2.25pt">
                      <v:stroke endarrow="open"/>
                    </v:shape>
                  </w:pict>
                </mc:Fallback>
              </mc:AlternateContent>
            </w:r>
            <w:r w:rsidRPr="00C76549">
              <w:rPr>
                <w:rFonts w:cs="Arial"/>
                <w:bCs/>
              </w:rPr>
              <w:t>Increasing independence</w:t>
            </w:r>
          </w:p>
        </w:tc>
      </w:tr>
      <w:tr w:rsidR="00517A77" w:rsidRPr="00C76549" w:rsidTr="00EB2A3A">
        <w:tc>
          <w:tcPr>
            <w:tcW w:w="1721" w:type="dxa"/>
            <w:vMerge w:val="restart"/>
            <w:tcBorders>
              <w:top w:val="nil"/>
              <w:left w:val="single" w:sz="4" w:space="0" w:color="auto"/>
              <w:bottom w:val="single" w:sz="4" w:space="0" w:color="auto"/>
              <w:right w:val="nil"/>
            </w:tcBorders>
          </w:tcPr>
          <w:p w:rsidR="00517A77" w:rsidRPr="00C76549" w:rsidRDefault="00517A77" w:rsidP="00EB2A3A">
            <w:pPr>
              <w:tabs>
                <w:tab w:val="right" w:pos="1914"/>
              </w:tabs>
              <w:jc w:val="center"/>
              <w:rPr>
                <w:rFonts w:cs="Arial"/>
              </w:rPr>
            </w:pPr>
          </w:p>
        </w:tc>
        <w:tc>
          <w:tcPr>
            <w:tcW w:w="1925" w:type="dxa"/>
            <w:gridSpan w:val="3"/>
            <w:tcBorders>
              <w:top w:val="nil"/>
              <w:left w:val="single" w:sz="4" w:space="0" w:color="auto"/>
              <w:bottom w:val="single" w:sz="4" w:space="0" w:color="auto"/>
              <w:right w:val="nil"/>
            </w:tcBorders>
          </w:tcPr>
          <w:p w:rsidR="00517A77" w:rsidRPr="00C76549" w:rsidRDefault="00517A77" w:rsidP="00EB2A3A">
            <w:pPr>
              <w:tabs>
                <w:tab w:val="right" w:pos="1914"/>
              </w:tabs>
              <w:jc w:val="center"/>
              <w:rPr>
                <w:rFonts w:cs="Arial"/>
              </w:rPr>
            </w:pPr>
            <w:r w:rsidRPr="00C76549">
              <w:rPr>
                <w:rFonts w:cs="Arial"/>
              </w:rPr>
              <w:t>Least choice</w:t>
            </w:r>
          </w:p>
        </w:tc>
        <w:tc>
          <w:tcPr>
            <w:tcW w:w="1754" w:type="dxa"/>
            <w:tcBorders>
              <w:top w:val="nil"/>
              <w:left w:val="nil"/>
              <w:bottom w:val="single" w:sz="4" w:space="0" w:color="auto"/>
              <w:right w:val="nil"/>
            </w:tcBorders>
          </w:tcPr>
          <w:p w:rsidR="00517A77" w:rsidRPr="00C76549" w:rsidRDefault="00517A77" w:rsidP="00EB2A3A">
            <w:pPr>
              <w:jc w:val="center"/>
              <w:rPr>
                <w:rFonts w:cs="Arial"/>
              </w:rPr>
            </w:pPr>
            <w:r w:rsidRPr="00C76549">
              <w:rPr>
                <w:rFonts w:cs="Arial"/>
              </w:rPr>
              <w:t>Some choice</w:t>
            </w:r>
          </w:p>
        </w:tc>
        <w:tc>
          <w:tcPr>
            <w:tcW w:w="1971" w:type="dxa"/>
            <w:tcBorders>
              <w:top w:val="nil"/>
              <w:left w:val="nil"/>
              <w:bottom w:val="single" w:sz="4" w:space="0" w:color="auto"/>
              <w:right w:val="nil"/>
            </w:tcBorders>
          </w:tcPr>
          <w:p w:rsidR="00517A77" w:rsidRPr="00C76549" w:rsidRDefault="00517A77" w:rsidP="00EB2A3A">
            <w:pPr>
              <w:jc w:val="center"/>
              <w:rPr>
                <w:rFonts w:cs="Arial"/>
              </w:rPr>
            </w:pPr>
            <w:r w:rsidRPr="00C76549">
              <w:rPr>
                <w:rFonts w:cs="Arial"/>
              </w:rPr>
              <w:t>Many choices</w:t>
            </w:r>
          </w:p>
        </w:tc>
        <w:tc>
          <w:tcPr>
            <w:tcW w:w="2093" w:type="dxa"/>
            <w:tcBorders>
              <w:top w:val="nil"/>
              <w:left w:val="nil"/>
              <w:bottom w:val="single" w:sz="4" w:space="0" w:color="auto"/>
              <w:right w:val="single" w:sz="4" w:space="0" w:color="auto"/>
            </w:tcBorders>
          </w:tcPr>
          <w:p w:rsidR="00517A77" w:rsidRPr="00C76549" w:rsidRDefault="00517A77" w:rsidP="00EB2A3A">
            <w:pPr>
              <w:jc w:val="center"/>
              <w:rPr>
                <w:rFonts w:cs="Arial"/>
              </w:rPr>
            </w:pPr>
            <w:r w:rsidRPr="00C76549">
              <w:rPr>
                <w:rFonts w:cs="Arial"/>
              </w:rPr>
              <w:t>Full investigation</w:t>
            </w:r>
          </w:p>
        </w:tc>
      </w:tr>
      <w:tr w:rsidR="00517A77" w:rsidRPr="00C76549" w:rsidTr="00EB2A3A">
        <w:tc>
          <w:tcPr>
            <w:tcW w:w="1721" w:type="dxa"/>
            <w:vMerge/>
            <w:tcBorders>
              <w:top w:val="single" w:sz="4" w:space="0" w:color="auto"/>
              <w:left w:val="single" w:sz="4" w:space="0" w:color="auto"/>
              <w:bottom w:val="single" w:sz="4" w:space="0" w:color="auto"/>
              <w:right w:val="single" w:sz="4" w:space="0" w:color="auto"/>
            </w:tcBorders>
          </w:tcPr>
          <w:p w:rsidR="00517A77" w:rsidRPr="00C76549" w:rsidRDefault="00517A77" w:rsidP="00EB2A3A">
            <w:pPr>
              <w:rPr>
                <w:rFonts w:cs="Arial"/>
              </w:rPr>
            </w:pPr>
          </w:p>
        </w:tc>
        <w:tc>
          <w:tcPr>
            <w:tcW w:w="1925" w:type="dxa"/>
            <w:gridSpan w:val="3"/>
            <w:tcBorders>
              <w:top w:val="single" w:sz="4" w:space="0" w:color="auto"/>
              <w:left w:val="single" w:sz="4" w:space="0" w:color="auto"/>
              <w:bottom w:val="single" w:sz="4" w:space="0" w:color="auto"/>
              <w:right w:val="single" w:sz="4" w:space="0" w:color="auto"/>
            </w:tcBorders>
            <w:shd w:val="pct10" w:color="auto" w:fill="auto"/>
          </w:tcPr>
          <w:p w:rsidR="00517A77" w:rsidRPr="00C76549" w:rsidRDefault="00517A77" w:rsidP="00EB2A3A">
            <w:pPr>
              <w:rPr>
                <w:rFonts w:cs="Arial"/>
              </w:rPr>
            </w:pPr>
            <w:r w:rsidRPr="00C76549">
              <w:rPr>
                <w:rFonts w:cs="Arial"/>
              </w:rPr>
              <w:t>Teacher gives students a full method with clear instructions as to how to set up the apparatus. All instruments and measurements are specified and students are instructed on the exact procedure and safety precautions.</w:t>
            </w:r>
          </w:p>
        </w:tc>
        <w:tc>
          <w:tcPr>
            <w:tcW w:w="1754" w:type="dxa"/>
            <w:tcBorders>
              <w:top w:val="single" w:sz="4" w:space="0" w:color="auto"/>
              <w:left w:val="single" w:sz="4" w:space="0" w:color="auto"/>
              <w:bottom w:val="single" w:sz="4" w:space="0" w:color="auto"/>
              <w:right w:val="single" w:sz="4" w:space="0" w:color="auto"/>
            </w:tcBorders>
          </w:tcPr>
          <w:p w:rsidR="00517A77" w:rsidRPr="00C76549" w:rsidRDefault="00517A77" w:rsidP="00EB2A3A">
            <w:pPr>
              <w:rPr>
                <w:rFonts w:cs="Arial"/>
              </w:rPr>
            </w:pPr>
            <w:r w:rsidRPr="00C76549">
              <w:rPr>
                <w:rFonts w:cs="Arial"/>
              </w:rPr>
              <w:t>Teacher allows students limited choice in identification and control of variables and range of readings. Otherwise all procedural techniques are specified.</w:t>
            </w:r>
          </w:p>
        </w:tc>
        <w:tc>
          <w:tcPr>
            <w:tcW w:w="1971" w:type="dxa"/>
            <w:tcBorders>
              <w:top w:val="single" w:sz="4" w:space="0" w:color="auto"/>
              <w:left w:val="single" w:sz="4" w:space="0" w:color="auto"/>
              <w:bottom w:val="single" w:sz="4" w:space="0" w:color="auto"/>
              <w:right w:val="single" w:sz="4" w:space="0" w:color="auto"/>
            </w:tcBorders>
            <w:shd w:val="pct10" w:color="auto" w:fill="auto"/>
          </w:tcPr>
          <w:p w:rsidR="00517A77" w:rsidRPr="00C76549" w:rsidRDefault="00517A77" w:rsidP="00EB2A3A">
            <w:pPr>
              <w:rPr>
                <w:rFonts w:cs="Arial"/>
              </w:rPr>
            </w:pPr>
            <w:r w:rsidRPr="00C76549">
              <w:rPr>
                <w:rFonts w:cs="Arial"/>
              </w:rPr>
              <w:t xml:space="preserve">Teacher indicates general method of investigating relationship between pressure and volume for a fixed mass of gas at constant temperature </w:t>
            </w:r>
            <w:r w:rsidRPr="00C76549">
              <w:rPr>
                <w:rFonts w:cs="Arial"/>
                <w:b/>
              </w:rPr>
              <w:t>and</w:t>
            </w:r>
            <w:r w:rsidRPr="00C76549">
              <w:rPr>
                <w:rFonts w:cs="Arial"/>
              </w:rPr>
              <w:t xml:space="preserve"> between volume and temperature for a fixed mass of gas at constant pressure. </w:t>
            </w:r>
          </w:p>
          <w:p w:rsidR="00517A77" w:rsidRPr="00C76549" w:rsidRDefault="00517A77" w:rsidP="00EB2A3A">
            <w:pPr>
              <w:rPr>
                <w:rFonts w:cs="Arial"/>
              </w:rPr>
            </w:pPr>
            <w:r w:rsidRPr="00C76549">
              <w:rPr>
                <w:rFonts w:cs="Arial"/>
              </w:rPr>
              <w:t>Student decides on measurement techniques with guidance from teacher on suitable apparatus.</w:t>
            </w:r>
          </w:p>
          <w:p w:rsidR="00517A77" w:rsidRPr="00C76549" w:rsidRDefault="00517A77" w:rsidP="00EB2A3A">
            <w:pPr>
              <w:rPr>
                <w:rFonts w:cs="Arial"/>
              </w:rPr>
            </w:pPr>
          </w:p>
        </w:tc>
        <w:tc>
          <w:tcPr>
            <w:tcW w:w="2093" w:type="dxa"/>
            <w:tcBorders>
              <w:top w:val="single" w:sz="4" w:space="0" w:color="auto"/>
              <w:left w:val="single" w:sz="4" w:space="0" w:color="auto"/>
              <w:bottom w:val="single" w:sz="4" w:space="0" w:color="auto"/>
              <w:right w:val="single" w:sz="4" w:space="0" w:color="auto"/>
            </w:tcBorders>
          </w:tcPr>
          <w:p w:rsidR="00517A77" w:rsidRPr="00C76549" w:rsidRDefault="00517A77" w:rsidP="00EB2A3A">
            <w:pPr>
              <w:rPr>
                <w:rFonts w:cs="Arial"/>
              </w:rPr>
            </w:pPr>
            <w:r w:rsidRPr="00C76549">
              <w:rPr>
                <w:rFonts w:cs="Arial"/>
              </w:rPr>
              <w:t>Teacher suggests general line of enquiry – to investigate the relationship between volume, pressure and temperature for a gas. Student decides on methodology and appropriate equipment and materials, with some guidance as to available apparatus. All choices are justified with reference to experimental errors and safety.</w:t>
            </w:r>
          </w:p>
        </w:tc>
      </w:tr>
      <w:tr w:rsidR="00517A77" w:rsidRPr="00C76549" w:rsidTr="00EB2A3A">
        <w:tc>
          <w:tcPr>
            <w:tcW w:w="9464" w:type="dxa"/>
            <w:gridSpan w:val="7"/>
            <w:tcBorders>
              <w:top w:val="single" w:sz="4" w:space="0" w:color="auto"/>
              <w:left w:val="single" w:sz="4" w:space="0" w:color="auto"/>
              <w:bottom w:val="single" w:sz="4" w:space="0" w:color="auto"/>
              <w:right w:val="single" w:sz="4" w:space="0" w:color="auto"/>
            </w:tcBorders>
          </w:tcPr>
          <w:p w:rsidR="00517A77" w:rsidRPr="00C76549" w:rsidRDefault="00517A77" w:rsidP="00EB2A3A">
            <w:pPr>
              <w:jc w:val="center"/>
              <w:rPr>
                <w:rFonts w:cs="Arial"/>
                <w:bCs/>
              </w:rPr>
            </w:pPr>
            <w:r w:rsidRPr="00C76549">
              <w:rPr>
                <w:rFonts w:cs="Arial"/>
                <w:bCs/>
              </w:rPr>
              <w:t>Opportunities for observation and assessment of competencies</w:t>
            </w:r>
          </w:p>
        </w:tc>
      </w:tr>
      <w:tr w:rsidR="00517A77" w:rsidRPr="00C76549" w:rsidTr="00B011BD">
        <w:tc>
          <w:tcPr>
            <w:tcW w:w="1809" w:type="dxa"/>
            <w:gridSpan w:val="2"/>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rPr>
              <w:t>Follow written procedures</w:t>
            </w:r>
          </w:p>
        </w:tc>
        <w:tc>
          <w:tcPr>
            <w:tcW w:w="183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842B0F">
              <w:rPr>
                <w:rFonts w:cs="Arial"/>
                <w:b/>
                <w:bCs/>
              </w:rPr>
              <w:sym w:font="Wingdings 2" w:char="F050"/>
            </w:r>
            <w:r w:rsidRPr="00842B0F">
              <w:rPr>
                <w:rFonts w:cs="Arial"/>
                <w:b/>
                <w:bCs/>
              </w:rPr>
              <w:sym w:font="Wingdings 2" w:char="F050"/>
            </w:r>
            <w:r w:rsidRPr="00842B0F">
              <w:rPr>
                <w:rFonts w:cs="Arial"/>
                <w:b/>
                <w:bCs/>
              </w:rPr>
              <w:sym w:font="Wingdings 2" w:char="F050"/>
            </w:r>
            <w:r w:rsidRPr="00C76549">
              <w:rPr>
                <w:rFonts w:cs="Arial"/>
                <w:bCs/>
              </w:rPr>
              <w:t xml:space="preserve"> </w:t>
            </w:r>
            <w:r w:rsidRPr="00C76549">
              <w:rPr>
                <w:rFonts w:cs="Arial"/>
              </w:rPr>
              <w:t>Students follow written method.</w:t>
            </w:r>
          </w:p>
        </w:tc>
        <w:tc>
          <w:tcPr>
            <w:tcW w:w="1754"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follow written method.</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follow a method they have chosen.</w:t>
            </w:r>
          </w:p>
        </w:tc>
        <w:tc>
          <w:tcPr>
            <w:tcW w:w="2093"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follow a method they have researched.</w:t>
            </w:r>
          </w:p>
        </w:tc>
      </w:tr>
      <w:tr w:rsidR="00517A77" w:rsidRPr="00C76549" w:rsidTr="00B011BD">
        <w:tc>
          <w:tcPr>
            <w:tcW w:w="1809" w:type="dxa"/>
            <w:gridSpan w:val="2"/>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rPr>
              <w:lastRenderedPageBreak/>
              <w:t>Applies investigative approaches and methods when using instruments and equipment</w:t>
            </w:r>
          </w:p>
        </w:tc>
        <w:tc>
          <w:tcPr>
            <w:tcW w:w="183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842B0F">
              <w:rPr>
                <w:rFonts w:cs="Arial"/>
                <w:b/>
                <w:bCs/>
              </w:rPr>
              <w:sym w:font="Wingdings 2" w:char="F050"/>
            </w:r>
            <w:r w:rsidRPr="00C76549">
              <w:rPr>
                <w:rFonts w:cs="Arial"/>
                <w:bCs/>
              </w:rPr>
              <w:t xml:space="preserve"> </w:t>
            </w:r>
            <w:r w:rsidRPr="00C76549">
              <w:rPr>
                <w:rFonts w:cs="Arial"/>
              </w:rPr>
              <w:t>Students correctly use the equipment and materials with minimum assistance and prompting.</w:t>
            </w:r>
          </w:p>
          <w:p w:rsidR="00517A77" w:rsidRPr="00C76549" w:rsidRDefault="00517A77" w:rsidP="007D21BF">
            <w:pPr>
              <w:rPr>
                <w:rFonts w:cs="Arial"/>
                <w:bCs/>
              </w:rPr>
            </w:pPr>
          </w:p>
        </w:tc>
        <w:tc>
          <w:tcPr>
            <w:tcW w:w="1754"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b/>
                <w:bCs/>
              </w:rPr>
            </w:pP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correctly use the equipment, carry out procedures methodically and make adjustments when necessary.</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rPr>
              <w:t xml:space="preserve"> Students correctly use the equipment, carry out procedures methodically and identify and control quantitative variables.</w:t>
            </w:r>
          </w:p>
        </w:tc>
        <w:tc>
          <w:tcPr>
            <w:tcW w:w="2093"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rPr>
              <w:t xml:space="preserve"> Student must choose an appropriate appr</w:t>
            </w:r>
            <w:r w:rsidR="004843C5">
              <w:rPr>
                <w:rFonts w:cs="Arial"/>
              </w:rPr>
              <w:t xml:space="preserve">oach, equipment and techniques, </w:t>
            </w:r>
            <w:r w:rsidRPr="00C76549">
              <w:rPr>
                <w:rFonts w:cs="Arial"/>
              </w:rPr>
              <w:t>identify quantitative variables for measurement and control.</w:t>
            </w:r>
          </w:p>
        </w:tc>
      </w:tr>
      <w:tr w:rsidR="00517A77" w:rsidRPr="00C76549" w:rsidTr="00B011BD">
        <w:tc>
          <w:tcPr>
            <w:tcW w:w="1809" w:type="dxa"/>
            <w:gridSpan w:val="2"/>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rPr>
              <w:t>Safely uses a range of practical equipment and materials</w:t>
            </w:r>
          </w:p>
        </w:tc>
        <w:tc>
          <w:tcPr>
            <w:tcW w:w="183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842B0F">
              <w:rPr>
                <w:rFonts w:cs="Arial"/>
                <w:b/>
                <w:bCs/>
              </w:rPr>
              <w:sym w:font="Wingdings 2" w:char="F050"/>
            </w:r>
            <w:r w:rsidRPr="00C76549">
              <w:rPr>
                <w:rFonts w:cs="Arial"/>
                <w:bCs/>
              </w:rPr>
              <w:t xml:space="preserve"> </w:t>
            </w:r>
            <w:r w:rsidRPr="00C76549">
              <w:rPr>
                <w:rFonts w:cs="Arial"/>
              </w:rPr>
              <w:t>Students must safely use the equipment following advice given.</w:t>
            </w:r>
          </w:p>
        </w:tc>
        <w:tc>
          <w:tcPr>
            <w:tcW w:w="1754"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must safely use the equipment with minimal prompting.</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minimise risks in all aspects of the investigation with no prompting.</w:t>
            </w:r>
          </w:p>
        </w:tc>
        <w:tc>
          <w:tcPr>
            <w:tcW w:w="2093"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must carry out a full risk assessment and minimise risks.</w:t>
            </w:r>
          </w:p>
        </w:tc>
      </w:tr>
      <w:tr w:rsidR="00517A77" w:rsidRPr="00C76549" w:rsidTr="00B011BD">
        <w:tc>
          <w:tcPr>
            <w:tcW w:w="1809" w:type="dxa"/>
            <w:gridSpan w:val="2"/>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rPr>
              <w:t>Makes and records observations</w:t>
            </w:r>
          </w:p>
        </w:tc>
        <w:tc>
          <w:tcPr>
            <w:tcW w:w="183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842B0F">
              <w:rPr>
                <w:rFonts w:cs="Arial"/>
                <w:b/>
                <w:bCs/>
              </w:rPr>
              <w:sym w:font="Wingdings 2" w:char="F050"/>
            </w:r>
            <w:r w:rsidRPr="00842B0F">
              <w:rPr>
                <w:rFonts w:cs="Arial"/>
                <w:b/>
                <w:bCs/>
              </w:rPr>
              <w:sym w:font="Wingdings 2" w:char="F050"/>
            </w:r>
            <w:r w:rsidRPr="00C76549">
              <w:rPr>
                <w:rFonts w:cs="Arial"/>
                <w:bCs/>
              </w:rPr>
              <w:t xml:space="preserve"> </w:t>
            </w:r>
            <w:r w:rsidRPr="00C76549">
              <w:rPr>
                <w:rFonts w:cs="Arial"/>
              </w:rPr>
              <w:t>Students record observations as specified in the method, and re</w:t>
            </w:r>
            <w:r w:rsidR="004843C5">
              <w:rPr>
                <w:rFonts w:cs="Arial"/>
              </w:rPr>
              <w:t xml:space="preserve">cord in a methodical way using </w:t>
            </w:r>
            <w:r w:rsidRPr="00C76549">
              <w:rPr>
                <w:rFonts w:cs="Arial"/>
              </w:rPr>
              <w:t>appropriate units and conventions</w:t>
            </w:r>
            <w:r w:rsidR="0041600C">
              <w:rPr>
                <w:rFonts w:cs="Arial"/>
              </w:rPr>
              <w:t>.</w:t>
            </w:r>
          </w:p>
        </w:tc>
        <w:tc>
          <w:tcPr>
            <w:tcW w:w="1754"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obtain accurate, precise and sufficient data and records this methodically using appropriate units and conventions.</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obtain accurate, precise and sufficient data and records this methodically using appropriate units and conventions</w:t>
            </w:r>
            <w:r w:rsidR="0041600C">
              <w:rPr>
                <w:rFonts w:cs="Arial"/>
              </w:rPr>
              <w:t>.</w:t>
            </w:r>
          </w:p>
        </w:tc>
        <w:tc>
          <w:tcPr>
            <w:tcW w:w="2093"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004843C5">
              <w:rPr>
                <w:rFonts w:cs="Arial"/>
              </w:rPr>
              <w:t xml:space="preserve">Students </w:t>
            </w:r>
            <w:r w:rsidRPr="00C76549">
              <w:rPr>
                <w:rFonts w:cs="Arial"/>
              </w:rPr>
              <w:t>obtain accurate, precise and sufficient data and records this methodically using appropriate units and conventions</w:t>
            </w:r>
            <w:r w:rsidR="0041600C">
              <w:rPr>
                <w:rFonts w:cs="Arial"/>
              </w:rPr>
              <w:t>.</w:t>
            </w:r>
          </w:p>
        </w:tc>
      </w:tr>
      <w:tr w:rsidR="00517A77" w:rsidRPr="00C76549" w:rsidTr="00B011BD">
        <w:tc>
          <w:tcPr>
            <w:tcW w:w="1809" w:type="dxa"/>
            <w:gridSpan w:val="2"/>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rPr>
              <w:t>Researches, references and reports</w:t>
            </w:r>
          </w:p>
        </w:tc>
        <w:tc>
          <w:tcPr>
            <w:tcW w:w="183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842B0F">
              <w:rPr>
                <w:rFonts w:cs="Arial"/>
                <w:b/>
                <w:bCs/>
              </w:rPr>
              <w:sym w:font="Wingdings 2" w:char="F050"/>
            </w:r>
            <w:r w:rsidRPr="00C76549">
              <w:rPr>
                <w:rFonts w:cs="Arial"/>
                <w:bCs/>
              </w:rPr>
              <w:t xml:space="preserve"> </w:t>
            </w:r>
            <w:r w:rsidRPr="00C76549">
              <w:rPr>
                <w:rFonts w:cs="Arial"/>
              </w:rPr>
              <w:t>Students process data in prescribed way and compare results with expected relationships.</w:t>
            </w:r>
          </w:p>
        </w:tc>
        <w:tc>
          <w:tcPr>
            <w:tcW w:w="1754"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b/>
                <w:bCs/>
              </w:rPr>
            </w:pPr>
            <w:r w:rsidRPr="00C76549">
              <w:rPr>
                <w:rFonts w:cs="Arial"/>
                <w:b/>
                <w:bCs/>
              </w:rPr>
              <w:sym w:font="Wingdings 2" w:char="F050"/>
            </w:r>
            <w:r w:rsidRPr="00C76549">
              <w:rPr>
                <w:rFonts w:cs="Arial"/>
                <w:b/>
                <w:bCs/>
              </w:rPr>
              <w:sym w:font="Wingdings 2" w:char="F050"/>
            </w:r>
            <w:r w:rsidRPr="00C76549">
              <w:rPr>
                <w:rFonts w:cs="Arial"/>
              </w:rPr>
              <w:t>Students process data in prescribed way and compare results with expected relationships identifying potential discrepancies and errors.</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identify appropriate methods/tools to process data and compare with expected relationships, identifying potential errors and limitations.</w:t>
            </w:r>
          </w:p>
        </w:tc>
        <w:tc>
          <w:tcPr>
            <w:tcW w:w="2093" w:type="dxa"/>
            <w:tcBorders>
              <w:top w:val="single" w:sz="4" w:space="0" w:color="auto"/>
              <w:left w:val="single" w:sz="4" w:space="0" w:color="auto"/>
              <w:bottom w:val="single" w:sz="4" w:space="0" w:color="auto"/>
              <w:right w:val="single" w:sz="4" w:space="0" w:color="auto"/>
            </w:tcBorders>
            <w:vAlign w:val="center"/>
          </w:tcPr>
          <w:p w:rsidR="00517A77" w:rsidRPr="00C76549" w:rsidRDefault="00517A77" w:rsidP="007D21BF">
            <w:pPr>
              <w:rPr>
                <w:rFonts w:cs="Arial"/>
              </w:rPr>
            </w:pPr>
            <w:r w:rsidRPr="00C76549">
              <w:rPr>
                <w:rFonts w:cs="Arial"/>
                <w:b/>
                <w:bCs/>
              </w:rPr>
              <w:sym w:font="Wingdings 2" w:char="F050"/>
            </w:r>
            <w:r w:rsidRPr="00C76549">
              <w:rPr>
                <w:rFonts w:cs="Arial"/>
                <w:b/>
                <w:bCs/>
              </w:rPr>
              <w:sym w:font="Wingdings 2" w:char="F050"/>
            </w:r>
            <w:r w:rsidRPr="00C76549">
              <w:rPr>
                <w:rFonts w:cs="Arial"/>
                <w:b/>
                <w:bCs/>
              </w:rPr>
              <w:sym w:font="Wingdings 2" w:char="F050"/>
            </w:r>
            <w:r w:rsidRPr="00C76549">
              <w:rPr>
                <w:rFonts w:cs="Arial"/>
                <w:b/>
                <w:bCs/>
              </w:rPr>
              <w:t xml:space="preserve"> </w:t>
            </w:r>
            <w:r w:rsidRPr="00C76549">
              <w:rPr>
                <w:rFonts w:cs="Arial"/>
              </w:rPr>
              <w:t>Students identify appro</w:t>
            </w:r>
            <w:r w:rsidR="004843C5">
              <w:rPr>
                <w:rFonts w:cs="Arial"/>
              </w:rPr>
              <w:t xml:space="preserve">priate methods to process data, </w:t>
            </w:r>
            <w:r w:rsidRPr="00C76549">
              <w:rPr>
                <w:rFonts w:cs="Arial"/>
              </w:rPr>
              <w:t>carry out research and report findings. Sources of information are cited together with supporting planning and conclusions.</w:t>
            </w:r>
          </w:p>
        </w:tc>
      </w:tr>
    </w:tbl>
    <w:p w:rsidR="00517A77" w:rsidRPr="00C76549" w:rsidRDefault="00517A77" w:rsidP="00EB2A3A">
      <w:pPr>
        <w:jc w:val="center"/>
        <w:rPr>
          <w:rFonts w:cs="Arial"/>
        </w:rPr>
      </w:pPr>
      <w:r w:rsidRPr="00C76549">
        <w:rPr>
          <w:rFonts w:cs="Arial"/>
        </w:rPr>
        <w:sym w:font="Wingdings 2" w:char="F050"/>
      </w:r>
      <w:r w:rsidRPr="00C76549">
        <w:rPr>
          <w:rFonts w:cs="Arial"/>
        </w:rPr>
        <w:sym w:font="Wingdings 2" w:char="F050"/>
      </w:r>
      <w:r w:rsidRPr="00C76549">
        <w:rPr>
          <w:rFonts w:cs="Arial"/>
        </w:rPr>
        <w:sym w:font="Wingdings 2" w:char="F050"/>
      </w:r>
      <w:r w:rsidRPr="00C76549">
        <w:rPr>
          <w:rFonts w:cs="Arial"/>
        </w:rPr>
        <w:t xml:space="preserve">: Very good opportunity </w:t>
      </w:r>
      <w:r w:rsidRPr="00C76549">
        <w:rPr>
          <w:rFonts w:cs="Arial"/>
        </w:rPr>
        <w:sym w:font="Wingdings 2" w:char="F050"/>
      </w:r>
      <w:r w:rsidRPr="00C76549">
        <w:rPr>
          <w:rFonts w:cs="Arial"/>
        </w:rPr>
        <w:sym w:font="Wingdings 2" w:char="F050"/>
      </w:r>
      <w:r w:rsidRPr="00C76549">
        <w:rPr>
          <w:rFonts w:cs="Arial"/>
        </w:rPr>
        <w:t xml:space="preserve">: Good opportunity </w:t>
      </w:r>
      <w:r w:rsidRPr="00C76549">
        <w:rPr>
          <w:rFonts w:cs="Arial"/>
        </w:rPr>
        <w:sym w:font="Wingdings 2" w:char="F050"/>
      </w:r>
      <w:r w:rsidRPr="00C76549">
        <w:rPr>
          <w:rFonts w:cs="Arial"/>
        </w:rPr>
        <w:t xml:space="preserve">: Slight opportunity  </w:t>
      </w:r>
      <w:r w:rsidRPr="00C76549">
        <w:rPr>
          <w:rFonts w:cs="Arial"/>
        </w:rPr>
        <w:sym w:font="Wingdings" w:char="F0FB"/>
      </w:r>
      <w:r w:rsidRPr="00C76549">
        <w:rPr>
          <w:rFonts w:cs="Arial"/>
        </w:rPr>
        <w:t>: No opportunity</w:t>
      </w:r>
    </w:p>
    <w:p w:rsidR="00517A77" w:rsidRPr="00C76549" w:rsidRDefault="00517A77">
      <w:pPr>
        <w:jc w:val="center"/>
        <w:rPr>
          <w:rFonts w:cs="Arial"/>
        </w:rPr>
      </w:pPr>
    </w:p>
    <w:p w:rsidR="00517A77" w:rsidRPr="00C76549" w:rsidRDefault="00517A77">
      <w:pPr>
        <w:jc w:val="center"/>
        <w:rPr>
          <w:rFonts w:cs="Arial"/>
        </w:rPr>
      </w:pPr>
    </w:p>
    <w:p w:rsidR="00517A77" w:rsidRDefault="00517A77" w:rsidP="00EB2A3A">
      <w:pPr>
        <w:rPr>
          <w:rFonts w:cs="Arial"/>
          <w:b/>
          <w:sz w:val="24"/>
        </w:rPr>
      </w:pPr>
      <w:r>
        <w:rPr>
          <w:rFonts w:ascii="Calibri" w:hAnsi="Calibri" w:cs="Calibri"/>
        </w:rPr>
        <w:br w:type="page"/>
      </w:r>
      <w:r w:rsidR="0041600C">
        <w:rPr>
          <w:rFonts w:cs="Arial"/>
          <w:b/>
          <w:sz w:val="24"/>
        </w:rPr>
        <w:lastRenderedPageBreak/>
        <w:t>A-</w:t>
      </w:r>
      <w:r>
        <w:rPr>
          <w:rFonts w:cs="Arial"/>
          <w:b/>
          <w:sz w:val="24"/>
        </w:rPr>
        <w:t>level Physics required practical No 8</w:t>
      </w:r>
    </w:p>
    <w:p w:rsidR="00517A77" w:rsidRDefault="00517A77" w:rsidP="00EB2A3A">
      <w:pPr>
        <w:rPr>
          <w:rFonts w:cs="Arial"/>
          <w:b/>
          <w:sz w:val="24"/>
        </w:rPr>
      </w:pPr>
    </w:p>
    <w:p w:rsidR="00517A77" w:rsidRDefault="00517A77" w:rsidP="00EB2A3A">
      <w:pPr>
        <w:rPr>
          <w:rFonts w:cs="Arial"/>
          <w:b/>
          <w:szCs w:val="22"/>
        </w:rPr>
      </w:pPr>
      <w:r w:rsidRPr="00971463">
        <w:rPr>
          <w:rFonts w:cs="Arial"/>
          <w:b/>
          <w:szCs w:val="22"/>
        </w:rPr>
        <w:t>Investigation of Boyle’s (constant temperature) law and Charles’s (constant pressure) law for a gas</w:t>
      </w:r>
    </w:p>
    <w:p w:rsidR="00517A77" w:rsidRPr="00971463" w:rsidRDefault="00517A77" w:rsidP="00EB2A3A">
      <w:pPr>
        <w:rPr>
          <w:rFonts w:cs="Arial"/>
          <w:b/>
          <w:szCs w:val="22"/>
        </w:rPr>
      </w:pPr>
    </w:p>
    <w:p w:rsidR="00517A77" w:rsidRDefault="00517A77" w:rsidP="00EB2A3A">
      <w:pPr>
        <w:rPr>
          <w:rFonts w:cs="Arial"/>
          <w:szCs w:val="22"/>
        </w:rPr>
      </w:pPr>
      <w:r w:rsidRPr="00971463">
        <w:rPr>
          <w:rFonts w:cs="Arial"/>
          <w:szCs w:val="22"/>
        </w:rPr>
        <w:t>NB This worksheet gives full details of the experiments, primarily for use by teachers and technicians who may be unfamiliar with the experiment. The worksheet would normally be adapted for student use to provide opportunity for students to make procedural decisions.</w:t>
      </w:r>
    </w:p>
    <w:p w:rsidR="00517A77" w:rsidRPr="00971463" w:rsidRDefault="00517A77" w:rsidP="00EB2A3A">
      <w:pPr>
        <w:rPr>
          <w:rFonts w:cs="Arial"/>
          <w:szCs w:val="22"/>
        </w:rPr>
      </w:pPr>
    </w:p>
    <w:p w:rsidR="00517A77" w:rsidRPr="00971463" w:rsidRDefault="00517A77" w:rsidP="00EB2A3A">
      <w:pPr>
        <w:rPr>
          <w:rFonts w:cs="Arial"/>
          <w:b/>
          <w:szCs w:val="22"/>
        </w:rPr>
      </w:pPr>
      <w:r w:rsidRPr="00971463">
        <w:rPr>
          <w:rFonts w:cs="Arial"/>
          <w:b/>
          <w:szCs w:val="22"/>
        </w:rPr>
        <w:t>Boyle’s law</w:t>
      </w:r>
    </w:p>
    <w:p w:rsidR="00517A77" w:rsidRDefault="00517A77" w:rsidP="00EB2A3A">
      <w:pPr>
        <w:rPr>
          <w:rFonts w:cs="Arial"/>
          <w:b/>
          <w:szCs w:val="22"/>
        </w:rPr>
      </w:pPr>
    </w:p>
    <w:p w:rsidR="00517A77" w:rsidRDefault="00517A77" w:rsidP="00EB2A3A">
      <w:pPr>
        <w:rPr>
          <w:rFonts w:cs="Arial"/>
          <w:b/>
          <w:szCs w:val="22"/>
        </w:rPr>
      </w:pPr>
      <w:r w:rsidRPr="00971463">
        <w:rPr>
          <w:rFonts w:cs="Arial"/>
          <w:b/>
          <w:szCs w:val="22"/>
        </w:rPr>
        <w:t>Materials and equipment</w:t>
      </w:r>
    </w:p>
    <w:p w:rsidR="00517A77" w:rsidRPr="00971463" w:rsidRDefault="00517A77" w:rsidP="00EB2A3A">
      <w:pPr>
        <w:rPr>
          <w:rFonts w:cs="Arial"/>
          <w:b/>
          <w:szCs w:val="22"/>
        </w:rPr>
      </w:pPr>
    </w:p>
    <w:p w:rsidR="00517A77" w:rsidRPr="00971463" w:rsidRDefault="004843C5" w:rsidP="004843C5">
      <w:pPr>
        <w:pStyle w:val="ListParagraph"/>
        <w:numPr>
          <w:ilvl w:val="0"/>
          <w:numId w:val="11"/>
        </w:numPr>
        <w:spacing w:after="160" w:line="259" w:lineRule="auto"/>
        <w:ind w:left="426" w:hanging="426"/>
        <w:rPr>
          <w:rFonts w:cs="Arial"/>
        </w:rPr>
      </w:pPr>
      <w:r>
        <w:rPr>
          <w:rFonts w:cs="Arial"/>
        </w:rPr>
        <w:t>s</w:t>
      </w:r>
      <w:r w:rsidR="00517A77" w:rsidRPr="00971463">
        <w:rPr>
          <w:rFonts w:cs="Arial"/>
        </w:rPr>
        <w:t>tand and clamp</w:t>
      </w:r>
    </w:p>
    <w:p w:rsidR="00517A77" w:rsidRPr="00971463" w:rsidRDefault="00517A77" w:rsidP="004843C5">
      <w:pPr>
        <w:pStyle w:val="ListParagraph"/>
        <w:numPr>
          <w:ilvl w:val="0"/>
          <w:numId w:val="11"/>
        </w:numPr>
        <w:spacing w:after="160" w:line="259" w:lineRule="auto"/>
        <w:ind w:left="426" w:hanging="426"/>
        <w:rPr>
          <w:rFonts w:cs="Arial"/>
        </w:rPr>
      </w:pPr>
      <w:r w:rsidRPr="007D3E03">
        <w:rPr>
          <w:rFonts w:ascii="Times New Roman" w:hAnsi="Times New Roman"/>
          <w:sz w:val="24"/>
        </w:rPr>
        <w:t>10</w:t>
      </w:r>
      <w:r w:rsidR="004843C5" w:rsidRPr="007D3E03">
        <w:rPr>
          <w:rFonts w:ascii="Times New Roman" w:hAnsi="Times New Roman"/>
          <w:sz w:val="24"/>
        </w:rPr>
        <w:t xml:space="preserve"> </w:t>
      </w:r>
      <w:r w:rsidRPr="007D3E03">
        <w:rPr>
          <w:rFonts w:ascii="Times New Roman" w:hAnsi="Times New Roman"/>
          <w:sz w:val="24"/>
        </w:rPr>
        <w:t xml:space="preserve">ml </w:t>
      </w:r>
      <w:r w:rsidRPr="00971463">
        <w:rPr>
          <w:rFonts w:cs="Arial"/>
        </w:rPr>
        <w:t xml:space="preserve">syringe with </w:t>
      </w:r>
      <w:r w:rsidRPr="007D3E03">
        <w:rPr>
          <w:rFonts w:ascii="Times New Roman" w:hAnsi="Times New Roman"/>
          <w:sz w:val="24"/>
        </w:rPr>
        <w:t>0.5</w:t>
      </w:r>
      <w:r w:rsidR="004843C5" w:rsidRPr="007D3E03">
        <w:rPr>
          <w:rFonts w:ascii="Times New Roman" w:hAnsi="Times New Roman"/>
          <w:sz w:val="24"/>
        </w:rPr>
        <w:t xml:space="preserve"> </w:t>
      </w:r>
      <w:r w:rsidRPr="007D3E03">
        <w:rPr>
          <w:rFonts w:ascii="Times New Roman" w:hAnsi="Times New Roman"/>
          <w:sz w:val="24"/>
        </w:rPr>
        <w:t xml:space="preserve">ml </w:t>
      </w:r>
      <w:r w:rsidRPr="00971463">
        <w:rPr>
          <w:rFonts w:cs="Arial"/>
        </w:rPr>
        <w:t>divisions</w:t>
      </w:r>
    </w:p>
    <w:p w:rsidR="00517A77" w:rsidRPr="00971463" w:rsidRDefault="00517A77" w:rsidP="004843C5">
      <w:pPr>
        <w:pStyle w:val="ListParagraph"/>
        <w:numPr>
          <w:ilvl w:val="0"/>
          <w:numId w:val="11"/>
        </w:numPr>
        <w:spacing w:after="160" w:line="259" w:lineRule="auto"/>
        <w:ind w:left="426" w:hanging="426"/>
        <w:rPr>
          <w:rFonts w:cs="Arial"/>
        </w:rPr>
      </w:pPr>
      <w:r w:rsidRPr="007D3E03">
        <w:rPr>
          <w:rFonts w:ascii="Times New Roman" w:hAnsi="Times New Roman"/>
          <w:sz w:val="24"/>
        </w:rPr>
        <w:t>5</w:t>
      </w:r>
      <w:r w:rsidR="004843C5" w:rsidRPr="007D3E03">
        <w:rPr>
          <w:rFonts w:ascii="Times New Roman" w:hAnsi="Times New Roman"/>
          <w:sz w:val="24"/>
        </w:rPr>
        <w:t xml:space="preserve"> </w:t>
      </w:r>
      <w:r w:rsidRPr="007D3E03">
        <w:rPr>
          <w:rFonts w:ascii="Times New Roman" w:hAnsi="Times New Roman"/>
          <w:sz w:val="24"/>
        </w:rPr>
        <w:t xml:space="preserve">cm </w:t>
      </w:r>
      <w:r w:rsidRPr="00971463">
        <w:rPr>
          <w:rFonts w:cs="Arial"/>
        </w:rPr>
        <w:t>length of thin-walled rubber</w:t>
      </w:r>
      <w:r w:rsidRPr="0018106B">
        <w:rPr>
          <w:rFonts w:cs="Arial"/>
        </w:rPr>
        <w:t xml:space="preserve"> or silicone tubin</w:t>
      </w:r>
      <w:r w:rsidRPr="00971463">
        <w:rPr>
          <w:rFonts w:cs="Arial"/>
        </w:rPr>
        <w:t>g to fit nozzle of syringe</w:t>
      </w:r>
    </w:p>
    <w:p w:rsidR="00517A77" w:rsidRPr="00971463" w:rsidRDefault="004843C5" w:rsidP="004843C5">
      <w:pPr>
        <w:pStyle w:val="ListParagraph"/>
        <w:numPr>
          <w:ilvl w:val="0"/>
          <w:numId w:val="11"/>
        </w:numPr>
        <w:spacing w:after="160" w:line="259" w:lineRule="auto"/>
        <w:ind w:left="426" w:hanging="426"/>
        <w:rPr>
          <w:rFonts w:cs="Arial"/>
        </w:rPr>
      </w:pPr>
      <w:r>
        <w:rPr>
          <w:rFonts w:cs="Arial"/>
        </w:rPr>
        <w:t>p</w:t>
      </w:r>
      <w:r w:rsidR="00517A77" w:rsidRPr="00971463">
        <w:rPr>
          <w:rFonts w:cs="Arial"/>
        </w:rPr>
        <w:t>inch clip</w:t>
      </w:r>
    </w:p>
    <w:p w:rsidR="00517A77" w:rsidRPr="00971463" w:rsidRDefault="00517A77" w:rsidP="004843C5">
      <w:pPr>
        <w:pStyle w:val="ListParagraph"/>
        <w:numPr>
          <w:ilvl w:val="0"/>
          <w:numId w:val="11"/>
        </w:numPr>
        <w:spacing w:after="160" w:line="259" w:lineRule="auto"/>
        <w:ind w:left="426" w:hanging="426"/>
        <w:rPr>
          <w:rFonts w:cs="Arial"/>
        </w:rPr>
      </w:pPr>
      <w:r w:rsidRPr="007D3E03">
        <w:rPr>
          <w:rFonts w:ascii="Times New Roman" w:hAnsi="Times New Roman"/>
          <w:sz w:val="24"/>
        </w:rPr>
        <w:t>2</w:t>
      </w:r>
      <w:r w:rsidR="004843C5" w:rsidRPr="007D3E03">
        <w:rPr>
          <w:rFonts w:ascii="Times New Roman" w:hAnsi="Times New Roman"/>
          <w:sz w:val="24"/>
        </w:rPr>
        <w:t xml:space="preserve"> </w:t>
      </w:r>
      <w:r w:rsidRPr="007D3E03">
        <w:rPr>
          <w:rFonts w:ascii="Times New Roman" w:hAnsi="Times New Roman"/>
          <w:sz w:val="24"/>
        </w:rPr>
        <w:t>kg</w:t>
      </w:r>
      <w:r w:rsidRPr="00971463">
        <w:rPr>
          <w:rFonts w:cs="Arial"/>
        </w:rPr>
        <w:t xml:space="preserve"> mass</w:t>
      </w:r>
    </w:p>
    <w:p w:rsidR="00517A77" w:rsidRPr="00971463" w:rsidRDefault="004843C5" w:rsidP="004843C5">
      <w:pPr>
        <w:pStyle w:val="ListParagraph"/>
        <w:numPr>
          <w:ilvl w:val="0"/>
          <w:numId w:val="11"/>
        </w:numPr>
        <w:spacing w:after="160" w:line="259" w:lineRule="auto"/>
        <w:ind w:left="426" w:hanging="426"/>
        <w:rPr>
          <w:rFonts w:cs="Arial"/>
        </w:rPr>
      </w:pPr>
      <w:r>
        <w:rPr>
          <w:rFonts w:cs="Arial"/>
        </w:rPr>
        <w:t>l</w:t>
      </w:r>
      <w:r w:rsidR="00517A77" w:rsidRPr="00971463">
        <w:rPr>
          <w:rFonts w:cs="Arial"/>
        </w:rPr>
        <w:t>oop of string</w:t>
      </w:r>
    </w:p>
    <w:p w:rsidR="00517A77" w:rsidRPr="00971463" w:rsidRDefault="00517A77" w:rsidP="004843C5">
      <w:pPr>
        <w:pStyle w:val="ListParagraph"/>
        <w:numPr>
          <w:ilvl w:val="0"/>
          <w:numId w:val="11"/>
        </w:numPr>
        <w:spacing w:after="160" w:line="259" w:lineRule="auto"/>
        <w:ind w:left="426" w:hanging="426"/>
        <w:rPr>
          <w:rFonts w:cs="Arial"/>
        </w:rPr>
      </w:pPr>
      <w:r w:rsidRPr="00971463">
        <w:rPr>
          <w:rFonts w:cs="Arial"/>
        </w:rPr>
        <w:t xml:space="preserve">9 </w:t>
      </w:r>
      <w:r w:rsidR="004843C5">
        <w:rPr>
          <w:rFonts w:cs="Arial"/>
        </w:rPr>
        <w:t>×</w:t>
      </w:r>
      <w:r w:rsidRPr="00971463">
        <w:rPr>
          <w:rFonts w:cs="Arial"/>
        </w:rPr>
        <w:t xml:space="preserve"> </w:t>
      </w:r>
      <w:r w:rsidRPr="007D3E03">
        <w:rPr>
          <w:rFonts w:ascii="Times New Roman" w:hAnsi="Times New Roman"/>
          <w:sz w:val="24"/>
        </w:rPr>
        <w:t>100</w:t>
      </w:r>
      <w:r w:rsidR="004843C5" w:rsidRPr="007D3E03">
        <w:rPr>
          <w:rFonts w:ascii="Times New Roman" w:hAnsi="Times New Roman"/>
          <w:sz w:val="24"/>
        </w:rPr>
        <w:t xml:space="preserve"> </w:t>
      </w:r>
      <w:r w:rsidRPr="007D3E03">
        <w:rPr>
          <w:rFonts w:ascii="Times New Roman" w:hAnsi="Times New Roman"/>
          <w:sz w:val="24"/>
        </w:rPr>
        <w:t>g</w:t>
      </w:r>
      <w:r w:rsidRPr="00971463">
        <w:rPr>
          <w:rFonts w:cs="Arial"/>
        </w:rPr>
        <w:t xml:space="preserve"> masses on a </w:t>
      </w:r>
      <w:r w:rsidRPr="007D3E03">
        <w:rPr>
          <w:rFonts w:ascii="Times New Roman" w:hAnsi="Times New Roman"/>
          <w:sz w:val="24"/>
        </w:rPr>
        <w:t>100</w:t>
      </w:r>
      <w:r w:rsidR="004843C5" w:rsidRPr="007D3E03">
        <w:rPr>
          <w:rFonts w:ascii="Times New Roman" w:hAnsi="Times New Roman"/>
          <w:sz w:val="24"/>
        </w:rPr>
        <w:t xml:space="preserve"> </w:t>
      </w:r>
      <w:r w:rsidRPr="007D3E03">
        <w:rPr>
          <w:rFonts w:ascii="Times New Roman" w:hAnsi="Times New Roman"/>
          <w:sz w:val="24"/>
        </w:rPr>
        <w:t>g</w:t>
      </w:r>
      <w:r w:rsidRPr="00971463">
        <w:rPr>
          <w:rFonts w:cs="Arial"/>
        </w:rPr>
        <w:t xml:space="preserve"> mass holder</w:t>
      </w:r>
    </w:p>
    <w:p w:rsidR="00517A77" w:rsidRPr="00971463" w:rsidRDefault="004843C5" w:rsidP="004843C5">
      <w:pPr>
        <w:pStyle w:val="ListParagraph"/>
        <w:numPr>
          <w:ilvl w:val="0"/>
          <w:numId w:val="11"/>
        </w:numPr>
        <w:spacing w:after="160" w:line="259" w:lineRule="auto"/>
        <w:ind w:left="426" w:hanging="426"/>
        <w:rPr>
          <w:rFonts w:cs="Arial"/>
        </w:rPr>
      </w:pPr>
      <w:r>
        <w:rPr>
          <w:rFonts w:cs="Arial"/>
        </w:rPr>
        <w:t>m</w:t>
      </w:r>
      <w:r w:rsidR="00517A77" w:rsidRPr="00971463">
        <w:rPr>
          <w:rFonts w:cs="Arial"/>
        </w:rPr>
        <w:t>icrometer</w:t>
      </w:r>
      <w:r>
        <w:rPr>
          <w:rFonts w:cs="Arial"/>
        </w:rPr>
        <w:t>.</w:t>
      </w:r>
    </w:p>
    <w:p w:rsidR="00517A77" w:rsidRPr="00971463" w:rsidRDefault="00517A77" w:rsidP="00EB2A3A">
      <w:pPr>
        <w:pStyle w:val="ListParagraph"/>
        <w:rPr>
          <w:rFonts w:cs="Arial"/>
        </w:rPr>
      </w:pPr>
    </w:p>
    <w:p w:rsidR="00517A77" w:rsidRDefault="00CD7731" w:rsidP="00EB2A3A">
      <w:pPr>
        <w:rPr>
          <w:rFonts w:cs="Arial"/>
          <w:b/>
          <w:szCs w:val="22"/>
        </w:rPr>
      </w:pPr>
      <w:r>
        <w:rPr>
          <w:rFonts w:cs="Arial"/>
          <w:b/>
          <w:szCs w:val="22"/>
        </w:rPr>
        <w:t>Technical i</w:t>
      </w:r>
      <w:r w:rsidR="00517A77" w:rsidRPr="00971463">
        <w:rPr>
          <w:rFonts w:cs="Arial"/>
          <w:b/>
          <w:szCs w:val="22"/>
        </w:rPr>
        <w:t>nformation</w:t>
      </w:r>
    </w:p>
    <w:p w:rsidR="00517A77" w:rsidRPr="00971463" w:rsidRDefault="00517A77" w:rsidP="00EB2A3A">
      <w:pPr>
        <w:rPr>
          <w:rFonts w:cs="Arial"/>
          <w:b/>
          <w:szCs w:val="22"/>
        </w:rPr>
      </w:pPr>
    </w:p>
    <w:p w:rsidR="00517A77" w:rsidRPr="0018106B" w:rsidRDefault="00517A77" w:rsidP="004843C5">
      <w:pPr>
        <w:numPr>
          <w:ilvl w:val="0"/>
          <w:numId w:val="48"/>
        </w:numPr>
        <w:spacing w:line="240" w:lineRule="auto"/>
        <w:ind w:left="426" w:hanging="426"/>
        <w:rPr>
          <w:rFonts w:cs="Arial"/>
          <w:szCs w:val="22"/>
        </w:rPr>
      </w:pPr>
      <w:r w:rsidRPr="00971463">
        <w:rPr>
          <w:rFonts w:cs="Arial"/>
          <w:szCs w:val="22"/>
        </w:rPr>
        <w:t xml:space="preserve">The syringe should be the type with a rubber seal on the plunger </w:t>
      </w:r>
      <w:r>
        <w:rPr>
          <w:rFonts w:cs="Arial"/>
          <w:szCs w:val="22"/>
        </w:rPr>
        <w:t xml:space="preserve">which is less likely to stick.  </w:t>
      </w:r>
      <w:r w:rsidRPr="0018106B">
        <w:rPr>
          <w:rFonts w:cs="Arial"/>
          <w:szCs w:val="22"/>
        </w:rPr>
        <w:t>The type with an O ring seal on the end of the plunger are better, and tend to stick less than the type where the end of the piston is made of solid rubber.</w:t>
      </w:r>
    </w:p>
    <w:p w:rsidR="00517A77" w:rsidRDefault="00517A77" w:rsidP="004843C5">
      <w:pPr>
        <w:numPr>
          <w:ilvl w:val="0"/>
          <w:numId w:val="48"/>
        </w:numPr>
        <w:spacing w:line="240" w:lineRule="auto"/>
        <w:ind w:left="426" w:hanging="426"/>
        <w:rPr>
          <w:rFonts w:cs="Arial"/>
          <w:szCs w:val="22"/>
        </w:rPr>
      </w:pPr>
      <w:r w:rsidRPr="00971463">
        <w:rPr>
          <w:rFonts w:cs="Arial"/>
          <w:szCs w:val="22"/>
        </w:rPr>
        <w:t>The rubber tubing should fit tightly onto the nozzle of the syringe.  It can then be folded over and clamped with the pinch clip to produce an airtight seal.</w:t>
      </w:r>
    </w:p>
    <w:p w:rsidR="00517A77" w:rsidRDefault="00517A77" w:rsidP="004843C5">
      <w:pPr>
        <w:numPr>
          <w:ilvl w:val="0"/>
          <w:numId w:val="48"/>
        </w:numPr>
        <w:spacing w:line="240" w:lineRule="auto"/>
        <w:ind w:left="426" w:hanging="426"/>
        <w:rPr>
          <w:rFonts w:cs="Arial"/>
          <w:szCs w:val="22"/>
        </w:rPr>
      </w:pPr>
      <w:r w:rsidRPr="00971463">
        <w:rPr>
          <w:rFonts w:cs="Arial"/>
          <w:szCs w:val="22"/>
        </w:rPr>
        <w:t>The clip should be as close as possible to the nozzle.  There will be a little air in the nozzle, but this has negligible volume compared to the volume of air in the barrel of the syringe.</w:t>
      </w:r>
    </w:p>
    <w:p w:rsidR="00517A77" w:rsidRPr="00971463" w:rsidRDefault="00517A77" w:rsidP="004843C5">
      <w:pPr>
        <w:numPr>
          <w:ilvl w:val="0"/>
          <w:numId w:val="48"/>
        </w:numPr>
        <w:spacing w:line="240" w:lineRule="auto"/>
        <w:ind w:left="426" w:hanging="426"/>
        <w:rPr>
          <w:rFonts w:cs="Arial"/>
          <w:szCs w:val="22"/>
        </w:rPr>
      </w:pPr>
      <w:r w:rsidRPr="00971463">
        <w:rPr>
          <w:rFonts w:cs="Arial"/>
          <w:szCs w:val="22"/>
        </w:rPr>
        <w:t xml:space="preserve">A loop of string should be tied to the end of the plunger so that the mass holder can be hung on it. </w:t>
      </w:r>
    </w:p>
    <w:p w:rsidR="00517A77" w:rsidRPr="00971463" w:rsidRDefault="00517A77" w:rsidP="004843C5">
      <w:pPr>
        <w:numPr>
          <w:ilvl w:val="0"/>
          <w:numId w:val="48"/>
        </w:numPr>
        <w:spacing w:line="240" w:lineRule="auto"/>
        <w:ind w:left="426" w:hanging="426"/>
        <w:rPr>
          <w:rFonts w:cs="Arial"/>
          <w:szCs w:val="22"/>
        </w:rPr>
      </w:pPr>
      <w:r w:rsidRPr="00971463">
        <w:rPr>
          <w:rFonts w:cs="Arial"/>
          <w:szCs w:val="22"/>
        </w:rPr>
        <w:t xml:space="preserve">The </w:t>
      </w:r>
      <w:r w:rsidRPr="007D3E03">
        <w:rPr>
          <w:rFonts w:ascii="Times New Roman" w:hAnsi="Times New Roman"/>
          <w:sz w:val="24"/>
        </w:rPr>
        <w:t>2</w:t>
      </w:r>
      <w:r w:rsidR="004843C5" w:rsidRPr="007D3E03">
        <w:rPr>
          <w:rFonts w:ascii="Times New Roman" w:hAnsi="Times New Roman"/>
          <w:sz w:val="24"/>
        </w:rPr>
        <w:t xml:space="preserve"> </w:t>
      </w:r>
      <w:r w:rsidRPr="007D3E03">
        <w:rPr>
          <w:rFonts w:ascii="Times New Roman" w:hAnsi="Times New Roman"/>
          <w:sz w:val="24"/>
        </w:rPr>
        <w:t xml:space="preserve">kg </w:t>
      </w:r>
      <w:r w:rsidRPr="00971463">
        <w:rPr>
          <w:rFonts w:cs="Arial"/>
          <w:szCs w:val="22"/>
        </w:rPr>
        <w:t>mass is used as a counterweight to ensure the stand does not topple over (an alternative would be to clamp the stand to the bench using a G-clamp).</w:t>
      </w:r>
    </w:p>
    <w:p w:rsidR="00517A77" w:rsidRPr="00971463" w:rsidRDefault="00517A77" w:rsidP="00EB2A3A">
      <w:pPr>
        <w:rPr>
          <w:rFonts w:cs="Arial"/>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Default="00517A77" w:rsidP="00EB2A3A">
      <w:pPr>
        <w:jc w:val="center"/>
        <w:rPr>
          <w:rFonts w:cs="Arial"/>
          <w:sz w:val="24"/>
        </w:rPr>
      </w:pPr>
      <w:r>
        <w:rPr>
          <w:rFonts w:cs="Arial"/>
          <w:noProof/>
          <w:sz w:val="24"/>
        </w:rPr>
        <w:lastRenderedPageBreak/>
        <w:drawing>
          <wp:inline distT="0" distB="0" distL="0" distR="0">
            <wp:extent cx="4629150" cy="5715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9150" cy="5715000"/>
                    </a:xfrm>
                    <a:prstGeom prst="rect">
                      <a:avLst/>
                    </a:prstGeom>
                    <a:noFill/>
                    <a:ln>
                      <a:noFill/>
                    </a:ln>
                  </pic:spPr>
                </pic:pic>
              </a:graphicData>
            </a:graphic>
          </wp:inline>
        </w:drawing>
      </w:r>
    </w:p>
    <w:p w:rsidR="00517A77" w:rsidRDefault="00517A77" w:rsidP="00EB2A3A">
      <w:pPr>
        <w:rPr>
          <w:rFonts w:cs="Arial"/>
          <w:sz w:val="24"/>
        </w:rPr>
      </w:pPr>
    </w:p>
    <w:p w:rsidR="00517A77" w:rsidRDefault="00517A77" w:rsidP="00EB2A3A">
      <w:pPr>
        <w:rPr>
          <w:rFonts w:cs="Arial"/>
          <w:sz w:val="24"/>
        </w:rPr>
      </w:pPr>
    </w:p>
    <w:p w:rsidR="00517A77" w:rsidRDefault="00517A77" w:rsidP="00EB2A3A">
      <w:pPr>
        <w:rPr>
          <w:rFonts w:cs="Arial"/>
          <w:sz w:val="24"/>
        </w:rPr>
      </w:pPr>
    </w:p>
    <w:p w:rsidR="00517A77" w:rsidRDefault="00517A77">
      <w:pPr>
        <w:spacing w:line="240" w:lineRule="auto"/>
        <w:rPr>
          <w:rFonts w:cs="Arial"/>
          <w:b/>
          <w:szCs w:val="22"/>
        </w:rPr>
      </w:pPr>
      <w:r>
        <w:rPr>
          <w:rFonts w:cs="Arial"/>
          <w:b/>
          <w:szCs w:val="22"/>
        </w:rPr>
        <w:br w:type="page"/>
      </w:r>
    </w:p>
    <w:p w:rsidR="00517A77" w:rsidRDefault="00517A77" w:rsidP="00EB2A3A">
      <w:pPr>
        <w:rPr>
          <w:rFonts w:cs="Arial"/>
          <w:b/>
          <w:szCs w:val="22"/>
        </w:rPr>
      </w:pPr>
      <w:r w:rsidRPr="00971463">
        <w:rPr>
          <w:rFonts w:cs="Arial"/>
          <w:b/>
          <w:szCs w:val="22"/>
        </w:rPr>
        <w:lastRenderedPageBreak/>
        <w:t>Method</w:t>
      </w:r>
    </w:p>
    <w:p w:rsidR="00517A77" w:rsidRPr="00971463" w:rsidRDefault="00517A77" w:rsidP="00EB2A3A">
      <w:pPr>
        <w:rPr>
          <w:rFonts w:cs="Arial"/>
          <w:b/>
          <w:szCs w:val="22"/>
        </w:rPr>
      </w:pP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Remove the plunger from the syringe and measure the diameter of the rubber seal, </w:t>
      </w:r>
      <w:r w:rsidRPr="00ED0C86">
        <w:rPr>
          <w:rFonts w:ascii="Times New Roman" w:hAnsi="Times New Roman"/>
          <w:i/>
          <w:sz w:val="24"/>
        </w:rPr>
        <w:t>d</w:t>
      </w:r>
      <w:r w:rsidRPr="00ED0C86">
        <w:rPr>
          <w:rFonts w:ascii="Times New Roman" w:hAnsi="Times New Roman"/>
          <w:sz w:val="24"/>
        </w:rPr>
        <w:t>,</w:t>
      </w:r>
      <w:r w:rsidRPr="00971463">
        <w:rPr>
          <w:rFonts w:cs="Arial"/>
        </w:rPr>
        <w:t xml:space="preserve"> using the micrometer.  Convert this into metres.</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Calculate the cross-sectional area of the seal </w:t>
      </w:r>
      <w:r w:rsidRPr="00ED0C86">
        <w:rPr>
          <w:rFonts w:ascii="Times New Roman" w:hAnsi="Times New Roman"/>
          <w:i/>
          <w:sz w:val="24"/>
        </w:rPr>
        <w:t>A</w:t>
      </w:r>
      <w:r w:rsidRPr="00ED0C86">
        <w:rPr>
          <w:rFonts w:ascii="Times New Roman" w:hAnsi="Times New Roman"/>
          <w:sz w:val="24"/>
        </w:rPr>
        <w:t xml:space="preserve"> = π</w:t>
      </w:r>
      <w:r w:rsidRPr="00ED0C86">
        <w:rPr>
          <w:rFonts w:ascii="Times New Roman" w:hAnsi="Times New Roman"/>
          <w:i/>
          <w:sz w:val="24"/>
        </w:rPr>
        <w:t>d</w:t>
      </w:r>
      <w:r w:rsidRPr="00ED0C86">
        <w:rPr>
          <w:rFonts w:ascii="Times New Roman" w:hAnsi="Times New Roman"/>
          <w:sz w:val="24"/>
          <w:vertAlign w:val="superscript"/>
        </w:rPr>
        <w:t>2</w:t>
      </w:r>
      <w:r w:rsidRPr="00ED0C86">
        <w:rPr>
          <w:rFonts w:ascii="Times New Roman" w:hAnsi="Times New Roman"/>
          <w:sz w:val="24"/>
        </w:rPr>
        <w:t>/4 in m</w:t>
      </w:r>
      <w:r w:rsidRPr="00ED0C86">
        <w:rPr>
          <w:rFonts w:ascii="Times New Roman" w:hAnsi="Times New Roman"/>
          <w:sz w:val="24"/>
          <w:vertAlign w:val="superscript"/>
        </w:rPr>
        <w:t>2</w:t>
      </w:r>
      <w:r w:rsidRPr="00971463">
        <w:rPr>
          <w:rFonts w:cs="Arial"/>
        </w:rPr>
        <w:t>.</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Replace the plunger and draw in </w:t>
      </w:r>
      <w:r w:rsidRPr="007D3E03">
        <w:rPr>
          <w:rFonts w:ascii="Times New Roman" w:hAnsi="Times New Roman"/>
          <w:sz w:val="24"/>
        </w:rPr>
        <w:t>4.0</w:t>
      </w:r>
      <w:r w:rsidR="004843C5" w:rsidRPr="007D3E03">
        <w:rPr>
          <w:rFonts w:ascii="Times New Roman" w:hAnsi="Times New Roman"/>
          <w:sz w:val="24"/>
        </w:rPr>
        <w:t xml:space="preserve"> </w:t>
      </w:r>
      <w:r w:rsidRPr="007D3E03">
        <w:rPr>
          <w:rFonts w:ascii="Times New Roman" w:hAnsi="Times New Roman"/>
          <w:sz w:val="24"/>
        </w:rPr>
        <w:t xml:space="preserve">ml </w:t>
      </w:r>
      <w:r w:rsidRPr="00971463">
        <w:rPr>
          <w:rFonts w:cs="Arial"/>
        </w:rPr>
        <w:t>of air.</w:t>
      </w:r>
    </w:p>
    <w:p w:rsidR="00517A77" w:rsidRDefault="00517A77" w:rsidP="004843C5">
      <w:pPr>
        <w:pStyle w:val="ListParagraph"/>
        <w:numPr>
          <w:ilvl w:val="0"/>
          <w:numId w:val="12"/>
        </w:numPr>
        <w:spacing w:after="160" w:line="259" w:lineRule="auto"/>
        <w:ind w:left="426" w:hanging="426"/>
        <w:rPr>
          <w:rFonts w:cs="Arial"/>
        </w:rPr>
      </w:pPr>
      <w:r w:rsidRPr="00971463">
        <w:rPr>
          <w:rFonts w:cs="Arial"/>
        </w:rPr>
        <w:t xml:space="preserve">Fit the rubber tubing over the nozzle, fold the tubing over and clamp it with the pinch clip as close to the nozzle as possible. </w:t>
      </w:r>
    </w:p>
    <w:p w:rsidR="00517A77" w:rsidRPr="00596AD1" w:rsidRDefault="00517A77" w:rsidP="004843C5">
      <w:pPr>
        <w:ind w:left="426" w:hanging="426"/>
        <w:rPr>
          <w:rFonts w:cs="Arial"/>
        </w:rPr>
      </w:pP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Set up the apparatus as shown in the diagram initially with the </w:t>
      </w:r>
      <w:r w:rsidRPr="007D3E03">
        <w:rPr>
          <w:rFonts w:ascii="Times New Roman" w:hAnsi="Times New Roman"/>
          <w:sz w:val="24"/>
        </w:rPr>
        <w:t>100</w:t>
      </w:r>
      <w:r w:rsidR="004843C5" w:rsidRPr="007D3E03">
        <w:rPr>
          <w:rFonts w:ascii="Times New Roman" w:hAnsi="Times New Roman"/>
          <w:sz w:val="24"/>
        </w:rPr>
        <w:t xml:space="preserve"> </w:t>
      </w:r>
      <w:r w:rsidRPr="007D3E03">
        <w:rPr>
          <w:rFonts w:ascii="Times New Roman" w:hAnsi="Times New Roman"/>
          <w:sz w:val="24"/>
        </w:rPr>
        <w:t>g</w:t>
      </w:r>
      <w:r w:rsidRPr="00971463">
        <w:rPr>
          <w:rFonts w:cs="Arial"/>
        </w:rPr>
        <w:t xml:space="preserve"> mass holder carrying one </w:t>
      </w:r>
      <w:r w:rsidRPr="007D3E03">
        <w:rPr>
          <w:rFonts w:ascii="Times New Roman" w:hAnsi="Times New Roman"/>
          <w:sz w:val="24"/>
        </w:rPr>
        <w:t>100</w:t>
      </w:r>
      <w:r w:rsidR="004843C5" w:rsidRPr="007D3E03">
        <w:rPr>
          <w:rFonts w:ascii="Times New Roman" w:hAnsi="Times New Roman"/>
          <w:sz w:val="24"/>
        </w:rPr>
        <w:t xml:space="preserve"> </w:t>
      </w:r>
      <w:r w:rsidRPr="007D3E03">
        <w:rPr>
          <w:rFonts w:ascii="Times New Roman" w:hAnsi="Times New Roman"/>
          <w:sz w:val="24"/>
        </w:rPr>
        <w:t>g</w:t>
      </w:r>
      <w:r w:rsidRPr="00971463">
        <w:rPr>
          <w:rFonts w:cs="Arial"/>
        </w:rPr>
        <w:t xml:space="preserve"> mass</w:t>
      </w:r>
      <w:r w:rsidRPr="0018106B">
        <w:rPr>
          <w:rFonts w:cs="Arial"/>
        </w:rPr>
        <w:t xml:space="preserve">. </w:t>
      </w:r>
      <w:r>
        <w:rPr>
          <w:rFonts w:cs="Arial"/>
        </w:rPr>
        <w:t xml:space="preserve"> </w:t>
      </w:r>
      <w:r w:rsidRPr="0018106B">
        <w:rPr>
          <w:rFonts w:cs="Arial"/>
        </w:rPr>
        <w:t xml:space="preserve">Ensure that the string is securely attached to the plunger handle. The clamp should be above the plunger so that the scale can be read. Clamping the syringe barrel can distort it, making it more difficult for the plunger to move freely. </w:t>
      </w:r>
      <w:r>
        <w:rPr>
          <w:rFonts w:cs="Arial"/>
        </w:rPr>
        <w:t xml:space="preserve"> </w:t>
      </w:r>
      <w:r w:rsidRPr="0018106B">
        <w:rPr>
          <w:rFonts w:cs="Arial"/>
        </w:rPr>
        <w:t xml:space="preserve">Consequently ensure the clamp is high enough on the barrel above the position where the plunger moves. </w:t>
      </w:r>
      <w:r>
        <w:rPr>
          <w:rFonts w:cs="Arial"/>
        </w:rPr>
        <w:t xml:space="preserve"> </w:t>
      </w:r>
      <w:r w:rsidRPr="00971463">
        <w:rPr>
          <w:rFonts w:cs="Arial"/>
        </w:rPr>
        <w:t>There should be sufficient room below the masses so that the plunger can move down as masses are added.</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Gently move the plunger up and down a few millimetres to ensure it is not sticking.</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Read the new volume on the syringe scale (fractions of a division should be estimated).</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Repeat the procedure with an extra two </w:t>
      </w:r>
      <w:r w:rsidRPr="007D3E03">
        <w:rPr>
          <w:rFonts w:ascii="Times New Roman" w:hAnsi="Times New Roman"/>
          <w:sz w:val="24"/>
        </w:rPr>
        <w:t>100</w:t>
      </w:r>
      <w:r w:rsidR="004843C5" w:rsidRPr="007D3E03">
        <w:rPr>
          <w:rFonts w:ascii="Times New Roman" w:hAnsi="Times New Roman"/>
          <w:sz w:val="24"/>
        </w:rPr>
        <w:t xml:space="preserve"> </w:t>
      </w:r>
      <w:r w:rsidRPr="007D3E03">
        <w:rPr>
          <w:rFonts w:ascii="Times New Roman" w:hAnsi="Times New Roman"/>
          <w:sz w:val="24"/>
        </w:rPr>
        <w:t>g</w:t>
      </w:r>
      <w:r w:rsidRPr="00971463">
        <w:rPr>
          <w:rFonts w:cs="Arial"/>
        </w:rPr>
        <w:t xml:space="preserve"> masses added to the holder each time, up to a total mass of </w:t>
      </w:r>
      <w:r w:rsidRPr="007D3E03">
        <w:rPr>
          <w:rFonts w:ascii="Times New Roman" w:hAnsi="Times New Roman"/>
          <w:sz w:val="24"/>
        </w:rPr>
        <w:t>1000</w:t>
      </w:r>
      <w:r w:rsidR="004843C5" w:rsidRPr="007D3E03">
        <w:rPr>
          <w:rFonts w:ascii="Times New Roman" w:hAnsi="Times New Roman"/>
          <w:sz w:val="24"/>
        </w:rPr>
        <w:t xml:space="preserve"> </w:t>
      </w:r>
      <w:r w:rsidRPr="007D3E03">
        <w:rPr>
          <w:rFonts w:ascii="Times New Roman" w:hAnsi="Times New Roman"/>
          <w:sz w:val="24"/>
        </w:rPr>
        <w:t>g</w:t>
      </w:r>
      <w:r w:rsidRPr="00971463">
        <w:rPr>
          <w:rFonts w:cs="Arial"/>
        </w:rPr>
        <w:t>.</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The whole experiment should then be repeated to obtain a second set of results, and the mean volumes found.</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The force exerted by the masses can be calculated using </w:t>
      </w:r>
      <m:oMath>
        <m:r>
          <m:rPr>
            <m:nor/>
          </m:rPr>
          <w:rPr>
            <w:rFonts w:ascii="Times New Roman" w:hAnsi="Times New Roman"/>
            <w:i/>
            <w:sz w:val="24"/>
          </w:rPr>
          <m:t>F = mg</m:t>
        </m:r>
      </m:oMath>
      <w:r w:rsidRPr="00971463">
        <w:rPr>
          <w:rFonts w:cs="Arial"/>
          <w:i/>
        </w:rPr>
        <w:t xml:space="preserve"> </w:t>
      </w:r>
      <w:r w:rsidRPr="00971463">
        <w:rPr>
          <w:rFonts w:cs="Arial"/>
        </w:rPr>
        <w:t xml:space="preserve">where </w:t>
      </w:r>
      <w:r w:rsidRPr="007D3E03">
        <w:rPr>
          <w:rFonts w:ascii="Times New Roman" w:hAnsi="Times New Roman"/>
          <w:i/>
          <w:sz w:val="24"/>
        </w:rPr>
        <w:t>m</w:t>
      </w:r>
      <w:r w:rsidRPr="00971463">
        <w:rPr>
          <w:rFonts w:cs="Arial"/>
        </w:rPr>
        <w:t xml:space="preserve"> is the mass in </w:t>
      </w:r>
      <w:r w:rsidRPr="007D3E03">
        <w:rPr>
          <w:rFonts w:ascii="Times New Roman" w:hAnsi="Times New Roman"/>
          <w:sz w:val="24"/>
        </w:rPr>
        <w:t>kg</w:t>
      </w:r>
      <w:r w:rsidRPr="00971463">
        <w:rPr>
          <w:rFonts w:cs="Arial"/>
        </w:rPr>
        <w:t xml:space="preserve"> and </w:t>
      </w:r>
      <w:r w:rsidRPr="00ED0C86">
        <w:rPr>
          <w:rFonts w:ascii="Times New Roman" w:hAnsi="Times New Roman"/>
          <w:i/>
          <w:sz w:val="24"/>
        </w:rPr>
        <w:t>g</w:t>
      </w:r>
      <w:r w:rsidRPr="00971463">
        <w:rPr>
          <w:rFonts w:cs="Arial"/>
        </w:rPr>
        <w:t>, the gravitational field strength, is</w:t>
      </w:r>
      <w:r w:rsidRPr="007D3E03">
        <w:rPr>
          <w:rFonts w:ascii="Times New Roman" w:hAnsi="Times New Roman"/>
          <w:sz w:val="24"/>
        </w:rPr>
        <w:t xml:space="preserve"> 9.81</w:t>
      </w:r>
      <w:r w:rsidR="004843C5" w:rsidRPr="007D3E03">
        <w:rPr>
          <w:rFonts w:ascii="Times New Roman" w:hAnsi="Times New Roman"/>
          <w:sz w:val="24"/>
        </w:rPr>
        <w:t xml:space="preserve"> </w:t>
      </w:r>
      <w:r w:rsidRPr="007D3E03">
        <w:rPr>
          <w:rFonts w:ascii="Times New Roman" w:hAnsi="Times New Roman"/>
          <w:sz w:val="24"/>
        </w:rPr>
        <w:t>Nkg</w:t>
      </w:r>
      <w:r w:rsidR="004843C5" w:rsidRPr="007D3E03">
        <w:rPr>
          <w:rFonts w:ascii="Times New Roman" w:hAnsi="Times New Roman"/>
          <w:sz w:val="24"/>
          <w:vertAlign w:val="superscript"/>
        </w:rPr>
        <w:t>–</w:t>
      </w:r>
      <w:r w:rsidRPr="007D3E03">
        <w:rPr>
          <w:rFonts w:ascii="Times New Roman" w:hAnsi="Times New Roman"/>
          <w:sz w:val="24"/>
          <w:vertAlign w:val="superscript"/>
        </w:rPr>
        <w:t>1</w:t>
      </w:r>
      <w:r w:rsidRPr="00971463">
        <w:rPr>
          <w:rFonts w:cs="Arial"/>
        </w:rPr>
        <w:t>.</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The pressure exerted by this force on the air sample is then</w:t>
      </w:r>
      <w:r w:rsidRPr="00ED0C86">
        <w:rPr>
          <w:rFonts w:ascii="Times New Roman" w:hAnsi="Times New Roman"/>
          <w:sz w:val="24"/>
        </w:rPr>
        <w:t xml:space="preserve"> </w:t>
      </w:r>
      <w:r w:rsidRPr="00ED0C86">
        <w:rPr>
          <w:rFonts w:ascii="Times New Roman" w:hAnsi="Times New Roman"/>
          <w:i/>
          <w:sz w:val="24"/>
        </w:rPr>
        <w:t>F</w:t>
      </w:r>
      <w:r w:rsidRPr="00ED0C86">
        <w:rPr>
          <w:rFonts w:ascii="Times New Roman" w:hAnsi="Times New Roman"/>
          <w:sz w:val="24"/>
        </w:rPr>
        <w:t>/</w:t>
      </w:r>
      <w:r w:rsidRPr="00ED0C86">
        <w:rPr>
          <w:rFonts w:ascii="Times New Roman" w:hAnsi="Times New Roman"/>
          <w:i/>
          <w:sz w:val="24"/>
        </w:rPr>
        <w:t>A</w:t>
      </w:r>
      <w:r w:rsidRPr="00971463">
        <w:rPr>
          <w:rFonts w:cs="Arial"/>
        </w:rPr>
        <w:t xml:space="preserve"> in Pascals (</w:t>
      </w:r>
      <w:r w:rsidRPr="007D3E03">
        <w:rPr>
          <w:rFonts w:ascii="Times New Roman" w:hAnsi="Times New Roman"/>
          <w:sz w:val="24"/>
        </w:rPr>
        <w:t>Pa</w:t>
      </w:r>
      <w:r w:rsidRPr="00971463">
        <w:rPr>
          <w:rFonts w:cs="Arial"/>
        </w:rPr>
        <w:t xml:space="preserve">).  Convert this into </w:t>
      </w:r>
      <w:r w:rsidRPr="00ED0C86">
        <w:rPr>
          <w:rFonts w:ascii="Times New Roman" w:hAnsi="Times New Roman"/>
          <w:sz w:val="24"/>
        </w:rPr>
        <w:t>kPa</w:t>
      </w:r>
      <w:r w:rsidRPr="00971463">
        <w:rPr>
          <w:rFonts w:cs="Arial"/>
        </w:rPr>
        <w:t>.</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This should be subtracted from standard atmospheric pressure, </w:t>
      </w:r>
      <w:r w:rsidRPr="00ED0C86">
        <w:rPr>
          <w:rFonts w:ascii="Times New Roman" w:hAnsi="Times New Roman"/>
          <w:sz w:val="24"/>
        </w:rPr>
        <w:t>101</w:t>
      </w:r>
      <w:r w:rsidR="004843C5">
        <w:rPr>
          <w:rFonts w:ascii="Times New Roman" w:hAnsi="Times New Roman"/>
          <w:sz w:val="24"/>
        </w:rPr>
        <w:t xml:space="preserve"> </w:t>
      </w:r>
      <w:r w:rsidRPr="00ED0C86">
        <w:rPr>
          <w:rFonts w:ascii="Times New Roman" w:hAnsi="Times New Roman"/>
          <w:sz w:val="24"/>
        </w:rPr>
        <w:t>kPa</w:t>
      </w:r>
      <w:r w:rsidRPr="00971463">
        <w:rPr>
          <w:rFonts w:cs="Arial"/>
        </w:rPr>
        <w:t xml:space="preserve">, to obtain the pressure of the air sample, </w:t>
      </w:r>
      <w:r w:rsidRPr="00ED0C86">
        <w:rPr>
          <w:rFonts w:ascii="Times New Roman" w:hAnsi="Times New Roman"/>
          <w:i/>
          <w:sz w:val="24"/>
        </w:rPr>
        <w:t>P</w:t>
      </w:r>
      <w:r w:rsidRPr="00ED0C86">
        <w:rPr>
          <w:rFonts w:ascii="Times New Roman" w:hAnsi="Times New Roman"/>
          <w:sz w:val="24"/>
        </w:rPr>
        <w:t>.</w:t>
      </w:r>
      <w:r w:rsidRPr="00971463">
        <w:rPr>
          <w:rFonts w:cs="Arial"/>
        </w:rPr>
        <w:t xml:space="preserve"> (Note: the initial volume of the air with no masses hung on the loop will be at standard atmospheric pressure).</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A graph of </w:t>
      </w:r>
      <w:r w:rsidRPr="00ED0C86">
        <w:rPr>
          <w:rFonts w:ascii="Times New Roman" w:hAnsi="Times New Roman"/>
          <w:sz w:val="24"/>
        </w:rPr>
        <w:t>1/</w:t>
      </w:r>
      <w:r w:rsidRPr="00ED0C86">
        <w:rPr>
          <w:rFonts w:ascii="Times New Roman" w:hAnsi="Times New Roman"/>
          <w:i/>
          <w:sz w:val="24"/>
        </w:rPr>
        <w:t>V</w:t>
      </w:r>
      <w:r w:rsidRPr="00971463">
        <w:rPr>
          <w:rFonts w:cs="Arial"/>
        </w:rPr>
        <w:t xml:space="preserve"> against </w:t>
      </w:r>
      <w:r w:rsidRPr="00ED0C86">
        <w:rPr>
          <w:rFonts w:ascii="Times New Roman" w:hAnsi="Times New Roman"/>
          <w:i/>
          <w:sz w:val="24"/>
        </w:rPr>
        <w:t>P</w:t>
      </w:r>
      <w:r w:rsidRPr="00ED0C86">
        <w:rPr>
          <w:rFonts w:ascii="Times New Roman" w:hAnsi="Times New Roman"/>
          <w:sz w:val="24"/>
        </w:rPr>
        <w:t xml:space="preserve"> </w:t>
      </w:r>
      <w:r w:rsidRPr="00971463">
        <w:rPr>
          <w:rFonts w:cs="Arial"/>
        </w:rPr>
        <w:t xml:space="preserve">should then be plotted (where </w:t>
      </w:r>
      <w:r w:rsidRPr="00971463">
        <w:rPr>
          <w:rFonts w:cs="Arial"/>
          <w:i/>
        </w:rPr>
        <w:t>V</w:t>
      </w:r>
      <w:r w:rsidRPr="00971463">
        <w:rPr>
          <w:rFonts w:cs="Arial"/>
        </w:rPr>
        <w:t xml:space="preserve"> is the mean volume of the air sample for each value of </w:t>
      </w:r>
      <w:r w:rsidRPr="00ED0C86">
        <w:rPr>
          <w:rFonts w:ascii="Times New Roman" w:hAnsi="Times New Roman"/>
          <w:i/>
          <w:sz w:val="24"/>
        </w:rPr>
        <w:t>P</w:t>
      </w:r>
      <w:r w:rsidRPr="00ED0C86">
        <w:rPr>
          <w:rFonts w:ascii="Times New Roman" w:hAnsi="Times New Roman"/>
          <w:sz w:val="24"/>
        </w:rPr>
        <w:t>)</w:t>
      </w:r>
      <w:r w:rsidRPr="00971463">
        <w:rPr>
          <w:rFonts w:cs="Arial"/>
        </w:rPr>
        <w:t>.</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Provided care has been taken to ensure the plunger does not stick, a reasonable straight line through the origin should be obtained.  (Any slight sticking could result in a graph which curves slightly and/or does not pass through the origin.)</w:t>
      </w:r>
    </w:p>
    <w:p w:rsidR="00517A77" w:rsidRDefault="00517A77" w:rsidP="00EB2A3A">
      <w:pPr>
        <w:rPr>
          <w:rFonts w:cs="Arial"/>
          <w:b/>
          <w:szCs w:val="22"/>
        </w:rPr>
      </w:pPr>
    </w:p>
    <w:p w:rsidR="00517A77" w:rsidRPr="00971463" w:rsidRDefault="00517A77" w:rsidP="00EB2A3A">
      <w:pPr>
        <w:rPr>
          <w:rFonts w:cs="Arial"/>
          <w:b/>
          <w:szCs w:val="22"/>
        </w:rPr>
      </w:pPr>
      <w:r>
        <w:rPr>
          <w:rFonts w:cs="Arial"/>
          <w:b/>
          <w:szCs w:val="22"/>
        </w:rPr>
        <w:br w:type="page"/>
      </w:r>
      <w:r>
        <w:rPr>
          <w:rFonts w:ascii="Calibri" w:hAnsi="Calibri"/>
          <w:noProof/>
          <w:szCs w:val="22"/>
        </w:rPr>
        <w:lastRenderedPageBreak/>
        <mc:AlternateContent>
          <mc:Choice Requires="wps">
            <w:drawing>
              <wp:anchor distT="0" distB="0" distL="114300" distR="114300" simplePos="0" relativeHeight="251805184" behindDoc="0" locked="0" layoutInCell="1" allowOverlap="1">
                <wp:simplePos x="0" y="0"/>
                <wp:positionH relativeFrom="page">
                  <wp:posOffset>6645910</wp:posOffset>
                </wp:positionH>
                <wp:positionV relativeFrom="page">
                  <wp:posOffset>1104265</wp:posOffset>
                </wp:positionV>
                <wp:extent cx="685800" cy="247650"/>
                <wp:effectExtent l="0" t="0" r="2540" b="635"/>
                <wp:wrapNone/>
                <wp:docPr id="19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77E5" w:rsidRPr="007B5863" w:rsidRDefault="000177E5" w:rsidP="00EB2A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23.3pt;margin-top:86.95pt;width:54pt;height:19.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" stroked="f" strokeweight=".5pt">
                <v:textbox>
                  <w:txbxContent>
                    <w:p w:rsidR="000177E5" w:rsidRPr="007B5863" w:rsidRDefault="000177E5" w:rsidP="00EB2A3A"/>
                  </w:txbxContent>
                </v:textbox>
                <w10:wrap anchorx="page" anchory="page"/>
              </v:shape>
            </w:pict>
          </mc:Fallback>
        </mc:AlternateContent>
      </w:r>
      <w:r w:rsidRPr="00971463">
        <w:rPr>
          <w:rFonts w:cs="Arial"/>
          <w:b/>
          <w:szCs w:val="22"/>
        </w:rPr>
        <w:t>Charles’s law</w:t>
      </w:r>
    </w:p>
    <w:p w:rsidR="00517A77" w:rsidRDefault="00517A77" w:rsidP="00EB2A3A">
      <w:pPr>
        <w:rPr>
          <w:rFonts w:cs="Arial"/>
          <w:b/>
          <w:szCs w:val="22"/>
        </w:rPr>
      </w:pPr>
    </w:p>
    <w:p w:rsidR="00517A77" w:rsidRDefault="00517A77" w:rsidP="00EB2A3A">
      <w:pPr>
        <w:rPr>
          <w:rFonts w:cs="Arial"/>
          <w:b/>
          <w:szCs w:val="22"/>
        </w:rPr>
      </w:pPr>
      <w:r w:rsidRPr="00971463">
        <w:rPr>
          <w:rFonts w:cs="Arial"/>
          <w:b/>
          <w:szCs w:val="22"/>
        </w:rPr>
        <w:t>Materials and equipment</w:t>
      </w:r>
    </w:p>
    <w:p w:rsidR="00517A77" w:rsidRPr="00971463" w:rsidRDefault="00517A77" w:rsidP="00EB2A3A">
      <w:pPr>
        <w:rPr>
          <w:rFonts w:cs="Arial"/>
          <w:b/>
          <w:szCs w:val="22"/>
        </w:rPr>
      </w:pPr>
    </w:p>
    <w:p w:rsidR="00517A77" w:rsidRPr="00971463" w:rsidRDefault="00517A77" w:rsidP="004843C5">
      <w:pPr>
        <w:pStyle w:val="ListParagraph"/>
        <w:numPr>
          <w:ilvl w:val="0"/>
          <w:numId w:val="11"/>
        </w:numPr>
        <w:spacing w:after="160" w:line="259" w:lineRule="auto"/>
        <w:ind w:left="426" w:hanging="426"/>
        <w:rPr>
          <w:rFonts w:cs="Arial"/>
        </w:rPr>
      </w:pPr>
      <w:r w:rsidRPr="007D3E03">
        <w:rPr>
          <w:rFonts w:ascii="Times New Roman" w:hAnsi="Times New Roman"/>
          <w:sz w:val="24"/>
        </w:rPr>
        <w:t>25</w:t>
      </w:r>
      <w:r w:rsidR="004843C5" w:rsidRPr="007D3E03">
        <w:rPr>
          <w:rFonts w:ascii="Times New Roman" w:hAnsi="Times New Roman"/>
          <w:sz w:val="24"/>
        </w:rPr>
        <w:t xml:space="preserve"> </w:t>
      </w:r>
      <w:r w:rsidRPr="007D3E03">
        <w:rPr>
          <w:rFonts w:ascii="Times New Roman" w:hAnsi="Times New Roman"/>
          <w:sz w:val="24"/>
        </w:rPr>
        <w:t>cm</w:t>
      </w:r>
      <w:r w:rsidRPr="00971463">
        <w:rPr>
          <w:rFonts w:cs="Arial"/>
        </w:rPr>
        <w:t xml:space="preserve"> length of glass capillary tubing (eg outer diameter </w:t>
      </w:r>
      <w:r w:rsidRPr="007D3E03">
        <w:rPr>
          <w:rFonts w:ascii="Times New Roman" w:hAnsi="Times New Roman"/>
          <w:sz w:val="24"/>
        </w:rPr>
        <w:t>5</w:t>
      </w:r>
      <w:r w:rsidR="004843C5" w:rsidRPr="007D3E03">
        <w:rPr>
          <w:rFonts w:ascii="Times New Roman" w:hAnsi="Times New Roman"/>
          <w:sz w:val="24"/>
        </w:rPr>
        <w:t xml:space="preserve"> </w:t>
      </w:r>
      <w:r w:rsidRPr="007D3E03">
        <w:rPr>
          <w:rFonts w:ascii="Times New Roman" w:hAnsi="Times New Roman"/>
          <w:sz w:val="24"/>
        </w:rPr>
        <w:t>mm</w:t>
      </w:r>
      <w:r w:rsidRPr="00971463">
        <w:rPr>
          <w:rFonts w:cs="Arial"/>
        </w:rPr>
        <w:t xml:space="preserve"> and bore </w:t>
      </w:r>
      <w:r w:rsidRPr="007D3E03">
        <w:rPr>
          <w:rFonts w:ascii="Times New Roman" w:hAnsi="Times New Roman"/>
          <w:sz w:val="24"/>
        </w:rPr>
        <w:t>1</w:t>
      </w:r>
      <w:r w:rsidR="004843C5" w:rsidRPr="007D3E03">
        <w:rPr>
          <w:rFonts w:ascii="Times New Roman" w:hAnsi="Times New Roman"/>
          <w:sz w:val="24"/>
        </w:rPr>
        <w:t xml:space="preserve"> </w:t>
      </w:r>
      <w:r w:rsidRPr="007D3E03">
        <w:rPr>
          <w:rFonts w:ascii="Times New Roman" w:hAnsi="Times New Roman"/>
          <w:sz w:val="24"/>
        </w:rPr>
        <w:t>mm</w:t>
      </w:r>
      <w:r w:rsidRPr="00971463">
        <w:rPr>
          <w:rFonts w:cs="Arial"/>
        </w:rPr>
        <w:t>, but other sizes will work perfectly well)</w:t>
      </w:r>
    </w:p>
    <w:p w:rsidR="00517A77" w:rsidRPr="00971463" w:rsidRDefault="00517A77" w:rsidP="004843C5">
      <w:pPr>
        <w:pStyle w:val="ListParagraph"/>
        <w:numPr>
          <w:ilvl w:val="0"/>
          <w:numId w:val="11"/>
        </w:numPr>
        <w:spacing w:after="160" w:line="259" w:lineRule="auto"/>
        <w:ind w:left="426" w:hanging="426"/>
        <w:rPr>
          <w:rFonts w:cs="Arial"/>
        </w:rPr>
      </w:pPr>
      <w:r w:rsidRPr="007D3E03">
        <w:rPr>
          <w:rFonts w:ascii="Times New Roman" w:hAnsi="Times New Roman"/>
          <w:sz w:val="24"/>
        </w:rPr>
        <w:t>5</w:t>
      </w:r>
      <w:r w:rsidR="004843C5" w:rsidRPr="007D3E03">
        <w:rPr>
          <w:rFonts w:ascii="Times New Roman" w:hAnsi="Times New Roman"/>
          <w:sz w:val="24"/>
        </w:rPr>
        <w:t xml:space="preserve"> </w:t>
      </w:r>
      <w:r w:rsidRPr="007D3E03">
        <w:rPr>
          <w:rFonts w:ascii="Times New Roman" w:hAnsi="Times New Roman"/>
          <w:sz w:val="24"/>
        </w:rPr>
        <w:t>cm</w:t>
      </w:r>
      <w:r w:rsidRPr="00971463">
        <w:rPr>
          <w:rFonts w:cs="Arial"/>
        </w:rPr>
        <w:t xml:space="preserve"> length of thin-walled rubber tubing to fit over the end of the capillary tubing</w:t>
      </w:r>
    </w:p>
    <w:p w:rsidR="00517A77" w:rsidRPr="00971463" w:rsidRDefault="004843C5" w:rsidP="004843C5">
      <w:pPr>
        <w:pStyle w:val="ListParagraph"/>
        <w:numPr>
          <w:ilvl w:val="0"/>
          <w:numId w:val="11"/>
        </w:numPr>
        <w:spacing w:after="160" w:line="259" w:lineRule="auto"/>
        <w:ind w:left="426" w:hanging="426"/>
        <w:rPr>
          <w:rFonts w:cs="Arial"/>
        </w:rPr>
      </w:pPr>
      <w:r>
        <w:rPr>
          <w:rFonts w:cs="Arial"/>
        </w:rPr>
        <w:t>c</w:t>
      </w:r>
      <w:r w:rsidR="00517A77" w:rsidRPr="00971463">
        <w:rPr>
          <w:rFonts w:cs="Arial"/>
        </w:rPr>
        <w:t>ontact adhesive</w:t>
      </w:r>
    </w:p>
    <w:p w:rsidR="00517A77" w:rsidRPr="00971463" w:rsidRDefault="004843C5" w:rsidP="004843C5">
      <w:pPr>
        <w:pStyle w:val="ListParagraph"/>
        <w:numPr>
          <w:ilvl w:val="0"/>
          <w:numId w:val="11"/>
        </w:numPr>
        <w:spacing w:after="160" w:line="259" w:lineRule="auto"/>
        <w:ind w:left="426" w:hanging="426"/>
        <w:rPr>
          <w:rFonts w:cs="Arial"/>
        </w:rPr>
      </w:pPr>
      <w:r>
        <w:rPr>
          <w:rFonts w:cs="Arial"/>
        </w:rPr>
        <w:t>c</w:t>
      </w:r>
      <w:r w:rsidR="00517A77" w:rsidRPr="00971463">
        <w:rPr>
          <w:rFonts w:cs="Arial"/>
        </w:rPr>
        <w:t>oncentrated sul</w:t>
      </w:r>
      <w:r>
        <w:rPr>
          <w:rFonts w:cs="Arial"/>
        </w:rPr>
        <w:t>f</w:t>
      </w:r>
      <w:r w:rsidR="00517A77" w:rsidRPr="00971463">
        <w:rPr>
          <w:rFonts w:cs="Arial"/>
        </w:rPr>
        <w:t>uric acid</w:t>
      </w:r>
    </w:p>
    <w:p w:rsidR="00517A77" w:rsidRPr="00971463" w:rsidRDefault="00517A77" w:rsidP="004843C5">
      <w:pPr>
        <w:pStyle w:val="ListParagraph"/>
        <w:numPr>
          <w:ilvl w:val="0"/>
          <w:numId w:val="11"/>
        </w:numPr>
        <w:spacing w:after="160" w:line="259" w:lineRule="auto"/>
        <w:ind w:left="426" w:hanging="426"/>
        <w:rPr>
          <w:rFonts w:cs="Arial"/>
        </w:rPr>
      </w:pPr>
      <w:r w:rsidRPr="007D3E03">
        <w:rPr>
          <w:rFonts w:ascii="Times New Roman" w:hAnsi="Times New Roman"/>
          <w:sz w:val="24"/>
        </w:rPr>
        <w:t>30</w:t>
      </w:r>
      <w:r w:rsidR="004843C5" w:rsidRPr="007D3E03">
        <w:rPr>
          <w:rFonts w:ascii="Times New Roman" w:hAnsi="Times New Roman"/>
          <w:sz w:val="24"/>
        </w:rPr>
        <w:t xml:space="preserve"> </w:t>
      </w:r>
      <w:r w:rsidRPr="007D3E03">
        <w:rPr>
          <w:rFonts w:ascii="Times New Roman" w:hAnsi="Times New Roman"/>
          <w:sz w:val="24"/>
        </w:rPr>
        <w:t>cm</w:t>
      </w:r>
      <w:r w:rsidRPr="00971463">
        <w:rPr>
          <w:rFonts w:cs="Arial"/>
        </w:rPr>
        <w:t xml:space="preserve"> ruler</w:t>
      </w:r>
    </w:p>
    <w:p w:rsidR="00517A77" w:rsidRPr="00971463" w:rsidRDefault="00517A77" w:rsidP="004843C5">
      <w:pPr>
        <w:pStyle w:val="ListParagraph"/>
        <w:numPr>
          <w:ilvl w:val="0"/>
          <w:numId w:val="11"/>
        </w:numPr>
        <w:spacing w:after="160" w:line="259" w:lineRule="auto"/>
        <w:ind w:left="426" w:hanging="426"/>
        <w:rPr>
          <w:rFonts w:cs="Arial"/>
        </w:rPr>
      </w:pPr>
      <w:r w:rsidRPr="00971463">
        <w:rPr>
          <w:rFonts w:cs="Arial"/>
        </w:rPr>
        <w:t>2 elastic bands</w:t>
      </w:r>
    </w:p>
    <w:p w:rsidR="00517A77" w:rsidRPr="00971463" w:rsidRDefault="004843C5" w:rsidP="004843C5">
      <w:pPr>
        <w:pStyle w:val="ListParagraph"/>
        <w:numPr>
          <w:ilvl w:val="0"/>
          <w:numId w:val="11"/>
        </w:numPr>
        <w:spacing w:after="160" w:line="259" w:lineRule="auto"/>
        <w:ind w:left="426" w:hanging="426"/>
        <w:rPr>
          <w:rFonts w:cs="Arial"/>
        </w:rPr>
      </w:pPr>
      <w:r>
        <w:rPr>
          <w:rFonts w:cs="Arial"/>
        </w:rPr>
        <w:t>t</w:t>
      </w:r>
      <w:r w:rsidR="00517A77" w:rsidRPr="00971463">
        <w:rPr>
          <w:rFonts w:cs="Arial"/>
        </w:rPr>
        <w:t xml:space="preserve">hermometer (eg </w:t>
      </w:r>
      <w:r w:rsidRPr="007D3E03">
        <w:rPr>
          <w:rFonts w:ascii="Times New Roman" w:hAnsi="Times New Roman"/>
          <w:sz w:val="24"/>
        </w:rPr>
        <w:t>–</w:t>
      </w:r>
      <w:r w:rsidR="00517A77" w:rsidRPr="007D3E03">
        <w:rPr>
          <w:rFonts w:ascii="Times New Roman" w:hAnsi="Times New Roman"/>
          <w:sz w:val="24"/>
        </w:rPr>
        <w:t>10 to 110</w:t>
      </w:r>
      <w:r w:rsidRPr="007D3E03">
        <w:rPr>
          <w:rFonts w:ascii="Times New Roman" w:hAnsi="Times New Roman"/>
          <w:sz w:val="24"/>
        </w:rPr>
        <w:t xml:space="preserve"> °</w:t>
      </w:r>
      <w:r w:rsidR="00517A77" w:rsidRPr="007D3E03">
        <w:rPr>
          <w:rFonts w:ascii="Times New Roman" w:hAnsi="Times New Roman"/>
          <w:sz w:val="24"/>
        </w:rPr>
        <w:t>C</w:t>
      </w:r>
      <w:r w:rsidR="00517A77" w:rsidRPr="00971463">
        <w:rPr>
          <w:rFonts w:cs="Arial"/>
        </w:rPr>
        <w:t>)</w:t>
      </w:r>
    </w:p>
    <w:p w:rsidR="00517A77" w:rsidRPr="00971463" w:rsidRDefault="00517A77" w:rsidP="004843C5">
      <w:pPr>
        <w:pStyle w:val="ListParagraph"/>
        <w:numPr>
          <w:ilvl w:val="0"/>
          <w:numId w:val="11"/>
        </w:numPr>
        <w:spacing w:after="160" w:line="259" w:lineRule="auto"/>
        <w:ind w:left="426" w:hanging="426"/>
        <w:rPr>
          <w:rFonts w:cs="Arial"/>
        </w:rPr>
      </w:pPr>
      <w:r w:rsidRPr="00971463">
        <w:rPr>
          <w:rFonts w:cs="Arial"/>
        </w:rPr>
        <w:t>2 litre beaker</w:t>
      </w:r>
    </w:p>
    <w:p w:rsidR="00517A77" w:rsidRPr="00971463" w:rsidRDefault="00517A77" w:rsidP="004843C5">
      <w:pPr>
        <w:pStyle w:val="ListParagraph"/>
        <w:numPr>
          <w:ilvl w:val="0"/>
          <w:numId w:val="11"/>
        </w:numPr>
        <w:spacing w:after="160" w:line="259" w:lineRule="auto"/>
        <w:ind w:left="426" w:hanging="426"/>
        <w:rPr>
          <w:rFonts w:cs="Arial"/>
        </w:rPr>
      </w:pPr>
      <w:r w:rsidRPr="007D3E03">
        <w:rPr>
          <w:rFonts w:ascii="Times New Roman" w:hAnsi="Times New Roman"/>
          <w:sz w:val="24"/>
        </w:rPr>
        <w:t>250</w:t>
      </w:r>
      <w:r w:rsidR="004843C5" w:rsidRPr="007D3E03">
        <w:rPr>
          <w:rFonts w:ascii="Times New Roman" w:hAnsi="Times New Roman"/>
          <w:sz w:val="24"/>
        </w:rPr>
        <w:t xml:space="preserve"> </w:t>
      </w:r>
      <w:r w:rsidRPr="007D3E03">
        <w:rPr>
          <w:rFonts w:ascii="Times New Roman" w:hAnsi="Times New Roman"/>
          <w:sz w:val="24"/>
        </w:rPr>
        <w:t>ml</w:t>
      </w:r>
      <w:r w:rsidRPr="00971463">
        <w:rPr>
          <w:rFonts w:cs="Arial"/>
        </w:rPr>
        <w:t xml:space="preserve"> glass beaker</w:t>
      </w:r>
    </w:p>
    <w:p w:rsidR="00517A77" w:rsidRPr="00971463" w:rsidRDefault="004843C5" w:rsidP="004843C5">
      <w:pPr>
        <w:pStyle w:val="ListParagraph"/>
        <w:numPr>
          <w:ilvl w:val="0"/>
          <w:numId w:val="11"/>
        </w:numPr>
        <w:spacing w:after="160" w:line="259" w:lineRule="auto"/>
        <w:ind w:left="426" w:hanging="426"/>
        <w:rPr>
          <w:rFonts w:cs="Arial"/>
        </w:rPr>
      </w:pPr>
      <w:r>
        <w:rPr>
          <w:rFonts w:cs="Arial"/>
        </w:rPr>
        <w:t>p</w:t>
      </w:r>
      <w:r w:rsidR="00517A77" w:rsidRPr="00971463">
        <w:rPr>
          <w:rFonts w:cs="Arial"/>
        </w:rPr>
        <w:t>aper towels</w:t>
      </w:r>
    </w:p>
    <w:p w:rsidR="00517A77" w:rsidRPr="00971463" w:rsidRDefault="004843C5" w:rsidP="004843C5">
      <w:pPr>
        <w:pStyle w:val="ListParagraph"/>
        <w:numPr>
          <w:ilvl w:val="0"/>
          <w:numId w:val="11"/>
        </w:numPr>
        <w:spacing w:after="160" w:line="259" w:lineRule="auto"/>
        <w:ind w:left="426" w:hanging="426"/>
        <w:rPr>
          <w:rFonts w:cs="Arial"/>
        </w:rPr>
      </w:pPr>
      <w:r>
        <w:rPr>
          <w:rFonts w:cs="Arial"/>
        </w:rPr>
        <w:t>k</w:t>
      </w:r>
      <w:r w:rsidR="00517A77" w:rsidRPr="00971463">
        <w:rPr>
          <w:rFonts w:cs="Arial"/>
        </w:rPr>
        <w:t>ettle</w:t>
      </w:r>
      <w:r>
        <w:rPr>
          <w:rFonts w:cs="Arial"/>
        </w:rPr>
        <w:t>.</w:t>
      </w:r>
    </w:p>
    <w:p w:rsidR="00517A77" w:rsidRDefault="00CD7731" w:rsidP="00EB2A3A">
      <w:pPr>
        <w:rPr>
          <w:rFonts w:cs="Arial"/>
          <w:b/>
          <w:szCs w:val="22"/>
        </w:rPr>
      </w:pPr>
      <w:r>
        <w:rPr>
          <w:rFonts w:cs="Arial"/>
          <w:b/>
          <w:szCs w:val="22"/>
        </w:rPr>
        <w:t>Technical i</w:t>
      </w:r>
      <w:r w:rsidR="00517A77" w:rsidRPr="00971463">
        <w:rPr>
          <w:rFonts w:cs="Arial"/>
          <w:b/>
          <w:szCs w:val="22"/>
        </w:rPr>
        <w:t>nformation</w:t>
      </w:r>
    </w:p>
    <w:p w:rsidR="00517A77" w:rsidRPr="00971463" w:rsidRDefault="00517A77" w:rsidP="00EB2A3A">
      <w:pPr>
        <w:rPr>
          <w:rFonts w:cs="Arial"/>
          <w:b/>
          <w:szCs w:val="22"/>
        </w:rPr>
      </w:pPr>
    </w:p>
    <w:p w:rsidR="00517A77" w:rsidRDefault="00517A77" w:rsidP="00EB2A3A">
      <w:pPr>
        <w:rPr>
          <w:rFonts w:cs="Arial"/>
          <w:szCs w:val="22"/>
        </w:rPr>
      </w:pPr>
      <w:r w:rsidRPr="00971463">
        <w:rPr>
          <w:rFonts w:cs="Arial"/>
          <w:szCs w:val="22"/>
        </w:rPr>
        <w:t>As concentrated sul</w:t>
      </w:r>
      <w:r w:rsidR="004843C5">
        <w:rPr>
          <w:rFonts w:cs="Arial"/>
          <w:szCs w:val="22"/>
        </w:rPr>
        <w:t>f</w:t>
      </w:r>
      <w:r w:rsidRPr="00971463">
        <w:rPr>
          <w:rFonts w:cs="Arial"/>
          <w:szCs w:val="22"/>
        </w:rPr>
        <w:t>uri</w:t>
      </w:r>
      <w:r>
        <w:rPr>
          <w:rFonts w:cs="Arial"/>
          <w:szCs w:val="22"/>
        </w:rPr>
        <w:t>c acid is being used,</w:t>
      </w:r>
      <w:r w:rsidRPr="00971463">
        <w:rPr>
          <w:rFonts w:cs="Arial"/>
          <w:szCs w:val="22"/>
        </w:rPr>
        <w:t xml:space="preserve"> safety spectac</w:t>
      </w:r>
      <w:r w:rsidRPr="0018106B">
        <w:rPr>
          <w:rFonts w:cs="Arial"/>
          <w:szCs w:val="22"/>
        </w:rPr>
        <w:t xml:space="preserve">les or goggles must </w:t>
      </w:r>
      <w:r w:rsidRPr="00971463">
        <w:rPr>
          <w:rFonts w:cs="Arial"/>
          <w:szCs w:val="22"/>
        </w:rPr>
        <w:t xml:space="preserve">be worn. </w:t>
      </w:r>
      <w:r>
        <w:rPr>
          <w:rFonts w:cs="Arial"/>
          <w:szCs w:val="22"/>
        </w:rPr>
        <w:t xml:space="preserve"> L</w:t>
      </w:r>
      <w:r w:rsidRPr="0018106B">
        <w:rPr>
          <w:rFonts w:cs="Arial"/>
          <w:szCs w:val="22"/>
        </w:rPr>
        <w:t>ab coats and gloves</w:t>
      </w:r>
      <w:r>
        <w:rPr>
          <w:rFonts w:cs="Arial"/>
          <w:szCs w:val="22"/>
        </w:rPr>
        <w:t xml:space="preserve"> could also be worn</w:t>
      </w:r>
      <w:r w:rsidRPr="0018106B">
        <w:rPr>
          <w:rFonts w:cs="Arial"/>
          <w:szCs w:val="22"/>
        </w:rPr>
        <w:t xml:space="preserve">. </w:t>
      </w:r>
      <w:r>
        <w:rPr>
          <w:rFonts w:cs="Arial"/>
          <w:szCs w:val="22"/>
        </w:rPr>
        <w:t xml:space="preserve"> </w:t>
      </w:r>
      <w:r w:rsidRPr="00971463">
        <w:rPr>
          <w:rFonts w:cs="Arial"/>
          <w:szCs w:val="22"/>
        </w:rPr>
        <w:t>The technician should prepare the capillary tubing with a small drop of concentrated sul</w:t>
      </w:r>
      <w:r w:rsidR="004843C5">
        <w:rPr>
          <w:rFonts w:cs="Arial"/>
          <w:szCs w:val="22"/>
        </w:rPr>
        <w:t>f</w:t>
      </w:r>
      <w:r w:rsidRPr="00971463">
        <w:rPr>
          <w:rFonts w:cs="Arial"/>
          <w:szCs w:val="22"/>
        </w:rPr>
        <w:t>uric acid about half way down its length, with the lower end sealed using contact adhesive.  This can be achieved as follows:</w:t>
      </w:r>
    </w:p>
    <w:p w:rsidR="00517A77" w:rsidRPr="00971463" w:rsidRDefault="00517A77" w:rsidP="00EB2A3A">
      <w:pPr>
        <w:rPr>
          <w:rFonts w:cs="Arial"/>
          <w:szCs w:val="22"/>
        </w:rPr>
      </w:pP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Pour a little concentrated sul</w:t>
      </w:r>
      <w:r w:rsidR="007D3E03">
        <w:rPr>
          <w:rFonts w:cs="Arial"/>
        </w:rPr>
        <w:t>f</w:t>
      </w:r>
      <w:r w:rsidRPr="00971463">
        <w:rPr>
          <w:rFonts w:cs="Arial"/>
        </w:rPr>
        <w:t xml:space="preserve">uric acid into a </w:t>
      </w:r>
      <w:r w:rsidRPr="007D3E03">
        <w:rPr>
          <w:rFonts w:ascii="Times New Roman" w:hAnsi="Times New Roman"/>
          <w:sz w:val="24"/>
        </w:rPr>
        <w:t>250</w:t>
      </w:r>
      <w:r w:rsidR="004843C5" w:rsidRPr="007D3E03">
        <w:rPr>
          <w:rFonts w:ascii="Times New Roman" w:hAnsi="Times New Roman"/>
          <w:sz w:val="24"/>
        </w:rPr>
        <w:t xml:space="preserve"> </w:t>
      </w:r>
      <w:r w:rsidRPr="007D3E03">
        <w:rPr>
          <w:rFonts w:ascii="Times New Roman" w:hAnsi="Times New Roman"/>
          <w:sz w:val="24"/>
        </w:rPr>
        <w:t xml:space="preserve">ml </w:t>
      </w:r>
      <w:r w:rsidRPr="00971463">
        <w:rPr>
          <w:rFonts w:cs="Arial"/>
        </w:rPr>
        <w:t>glass beaker.</w:t>
      </w: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Attach the length of rubber tubing to one end of the capillary tubing.</w:t>
      </w: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Place the other end into the acid.</w:t>
      </w: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Pinch the rubber tubing, then place a finger over the end and release the tubing to draw a drop of acid into the capillary tube.</w:t>
      </w: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Remove the capillary tube from the acid, and use the same pinch and release technique to move the drop of acid to about half way along the tube.</w:t>
      </w: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 xml:space="preserve">Holding the capillary tube horizontally, remove the rubber tubing from the end, and apply a small amount of adhesive to this end of the capillary tubing (see </w:t>
      </w:r>
      <w:r>
        <w:rPr>
          <w:rFonts w:cs="Arial"/>
        </w:rPr>
        <w:t>diagram</w:t>
      </w:r>
      <w:r w:rsidRPr="00971463">
        <w:rPr>
          <w:rFonts w:cs="Arial"/>
        </w:rPr>
        <w:t xml:space="preserve"> </w:t>
      </w:r>
      <w:r>
        <w:rPr>
          <w:rFonts w:cs="Arial"/>
        </w:rPr>
        <w:t>below</w:t>
      </w:r>
      <w:r w:rsidRPr="00971463">
        <w:rPr>
          <w:rFonts w:cs="Arial"/>
        </w:rPr>
        <w:t>).</w:t>
      </w: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Using a paper towel, wipe off any surplus acid from the other end of the capillary tubing.</w:t>
      </w: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Leave the tube for the contact adhesive to dry.</w:t>
      </w: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 xml:space="preserve">Attach the capillary tubing to a </w:t>
      </w:r>
      <w:r w:rsidRPr="007D3E03">
        <w:rPr>
          <w:rFonts w:ascii="Times New Roman" w:hAnsi="Times New Roman"/>
          <w:sz w:val="24"/>
        </w:rPr>
        <w:t>30</w:t>
      </w:r>
      <w:r w:rsidR="004843C5" w:rsidRPr="007D3E03">
        <w:rPr>
          <w:rFonts w:ascii="Times New Roman" w:hAnsi="Times New Roman"/>
          <w:sz w:val="24"/>
        </w:rPr>
        <w:t xml:space="preserve"> </w:t>
      </w:r>
      <w:r w:rsidRPr="007D3E03">
        <w:rPr>
          <w:rFonts w:ascii="Times New Roman" w:hAnsi="Times New Roman"/>
          <w:sz w:val="24"/>
        </w:rPr>
        <w:t xml:space="preserve">cm </w:t>
      </w:r>
      <w:r w:rsidRPr="00971463">
        <w:rPr>
          <w:rFonts w:cs="Arial"/>
        </w:rPr>
        <w:t>ruler using the elastic bands, with the end sealed with contact adhesive at the zero mark.</w:t>
      </w:r>
    </w:p>
    <w:p w:rsidR="00517A77" w:rsidRPr="00971463" w:rsidRDefault="00517A77" w:rsidP="004843C5">
      <w:pPr>
        <w:pStyle w:val="ListParagraph"/>
        <w:numPr>
          <w:ilvl w:val="0"/>
          <w:numId w:val="49"/>
        </w:numPr>
        <w:spacing w:after="160" w:line="259" w:lineRule="auto"/>
        <w:ind w:left="426" w:hanging="426"/>
        <w:rPr>
          <w:rFonts w:cs="Arial"/>
        </w:rPr>
      </w:pPr>
      <w:r w:rsidRPr="00971463">
        <w:rPr>
          <w:rFonts w:cs="Arial"/>
        </w:rPr>
        <w:t>The drop of concentrated sul</w:t>
      </w:r>
      <w:r w:rsidR="004843C5">
        <w:rPr>
          <w:rFonts w:cs="Arial"/>
        </w:rPr>
        <w:t>f</w:t>
      </w:r>
      <w:r w:rsidRPr="00971463">
        <w:rPr>
          <w:rFonts w:cs="Arial"/>
        </w:rPr>
        <w:t>uric acid will dry the air as well as trap the sample of air in the capillary tubing.</w:t>
      </w:r>
    </w:p>
    <w:p w:rsidR="00517A77" w:rsidRPr="0018106B" w:rsidRDefault="00517A77" w:rsidP="00EB2A3A">
      <w:pPr>
        <w:rPr>
          <w:rFonts w:cs="Arial"/>
          <w:szCs w:val="22"/>
        </w:rPr>
      </w:pPr>
      <w:r w:rsidRPr="00971463">
        <w:rPr>
          <w:rFonts w:cs="Arial"/>
          <w:szCs w:val="22"/>
        </w:rPr>
        <w:t>The method suggests adding hot water to the beaker and allowing it to cool to produce the required variation in temperature.  This is safer than heating a large beaker of water using</w:t>
      </w:r>
      <w:r w:rsidR="004843C5">
        <w:rPr>
          <w:rFonts w:cs="Arial"/>
          <w:szCs w:val="22"/>
        </w:rPr>
        <w:t xml:space="preserve"> a</w:t>
      </w:r>
      <w:r w:rsidRPr="00971463">
        <w:rPr>
          <w:rFonts w:cs="Arial"/>
          <w:szCs w:val="22"/>
        </w:rPr>
        <w:t xml:space="preserve"> Bunsen and tripod.  If a plastic </w:t>
      </w:r>
      <w:r w:rsidRPr="007D3E03">
        <w:rPr>
          <w:rFonts w:ascii="Times New Roman" w:hAnsi="Times New Roman"/>
          <w:sz w:val="24"/>
        </w:rPr>
        <w:t>30</w:t>
      </w:r>
      <w:r w:rsidR="004843C5" w:rsidRPr="007D3E03">
        <w:rPr>
          <w:rFonts w:ascii="Times New Roman" w:hAnsi="Times New Roman"/>
          <w:sz w:val="24"/>
        </w:rPr>
        <w:t xml:space="preserve"> </w:t>
      </w:r>
      <w:r w:rsidRPr="007D3E03">
        <w:rPr>
          <w:rFonts w:ascii="Times New Roman" w:hAnsi="Times New Roman"/>
          <w:sz w:val="24"/>
        </w:rPr>
        <w:t>cm</w:t>
      </w:r>
      <w:r w:rsidRPr="00971463">
        <w:rPr>
          <w:rFonts w:cs="Arial"/>
          <w:szCs w:val="22"/>
        </w:rPr>
        <w:t xml:space="preserve"> ruler is used, the boiled water should be allowed to cool a little before pouring it into the beaker in order to avoid the plastic softening.</w:t>
      </w:r>
      <w:r>
        <w:rPr>
          <w:rFonts w:cs="Arial"/>
          <w:szCs w:val="22"/>
        </w:rPr>
        <w:t xml:space="preserve">  </w:t>
      </w:r>
      <w:r w:rsidRPr="0018106B">
        <w:rPr>
          <w:rFonts w:cs="Arial"/>
          <w:szCs w:val="22"/>
        </w:rPr>
        <w:t>Students must be told that the apparatus contains concentrated sul</w:t>
      </w:r>
      <w:r w:rsidR="004843C5">
        <w:rPr>
          <w:rFonts w:cs="Arial"/>
          <w:szCs w:val="22"/>
        </w:rPr>
        <w:t>f</w:t>
      </w:r>
      <w:r w:rsidRPr="0018106B">
        <w:rPr>
          <w:rFonts w:cs="Arial"/>
          <w:szCs w:val="22"/>
        </w:rPr>
        <w:t>uric acid, and to treat it with care. If dropped or broken it should be reported immediately, and cleared up by someone wearing safety goggles.</w:t>
      </w: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Pr="00971463" w:rsidRDefault="00517A77" w:rsidP="00EB2A3A">
      <w:pPr>
        <w:rPr>
          <w:rFonts w:cs="Arial"/>
          <w:b/>
          <w:szCs w:val="22"/>
        </w:rPr>
      </w:pPr>
    </w:p>
    <w:p w:rsidR="00517A77" w:rsidRDefault="00517A77" w:rsidP="00EB2A3A">
      <w:pPr>
        <w:jc w:val="center"/>
        <w:rPr>
          <w:rFonts w:cs="Arial"/>
          <w:sz w:val="24"/>
        </w:rPr>
      </w:pPr>
      <w:r>
        <w:rPr>
          <w:rFonts w:cs="Arial"/>
          <w:noProof/>
          <w:sz w:val="24"/>
        </w:rPr>
        <w:drawing>
          <wp:inline distT="0" distB="0" distL="0" distR="0">
            <wp:extent cx="4838700" cy="52959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8700" cy="5295900"/>
                    </a:xfrm>
                    <a:prstGeom prst="rect">
                      <a:avLst/>
                    </a:prstGeom>
                    <a:noFill/>
                    <a:ln>
                      <a:noFill/>
                    </a:ln>
                  </pic:spPr>
                </pic:pic>
              </a:graphicData>
            </a:graphic>
          </wp:inline>
        </w:drawing>
      </w:r>
    </w:p>
    <w:p w:rsidR="00517A77" w:rsidRDefault="00517A77" w:rsidP="00EB2A3A">
      <w:pPr>
        <w:ind w:left="720" w:firstLine="720"/>
        <w:rPr>
          <w:rFonts w:cs="Arial"/>
          <w:sz w:val="24"/>
        </w:rPr>
      </w:pPr>
    </w:p>
    <w:p w:rsidR="00517A77" w:rsidRDefault="00517A77" w:rsidP="00EB2A3A">
      <w:pPr>
        <w:ind w:left="709" w:hanging="720"/>
        <w:jc w:val="center"/>
        <w:rPr>
          <w:rFonts w:cs="Arial"/>
          <w:sz w:val="24"/>
        </w:rPr>
      </w:pPr>
      <w:r>
        <w:rPr>
          <w:rFonts w:cs="Arial"/>
          <w:noProof/>
          <w:sz w:val="24"/>
        </w:rPr>
        <w:lastRenderedPageBreak/>
        <w:drawing>
          <wp:inline distT="0" distB="0" distL="0" distR="0">
            <wp:extent cx="4924425" cy="33432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4425" cy="3343275"/>
                    </a:xfrm>
                    <a:prstGeom prst="rect">
                      <a:avLst/>
                    </a:prstGeom>
                    <a:noFill/>
                    <a:ln>
                      <a:noFill/>
                    </a:ln>
                  </pic:spPr>
                </pic:pic>
              </a:graphicData>
            </a:graphic>
          </wp:inline>
        </w:drawing>
      </w:r>
    </w:p>
    <w:p w:rsidR="00517A77" w:rsidRDefault="00517A77" w:rsidP="00EB2A3A">
      <w:pPr>
        <w:rPr>
          <w:rFonts w:cs="Arial"/>
          <w:b/>
          <w:szCs w:val="22"/>
        </w:rPr>
      </w:pPr>
      <w:r w:rsidRPr="00971463">
        <w:rPr>
          <w:rFonts w:cs="Arial"/>
          <w:b/>
          <w:szCs w:val="22"/>
        </w:rPr>
        <w:t>Method</w:t>
      </w:r>
    </w:p>
    <w:p w:rsidR="00517A77" w:rsidRPr="00971463" w:rsidRDefault="00517A77" w:rsidP="00EB2A3A">
      <w:pPr>
        <w:rPr>
          <w:rFonts w:cs="Arial"/>
          <w:b/>
          <w:szCs w:val="22"/>
        </w:rPr>
      </w:pP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Set up the apparatus as shown </w:t>
      </w:r>
      <w:r w:rsidR="004843C5">
        <w:rPr>
          <w:rFonts w:cs="Arial"/>
        </w:rPr>
        <w:t xml:space="preserve">in the diagram on page 99 </w:t>
      </w:r>
      <w:r w:rsidRPr="00971463">
        <w:rPr>
          <w:rFonts w:cs="Arial"/>
        </w:rPr>
        <w:t>with the open end of the capillary tube at the top. Allow the boiled water from the kettle to cool a little before pouring it into the beaker.  The hot water should cover the air sample.</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Stir the water well using the thermometer, read the value of its temperature, </w:t>
      </w:r>
      <w:r w:rsidRPr="00971463">
        <w:rPr>
          <w:rFonts w:cs="Arial"/>
          <w:i/>
        </w:rPr>
        <w:t>θ</w:t>
      </w:r>
      <w:r w:rsidRPr="00971463">
        <w:rPr>
          <w:rFonts w:cs="Arial"/>
        </w:rPr>
        <w:t xml:space="preserve">, and the length of the air sample, </w:t>
      </w:r>
      <w:r w:rsidRPr="00ED0C86">
        <w:rPr>
          <w:rFonts w:ascii="Times New Roman" w:hAnsi="Times New Roman"/>
          <w:i/>
          <w:sz w:val="24"/>
        </w:rPr>
        <w:t>l</w:t>
      </w:r>
      <w:r w:rsidRPr="00ED0C86">
        <w:rPr>
          <w:rFonts w:ascii="Times New Roman" w:hAnsi="Times New Roman"/>
          <w:sz w:val="24"/>
        </w:rPr>
        <w:t>,</w:t>
      </w:r>
      <w:r w:rsidRPr="00971463">
        <w:rPr>
          <w:rFonts w:cs="Arial"/>
        </w:rPr>
        <w:t xml:space="preserve"> on the </w:t>
      </w:r>
      <w:r w:rsidRPr="007D3E03">
        <w:rPr>
          <w:rFonts w:ascii="Times New Roman" w:hAnsi="Times New Roman"/>
          <w:sz w:val="24"/>
        </w:rPr>
        <w:t>30</w:t>
      </w:r>
      <w:r w:rsidR="004843C5" w:rsidRPr="007D3E03">
        <w:rPr>
          <w:rFonts w:ascii="Times New Roman" w:hAnsi="Times New Roman"/>
          <w:sz w:val="24"/>
        </w:rPr>
        <w:t xml:space="preserve"> </w:t>
      </w:r>
      <w:r w:rsidRPr="007D3E03">
        <w:rPr>
          <w:rFonts w:ascii="Times New Roman" w:hAnsi="Times New Roman"/>
          <w:sz w:val="24"/>
        </w:rPr>
        <w:t>cm</w:t>
      </w:r>
      <w:r w:rsidRPr="00971463">
        <w:rPr>
          <w:rFonts w:cs="Arial"/>
        </w:rPr>
        <w:t xml:space="preserve"> ruler (see </w:t>
      </w:r>
      <w:r w:rsidR="004843C5">
        <w:rPr>
          <w:rFonts w:cs="Arial"/>
        </w:rPr>
        <w:t>diagram above</w:t>
      </w:r>
      <w:r w:rsidRPr="00971463">
        <w:rPr>
          <w:rFonts w:cs="Arial"/>
        </w:rPr>
        <w:t>).</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Allow the water to cool by</w:t>
      </w:r>
      <w:r w:rsidRPr="007D3E03">
        <w:rPr>
          <w:rFonts w:ascii="Times New Roman" w:hAnsi="Times New Roman"/>
          <w:sz w:val="24"/>
        </w:rPr>
        <w:t xml:space="preserve"> 5</w:t>
      </w:r>
      <w:r w:rsidR="004843C5" w:rsidRPr="007D3E03">
        <w:rPr>
          <w:rFonts w:ascii="Times New Roman" w:hAnsi="Times New Roman"/>
          <w:sz w:val="24"/>
        </w:rPr>
        <w:t xml:space="preserve"> °</w:t>
      </w:r>
      <w:r w:rsidRPr="007D3E03">
        <w:rPr>
          <w:rFonts w:ascii="Times New Roman" w:hAnsi="Times New Roman"/>
          <w:sz w:val="24"/>
        </w:rPr>
        <w:t>C</w:t>
      </w:r>
      <w:r w:rsidRPr="00971463">
        <w:rPr>
          <w:rFonts w:cs="Arial"/>
        </w:rPr>
        <w:t xml:space="preserve"> and repeat the procedure until room temperature has been reached.  (The cooling process can be speeded up by pouring a little water out of the beaker and topping it up with cold water.)</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Plot a graph of </w:t>
      </w:r>
      <w:r w:rsidRPr="00ED0C86">
        <w:rPr>
          <w:rFonts w:ascii="Times New Roman" w:hAnsi="Times New Roman"/>
          <w:i/>
          <w:sz w:val="24"/>
        </w:rPr>
        <w:t>l</w:t>
      </w:r>
      <w:r w:rsidRPr="00971463">
        <w:rPr>
          <w:rFonts w:cs="Arial"/>
        </w:rPr>
        <w:t xml:space="preserve"> against </w:t>
      </w:r>
      <w:r w:rsidRPr="00971463">
        <w:rPr>
          <w:rFonts w:cs="Arial"/>
          <w:i/>
        </w:rPr>
        <w:t>θ</w:t>
      </w:r>
      <w:r w:rsidRPr="00971463">
        <w:rPr>
          <w:rFonts w:cs="Arial"/>
        </w:rPr>
        <w:t>.  Start the axes at a convenient value, and use a scale which will give a spread of points over at least half the graph paper in both directions.</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Draw the best straight line of fit though the points and find the gradient,</w:t>
      </w:r>
      <w:r w:rsidRPr="00ED0C86">
        <w:rPr>
          <w:rFonts w:ascii="Times New Roman" w:hAnsi="Times New Roman"/>
          <w:sz w:val="24"/>
        </w:rPr>
        <w:t xml:space="preserve"> </w:t>
      </w:r>
      <w:r w:rsidRPr="00ED0C86">
        <w:rPr>
          <w:rFonts w:ascii="Times New Roman" w:hAnsi="Times New Roman"/>
          <w:i/>
          <w:sz w:val="24"/>
        </w:rPr>
        <w:t>m</w:t>
      </w:r>
      <w:r w:rsidRPr="00971463">
        <w:rPr>
          <w:rFonts w:cs="Arial"/>
        </w:rPr>
        <w:t>.</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The form of the graph is </w:t>
      </w:r>
      <w:r w:rsidRPr="00ED0C86">
        <w:rPr>
          <w:rFonts w:ascii="Times New Roman" w:hAnsi="Times New Roman"/>
          <w:i/>
          <w:sz w:val="24"/>
        </w:rPr>
        <w:t>l</w:t>
      </w:r>
      <w:r w:rsidRPr="00ED0C86">
        <w:rPr>
          <w:rFonts w:ascii="Times New Roman" w:hAnsi="Times New Roman"/>
          <w:sz w:val="24"/>
        </w:rPr>
        <w:t xml:space="preserve"> = </w:t>
      </w:r>
      <w:r w:rsidRPr="00ED0C86">
        <w:rPr>
          <w:rFonts w:ascii="Times New Roman" w:hAnsi="Times New Roman"/>
          <w:i/>
          <w:sz w:val="24"/>
        </w:rPr>
        <w:t>mθ</w:t>
      </w:r>
      <w:r w:rsidRPr="00ED0C86">
        <w:rPr>
          <w:rFonts w:ascii="Times New Roman" w:hAnsi="Times New Roman"/>
          <w:sz w:val="24"/>
        </w:rPr>
        <w:t xml:space="preserve"> + </w:t>
      </w:r>
      <w:r w:rsidRPr="00ED0C86">
        <w:rPr>
          <w:rFonts w:ascii="Times New Roman" w:hAnsi="Times New Roman"/>
          <w:i/>
          <w:sz w:val="24"/>
        </w:rPr>
        <w:t>c</w:t>
      </w:r>
      <w:r w:rsidRPr="00971463">
        <w:rPr>
          <w:rFonts w:cs="Arial"/>
        </w:rPr>
        <w:t xml:space="preserve">, where </w:t>
      </w:r>
      <w:r w:rsidRPr="00ED0C86">
        <w:rPr>
          <w:rFonts w:ascii="Times New Roman" w:hAnsi="Times New Roman"/>
          <w:i/>
          <w:sz w:val="24"/>
        </w:rPr>
        <w:t>c</w:t>
      </w:r>
      <w:r w:rsidRPr="00971463">
        <w:rPr>
          <w:rFonts w:cs="Arial"/>
        </w:rPr>
        <w:t xml:space="preserve"> is the value of </w:t>
      </w:r>
      <w:r w:rsidRPr="00ED0C86">
        <w:rPr>
          <w:rFonts w:ascii="Times New Roman" w:hAnsi="Times New Roman"/>
          <w:i/>
          <w:sz w:val="24"/>
        </w:rPr>
        <w:t>l</w:t>
      </w:r>
      <w:r w:rsidRPr="00ED0C86">
        <w:rPr>
          <w:rFonts w:ascii="Times New Roman" w:hAnsi="Times New Roman"/>
          <w:sz w:val="24"/>
        </w:rPr>
        <w:t xml:space="preserve"> </w:t>
      </w:r>
      <w:r w:rsidRPr="00971463">
        <w:rPr>
          <w:rFonts w:cs="Arial"/>
        </w:rPr>
        <w:t xml:space="preserve">when </w:t>
      </w:r>
      <w:r w:rsidRPr="00ED0C86">
        <w:rPr>
          <w:rFonts w:ascii="Times New Roman" w:hAnsi="Times New Roman"/>
          <w:i/>
          <w:sz w:val="24"/>
        </w:rPr>
        <w:t>θ</w:t>
      </w:r>
      <w:r w:rsidRPr="00ED0C86">
        <w:rPr>
          <w:rFonts w:ascii="Times New Roman" w:hAnsi="Times New Roman"/>
          <w:sz w:val="24"/>
        </w:rPr>
        <w:t xml:space="preserve"> = 0</w:t>
      </w:r>
      <w:r w:rsidR="004843C5">
        <w:rPr>
          <w:rFonts w:ascii="Times New Roman" w:hAnsi="Times New Roman"/>
          <w:sz w:val="24"/>
          <w:vertAlign w:val="superscript"/>
        </w:rPr>
        <w:t xml:space="preserve"> </w:t>
      </w:r>
      <w:r w:rsidR="004843C5" w:rsidRPr="004843C5">
        <w:rPr>
          <w:rFonts w:cs="Arial"/>
          <w:szCs w:val="22"/>
        </w:rPr>
        <w:t>°</w:t>
      </w:r>
      <w:r w:rsidRPr="00ED0C86">
        <w:rPr>
          <w:rFonts w:ascii="Times New Roman" w:hAnsi="Times New Roman"/>
          <w:sz w:val="24"/>
        </w:rPr>
        <w:t>C</w:t>
      </w:r>
      <w:r w:rsidRPr="00971463">
        <w:rPr>
          <w:rFonts w:cs="Arial"/>
        </w:rPr>
        <w:t>.</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The value of</w:t>
      </w:r>
      <w:r w:rsidRPr="00ED0C86">
        <w:rPr>
          <w:rFonts w:ascii="Times New Roman" w:hAnsi="Times New Roman"/>
          <w:sz w:val="24"/>
        </w:rPr>
        <w:t xml:space="preserve"> </w:t>
      </w:r>
      <w:r w:rsidRPr="00ED0C86">
        <w:rPr>
          <w:rFonts w:ascii="Times New Roman" w:hAnsi="Times New Roman"/>
          <w:i/>
          <w:sz w:val="24"/>
        </w:rPr>
        <w:t>c</w:t>
      </w:r>
      <w:r w:rsidRPr="00ED0C86">
        <w:rPr>
          <w:rFonts w:ascii="Times New Roman" w:hAnsi="Times New Roman"/>
          <w:sz w:val="24"/>
        </w:rPr>
        <w:t xml:space="preserve"> </w:t>
      </w:r>
      <w:r w:rsidRPr="00971463">
        <w:rPr>
          <w:rFonts w:cs="Arial"/>
        </w:rPr>
        <w:t>can be found by reading a pair of values for length and temperature for a point on the straight line (</w:t>
      </w:r>
      <w:r w:rsidRPr="00ED0C86">
        <w:rPr>
          <w:rFonts w:ascii="Times New Roman" w:hAnsi="Times New Roman"/>
          <w:i/>
          <w:sz w:val="24"/>
        </w:rPr>
        <w:t>l</w:t>
      </w:r>
      <w:r w:rsidRPr="00ED0C86">
        <w:rPr>
          <w:rFonts w:ascii="Times New Roman" w:hAnsi="Times New Roman"/>
          <w:sz w:val="24"/>
          <w:vertAlign w:val="subscript"/>
        </w:rPr>
        <w:t>1</w:t>
      </w:r>
      <w:r w:rsidRPr="00ED0C86">
        <w:rPr>
          <w:rFonts w:ascii="Times New Roman" w:hAnsi="Times New Roman"/>
          <w:sz w:val="24"/>
        </w:rPr>
        <w:t xml:space="preserve"> </w:t>
      </w:r>
      <w:r w:rsidRPr="00971463">
        <w:rPr>
          <w:rFonts w:cs="Arial"/>
        </w:rPr>
        <w:t xml:space="preserve">and </w:t>
      </w:r>
      <w:r w:rsidRPr="00ED0C86">
        <w:rPr>
          <w:rFonts w:ascii="Times New Roman" w:hAnsi="Times New Roman"/>
          <w:i/>
          <w:sz w:val="24"/>
        </w:rPr>
        <w:t>θ</w:t>
      </w:r>
      <w:r w:rsidRPr="00ED0C86">
        <w:rPr>
          <w:rFonts w:ascii="Times New Roman" w:hAnsi="Times New Roman"/>
          <w:sz w:val="24"/>
          <w:vertAlign w:val="subscript"/>
        </w:rPr>
        <w:t>1</w:t>
      </w:r>
      <w:r w:rsidRPr="00971463">
        <w:rPr>
          <w:rFonts w:cs="Arial"/>
        </w:rPr>
        <w:t xml:space="preserve">, say).  Then </w:t>
      </w:r>
      <w:r w:rsidRPr="00ED0C86">
        <w:rPr>
          <w:rFonts w:ascii="Times New Roman" w:hAnsi="Times New Roman"/>
          <w:i/>
          <w:sz w:val="24"/>
        </w:rPr>
        <w:t>c</w:t>
      </w:r>
      <w:r w:rsidRPr="00ED0C86">
        <w:rPr>
          <w:rFonts w:ascii="Times New Roman" w:hAnsi="Times New Roman"/>
          <w:sz w:val="24"/>
        </w:rPr>
        <w:t xml:space="preserve"> =  </w:t>
      </w:r>
      <w:r w:rsidRPr="00ED0C86">
        <w:rPr>
          <w:rFonts w:ascii="Times New Roman" w:hAnsi="Times New Roman"/>
          <w:i/>
          <w:sz w:val="24"/>
        </w:rPr>
        <w:t>l</w:t>
      </w:r>
      <w:r w:rsidRPr="00ED0C86">
        <w:rPr>
          <w:rFonts w:ascii="Times New Roman" w:hAnsi="Times New Roman"/>
          <w:sz w:val="24"/>
          <w:vertAlign w:val="subscript"/>
        </w:rPr>
        <w:t>1</w:t>
      </w:r>
      <w:r w:rsidRPr="00ED0C86">
        <w:rPr>
          <w:rFonts w:ascii="Times New Roman" w:hAnsi="Times New Roman"/>
          <w:sz w:val="24"/>
        </w:rPr>
        <w:t xml:space="preserve"> - </w:t>
      </w:r>
      <w:r w:rsidRPr="00ED0C86">
        <w:rPr>
          <w:rFonts w:ascii="Times New Roman" w:hAnsi="Times New Roman"/>
          <w:i/>
          <w:sz w:val="24"/>
        </w:rPr>
        <w:t>mθ</w:t>
      </w:r>
      <w:r w:rsidRPr="00ED0C86">
        <w:rPr>
          <w:rFonts w:ascii="Times New Roman" w:hAnsi="Times New Roman"/>
          <w:sz w:val="24"/>
          <w:vertAlign w:val="subscript"/>
        </w:rPr>
        <w:t>1</w:t>
      </w:r>
      <w:r w:rsidRPr="00ED0C86">
        <w:rPr>
          <w:rFonts w:ascii="Times New Roman" w:hAnsi="Times New Roman"/>
          <w:sz w:val="24"/>
        </w:rPr>
        <w:t>.</w:t>
      </w:r>
    </w:p>
    <w:p w:rsidR="00517A77" w:rsidRPr="00971463" w:rsidRDefault="00517A77" w:rsidP="004843C5">
      <w:pPr>
        <w:pStyle w:val="ListParagraph"/>
        <w:numPr>
          <w:ilvl w:val="0"/>
          <w:numId w:val="12"/>
        </w:numPr>
        <w:spacing w:after="160" w:line="259" w:lineRule="auto"/>
        <w:ind w:left="426" w:hanging="426"/>
        <w:rPr>
          <w:rFonts w:cs="Arial"/>
        </w:rPr>
      </w:pPr>
      <w:r w:rsidRPr="00971463">
        <w:rPr>
          <w:rFonts w:cs="Arial"/>
        </w:rPr>
        <w:t xml:space="preserve">An estimate of the value of absolute zero, </w:t>
      </w:r>
      <w:r w:rsidRPr="00ED0C86">
        <w:rPr>
          <w:rFonts w:ascii="Times New Roman" w:hAnsi="Times New Roman"/>
          <w:i/>
          <w:sz w:val="24"/>
        </w:rPr>
        <w:t>θ</w:t>
      </w:r>
      <w:r w:rsidRPr="00ED0C86">
        <w:rPr>
          <w:rFonts w:ascii="Times New Roman" w:hAnsi="Times New Roman"/>
          <w:sz w:val="24"/>
          <w:vertAlign w:val="subscript"/>
        </w:rPr>
        <w:t>0</w:t>
      </w:r>
      <w:r w:rsidRPr="00971463">
        <w:rPr>
          <w:rFonts w:cs="Arial"/>
        </w:rPr>
        <w:t xml:space="preserve">, can then be found by substituting  </w:t>
      </w:r>
      <w:r w:rsidRPr="00ED0C86">
        <w:rPr>
          <w:rFonts w:ascii="Times New Roman" w:hAnsi="Times New Roman"/>
          <w:i/>
          <w:sz w:val="24"/>
        </w:rPr>
        <w:t>l</w:t>
      </w:r>
      <w:r w:rsidRPr="00ED0C86">
        <w:rPr>
          <w:rFonts w:ascii="Times New Roman" w:hAnsi="Times New Roman"/>
          <w:sz w:val="24"/>
        </w:rPr>
        <w:t xml:space="preserve"> = 0</w:t>
      </w:r>
      <w:r w:rsidRPr="00971463">
        <w:rPr>
          <w:rFonts w:cs="Arial"/>
        </w:rPr>
        <w:t xml:space="preserve"> into the equation for the form of the graph:  </w:t>
      </w:r>
      <w:r w:rsidRPr="00ED0C86">
        <w:rPr>
          <w:rFonts w:ascii="Times New Roman" w:hAnsi="Times New Roman"/>
          <w:sz w:val="24"/>
        </w:rPr>
        <w:t xml:space="preserve">0 = </w:t>
      </w:r>
      <w:r w:rsidRPr="00ED0C86">
        <w:rPr>
          <w:rFonts w:ascii="Times New Roman" w:hAnsi="Times New Roman"/>
          <w:i/>
          <w:sz w:val="24"/>
        </w:rPr>
        <w:t>mθ</w:t>
      </w:r>
      <w:r w:rsidRPr="00ED0C86">
        <w:rPr>
          <w:rFonts w:ascii="Times New Roman" w:hAnsi="Times New Roman"/>
          <w:sz w:val="24"/>
          <w:vertAlign w:val="subscript"/>
        </w:rPr>
        <w:t>0</w:t>
      </w:r>
      <w:r w:rsidRPr="00ED0C86">
        <w:rPr>
          <w:rFonts w:ascii="Times New Roman" w:hAnsi="Times New Roman"/>
          <w:sz w:val="24"/>
        </w:rPr>
        <w:t xml:space="preserve"> + </w:t>
      </w:r>
      <w:r w:rsidRPr="00ED0C86">
        <w:rPr>
          <w:rFonts w:ascii="Times New Roman" w:hAnsi="Times New Roman"/>
          <w:i/>
          <w:sz w:val="24"/>
        </w:rPr>
        <w:t>c</w:t>
      </w:r>
      <w:r w:rsidRPr="00ED0C86">
        <w:rPr>
          <w:rFonts w:ascii="Times New Roman" w:hAnsi="Times New Roman"/>
          <w:sz w:val="24"/>
        </w:rPr>
        <w:t xml:space="preserve"> so </w:t>
      </w:r>
      <w:r w:rsidRPr="00ED0C86">
        <w:rPr>
          <w:rFonts w:ascii="Times New Roman" w:hAnsi="Times New Roman"/>
          <w:i/>
          <w:sz w:val="24"/>
        </w:rPr>
        <w:t>θ</w:t>
      </w:r>
      <w:r w:rsidRPr="00ED0C86">
        <w:rPr>
          <w:rFonts w:ascii="Times New Roman" w:hAnsi="Times New Roman"/>
          <w:sz w:val="24"/>
          <w:vertAlign w:val="subscript"/>
        </w:rPr>
        <w:t>0</w:t>
      </w:r>
      <w:r w:rsidRPr="00ED0C86">
        <w:rPr>
          <w:rFonts w:ascii="Times New Roman" w:hAnsi="Times New Roman"/>
          <w:sz w:val="24"/>
        </w:rPr>
        <w:t xml:space="preserve"> = -</w:t>
      </w:r>
      <w:r w:rsidRPr="00ED0C86">
        <w:rPr>
          <w:rFonts w:ascii="Times New Roman" w:hAnsi="Times New Roman"/>
          <w:i/>
          <w:sz w:val="24"/>
        </w:rPr>
        <w:t>c</w:t>
      </w:r>
      <w:r w:rsidRPr="00ED0C86">
        <w:rPr>
          <w:rFonts w:ascii="Times New Roman" w:hAnsi="Times New Roman"/>
          <w:sz w:val="24"/>
        </w:rPr>
        <w:t>/</w:t>
      </w:r>
      <w:r w:rsidRPr="00ED0C86">
        <w:rPr>
          <w:rFonts w:ascii="Times New Roman" w:hAnsi="Times New Roman"/>
          <w:i/>
          <w:sz w:val="24"/>
        </w:rPr>
        <w:t>m</w:t>
      </w:r>
      <w:r w:rsidRPr="00ED0C86">
        <w:rPr>
          <w:rFonts w:ascii="Times New Roman" w:hAnsi="Times New Roman"/>
          <w:sz w:val="24"/>
        </w:rPr>
        <w:t>.</w:t>
      </w:r>
    </w:p>
    <w:p w:rsidR="00517A77" w:rsidRPr="00971463" w:rsidRDefault="00517A77" w:rsidP="00EB2A3A">
      <w:pPr>
        <w:rPr>
          <w:rFonts w:cs="Arial"/>
          <w:b/>
          <w:szCs w:val="22"/>
        </w:rPr>
      </w:pPr>
    </w:p>
    <w:p w:rsidR="00517A77" w:rsidRPr="00971463" w:rsidRDefault="00517A77" w:rsidP="00EB2A3A">
      <w:pPr>
        <w:rPr>
          <w:rFonts w:cs="Arial"/>
          <w:b/>
          <w:szCs w:val="22"/>
        </w:rPr>
      </w:pPr>
      <w:r>
        <w:rPr>
          <w:rFonts w:cs="Arial"/>
          <w:b/>
          <w:szCs w:val="22"/>
        </w:rPr>
        <w:br w:type="page"/>
      </w:r>
    </w:p>
    <w:p w:rsidR="00517A77" w:rsidRDefault="00517A77" w:rsidP="00EB2A3A">
      <w:pPr>
        <w:ind w:left="-142"/>
        <w:rPr>
          <w:rFonts w:cs="Arial"/>
          <w:b/>
          <w:szCs w:val="22"/>
        </w:rPr>
      </w:pPr>
      <w:r>
        <w:rPr>
          <w:rFonts w:cs="Arial"/>
          <w:b/>
          <w:szCs w:val="22"/>
        </w:rPr>
        <w:lastRenderedPageBreak/>
        <w:t>PRACTICAL 9</w:t>
      </w:r>
    </w:p>
    <w:p w:rsidR="00517A77" w:rsidRPr="004E4D61" w:rsidRDefault="00517A77" w:rsidP="00EB2A3A">
      <w:pPr>
        <w:rPr>
          <w:rFonts w:cs="Arial"/>
          <w:b/>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705"/>
        <w:gridCol w:w="1183"/>
        <w:gridCol w:w="833"/>
        <w:gridCol w:w="73"/>
        <w:gridCol w:w="1660"/>
        <w:gridCol w:w="1952"/>
        <w:gridCol w:w="73"/>
        <w:gridCol w:w="1985"/>
      </w:tblGrid>
      <w:tr w:rsidR="00517A77" w:rsidTr="00517A77">
        <w:tc>
          <w:tcPr>
            <w:tcW w:w="2888" w:type="dxa"/>
            <w:gridSpan w:val="2"/>
            <w:tcBorders>
              <w:top w:val="single" w:sz="4" w:space="0" w:color="auto"/>
              <w:left w:val="single" w:sz="4" w:space="0" w:color="auto"/>
              <w:bottom w:val="single" w:sz="4" w:space="0" w:color="auto"/>
              <w:right w:val="single" w:sz="4" w:space="0" w:color="auto"/>
            </w:tcBorders>
          </w:tcPr>
          <w:p w:rsidR="00517A77" w:rsidRPr="007248DB" w:rsidRDefault="00517A77" w:rsidP="00EB2A3A">
            <w:pPr>
              <w:rPr>
                <w:rFonts w:cs="Arial"/>
                <w:b/>
                <w:bCs/>
                <w:szCs w:val="22"/>
              </w:rPr>
            </w:pPr>
            <w:r w:rsidRPr="007248DB">
              <w:rPr>
                <w:rFonts w:cs="Arial"/>
                <w:b/>
                <w:bCs/>
                <w:szCs w:val="22"/>
              </w:rPr>
              <w:t>Required practical</w:t>
            </w:r>
          </w:p>
        </w:tc>
        <w:tc>
          <w:tcPr>
            <w:tcW w:w="6576" w:type="dxa"/>
            <w:gridSpan w:val="6"/>
            <w:tcBorders>
              <w:top w:val="single" w:sz="4" w:space="0" w:color="auto"/>
              <w:left w:val="single" w:sz="4" w:space="0" w:color="auto"/>
              <w:bottom w:val="single" w:sz="4" w:space="0" w:color="auto"/>
              <w:right w:val="single" w:sz="4" w:space="0" w:color="auto"/>
            </w:tcBorders>
          </w:tcPr>
          <w:p w:rsidR="00517A77" w:rsidRPr="007248DB" w:rsidRDefault="00517A77" w:rsidP="00EB2A3A">
            <w:pPr>
              <w:rPr>
                <w:rFonts w:cs="Arial"/>
                <w:b/>
                <w:szCs w:val="22"/>
              </w:rPr>
            </w:pPr>
            <w:r w:rsidRPr="007248DB">
              <w:rPr>
                <w:rFonts w:cs="Arial"/>
                <w:b/>
                <w:szCs w:val="22"/>
              </w:rPr>
              <w:t>Investigation of the char</w:t>
            </w:r>
            <w:r w:rsidR="00CD7731">
              <w:rPr>
                <w:rFonts w:cs="Arial"/>
                <w:b/>
                <w:szCs w:val="22"/>
              </w:rPr>
              <w:t>ge and discharge of capacitors</w:t>
            </w:r>
          </w:p>
        </w:tc>
      </w:tr>
      <w:tr w:rsidR="00517A77" w:rsidRPr="007248DB" w:rsidTr="00517A77">
        <w:tc>
          <w:tcPr>
            <w:tcW w:w="2888" w:type="dxa"/>
            <w:gridSpan w:val="2"/>
            <w:tcBorders>
              <w:top w:val="single" w:sz="4" w:space="0" w:color="auto"/>
              <w:left w:val="single" w:sz="4" w:space="0" w:color="auto"/>
              <w:bottom w:val="single" w:sz="4" w:space="0" w:color="auto"/>
              <w:right w:val="single" w:sz="4" w:space="0" w:color="auto"/>
            </w:tcBorders>
          </w:tcPr>
          <w:p w:rsidR="00517A77" w:rsidRPr="007248DB" w:rsidRDefault="00517A77" w:rsidP="00EB2A3A">
            <w:pPr>
              <w:rPr>
                <w:rFonts w:cs="Arial"/>
                <w:b/>
                <w:bCs/>
              </w:rPr>
            </w:pPr>
            <w:r w:rsidRPr="007248DB">
              <w:rPr>
                <w:rFonts w:cs="Arial"/>
                <w:b/>
                <w:bCs/>
              </w:rPr>
              <w:t>Apparatus and techniques covered</w:t>
            </w:r>
          </w:p>
          <w:p w:rsidR="00517A77" w:rsidRPr="007248DB" w:rsidRDefault="00517A77" w:rsidP="00EB2A3A">
            <w:pPr>
              <w:rPr>
                <w:rFonts w:cs="Arial"/>
              </w:rPr>
            </w:pPr>
          </w:p>
          <w:p w:rsidR="00517A77" w:rsidRPr="007248DB" w:rsidRDefault="00517A77" w:rsidP="00EB2A3A">
            <w:pPr>
              <w:rPr>
                <w:rFonts w:cs="Arial"/>
              </w:rPr>
            </w:pPr>
            <w:r w:rsidRPr="007248DB">
              <w:rPr>
                <w:rFonts w:cs="Arial"/>
              </w:rPr>
              <w:t>(Relevant apparatus only, not full statements)</w:t>
            </w:r>
          </w:p>
        </w:tc>
        <w:tc>
          <w:tcPr>
            <w:tcW w:w="6576" w:type="dxa"/>
            <w:gridSpan w:val="6"/>
            <w:tcBorders>
              <w:top w:val="single" w:sz="4" w:space="0" w:color="auto"/>
              <w:left w:val="single" w:sz="4" w:space="0" w:color="auto"/>
              <w:bottom w:val="single" w:sz="4" w:space="0" w:color="auto"/>
              <w:right w:val="single" w:sz="4" w:space="0" w:color="auto"/>
            </w:tcBorders>
          </w:tcPr>
          <w:p w:rsidR="00517A77" w:rsidRPr="007248DB" w:rsidRDefault="00517A77" w:rsidP="00EB2A3A">
            <w:pPr>
              <w:rPr>
                <w:rFonts w:cs="Arial"/>
              </w:rPr>
            </w:pPr>
            <w:r w:rsidRPr="007248DB">
              <w:rPr>
                <w:rFonts w:cs="Arial"/>
              </w:rPr>
              <w:t>b. use appropriate digital instruments, including electrical multimeters, to obtain  a range of measurements (to include time, voltage)</w:t>
            </w:r>
          </w:p>
          <w:p w:rsidR="00517A77" w:rsidRPr="007248DB" w:rsidRDefault="00517A77" w:rsidP="00EB2A3A">
            <w:pPr>
              <w:rPr>
                <w:rFonts w:cs="Arial"/>
              </w:rPr>
            </w:pPr>
            <w:r w:rsidRPr="007248DB">
              <w:rPr>
                <w:rFonts w:cs="Arial"/>
              </w:rPr>
              <w:t>d. use stopwatch for timing</w:t>
            </w:r>
          </w:p>
          <w:p w:rsidR="00517A77" w:rsidRPr="007248DB" w:rsidRDefault="00517A77" w:rsidP="00EB2A3A">
            <w:pPr>
              <w:rPr>
                <w:rFonts w:cs="Arial"/>
              </w:rPr>
            </w:pPr>
            <w:r w:rsidRPr="007248DB">
              <w:rPr>
                <w:rFonts w:cs="Arial"/>
              </w:rPr>
              <w:t>f. correctly construct circuits from circuit diagrams using DC power supplies, cells, and a range of circuit components, including those where polarity is important</w:t>
            </w:r>
          </w:p>
          <w:p w:rsidR="00517A77" w:rsidRPr="007248DB" w:rsidRDefault="00517A77" w:rsidP="00EB2A3A">
            <w:pPr>
              <w:rPr>
                <w:rFonts w:cs="Arial"/>
              </w:rPr>
            </w:pPr>
            <w:r w:rsidRPr="007248DB">
              <w:rPr>
                <w:rFonts w:cs="Arial"/>
              </w:rPr>
              <w:t>g. design, construct and check circuits using DC power supplies, cells, and a range of circuit components</w:t>
            </w:r>
          </w:p>
        </w:tc>
      </w:tr>
      <w:tr w:rsidR="00517A77" w:rsidRPr="007248DB" w:rsidTr="00517A77">
        <w:tc>
          <w:tcPr>
            <w:tcW w:w="2888" w:type="dxa"/>
            <w:gridSpan w:val="2"/>
            <w:tcBorders>
              <w:top w:val="single" w:sz="4" w:space="0" w:color="auto"/>
              <w:left w:val="single" w:sz="4" w:space="0" w:color="auto"/>
              <w:bottom w:val="single" w:sz="4" w:space="0" w:color="auto"/>
              <w:right w:val="single" w:sz="4" w:space="0" w:color="auto"/>
            </w:tcBorders>
          </w:tcPr>
          <w:p w:rsidR="00517A77" w:rsidRPr="007248DB" w:rsidRDefault="00517A77" w:rsidP="00EB2A3A">
            <w:pPr>
              <w:rPr>
                <w:rFonts w:cs="Arial"/>
                <w:b/>
                <w:bCs/>
              </w:rPr>
            </w:pPr>
            <w:r w:rsidRPr="007248DB">
              <w:rPr>
                <w:rFonts w:cs="Arial"/>
                <w:b/>
                <w:bCs/>
              </w:rPr>
              <w:t>Indicative apparatus</w:t>
            </w:r>
          </w:p>
        </w:tc>
        <w:tc>
          <w:tcPr>
            <w:tcW w:w="6576" w:type="dxa"/>
            <w:gridSpan w:val="6"/>
            <w:tcBorders>
              <w:top w:val="single" w:sz="4" w:space="0" w:color="auto"/>
              <w:left w:val="single" w:sz="4" w:space="0" w:color="auto"/>
              <w:bottom w:val="single" w:sz="4" w:space="0" w:color="auto"/>
              <w:right w:val="single" w:sz="4" w:space="0" w:color="auto"/>
            </w:tcBorders>
          </w:tcPr>
          <w:p w:rsidR="00517A77" w:rsidRPr="007248DB" w:rsidRDefault="00517A77" w:rsidP="00EB2A3A">
            <w:pPr>
              <w:rPr>
                <w:rFonts w:cs="Arial"/>
              </w:rPr>
            </w:pPr>
            <w:r w:rsidRPr="007248DB">
              <w:rPr>
                <w:rFonts w:cs="Arial"/>
                <w:lang w:val="en-US"/>
              </w:rPr>
              <w:t>DC power supply or cells, selection of electrolytic capacitors, selection of fixed resistors, digital voltmeter or multimeter, stopclock, connecting leads</w:t>
            </w:r>
            <w:r w:rsidR="004843C5">
              <w:rPr>
                <w:rFonts w:cs="Arial"/>
                <w:lang w:val="en-US"/>
              </w:rPr>
              <w:t>.</w:t>
            </w:r>
            <w:r w:rsidRPr="007248DB">
              <w:rPr>
                <w:rFonts w:cs="Arial"/>
                <w:lang w:val="en-US"/>
              </w:rPr>
              <w:t xml:space="preserve"> </w:t>
            </w:r>
          </w:p>
        </w:tc>
      </w:tr>
      <w:tr w:rsidR="00517A77" w:rsidRPr="007248DB" w:rsidTr="00517A77">
        <w:tc>
          <w:tcPr>
            <w:tcW w:w="1705" w:type="dxa"/>
            <w:tcBorders>
              <w:top w:val="single" w:sz="4" w:space="0" w:color="auto"/>
              <w:left w:val="single" w:sz="4" w:space="0" w:color="auto"/>
              <w:bottom w:val="nil"/>
              <w:right w:val="single" w:sz="4" w:space="0" w:color="auto"/>
            </w:tcBorders>
          </w:tcPr>
          <w:p w:rsidR="00517A77" w:rsidRPr="007248DB" w:rsidRDefault="00517A77" w:rsidP="00EB2A3A">
            <w:pPr>
              <w:jc w:val="center"/>
              <w:rPr>
                <w:rFonts w:cs="Arial"/>
                <w:b/>
                <w:bCs/>
              </w:rPr>
            </w:pPr>
          </w:p>
        </w:tc>
        <w:tc>
          <w:tcPr>
            <w:tcW w:w="7759" w:type="dxa"/>
            <w:gridSpan w:val="7"/>
            <w:tcBorders>
              <w:top w:val="single" w:sz="4" w:space="0" w:color="auto"/>
              <w:left w:val="single" w:sz="4" w:space="0" w:color="auto"/>
              <w:bottom w:val="nil"/>
              <w:right w:val="single" w:sz="4" w:space="0" w:color="auto"/>
            </w:tcBorders>
          </w:tcPr>
          <w:p w:rsidR="00517A77" w:rsidRPr="007248DB" w:rsidRDefault="00517A77" w:rsidP="00EB2A3A">
            <w:pPr>
              <w:jc w:val="center"/>
              <w:rPr>
                <w:rFonts w:cs="Arial"/>
                <w:b/>
                <w:bCs/>
              </w:rPr>
            </w:pPr>
            <w:r w:rsidRPr="007248DB">
              <w:rPr>
                <w:rFonts w:cs="Arial"/>
                <w:b/>
                <w:bCs/>
              </w:rPr>
              <w:t>Amount of choice</w:t>
            </w:r>
          </w:p>
          <w:p w:rsidR="00517A77" w:rsidRPr="007248DB" w:rsidRDefault="00517A77" w:rsidP="00EB2A3A">
            <w:pPr>
              <w:rPr>
                <w:rFonts w:cs="Arial"/>
                <w:b/>
                <w:bCs/>
              </w:rPr>
            </w:pPr>
            <w:r>
              <w:rPr>
                <w:rFonts w:cs="Arial"/>
                <w:noProof/>
              </w:rPr>
              <mc:AlternateContent>
                <mc:Choice Requires="wps">
                  <w:drawing>
                    <wp:anchor distT="0" distB="0" distL="114300" distR="114300" simplePos="0" relativeHeight="251798016" behindDoc="0" locked="0" layoutInCell="1" allowOverlap="1" wp14:anchorId="74A0B36D" wp14:editId="541059BA">
                      <wp:simplePos x="0" y="0"/>
                      <wp:positionH relativeFrom="column">
                        <wp:posOffset>1748509</wp:posOffset>
                      </wp:positionH>
                      <wp:positionV relativeFrom="paragraph">
                        <wp:posOffset>83746</wp:posOffset>
                      </wp:positionV>
                      <wp:extent cx="3106479" cy="0"/>
                      <wp:effectExtent l="0" t="133350" r="0" b="133350"/>
                      <wp:wrapNone/>
                      <wp:docPr id="19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6479"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7.7pt;margin-top:6.6pt;width:244.6pt;height: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" strokeweight="2.25pt">
                      <v:stroke endarrow="open"/>
                    </v:shape>
                  </w:pict>
                </mc:Fallback>
              </mc:AlternateContent>
            </w:r>
            <w:r w:rsidRPr="007248DB">
              <w:rPr>
                <w:rFonts w:cs="Arial"/>
                <w:b/>
                <w:bCs/>
              </w:rPr>
              <w:t>Increasing independence</w:t>
            </w:r>
          </w:p>
        </w:tc>
      </w:tr>
      <w:tr w:rsidR="00517A77" w:rsidRPr="007248DB" w:rsidTr="00517A77">
        <w:tc>
          <w:tcPr>
            <w:tcW w:w="1705" w:type="dxa"/>
            <w:vMerge w:val="restart"/>
            <w:tcBorders>
              <w:top w:val="nil"/>
              <w:left w:val="single" w:sz="4" w:space="0" w:color="auto"/>
              <w:bottom w:val="single" w:sz="4" w:space="0" w:color="auto"/>
              <w:right w:val="nil"/>
            </w:tcBorders>
          </w:tcPr>
          <w:p w:rsidR="00517A77" w:rsidRPr="007248DB" w:rsidRDefault="00517A77" w:rsidP="00EB2A3A">
            <w:pPr>
              <w:tabs>
                <w:tab w:val="right" w:pos="1914"/>
              </w:tabs>
              <w:jc w:val="center"/>
              <w:rPr>
                <w:rFonts w:cs="Arial"/>
              </w:rPr>
            </w:pPr>
          </w:p>
        </w:tc>
        <w:tc>
          <w:tcPr>
            <w:tcW w:w="2016" w:type="dxa"/>
            <w:gridSpan w:val="2"/>
            <w:tcBorders>
              <w:top w:val="nil"/>
              <w:left w:val="single" w:sz="4" w:space="0" w:color="auto"/>
              <w:bottom w:val="single" w:sz="4" w:space="0" w:color="auto"/>
              <w:right w:val="nil"/>
            </w:tcBorders>
          </w:tcPr>
          <w:p w:rsidR="00517A77" w:rsidRPr="007248DB" w:rsidRDefault="00517A77" w:rsidP="00EB2A3A">
            <w:pPr>
              <w:tabs>
                <w:tab w:val="right" w:pos="1914"/>
              </w:tabs>
              <w:jc w:val="center"/>
              <w:rPr>
                <w:rFonts w:cs="Arial"/>
              </w:rPr>
            </w:pPr>
            <w:r w:rsidRPr="007248DB">
              <w:rPr>
                <w:rFonts w:cs="Arial"/>
              </w:rPr>
              <w:t>Least choice</w:t>
            </w:r>
          </w:p>
        </w:tc>
        <w:tc>
          <w:tcPr>
            <w:tcW w:w="1733" w:type="dxa"/>
            <w:gridSpan w:val="2"/>
            <w:tcBorders>
              <w:top w:val="nil"/>
              <w:left w:val="nil"/>
              <w:bottom w:val="single" w:sz="4" w:space="0" w:color="auto"/>
              <w:right w:val="nil"/>
            </w:tcBorders>
          </w:tcPr>
          <w:p w:rsidR="00517A77" w:rsidRPr="007248DB" w:rsidRDefault="00517A77" w:rsidP="00EB2A3A">
            <w:pPr>
              <w:jc w:val="center"/>
              <w:rPr>
                <w:rFonts w:cs="Arial"/>
              </w:rPr>
            </w:pPr>
            <w:r w:rsidRPr="007248DB">
              <w:rPr>
                <w:rFonts w:cs="Arial"/>
              </w:rPr>
              <w:t>Some choice</w:t>
            </w:r>
          </w:p>
        </w:tc>
        <w:tc>
          <w:tcPr>
            <w:tcW w:w="1952" w:type="dxa"/>
            <w:tcBorders>
              <w:top w:val="nil"/>
              <w:left w:val="nil"/>
              <w:bottom w:val="single" w:sz="4" w:space="0" w:color="auto"/>
              <w:right w:val="nil"/>
            </w:tcBorders>
          </w:tcPr>
          <w:p w:rsidR="00517A77" w:rsidRPr="007248DB" w:rsidRDefault="00517A77" w:rsidP="00EB2A3A">
            <w:pPr>
              <w:jc w:val="center"/>
              <w:rPr>
                <w:rFonts w:cs="Arial"/>
              </w:rPr>
            </w:pPr>
            <w:r w:rsidRPr="007248DB">
              <w:rPr>
                <w:rFonts w:cs="Arial"/>
              </w:rPr>
              <w:t>Many choices</w:t>
            </w:r>
          </w:p>
        </w:tc>
        <w:tc>
          <w:tcPr>
            <w:tcW w:w="2058" w:type="dxa"/>
            <w:gridSpan w:val="2"/>
            <w:tcBorders>
              <w:top w:val="nil"/>
              <w:left w:val="nil"/>
              <w:bottom w:val="single" w:sz="4" w:space="0" w:color="auto"/>
              <w:right w:val="single" w:sz="4" w:space="0" w:color="auto"/>
            </w:tcBorders>
          </w:tcPr>
          <w:p w:rsidR="00517A77" w:rsidRPr="007248DB" w:rsidRDefault="00517A77" w:rsidP="00EB2A3A">
            <w:pPr>
              <w:jc w:val="center"/>
              <w:rPr>
                <w:rFonts w:cs="Arial"/>
              </w:rPr>
            </w:pPr>
            <w:r w:rsidRPr="007248DB">
              <w:rPr>
                <w:rFonts w:cs="Arial"/>
              </w:rPr>
              <w:t>Full investigation</w:t>
            </w:r>
          </w:p>
        </w:tc>
      </w:tr>
      <w:tr w:rsidR="00517A77" w:rsidRPr="007248DB" w:rsidTr="00517A77">
        <w:tc>
          <w:tcPr>
            <w:tcW w:w="1705" w:type="dxa"/>
            <w:vMerge/>
            <w:tcBorders>
              <w:top w:val="single" w:sz="4" w:space="0" w:color="auto"/>
              <w:left w:val="single" w:sz="4" w:space="0" w:color="auto"/>
              <w:bottom w:val="single" w:sz="4" w:space="0" w:color="auto"/>
              <w:right w:val="single" w:sz="4" w:space="0" w:color="auto"/>
            </w:tcBorders>
          </w:tcPr>
          <w:p w:rsidR="00517A77" w:rsidRPr="007248DB" w:rsidRDefault="00517A77" w:rsidP="00EB2A3A">
            <w:pPr>
              <w:rPr>
                <w:rFonts w:cs="Arial"/>
              </w:rPr>
            </w:pPr>
          </w:p>
        </w:tc>
        <w:tc>
          <w:tcPr>
            <w:tcW w:w="2016"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7248DB" w:rsidRDefault="00517A77" w:rsidP="00EB2A3A">
            <w:pPr>
              <w:rPr>
                <w:rFonts w:cs="Arial"/>
              </w:rPr>
            </w:pPr>
            <w:r w:rsidRPr="007248DB">
              <w:rPr>
                <w:rFonts w:cs="Arial"/>
              </w:rPr>
              <w:t>Teacher</w:t>
            </w:r>
            <w:r>
              <w:rPr>
                <w:rFonts w:cs="Arial"/>
              </w:rPr>
              <w:t xml:space="preserve"> </w:t>
            </w:r>
            <w:r w:rsidRPr="007248DB">
              <w:rPr>
                <w:rFonts w:cs="Arial"/>
              </w:rPr>
              <w:t>gives students a full method with clear instructions/circuit diagram as to how to set up the circuit. All instruments including ranges, are given and all details of the experiment are fully specified.</w:t>
            </w:r>
          </w:p>
        </w:tc>
        <w:tc>
          <w:tcPr>
            <w:tcW w:w="1733" w:type="dxa"/>
            <w:gridSpan w:val="2"/>
            <w:tcBorders>
              <w:top w:val="single" w:sz="4" w:space="0" w:color="auto"/>
              <w:left w:val="single" w:sz="4" w:space="0" w:color="auto"/>
              <w:bottom w:val="single" w:sz="4" w:space="0" w:color="auto"/>
              <w:right w:val="single" w:sz="4" w:space="0" w:color="auto"/>
            </w:tcBorders>
          </w:tcPr>
          <w:p w:rsidR="00517A77" w:rsidRPr="007248DB" w:rsidRDefault="00517A77" w:rsidP="00EB2A3A">
            <w:pPr>
              <w:rPr>
                <w:rFonts w:cs="Arial"/>
              </w:rPr>
            </w:pPr>
            <w:r w:rsidRPr="007248DB">
              <w:rPr>
                <w:rFonts w:cs="Arial"/>
              </w:rPr>
              <w:t>Student has limited choice in instru</w:t>
            </w:r>
            <w:r w:rsidR="004843C5">
              <w:rPr>
                <w:rFonts w:cs="Arial"/>
              </w:rPr>
              <w:t>ments and range of readings - eg</w:t>
            </w:r>
            <w:r w:rsidRPr="007248DB">
              <w:rPr>
                <w:rFonts w:cs="Arial"/>
              </w:rPr>
              <w:t xml:space="preserve"> voltage readings and time intervals. Resistor and Capacitor values are suggested, and all other aspects of the investigation are fully specified.</w:t>
            </w:r>
          </w:p>
        </w:tc>
        <w:tc>
          <w:tcPr>
            <w:tcW w:w="1952" w:type="dxa"/>
            <w:tcBorders>
              <w:top w:val="single" w:sz="4" w:space="0" w:color="auto"/>
              <w:left w:val="single" w:sz="4" w:space="0" w:color="auto"/>
              <w:bottom w:val="single" w:sz="4" w:space="0" w:color="auto"/>
              <w:right w:val="single" w:sz="4" w:space="0" w:color="auto"/>
            </w:tcBorders>
            <w:shd w:val="pct10" w:color="auto" w:fill="auto"/>
          </w:tcPr>
          <w:p w:rsidR="00517A77" w:rsidRPr="007248DB" w:rsidRDefault="00517A77" w:rsidP="00EB2A3A">
            <w:pPr>
              <w:rPr>
                <w:rFonts w:cs="Arial"/>
              </w:rPr>
            </w:pPr>
            <w:r w:rsidRPr="007248DB">
              <w:rPr>
                <w:rFonts w:cs="Arial"/>
              </w:rPr>
              <w:t xml:space="preserve">Teacher suggests outline method to investigate charging and discharging of capacitors. </w:t>
            </w:r>
          </w:p>
          <w:p w:rsidR="00517A77" w:rsidRPr="007248DB" w:rsidRDefault="00517A77" w:rsidP="00EB2A3A">
            <w:pPr>
              <w:rPr>
                <w:rFonts w:cs="Arial"/>
              </w:rPr>
            </w:pPr>
            <w:r w:rsidRPr="007248DB">
              <w:rPr>
                <w:rFonts w:cs="Arial"/>
              </w:rPr>
              <w:t xml:space="preserve">Students decide on control of variables instruments, ranges and component values after preliminary experiments. </w:t>
            </w:r>
          </w:p>
        </w:tc>
        <w:tc>
          <w:tcPr>
            <w:tcW w:w="2058" w:type="dxa"/>
            <w:gridSpan w:val="2"/>
            <w:tcBorders>
              <w:top w:val="single" w:sz="4" w:space="0" w:color="auto"/>
              <w:left w:val="single" w:sz="4" w:space="0" w:color="auto"/>
              <w:bottom w:val="single" w:sz="4" w:space="0" w:color="auto"/>
              <w:right w:val="single" w:sz="4" w:space="0" w:color="auto"/>
            </w:tcBorders>
          </w:tcPr>
          <w:p w:rsidR="00517A77" w:rsidRPr="007248DB" w:rsidRDefault="00517A77" w:rsidP="00EB2A3A">
            <w:pPr>
              <w:rPr>
                <w:rFonts w:cs="Arial"/>
              </w:rPr>
            </w:pPr>
            <w:r w:rsidRPr="007248DB">
              <w:rPr>
                <w:rFonts w:cs="Arial"/>
              </w:rPr>
              <w:t>Teacher poses problem - to investigate how the time taken in charging and discharging a capacitor through a resistor is related to capacitance and resistance.</w:t>
            </w:r>
          </w:p>
          <w:p w:rsidR="00517A77" w:rsidRPr="007248DB" w:rsidRDefault="00517A77" w:rsidP="00EB2A3A">
            <w:pPr>
              <w:rPr>
                <w:rFonts w:cs="Arial"/>
              </w:rPr>
            </w:pPr>
            <w:r w:rsidRPr="007248DB">
              <w:rPr>
                <w:rFonts w:cs="Arial"/>
              </w:rPr>
              <w:t>Student makes full decision about methodology, equipment and materials. All choices are fully justified with reference to experimental errors and safety.</w:t>
            </w:r>
          </w:p>
        </w:tc>
      </w:tr>
      <w:tr w:rsidR="00517A77" w:rsidRPr="007248DB" w:rsidTr="00EB2A3A">
        <w:tc>
          <w:tcPr>
            <w:tcW w:w="9464" w:type="dxa"/>
            <w:gridSpan w:val="8"/>
            <w:tcBorders>
              <w:top w:val="single" w:sz="4" w:space="0" w:color="auto"/>
              <w:left w:val="single" w:sz="4" w:space="0" w:color="auto"/>
              <w:bottom w:val="single" w:sz="4" w:space="0" w:color="auto"/>
              <w:right w:val="single" w:sz="4" w:space="0" w:color="auto"/>
            </w:tcBorders>
          </w:tcPr>
          <w:p w:rsidR="00517A77" w:rsidRPr="007248DB" w:rsidRDefault="00517A77" w:rsidP="00EB2A3A">
            <w:pPr>
              <w:jc w:val="center"/>
              <w:rPr>
                <w:rFonts w:cs="Arial"/>
                <w:b/>
                <w:bCs/>
              </w:rPr>
            </w:pPr>
            <w:r w:rsidRPr="007248DB">
              <w:rPr>
                <w:rFonts w:cs="Arial"/>
                <w:b/>
                <w:bCs/>
              </w:rPr>
              <w:t>Opportunities for observation and assessment of competencies</w:t>
            </w:r>
          </w:p>
        </w:tc>
      </w:tr>
      <w:tr w:rsidR="00517A77" w:rsidRPr="007248DB" w:rsidTr="0056648D">
        <w:tc>
          <w:tcPr>
            <w:tcW w:w="1705"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rPr>
              <w:t>Follow written procedures</w:t>
            </w:r>
          </w:p>
        </w:tc>
        <w:tc>
          <w:tcPr>
            <w:tcW w:w="2089"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b/>
                <w:bCs/>
              </w:rPr>
              <w:t xml:space="preserve"> </w:t>
            </w:r>
            <w:r w:rsidRPr="007248DB">
              <w:rPr>
                <w:rFonts w:cs="Arial"/>
              </w:rPr>
              <w:t>Students follow written method.</w:t>
            </w:r>
          </w:p>
        </w:tc>
        <w:tc>
          <w:tcPr>
            <w:tcW w:w="1660"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b/>
                <w:bCs/>
              </w:rPr>
              <w:t xml:space="preserve"> </w:t>
            </w:r>
            <w:r w:rsidRPr="007248DB">
              <w:rPr>
                <w:rFonts w:cs="Arial"/>
              </w:rPr>
              <w:t>Students follow written method.</w:t>
            </w:r>
          </w:p>
        </w:tc>
        <w:tc>
          <w:tcPr>
            <w:tcW w:w="2025"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b/>
                <w:bCs/>
              </w:rPr>
              <w:t xml:space="preserve"> </w:t>
            </w:r>
            <w:r w:rsidRPr="007248DB">
              <w:rPr>
                <w:rFonts w:cs="Arial"/>
              </w:rPr>
              <w:t>Students follow a method they have chosen.</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b/>
                <w:bCs/>
              </w:rPr>
              <w:t xml:space="preserve"> </w:t>
            </w:r>
            <w:r w:rsidRPr="007248DB">
              <w:rPr>
                <w:rFonts w:cs="Arial"/>
              </w:rPr>
              <w:t>Students follow a method they have researched.</w:t>
            </w:r>
          </w:p>
        </w:tc>
      </w:tr>
    </w:tbl>
    <w:p w:rsidR="00517A77" w:rsidRDefault="00517A77">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23"/>
        <w:gridCol w:w="2036"/>
        <w:gridCol w:w="1990"/>
        <w:gridCol w:w="1958"/>
        <w:gridCol w:w="1957"/>
      </w:tblGrid>
      <w:tr w:rsidR="00517A77" w:rsidRPr="007248DB" w:rsidTr="00517A77">
        <w:tc>
          <w:tcPr>
            <w:tcW w:w="1523"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rPr>
              <w:lastRenderedPageBreak/>
              <w:t>Applies investigative approaches and methods when using instruments and equipment</w:t>
            </w:r>
          </w:p>
        </w:tc>
        <w:tc>
          <w:tcPr>
            <w:tcW w:w="2036"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t xml:space="preserve"> </w:t>
            </w:r>
            <w:r w:rsidRPr="007248DB">
              <w:rPr>
                <w:rFonts w:cs="Arial"/>
              </w:rPr>
              <w:t>Students correctly use the equipment and materials with minimum assistance and prompting.</w:t>
            </w:r>
          </w:p>
          <w:p w:rsidR="00517A77" w:rsidRPr="007248DB" w:rsidRDefault="00517A77" w:rsidP="00CA4951">
            <w:pPr>
              <w:rPr>
                <w:rFonts w:cs="Arial"/>
                <w:b/>
                <w:bCs/>
              </w:rPr>
            </w:pPr>
          </w:p>
        </w:tc>
        <w:tc>
          <w:tcPr>
            <w:tcW w:w="1990"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b/>
                <w:bCs/>
              </w:rPr>
            </w:pPr>
            <w:r w:rsidRPr="007248DB">
              <w:rPr>
                <w:rFonts w:cs="Arial"/>
                <w:b/>
                <w:bCs/>
              </w:rPr>
              <w:sym w:font="Wingdings 2" w:char="F050"/>
            </w:r>
            <w:r w:rsidRPr="007248DB">
              <w:rPr>
                <w:rFonts w:cs="Arial"/>
                <w:b/>
                <w:bCs/>
              </w:rPr>
              <w:sym w:font="Wingdings 2" w:char="F050"/>
            </w:r>
            <w:r>
              <w:rPr>
                <w:rFonts w:cs="Arial"/>
                <w:b/>
                <w:bCs/>
              </w:rPr>
              <w:t xml:space="preserve"> </w:t>
            </w:r>
            <w:r w:rsidRPr="007248DB">
              <w:rPr>
                <w:rFonts w:cs="Arial"/>
              </w:rPr>
              <w:t>Students correctly use the equipment, carry out procedures methodically and make adjustments when necessary.</w:t>
            </w:r>
          </w:p>
        </w:tc>
        <w:tc>
          <w:tcPr>
            <w:tcW w:w="1958"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rPr>
              <w:t xml:space="preserve"> Students select and correctly use the equipment, carry out procedures methodically and identify and control quantitative variables.</w:t>
            </w:r>
          </w:p>
        </w:tc>
        <w:tc>
          <w:tcPr>
            <w:tcW w:w="1957"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rPr>
              <w:t xml:space="preserve"> Student must choose an appropriate appr</w:t>
            </w:r>
            <w:r w:rsidR="004843C5">
              <w:rPr>
                <w:rFonts w:cs="Arial"/>
              </w:rPr>
              <w:t xml:space="preserve">oach, equipment and techniques, </w:t>
            </w:r>
            <w:r w:rsidRPr="007248DB">
              <w:rPr>
                <w:rFonts w:cs="Arial"/>
              </w:rPr>
              <w:t>identify quantitative variables for measurement and control.</w:t>
            </w:r>
          </w:p>
        </w:tc>
      </w:tr>
      <w:tr w:rsidR="00517A77" w:rsidRPr="007248DB" w:rsidTr="00517A77">
        <w:tc>
          <w:tcPr>
            <w:tcW w:w="1523"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rPr>
              <w:t>Safely uses a range of practical equipment and materials</w:t>
            </w:r>
          </w:p>
        </w:tc>
        <w:tc>
          <w:tcPr>
            <w:tcW w:w="2036"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t xml:space="preserve"> </w:t>
            </w:r>
            <w:r w:rsidRPr="007248DB">
              <w:rPr>
                <w:rFonts w:cs="Arial"/>
              </w:rPr>
              <w:t>Students must safely use the equipment following advice given.</w:t>
            </w:r>
          </w:p>
        </w:tc>
        <w:tc>
          <w:tcPr>
            <w:tcW w:w="1990"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t xml:space="preserve"> </w:t>
            </w:r>
            <w:r w:rsidRPr="007248DB">
              <w:rPr>
                <w:rFonts w:cs="Arial"/>
              </w:rPr>
              <w:t>Students must safely use the equipment with minimal prompting.</w:t>
            </w:r>
          </w:p>
        </w:tc>
        <w:tc>
          <w:tcPr>
            <w:tcW w:w="1958"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rPr>
              <w:t>Students minimise risks in all aspects of the experiment with no prompting.</w:t>
            </w:r>
          </w:p>
        </w:tc>
        <w:tc>
          <w:tcPr>
            <w:tcW w:w="1957"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b/>
                <w:bCs/>
              </w:rPr>
              <w:t xml:space="preserve"> </w:t>
            </w:r>
            <w:r w:rsidRPr="007248DB">
              <w:rPr>
                <w:rFonts w:cs="Arial"/>
              </w:rPr>
              <w:t>Students must carry out a full risk assessment and minimise risks.</w:t>
            </w:r>
          </w:p>
        </w:tc>
      </w:tr>
      <w:tr w:rsidR="00517A77" w:rsidRPr="007248DB" w:rsidTr="00517A77">
        <w:tc>
          <w:tcPr>
            <w:tcW w:w="1523"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rPr>
              <w:t>Makes and records observations</w:t>
            </w:r>
          </w:p>
        </w:tc>
        <w:tc>
          <w:tcPr>
            <w:tcW w:w="2036"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t xml:space="preserve"> </w:t>
            </w:r>
            <w:r w:rsidRPr="007248DB">
              <w:rPr>
                <w:rFonts w:cs="Arial"/>
              </w:rPr>
              <w:t>Students record observations as specified in the method, and re</w:t>
            </w:r>
            <w:r w:rsidR="004843C5">
              <w:rPr>
                <w:rFonts w:cs="Arial"/>
              </w:rPr>
              <w:t xml:space="preserve">cord in a methodical way using </w:t>
            </w:r>
            <w:r w:rsidRPr="007248DB">
              <w:rPr>
                <w:rFonts w:cs="Arial"/>
              </w:rPr>
              <w:t>appropriate units and conventions</w:t>
            </w:r>
            <w:r w:rsidR="00CA4951">
              <w:rPr>
                <w:rFonts w:cs="Arial"/>
              </w:rPr>
              <w:t>.</w:t>
            </w:r>
          </w:p>
        </w:tc>
        <w:tc>
          <w:tcPr>
            <w:tcW w:w="1990"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b/>
                <w:bCs/>
              </w:rPr>
              <w:t xml:space="preserve"> </w:t>
            </w:r>
            <w:r w:rsidRPr="007248DB">
              <w:rPr>
                <w:rFonts w:cs="Arial"/>
              </w:rPr>
              <w:t>Students obtain accurate, precise and sufficient data and records this methodically using appropriate units and conventions.</w:t>
            </w:r>
          </w:p>
        </w:tc>
        <w:tc>
          <w:tcPr>
            <w:tcW w:w="1958"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b/>
                <w:bCs/>
              </w:rPr>
              <w:t xml:space="preserve"> </w:t>
            </w:r>
            <w:r w:rsidR="004843C5">
              <w:rPr>
                <w:rFonts w:cs="Arial"/>
              </w:rPr>
              <w:t xml:space="preserve">Students </w:t>
            </w:r>
            <w:r w:rsidRPr="007248DB">
              <w:rPr>
                <w:rFonts w:cs="Arial"/>
              </w:rPr>
              <w:t>obtain accurate, precise and sufficient data and records this methodically using appropriate units and conventions</w:t>
            </w:r>
            <w:r w:rsidR="00CA4951">
              <w:rPr>
                <w:rFonts w:cs="Arial"/>
              </w:rPr>
              <w:t>.</w:t>
            </w:r>
          </w:p>
        </w:tc>
        <w:tc>
          <w:tcPr>
            <w:tcW w:w="1957"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b/>
                <w:bCs/>
              </w:rPr>
              <w:t xml:space="preserve"> </w:t>
            </w:r>
            <w:r w:rsidR="004843C5">
              <w:rPr>
                <w:rFonts w:cs="Arial"/>
              </w:rPr>
              <w:t xml:space="preserve">Students </w:t>
            </w:r>
            <w:r w:rsidRPr="007248DB">
              <w:rPr>
                <w:rFonts w:cs="Arial"/>
              </w:rPr>
              <w:t>obtain accurate, precise and sufficient data and records this methodically using appropriate units and conventions</w:t>
            </w:r>
            <w:r w:rsidR="00CA4951">
              <w:rPr>
                <w:rFonts w:cs="Arial"/>
              </w:rPr>
              <w:t>.</w:t>
            </w:r>
          </w:p>
        </w:tc>
      </w:tr>
      <w:tr w:rsidR="00517A77" w:rsidRPr="007248DB" w:rsidTr="00517A77">
        <w:tc>
          <w:tcPr>
            <w:tcW w:w="1523"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rPr>
              <w:t>Researches, references and reports</w:t>
            </w:r>
          </w:p>
        </w:tc>
        <w:tc>
          <w:tcPr>
            <w:tcW w:w="2036"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t xml:space="preserve"> </w:t>
            </w:r>
            <w:r w:rsidRPr="007248DB">
              <w:rPr>
                <w:rFonts w:cs="Arial"/>
              </w:rPr>
              <w:t>Students process data in prescribed way and compare results with expected values.</w:t>
            </w:r>
          </w:p>
        </w:tc>
        <w:tc>
          <w:tcPr>
            <w:tcW w:w="1990"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b/>
                <w:bCs/>
              </w:rPr>
            </w:pPr>
            <w:r w:rsidRPr="007248DB">
              <w:rPr>
                <w:rFonts w:cs="Arial"/>
                <w:b/>
                <w:bCs/>
              </w:rPr>
              <w:sym w:font="Wingdings 2" w:char="F050"/>
            </w:r>
            <w:r w:rsidRPr="007248DB">
              <w:rPr>
                <w:rFonts w:cs="Arial"/>
                <w:b/>
                <w:bCs/>
              </w:rPr>
              <w:sym w:font="Wingdings 2" w:char="F050"/>
            </w:r>
            <w:r w:rsidRPr="007248DB">
              <w:rPr>
                <w:rFonts w:cs="Arial"/>
              </w:rPr>
              <w:t>Students process data in prescribed way and compare results with expected values identifying potential discrepancies and errors.</w:t>
            </w:r>
          </w:p>
        </w:tc>
        <w:tc>
          <w:tcPr>
            <w:tcW w:w="1958"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rPr>
              <w:t>Students identify appropriate methods/tools to process data and compare with expected values, identifying potential discrepancies and errors.</w:t>
            </w:r>
          </w:p>
        </w:tc>
        <w:tc>
          <w:tcPr>
            <w:tcW w:w="1957" w:type="dxa"/>
            <w:tcBorders>
              <w:top w:val="single" w:sz="4" w:space="0" w:color="auto"/>
              <w:left w:val="single" w:sz="4" w:space="0" w:color="auto"/>
              <w:bottom w:val="single" w:sz="4" w:space="0" w:color="auto"/>
              <w:right w:val="single" w:sz="4" w:space="0" w:color="auto"/>
            </w:tcBorders>
            <w:vAlign w:val="center"/>
          </w:tcPr>
          <w:p w:rsidR="00517A77" w:rsidRPr="007248DB" w:rsidRDefault="00517A77" w:rsidP="00CA4951">
            <w:pPr>
              <w:rPr>
                <w:rFonts w:cs="Arial"/>
              </w:rPr>
            </w:pPr>
            <w:r w:rsidRPr="007248DB">
              <w:rPr>
                <w:rFonts w:cs="Arial"/>
                <w:b/>
                <w:bCs/>
              </w:rPr>
              <w:sym w:font="Wingdings 2" w:char="F050"/>
            </w:r>
            <w:r w:rsidRPr="007248DB">
              <w:rPr>
                <w:rFonts w:cs="Arial"/>
                <w:b/>
                <w:bCs/>
              </w:rPr>
              <w:sym w:font="Wingdings 2" w:char="F050"/>
            </w:r>
            <w:r w:rsidRPr="007248DB">
              <w:rPr>
                <w:rFonts w:cs="Arial"/>
                <w:b/>
                <w:bCs/>
              </w:rPr>
              <w:sym w:font="Wingdings 2" w:char="F050"/>
            </w:r>
            <w:r w:rsidRPr="007248DB">
              <w:rPr>
                <w:rFonts w:cs="Arial"/>
                <w:b/>
                <w:bCs/>
              </w:rPr>
              <w:t xml:space="preserve"> </w:t>
            </w:r>
            <w:r w:rsidRPr="007248DB">
              <w:rPr>
                <w:rFonts w:cs="Arial"/>
              </w:rPr>
              <w:t>Students identify appro</w:t>
            </w:r>
            <w:r w:rsidR="004843C5">
              <w:rPr>
                <w:rFonts w:cs="Arial"/>
              </w:rPr>
              <w:t xml:space="preserve">priate methods to process data, </w:t>
            </w:r>
            <w:r w:rsidRPr="007248DB">
              <w:rPr>
                <w:rFonts w:cs="Arial"/>
              </w:rPr>
              <w:t>carry out research and report findings. Sources of information are cited together with supporting planning and conclusions.</w:t>
            </w:r>
          </w:p>
        </w:tc>
      </w:tr>
    </w:tbl>
    <w:p w:rsidR="00517A77" w:rsidRPr="007248DB" w:rsidRDefault="00517A77" w:rsidP="00EB2A3A">
      <w:pPr>
        <w:jc w:val="center"/>
        <w:rPr>
          <w:rFonts w:cs="Arial"/>
        </w:rPr>
      </w:pPr>
      <w:r w:rsidRPr="007248DB">
        <w:rPr>
          <w:rFonts w:cs="Arial"/>
        </w:rPr>
        <w:sym w:font="Wingdings 2" w:char="F050"/>
      </w:r>
      <w:r w:rsidRPr="007248DB">
        <w:rPr>
          <w:rFonts w:cs="Arial"/>
        </w:rPr>
        <w:sym w:font="Wingdings 2" w:char="F050"/>
      </w:r>
      <w:r w:rsidRPr="007248DB">
        <w:rPr>
          <w:rFonts w:cs="Arial"/>
        </w:rPr>
        <w:sym w:font="Wingdings 2" w:char="F050"/>
      </w:r>
      <w:r w:rsidRPr="007248DB">
        <w:rPr>
          <w:rFonts w:cs="Arial"/>
        </w:rPr>
        <w:t xml:space="preserve">: Very good opportunity </w:t>
      </w:r>
      <w:r w:rsidRPr="007248DB">
        <w:rPr>
          <w:rFonts w:cs="Arial"/>
        </w:rPr>
        <w:sym w:font="Wingdings 2" w:char="F050"/>
      </w:r>
      <w:r w:rsidRPr="007248DB">
        <w:rPr>
          <w:rFonts w:cs="Arial"/>
        </w:rPr>
        <w:sym w:font="Wingdings 2" w:char="F050"/>
      </w:r>
      <w:r w:rsidRPr="007248DB">
        <w:rPr>
          <w:rFonts w:cs="Arial"/>
        </w:rPr>
        <w:t xml:space="preserve">: Good opportunity </w:t>
      </w:r>
      <w:r w:rsidRPr="007248DB">
        <w:rPr>
          <w:rFonts w:cs="Arial"/>
        </w:rPr>
        <w:sym w:font="Wingdings 2" w:char="F050"/>
      </w:r>
      <w:r w:rsidRPr="007248DB">
        <w:rPr>
          <w:rFonts w:cs="Arial"/>
        </w:rPr>
        <w:t xml:space="preserve">: Slight opportunity  </w:t>
      </w:r>
      <w:r w:rsidRPr="007248DB">
        <w:rPr>
          <w:rFonts w:cs="Arial"/>
        </w:rPr>
        <w:sym w:font="Wingdings" w:char="F0FB"/>
      </w:r>
      <w:r w:rsidRPr="007248DB">
        <w:rPr>
          <w:rFonts w:cs="Arial"/>
        </w:rPr>
        <w:t>: No opportunity</w:t>
      </w:r>
    </w:p>
    <w:p w:rsidR="00517A77" w:rsidRPr="007248DB" w:rsidRDefault="00517A77">
      <w:pPr>
        <w:jc w:val="center"/>
        <w:rPr>
          <w:rFonts w:cs="Arial"/>
        </w:rPr>
      </w:pPr>
    </w:p>
    <w:p w:rsidR="00517A77" w:rsidRDefault="00517A77">
      <w:pPr>
        <w:jc w:val="center"/>
        <w:rPr>
          <w:rFonts w:cs="Arial"/>
        </w:rPr>
      </w:pPr>
    </w:p>
    <w:p w:rsidR="00517A77" w:rsidRDefault="00517A77">
      <w:pPr>
        <w:jc w:val="center"/>
        <w:rPr>
          <w:rFonts w:cs="Arial"/>
        </w:rPr>
      </w:pPr>
    </w:p>
    <w:p w:rsidR="00517A77" w:rsidRDefault="00517A77">
      <w:pPr>
        <w:jc w:val="center"/>
        <w:rPr>
          <w:rFonts w:cs="Arial"/>
        </w:rPr>
      </w:pPr>
    </w:p>
    <w:p w:rsidR="00517A77" w:rsidRDefault="00517A77">
      <w:pPr>
        <w:jc w:val="center"/>
        <w:rPr>
          <w:rFonts w:cs="Arial"/>
        </w:rPr>
      </w:pPr>
    </w:p>
    <w:p w:rsidR="00517A77" w:rsidRDefault="00517A77">
      <w:pPr>
        <w:jc w:val="center"/>
        <w:rPr>
          <w:rFonts w:cs="Arial"/>
        </w:rPr>
      </w:pPr>
    </w:p>
    <w:p w:rsidR="00517A77" w:rsidRDefault="00517A77">
      <w:pPr>
        <w:jc w:val="center"/>
        <w:rPr>
          <w:rFonts w:cs="Arial"/>
        </w:rPr>
      </w:pPr>
    </w:p>
    <w:p w:rsidR="00517A77" w:rsidRDefault="00517A77">
      <w:pPr>
        <w:jc w:val="center"/>
        <w:rPr>
          <w:rFonts w:cs="Arial"/>
        </w:rPr>
      </w:pPr>
    </w:p>
    <w:p w:rsidR="00517A77" w:rsidRPr="008B2371" w:rsidRDefault="00517A77" w:rsidP="00EB2A3A">
      <w:pPr>
        <w:rPr>
          <w:rFonts w:cs="Arial"/>
          <w:b/>
          <w:szCs w:val="22"/>
        </w:rPr>
      </w:pPr>
      <w:r>
        <w:rPr>
          <w:rFonts w:cs="Arial"/>
          <w:b/>
          <w:szCs w:val="22"/>
        </w:rPr>
        <w:br w:type="page"/>
      </w:r>
      <w:r w:rsidR="00132213">
        <w:rPr>
          <w:rFonts w:cs="Arial"/>
          <w:b/>
          <w:szCs w:val="22"/>
        </w:rPr>
        <w:lastRenderedPageBreak/>
        <w:t>A-</w:t>
      </w:r>
      <w:r w:rsidRPr="008B2371">
        <w:rPr>
          <w:rFonts w:cs="Arial"/>
          <w:b/>
          <w:szCs w:val="22"/>
        </w:rPr>
        <w:t>level Physics required practical No 9</w:t>
      </w:r>
    </w:p>
    <w:p w:rsidR="00517A77" w:rsidRPr="008B2371" w:rsidRDefault="00517A77" w:rsidP="00EB2A3A">
      <w:pPr>
        <w:rPr>
          <w:rFonts w:cs="Arial"/>
          <w:b/>
          <w:szCs w:val="22"/>
        </w:rPr>
      </w:pPr>
    </w:p>
    <w:p w:rsidR="00517A77" w:rsidRDefault="00517A77" w:rsidP="00EB2A3A">
      <w:pPr>
        <w:rPr>
          <w:rFonts w:cs="Arial"/>
          <w:b/>
          <w:szCs w:val="22"/>
        </w:rPr>
      </w:pPr>
      <w:r w:rsidRPr="008B2371">
        <w:rPr>
          <w:rFonts w:cs="Arial"/>
          <w:b/>
          <w:szCs w:val="22"/>
        </w:rPr>
        <w:t>Investigation of the charge and discharge of capacitors</w:t>
      </w:r>
    </w:p>
    <w:p w:rsidR="00517A77" w:rsidRPr="008B2371" w:rsidRDefault="00517A77" w:rsidP="00EB2A3A">
      <w:pPr>
        <w:rPr>
          <w:rFonts w:cs="Arial"/>
          <w:b/>
          <w:szCs w:val="22"/>
        </w:rPr>
      </w:pPr>
    </w:p>
    <w:p w:rsidR="00517A77" w:rsidRPr="00F05089" w:rsidRDefault="00517A77" w:rsidP="00EB2A3A">
      <w:pPr>
        <w:rPr>
          <w:rFonts w:cs="Arial"/>
          <w:b/>
          <w:szCs w:val="22"/>
        </w:rPr>
      </w:pPr>
      <w:r w:rsidRPr="008B2371">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p>
    <w:p w:rsidR="00517A77" w:rsidRDefault="00517A77" w:rsidP="00EB2A3A">
      <w:pPr>
        <w:rPr>
          <w:rFonts w:cs="Arial"/>
          <w:b/>
          <w:szCs w:val="22"/>
        </w:rPr>
      </w:pPr>
    </w:p>
    <w:p w:rsidR="00517A77" w:rsidRDefault="00517A77" w:rsidP="00EB2A3A">
      <w:pPr>
        <w:rPr>
          <w:rFonts w:cs="Arial"/>
          <w:b/>
          <w:szCs w:val="22"/>
        </w:rPr>
      </w:pPr>
      <w:r w:rsidRPr="008B2371">
        <w:rPr>
          <w:rFonts w:cs="Arial"/>
          <w:b/>
          <w:szCs w:val="22"/>
        </w:rPr>
        <w:t>Materials and equipment</w:t>
      </w:r>
    </w:p>
    <w:p w:rsidR="00517A77" w:rsidRPr="008B2371" w:rsidRDefault="00517A77" w:rsidP="00EB2A3A">
      <w:pPr>
        <w:rPr>
          <w:rFonts w:cs="Arial"/>
          <w:b/>
          <w:szCs w:val="22"/>
        </w:rPr>
      </w:pPr>
    </w:p>
    <w:p w:rsidR="00517A77" w:rsidRPr="008B2371" w:rsidRDefault="004843C5" w:rsidP="004843C5">
      <w:pPr>
        <w:pStyle w:val="ListParagraph"/>
        <w:numPr>
          <w:ilvl w:val="0"/>
          <w:numId w:val="34"/>
        </w:numPr>
        <w:spacing w:after="160" w:line="259" w:lineRule="auto"/>
        <w:ind w:left="426" w:hanging="426"/>
        <w:rPr>
          <w:rFonts w:cs="Arial"/>
        </w:rPr>
      </w:pPr>
      <w:r>
        <w:rPr>
          <w:rFonts w:cs="Arial"/>
        </w:rPr>
        <w:t>s</w:t>
      </w:r>
      <w:r w:rsidR="00517A77" w:rsidRPr="008B2371">
        <w:rPr>
          <w:rFonts w:cs="Arial"/>
        </w:rPr>
        <w:t>topclock</w:t>
      </w:r>
    </w:p>
    <w:p w:rsidR="00517A77" w:rsidRPr="008B2371" w:rsidRDefault="004843C5" w:rsidP="004843C5">
      <w:pPr>
        <w:pStyle w:val="ListParagraph"/>
        <w:numPr>
          <w:ilvl w:val="0"/>
          <w:numId w:val="34"/>
        </w:numPr>
        <w:spacing w:after="160" w:line="259" w:lineRule="auto"/>
        <w:ind w:left="426" w:hanging="426"/>
        <w:rPr>
          <w:rFonts w:cs="Arial"/>
        </w:rPr>
      </w:pPr>
      <w:r>
        <w:rPr>
          <w:rFonts w:cs="Arial"/>
        </w:rPr>
        <w:t>electrolytic capacitors (</w:t>
      </w:r>
      <w:r w:rsidR="00517A77" w:rsidRPr="008B2371">
        <w:rPr>
          <w:rFonts w:cs="Arial"/>
        </w:rPr>
        <w:t xml:space="preserve">suitable values: </w:t>
      </w:r>
      <w:r w:rsidR="00517A77" w:rsidRPr="00FA4D5F">
        <w:rPr>
          <w:rFonts w:ascii="Times New Roman" w:hAnsi="Times New Roman"/>
          <w:sz w:val="24"/>
        </w:rPr>
        <w:t>1000</w:t>
      </w:r>
      <w:r>
        <w:rPr>
          <w:rFonts w:ascii="Times New Roman" w:hAnsi="Times New Roman"/>
          <w:sz w:val="24"/>
        </w:rPr>
        <w:t xml:space="preserve"> </w:t>
      </w:r>
      <w:r w:rsidR="00517A77" w:rsidRPr="00FA4D5F">
        <w:rPr>
          <w:rFonts w:ascii="Times New Roman" w:hAnsi="Times New Roman"/>
          <w:sz w:val="24"/>
        </w:rPr>
        <w:t>µF, 2200</w:t>
      </w:r>
      <w:r>
        <w:rPr>
          <w:rFonts w:ascii="Times New Roman" w:hAnsi="Times New Roman"/>
          <w:sz w:val="24"/>
        </w:rPr>
        <w:t xml:space="preserve"> </w:t>
      </w:r>
      <w:r w:rsidR="00517A77" w:rsidRPr="00FA4D5F">
        <w:rPr>
          <w:rFonts w:ascii="Times New Roman" w:hAnsi="Times New Roman"/>
          <w:sz w:val="24"/>
        </w:rPr>
        <w:t>µF, 4700</w:t>
      </w:r>
      <w:r>
        <w:rPr>
          <w:rFonts w:ascii="Times New Roman" w:hAnsi="Times New Roman"/>
          <w:sz w:val="24"/>
        </w:rPr>
        <w:t xml:space="preserve"> </w:t>
      </w:r>
      <w:r w:rsidR="00517A77" w:rsidRPr="00FA4D5F">
        <w:rPr>
          <w:rFonts w:ascii="Times New Roman" w:hAnsi="Times New Roman"/>
          <w:sz w:val="24"/>
        </w:rPr>
        <w:t>µF</w:t>
      </w:r>
      <w:r w:rsidR="00517A77" w:rsidRPr="008B2371">
        <w:rPr>
          <w:rFonts w:cs="Arial"/>
        </w:rPr>
        <w:t>)</w:t>
      </w:r>
    </w:p>
    <w:p w:rsidR="00517A77" w:rsidRPr="008B2371" w:rsidRDefault="00517A77" w:rsidP="004843C5">
      <w:pPr>
        <w:pStyle w:val="ListParagraph"/>
        <w:numPr>
          <w:ilvl w:val="0"/>
          <w:numId w:val="34"/>
        </w:numPr>
        <w:spacing w:after="160" w:line="259" w:lineRule="auto"/>
        <w:ind w:left="426" w:hanging="426"/>
        <w:rPr>
          <w:rFonts w:cs="Arial"/>
        </w:rPr>
      </w:pPr>
      <w:r w:rsidRPr="008B2371">
        <w:rPr>
          <w:rFonts w:cs="Arial"/>
        </w:rPr>
        <w:t>resistors (</w:t>
      </w:r>
      <w:r w:rsidRPr="00140CE7">
        <w:rPr>
          <w:rFonts w:ascii="Times New Roman" w:hAnsi="Times New Roman"/>
          <w:sz w:val="24"/>
        </w:rPr>
        <w:t>0.25</w:t>
      </w:r>
      <w:r w:rsidR="004843C5" w:rsidRPr="00140CE7">
        <w:rPr>
          <w:rFonts w:ascii="Times New Roman" w:hAnsi="Times New Roman"/>
          <w:sz w:val="24"/>
        </w:rPr>
        <w:t xml:space="preserve"> </w:t>
      </w:r>
      <w:r w:rsidRPr="00140CE7">
        <w:rPr>
          <w:rFonts w:ascii="Times New Roman" w:hAnsi="Times New Roman"/>
          <w:sz w:val="24"/>
        </w:rPr>
        <w:t>W</w:t>
      </w:r>
      <w:r w:rsidRPr="008B2371">
        <w:rPr>
          <w:rFonts w:cs="Arial"/>
        </w:rPr>
        <w:t xml:space="preserve"> carbon film, values in the range </w:t>
      </w:r>
      <w:r w:rsidRPr="00FA4D5F">
        <w:rPr>
          <w:rFonts w:ascii="Times New Roman" w:hAnsi="Times New Roman"/>
          <w:sz w:val="24"/>
        </w:rPr>
        <w:t>10</w:t>
      </w:r>
      <w:r w:rsidR="004843C5">
        <w:rPr>
          <w:rFonts w:ascii="Times New Roman" w:hAnsi="Times New Roman"/>
          <w:sz w:val="24"/>
        </w:rPr>
        <w:t xml:space="preserve"> </w:t>
      </w:r>
      <w:r w:rsidRPr="00FA4D5F">
        <w:rPr>
          <w:rFonts w:ascii="Times New Roman" w:hAnsi="Times New Roman"/>
          <w:sz w:val="24"/>
        </w:rPr>
        <w:t>kΩ</w:t>
      </w:r>
      <w:r w:rsidRPr="00140CE7">
        <w:rPr>
          <w:rFonts w:ascii="Times New Roman" w:hAnsi="Times New Roman"/>
          <w:sz w:val="24"/>
        </w:rPr>
        <w:t xml:space="preserve"> </w:t>
      </w:r>
      <w:r w:rsidRPr="008B2371">
        <w:rPr>
          <w:rFonts w:cs="Arial"/>
        </w:rPr>
        <w:t xml:space="preserve">to </w:t>
      </w:r>
      <w:r w:rsidRPr="00FA4D5F">
        <w:rPr>
          <w:rFonts w:ascii="Times New Roman" w:hAnsi="Times New Roman"/>
          <w:sz w:val="24"/>
        </w:rPr>
        <w:t>100</w:t>
      </w:r>
      <w:r w:rsidR="004843C5">
        <w:rPr>
          <w:rFonts w:ascii="Times New Roman" w:hAnsi="Times New Roman"/>
          <w:sz w:val="24"/>
        </w:rPr>
        <w:t xml:space="preserve"> </w:t>
      </w:r>
      <w:r w:rsidRPr="00FA4D5F">
        <w:rPr>
          <w:rFonts w:ascii="Times New Roman" w:hAnsi="Times New Roman"/>
          <w:sz w:val="24"/>
        </w:rPr>
        <w:t>kΩ</w:t>
      </w:r>
      <w:r w:rsidRPr="008B2371">
        <w:rPr>
          <w:rFonts w:cs="Arial"/>
        </w:rPr>
        <w:t>)</w:t>
      </w:r>
    </w:p>
    <w:p w:rsidR="00517A77" w:rsidRPr="008B2371" w:rsidRDefault="00517A77" w:rsidP="004843C5">
      <w:pPr>
        <w:pStyle w:val="ListParagraph"/>
        <w:numPr>
          <w:ilvl w:val="0"/>
          <w:numId w:val="34"/>
        </w:numPr>
        <w:spacing w:after="160" w:line="259" w:lineRule="auto"/>
        <w:ind w:left="426" w:hanging="426"/>
        <w:rPr>
          <w:rFonts w:cs="Arial"/>
        </w:rPr>
      </w:pPr>
      <w:r w:rsidRPr="008B2371">
        <w:rPr>
          <w:rFonts w:cs="Arial"/>
        </w:rPr>
        <w:t xml:space="preserve">battery </w:t>
      </w:r>
      <w:r w:rsidRPr="00140CE7">
        <w:rPr>
          <w:rFonts w:ascii="Times New Roman" w:hAnsi="Times New Roman"/>
          <w:sz w:val="24"/>
        </w:rPr>
        <w:t>3</w:t>
      </w:r>
      <w:r w:rsidR="004843C5" w:rsidRPr="00140CE7">
        <w:rPr>
          <w:rFonts w:ascii="Times New Roman" w:hAnsi="Times New Roman"/>
          <w:sz w:val="24"/>
        </w:rPr>
        <w:t xml:space="preserve"> </w:t>
      </w:r>
      <w:r w:rsidRPr="00140CE7">
        <w:rPr>
          <w:rFonts w:ascii="Times New Roman" w:hAnsi="Times New Roman"/>
          <w:sz w:val="24"/>
        </w:rPr>
        <w:t>V</w:t>
      </w:r>
      <w:r w:rsidRPr="008B2371">
        <w:rPr>
          <w:rFonts w:cs="Arial"/>
        </w:rPr>
        <w:t xml:space="preserve">, </w:t>
      </w:r>
      <w:r w:rsidRPr="00140CE7">
        <w:rPr>
          <w:rFonts w:ascii="Times New Roman" w:hAnsi="Times New Roman"/>
          <w:sz w:val="24"/>
        </w:rPr>
        <w:t>6</w:t>
      </w:r>
      <w:r w:rsidR="004843C5" w:rsidRPr="00140CE7">
        <w:rPr>
          <w:rFonts w:ascii="Times New Roman" w:hAnsi="Times New Roman"/>
          <w:sz w:val="24"/>
        </w:rPr>
        <w:t xml:space="preserve"> </w:t>
      </w:r>
      <w:r w:rsidRPr="00140CE7">
        <w:rPr>
          <w:rFonts w:ascii="Times New Roman" w:hAnsi="Times New Roman"/>
          <w:sz w:val="24"/>
        </w:rPr>
        <w:t xml:space="preserve">V </w:t>
      </w:r>
      <w:r w:rsidRPr="008B2371">
        <w:rPr>
          <w:rFonts w:cs="Arial"/>
        </w:rPr>
        <w:t xml:space="preserve">or </w:t>
      </w:r>
      <w:r w:rsidRPr="00140CE7">
        <w:rPr>
          <w:rFonts w:ascii="Times New Roman" w:hAnsi="Times New Roman"/>
          <w:sz w:val="24"/>
        </w:rPr>
        <w:t>9</w:t>
      </w:r>
      <w:r w:rsidR="004843C5" w:rsidRPr="00140CE7">
        <w:rPr>
          <w:rFonts w:ascii="Times New Roman" w:hAnsi="Times New Roman"/>
          <w:sz w:val="24"/>
        </w:rPr>
        <w:t xml:space="preserve"> </w:t>
      </w:r>
      <w:r w:rsidRPr="00140CE7">
        <w:rPr>
          <w:rFonts w:ascii="Times New Roman" w:hAnsi="Times New Roman"/>
          <w:sz w:val="24"/>
        </w:rPr>
        <w:t>V</w:t>
      </w:r>
    </w:p>
    <w:p w:rsidR="00517A77" w:rsidRPr="008B2371" w:rsidRDefault="004843C5" w:rsidP="004843C5">
      <w:pPr>
        <w:pStyle w:val="ListParagraph"/>
        <w:numPr>
          <w:ilvl w:val="0"/>
          <w:numId w:val="34"/>
        </w:numPr>
        <w:spacing w:after="160" w:line="259" w:lineRule="auto"/>
        <w:ind w:left="426" w:hanging="426"/>
        <w:rPr>
          <w:rFonts w:cs="Arial"/>
        </w:rPr>
      </w:pPr>
      <w:r>
        <w:rPr>
          <w:rFonts w:cs="Arial"/>
        </w:rPr>
        <w:t xml:space="preserve">digital voltmeter, range  </w:t>
      </w:r>
      <w:r w:rsidRPr="00140CE7">
        <w:rPr>
          <w:rFonts w:ascii="Times New Roman" w:hAnsi="Times New Roman"/>
          <w:sz w:val="24"/>
        </w:rPr>
        <w:t>0–</w:t>
      </w:r>
      <w:r w:rsidR="00517A77" w:rsidRPr="00140CE7">
        <w:rPr>
          <w:rFonts w:ascii="Times New Roman" w:hAnsi="Times New Roman"/>
          <w:sz w:val="24"/>
        </w:rPr>
        <w:t>10</w:t>
      </w:r>
      <w:r w:rsidRPr="00140CE7">
        <w:rPr>
          <w:rFonts w:ascii="Times New Roman" w:hAnsi="Times New Roman"/>
          <w:sz w:val="24"/>
        </w:rPr>
        <w:t xml:space="preserve"> </w:t>
      </w:r>
      <w:r w:rsidR="00517A77" w:rsidRPr="00140CE7">
        <w:rPr>
          <w:rFonts w:ascii="Times New Roman" w:hAnsi="Times New Roman"/>
          <w:sz w:val="24"/>
        </w:rPr>
        <w:t>V</w:t>
      </w:r>
      <w:r w:rsidR="00517A77" w:rsidRPr="008B2371">
        <w:rPr>
          <w:rFonts w:cs="Arial"/>
        </w:rPr>
        <w:t xml:space="preserve"> </w:t>
      </w:r>
    </w:p>
    <w:p w:rsidR="00517A77" w:rsidRPr="0018106B" w:rsidRDefault="00517A77" w:rsidP="004843C5">
      <w:pPr>
        <w:pStyle w:val="ListParagraph"/>
        <w:numPr>
          <w:ilvl w:val="0"/>
          <w:numId w:val="34"/>
        </w:numPr>
        <w:spacing w:after="160" w:line="259" w:lineRule="auto"/>
        <w:ind w:left="426" w:hanging="426"/>
        <w:rPr>
          <w:rFonts w:cs="Arial"/>
        </w:rPr>
      </w:pPr>
      <w:r w:rsidRPr="0018106B">
        <w:rPr>
          <w:rFonts w:cs="Arial"/>
        </w:rPr>
        <w:t>SPDT (single pole double throw) switch</w:t>
      </w:r>
    </w:p>
    <w:p w:rsidR="00517A77" w:rsidRPr="008B2371" w:rsidRDefault="00517A77" w:rsidP="004843C5">
      <w:pPr>
        <w:pStyle w:val="ListParagraph"/>
        <w:numPr>
          <w:ilvl w:val="0"/>
          <w:numId w:val="34"/>
        </w:numPr>
        <w:spacing w:after="160" w:line="259" w:lineRule="auto"/>
        <w:ind w:left="426" w:hanging="426"/>
        <w:rPr>
          <w:rFonts w:cs="Arial"/>
        </w:rPr>
      </w:pPr>
      <w:r w:rsidRPr="008B2371">
        <w:rPr>
          <w:rFonts w:cs="Arial"/>
        </w:rPr>
        <w:t>connecting leads</w:t>
      </w:r>
      <w:r w:rsidR="00F229D2">
        <w:rPr>
          <w:rFonts w:cs="Arial"/>
        </w:rPr>
        <w:t>.</w:t>
      </w:r>
    </w:p>
    <w:p w:rsidR="00517A77" w:rsidRDefault="00CD7731" w:rsidP="00EB2A3A">
      <w:pPr>
        <w:rPr>
          <w:rFonts w:cs="Arial"/>
          <w:b/>
          <w:szCs w:val="22"/>
        </w:rPr>
      </w:pPr>
      <w:r>
        <w:rPr>
          <w:rFonts w:cs="Arial"/>
          <w:b/>
          <w:szCs w:val="22"/>
        </w:rPr>
        <w:t>Technical i</w:t>
      </w:r>
      <w:r w:rsidR="00517A77" w:rsidRPr="008B2371">
        <w:rPr>
          <w:rFonts w:cs="Arial"/>
          <w:b/>
          <w:szCs w:val="22"/>
        </w:rPr>
        <w:t>nformation</w:t>
      </w:r>
    </w:p>
    <w:p w:rsidR="00517A77" w:rsidRPr="008B2371" w:rsidRDefault="00517A77" w:rsidP="00EB2A3A">
      <w:pPr>
        <w:rPr>
          <w:rFonts w:cs="Arial"/>
          <w:b/>
          <w:szCs w:val="22"/>
        </w:rPr>
      </w:pPr>
    </w:p>
    <w:p w:rsidR="00517A77" w:rsidRPr="006F33EF" w:rsidRDefault="00517A77" w:rsidP="004843C5">
      <w:pPr>
        <w:pStyle w:val="ListParagraph"/>
        <w:numPr>
          <w:ilvl w:val="0"/>
          <w:numId w:val="50"/>
        </w:numPr>
        <w:spacing w:after="160" w:line="259" w:lineRule="auto"/>
        <w:ind w:left="426" w:hanging="426"/>
        <w:rPr>
          <w:rFonts w:cs="Arial"/>
        </w:rPr>
      </w:pPr>
      <w:r w:rsidRPr="006F33EF">
        <w:rPr>
          <w:rFonts w:cs="Arial"/>
        </w:rPr>
        <w:t xml:space="preserve">It is essential that the electrolytic capacitors are connected into the circuit with </w:t>
      </w:r>
      <w:r w:rsidRPr="006F33EF">
        <w:rPr>
          <w:rFonts w:cs="Arial"/>
          <w:b/>
        </w:rPr>
        <w:t xml:space="preserve">correct polarity, </w:t>
      </w:r>
      <w:r w:rsidRPr="006F33EF">
        <w:rPr>
          <w:rFonts w:cs="Arial"/>
        </w:rPr>
        <w:t>as indicated on the capacitor body. The voltage rating of the capacitor should also be greater than the dc supply used.</w:t>
      </w:r>
    </w:p>
    <w:p w:rsidR="00517A77" w:rsidRPr="006F33EF" w:rsidRDefault="00517A77" w:rsidP="004843C5">
      <w:pPr>
        <w:pStyle w:val="ListParagraph"/>
        <w:numPr>
          <w:ilvl w:val="0"/>
          <w:numId w:val="50"/>
        </w:numPr>
        <w:spacing w:after="160" w:line="259" w:lineRule="auto"/>
        <w:ind w:left="426" w:hanging="426"/>
        <w:rPr>
          <w:rFonts w:cs="Arial"/>
        </w:rPr>
      </w:pPr>
      <w:r w:rsidRPr="006F33EF">
        <w:rPr>
          <w:rFonts w:cs="Arial"/>
        </w:rPr>
        <w:t xml:space="preserve">Resistor and capacitor values, indicated above, have been chosen to give a time constant </w:t>
      </w:r>
      <w:r w:rsidRPr="006F33EF">
        <w:rPr>
          <w:rFonts w:cs="Arial"/>
          <w:i/>
        </w:rPr>
        <w:t>RC</w:t>
      </w:r>
      <w:r w:rsidRPr="006F33EF">
        <w:rPr>
          <w:rFonts w:cs="Arial"/>
        </w:rPr>
        <w:t xml:space="preserve"> in the range </w:t>
      </w:r>
      <w:r w:rsidRPr="00140CE7">
        <w:rPr>
          <w:rFonts w:ascii="Times New Roman" w:hAnsi="Times New Roman"/>
          <w:sz w:val="24"/>
        </w:rPr>
        <w:t>10</w:t>
      </w:r>
      <w:r w:rsidR="004843C5" w:rsidRPr="00140CE7">
        <w:rPr>
          <w:rFonts w:ascii="Times New Roman" w:hAnsi="Times New Roman"/>
          <w:sz w:val="24"/>
        </w:rPr>
        <w:t xml:space="preserve"> </w:t>
      </w:r>
      <w:r w:rsidRPr="00140CE7">
        <w:rPr>
          <w:rFonts w:ascii="Times New Roman" w:hAnsi="Times New Roman"/>
          <w:sz w:val="24"/>
        </w:rPr>
        <w:t>s</w:t>
      </w:r>
      <w:r w:rsidRPr="006F33EF">
        <w:rPr>
          <w:rFonts w:cs="Arial"/>
        </w:rPr>
        <w:t xml:space="preserve"> to </w:t>
      </w:r>
      <w:r w:rsidRPr="00140CE7">
        <w:rPr>
          <w:rFonts w:ascii="Times New Roman" w:hAnsi="Times New Roman"/>
          <w:sz w:val="24"/>
        </w:rPr>
        <w:t>500</w:t>
      </w:r>
      <w:r w:rsidR="004843C5" w:rsidRPr="00140CE7">
        <w:rPr>
          <w:rFonts w:ascii="Times New Roman" w:hAnsi="Times New Roman"/>
          <w:sz w:val="24"/>
        </w:rPr>
        <w:t xml:space="preserve"> </w:t>
      </w:r>
      <w:r w:rsidRPr="00140CE7">
        <w:rPr>
          <w:rFonts w:ascii="Times New Roman" w:hAnsi="Times New Roman"/>
          <w:sz w:val="24"/>
        </w:rPr>
        <w:t>s.</w:t>
      </w:r>
    </w:p>
    <w:p w:rsidR="00517A77" w:rsidRPr="008B2371" w:rsidRDefault="00517A77" w:rsidP="00EB2A3A">
      <w:pPr>
        <w:rPr>
          <w:rFonts w:cs="Arial"/>
          <w:szCs w:val="22"/>
        </w:rPr>
      </w:pPr>
    </w:p>
    <w:p w:rsidR="00517A77" w:rsidRPr="008B2371" w:rsidRDefault="00132213" w:rsidP="00EB2A3A">
      <w:pPr>
        <w:rPr>
          <w:rFonts w:cs="Arial"/>
          <w:b/>
          <w:szCs w:val="22"/>
        </w:rPr>
      </w:pPr>
      <w:r>
        <w:rPr>
          <w:rFonts w:cs="Arial"/>
          <w:b/>
          <w:szCs w:val="22"/>
        </w:rPr>
        <w:t>Discharging a c</w:t>
      </w:r>
      <w:r w:rsidR="00517A77" w:rsidRPr="008B2371">
        <w:rPr>
          <w:rFonts w:cs="Arial"/>
          <w:b/>
          <w:szCs w:val="22"/>
        </w:rPr>
        <w:t>apacitor through a resistor</w:t>
      </w:r>
    </w:p>
    <w:p w:rsidR="00517A77" w:rsidRPr="00A45849" w:rsidRDefault="00517A77" w:rsidP="00EB2A3A">
      <w:pPr>
        <w:rPr>
          <w:sz w:val="28"/>
          <w:szCs w:val="28"/>
        </w:rPr>
      </w:pPr>
    </w:p>
    <w:p w:rsidR="00517A77" w:rsidRDefault="00517A77" w:rsidP="00EB2A3A">
      <w:pPr>
        <w:jc w:val="center"/>
        <w:rPr>
          <w:rFonts w:cs="Arial"/>
          <w:sz w:val="24"/>
        </w:rPr>
      </w:pPr>
      <w:r>
        <w:rPr>
          <w:rFonts w:cs="Arial"/>
          <w:noProof/>
          <w:sz w:val="24"/>
        </w:rPr>
        <w:drawing>
          <wp:inline distT="0" distB="0" distL="0" distR="0">
            <wp:extent cx="5172075" cy="234315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72075" cy="2343150"/>
                    </a:xfrm>
                    <a:prstGeom prst="rect">
                      <a:avLst/>
                    </a:prstGeom>
                    <a:noFill/>
                    <a:ln>
                      <a:noFill/>
                    </a:ln>
                  </pic:spPr>
                </pic:pic>
              </a:graphicData>
            </a:graphic>
          </wp:inline>
        </w:drawing>
      </w:r>
    </w:p>
    <w:p w:rsidR="00517A77" w:rsidRDefault="00517A77" w:rsidP="00EB2A3A">
      <w:pPr>
        <w:rPr>
          <w:rFonts w:cs="Arial"/>
          <w:b/>
          <w:sz w:val="24"/>
        </w:rPr>
      </w:pPr>
    </w:p>
    <w:p w:rsidR="00517A77" w:rsidRDefault="00517A77" w:rsidP="00EB2A3A">
      <w:pPr>
        <w:rPr>
          <w:rFonts w:cs="Arial"/>
          <w:b/>
          <w:sz w:val="24"/>
        </w:rPr>
      </w:pPr>
    </w:p>
    <w:p w:rsidR="00517A77" w:rsidRDefault="00517A77">
      <w:pPr>
        <w:spacing w:line="240" w:lineRule="auto"/>
        <w:rPr>
          <w:rFonts w:cs="Arial"/>
          <w:b/>
          <w:szCs w:val="22"/>
        </w:rPr>
      </w:pPr>
      <w:r>
        <w:rPr>
          <w:rFonts w:cs="Arial"/>
          <w:b/>
          <w:szCs w:val="22"/>
        </w:rPr>
        <w:br w:type="page"/>
      </w:r>
    </w:p>
    <w:p w:rsidR="00517A77" w:rsidRDefault="00517A77" w:rsidP="00EB2A3A">
      <w:pPr>
        <w:rPr>
          <w:rFonts w:cs="Arial"/>
          <w:b/>
          <w:szCs w:val="22"/>
        </w:rPr>
      </w:pPr>
      <w:r w:rsidRPr="008B2371">
        <w:rPr>
          <w:rFonts w:cs="Arial"/>
          <w:b/>
          <w:szCs w:val="22"/>
        </w:rPr>
        <w:lastRenderedPageBreak/>
        <w:t>Method</w:t>
      </w:r>
    </w:p>
    <w:p w:rsidR="00657EEF" w:rsidRPr="008B2371" w:rsidRDefault="00657EEF" w:rsidP="00EB2A3A">
      <w:pPr>
        <w:rPr>
          <w:rFonts w:cs="Arial"/>
          <w:b/>
          <w:szCs w:val="22"/>
        </w:rPr>
      </w:pPr>
    </w:p>
    <w:p w:rsidR="00517A77" w:rsidRPr="008B2371" w:rsidRDefault="00517A77" w:rsidP="00657EEF">
      <w:pPr>
        <w:pStyle w:val="ListParagraph"/>
        <w:numPr>
          <w:ilvl w:val="0"/>
          <w:numId w:val="35"/>
        </w:numPr>
        <w:spacing w:after="160" w:line="259" w:lineRule="auto"/>
        <w:ind w:left="426" w:hanging="426"/>
        <w:rPr>
          <w:rFonts w:cs="Arial"/>
          <w:b/>
        </w:rPr>
      </w:pPr>
      <w:r w:rsidRPr="008B2371">
        <w:rPr>
          <w:rFonts w:cs="Arial"/>
        </w:rPr>
        <w:t>Set up the circuit as shown in the diagram (taking care to ensure the polarity of the capacitor is correct).</w:t>
      </w:r>
    </w:p>
    <w:p w:rsidR="00517A77" w:rsidRPr="008B2371" w:rsidRDefault="00517A77" w:rsidP="00657EEF">
      <w:pPr>
        <w:pStyle w:val="ListParagraph"/>
        <w:numPr>
          <w:ilvl w:val="0"/>
          <w:numId w:val="35"/>
        </w:numPr>
        <w:spacing w:after="160" w:line="259" w:lineRule="auto"/>
        <w:ind w:left="426" w:hanging="426"/>
        <w:rPr>
          <w:rFonts w:cs="Arial"/>
          <w:b/>
        </w:rPr>
      </w:pPr>
      <w:r w:rsidRPr="008B2371">
        <w:rPr>
          <w:rFonts w:cs="Arial"/>
        </w:rPr>
        <w:t>With the two pole switch in position A the capacitor will charge. The internal resistance of the battery is usually enough to limit the charging current to a safe value, but allowing the capacitor to charge up almost instantly.</w:t>
      </w:r>
    </w:p>
    <w:p w:rsidR="00517A77" w:rsidRPr="008B2371" w:rsidRDefault="00517A77" w:rsidP="00657EEF">
      <w:pPr>
        <w:pStyle w:val="ListParagraph"/>
        <w:numPr>
          <w:ilvl w:val="0"/>
          <w:numId w:val="35"/>
        </w:numPr>
        <w:spacing w:after="160" w:line="259" w:lineRule="auto"/>
        <w:ind w:left="426" w:hanging="426"/>
        <w:rPr>
          <w:rFonts w:cs="Arial"/>
        </w:rPr>
      </w:pPr>
      <w:r w:rsidRPr="008B2371">
        <w:rPr>
          <w:rFonts w:cs="Arial"/>
        </w:rPr>
        <w:t>The switch should now be moved to position B so that the capacitor, C, will discharge through the resistor, R. (It is well worth doing a ‘trial discharge’ at this point, to see how quick the discharge is so that a suitable time interval can be decided when taking voltage readings during the discharge process).</w:t>
      </w:r>
    </w:p>
    <w:p w:rsidR="00517A77" w:rsidRPr="008B2371" w:rsidRDefault="00517A77" w:rsidP="00657EEF">
      <w:pPr>
        <w:pStyle w:val="ListParagraph"/>
        <w:numPr>
          <w:ilvl w:val="0"/>
          <w:numId w:val="35"/>
        </w:numPr>
        <w:spacing w:after="160" w:line="259" w:lineRule="auto"/>
        <w:ind w:left="426" w:hanging="426"/>
        <w:rPr>
          <w:rFonts w:cs="Arial"/>
        </w:rPr>
      </w:pPr>
      <w:r w:rsidRPr="008B2371">
        <w:rPr>
          <w:rFonts w:cs="Arial"/>
        </w:rPr>
        <w:t>After the ‘trial discharge’ move the switch to position A to charge up the capacitor.</w:t>
      </w:r>
    </w:p>
    <w:p w:rsidR="00657EEF" w:rsidRDefault="00517A77" w:rsidP="00657EEF">
      <w:pPr>
        <w:pStyle w:val="ListParagraph"/>
        <w:numPr>
          <w:ilvl w:val="0"/>
          <w:numId w:val="35"/>
        </w:numPr>
        <w:spacing w:after="160" w:line="259" w:lineRule="auto"/>
        <w:ind w:left="426" w:hanging="426"/>
        <w:rPr>
          <w:rFonts w:cs="Arial"/>
        </w:rPr>
      </w:pPr>
      <w:r w:rsidRPr="008B2371">
        <w:rPr>
          <w:rFonts w:cs="Arial"/>
        </w:rPr>
        <w:t>Switch to position B, start the stopclock, and observe and record the voltage reading at time</w:t>
      </w:r>
    </w:p>
    <w:p w:rsidR="00517A77" w:rsidRPr="008B2371" w:rsidRDefault="00517A77" w:rsidP="00657EEF">
      <w:pPr>
        <w:pStyle w:val="ListParagraph"/>
        <w:spacing w:after="160" w:line="259" w:lineRule="auto"/>
        <w:ind w:left="426"/>
        <w:rPr>
          <w:rFonts w:cs="Arial"/>
        </w:rPr>
      </w:pPr>
      <w:r w:rsidRPr="008B2371">
        <w:rPr>
          <w:rFonts w:cs="Arial"/>
        </w:rPr>
        <w:t xml:space="preserve">t = 0. Continue to take voltage readings at </w:t>
      </w:r>
      <w:r w:rsidRPr="00140CE7">
        <w:rPr>
          <w:rFonts w:ascii="Times New Roman" w:hAnsi="Times New Roman"/>
          <w:sz w:val="24"/>
        </w:rPr>
        <w:t>5</w:t>
      </w:r>
      <w:r w:rsidR="00657EEF" w:rsidRPr="00140CE7">
        <w:rPr>
          <w:rFonts w:ascii="Times New Roman" w:hAnsi="Times New Roman"/>
          <w:sz w:val="24"/>
        </w:rPr>
        <w:t xml:space="preserve"> </w:t>
      </w:r>
      <w:r w:rsidRPr="00140CE7">
        <w:rPr>
          <w:rFonts w:ascii="Times New Roman" w:hAnsi="Times New Roman"/>
          <w:sz w:val="24"/>
        </w:rPr>
        <w:t>s</w:t>
      </w:r>
      <w:r w:rsidRPr="008B2371">
        <w:rPr>
          <w:rFonts w:cs="Arial"/>
        </w:rPr>
        <w:t xml:space="preserve"> intervals as the capacitor discharges. (For a slower discharge, voltage readings at </w:t>
      </w:r>
      <w:r w:rsidRPr="00140CE7">
        <w:rPr>
          <w:rFonts w:ascii="Times New Roman" w:hAnsi="Times New Roman"/>
          <w:sz w:val="24"/>
        </w:rPr>
        <w:t>10</w:t>
      </w:r>
      <w:r w:rsidR="00140CE7">
        <w:rPr>
          <w:rFonts w:ascii="Times New Roman" w:hAnsi="Times New Roman"/>
          <w:sz w:val="24"/>
        </w:rPr>
        <w:t xml:space="preserve"> </w:t>
      </w:r>
      <w:r w:rsidRPr="00140CE7">
        <w:rPr>
          <w:rFonts w:ascii="Times New Roman" w:hAnsi="Times New Roman"/>
          <w:sz w:val="24"/>
        </w:rPr>
        <w:t>s</w:t>
      </w:r>
      <w:r w:rsidRPr="008B2371">
        <w:rPr>
          <w:rFonts w:cs="Arial"/>
        </w:rPr>
        <w:t xml:space="preserve"> intervals will be sufficient).</w:t>
      </w:r>
    </w:p>
    <w:p w:rsidR="00517A77" w:rsidRPr="008B2371" w:rsidRDefault="00517A77" w:rsidP="00657EEF">
      <w:pPr>
        <w:pStyle w:val="ListParagraph"/>
        <w:numPr>
          <w:ilvl w:val="0"/>
          <w:numId w:val="35"/>
        </w:numPr>
        <w:spacing w:after="160" w:line="259" w:lineRule="auto"/>
        <w:ind w:left="426" w:hanging="426"/>
        <w:rPr>
          <w:rFonts w:cs="Arial"/>
        </w:rPr>
      </w:pPr>
      <w:r w:rsidRPr="008B2371">
        <w:rPr>
          <w:rFonts w:cs="Arial"/>
        </w:rPr>
        <w:t>Repeat the process with the same capacitor and different resistors.</w:t>
      </w:r>
    </w:p>
    <w:p w:rsidR="00517A77" w:rsidRPr="008B2371" w:rsidRDefault="00517A77" w:rsidP="00657EEF">
      <w:pPr>
        <w:pStyle w:val="ListParagraph"/>
        <w:numPr>
          <w:ilvl w:val="0"/>
          <w:numId w:val="35"/>
        </w:numPr>
        <w:spacing w:after="160" w:line="259" w:lineRule="auto"/>
        <w:ind w:left="426" w:hanging="426"/>
        <w:rPr>
          <w:rFonts w:cs="Arial"/>
        </w:rPr>
      </w:pPr>
      <w:r w:rsidRPr="008B2371">
        <w:rPr>
          <w:rFonts w:cs="Arial"/>
        </w:rPr>
        <w:t>The process can also be repeated with different capacitors.</w:t>
      </w:r>
    </w:p>
    <w:p w:rsidR="00517A77" w:rsidRPr="0065306D" w:rsidRDefault="00517A77" w:rsidP="00657EEF">
      <w:pPr>
        <w:pStyle w:val="ListParagraph"/>
        <w:numPr>
          <w:ilvl w:val="0"/>
          <w:numId w:val="35"/>
        </w:numPr>
        <w:spacing w:before="150" w:after="160" w:line="259" w:lineRule="auto"/>
        <w:ind w:left="426" w:hanging="426"/>
        <w:rPr>
          <w:rFonts w:ascii="AQA Chevin Pro Medium" w:eastAsia="Cambria" w:hAnsi="AQA Chevin Pro Medium"/>
          <w:color w:val="000000"/>
          <w:sz w:val="24"/>
        </w:rPr>
      </w:pPr>
      <w:r w:rsidRPr="0065306D">
        <w:rPr>
          <w:rFonts w:cs="Arial"/>
        </w:rPr>
        <w:t xml:space="preserve">Plot a graph of pd across the capacitor, </w:t>
      </w:r>
      <w:r w:rsidRPr="00CD7731">
        <w:rPr>
          <w:rFonts w:cs="Arial"/>
          <w:i/>
          <w:szCs w:val="22"/>
        </w:rPr>
        <w:t>V</w:t>
      </w:r>
      <w:r w:rsidRPr="0065306D">
        <w:rPr>
          <w:rFonts w:cs="Arial"/>
        </w:rPr>
        <w:t xml:space="preserve">, on the </w:t>
      </w:r>
      <w:r w:rsidRPr="0065306D">
        <w:rPr>
          <w:rFonts w:cs="Arial"/>
          <w:i/>
        </w:rPr>
        <w:t>y</w:t>
      </w:r>
      <w:r w:rsidRPr="0065306D">
        <w:rPr>
          <w:rFonts w:cs="Arial"/>
        </w:rPr>
        <w:t xml:space="preserve">-axis against time, </w:t>
      </w:r>
      <w:r w:rsidRPr="0065306D">
        <w:rPr>
          <w:rFonts w:cs="Arial"/>
          <w:i/>
        </w:rPr>
        <w:t>t</w:t>
      </w:r>
      <w:r w:rsidRPr="0065306D">
        <w:rPr>
          <w:rFonts w:cs="Arial"/>
        </w:rPr>
        <w:t>. This should give an exponential decay curve, as given by the equation</w:t>
      </w:r>
      <w:r>
        <w:rPr>
          <w:rFonts w:cs="Arial"/>
        </w:rPr>
        <w:t xml:space="preserve"> </w:t>
      </w:r>
      <m:oMath>
        <m:r>
          <m:rPr>
            <m:nor/>
          </m:rPr>
          <w:rPr>
            <w:rFonts w:ascii="Times New Roman" w:hAnsi="Times New Roman"/>
            <w:i/>
            <w:sz w:val="24"/>
          </w:rPr>
          <m:t xml:space="preserve">V = </m:t>
        </m:r>
        <m:sSub>
          <m:sSubPr>
            <m:ctrlPr>
              <w:rPr>
                <w:rFonts w:ascii="Cambria Math" w:hAnsi="Cambria Math"/>
                <w:i/>
                <w:sz w:val="24"/>
              </w:rPr>
            </m:ctrlPr>
          </m:sSubPr>
          <m:e>
            <m:r>
              <m:rPr>
                <m:nor/>
              </m:rPr>
              <w:rPr>
                <w:rFonts w:ascii="Times New Roman" w:hAnsi="Times New Roman"/>
                <w:i/>
                <w:sz w:val="24"/>
              </w:rPr>
              <m:t>V</m:t>
            </m:r>
          </m:e>
          <m:sub>
            <m:r>
              <m:rPr>
                <m:nor/>
              </m:rPr>
              <w:rPr>
                <w:rFonts w:ascii="Times New Roman" w:hAnsi="Times New Roman"/>
                <w:i/>
                <w:sz w:val="24"/>
                <w:vertAlign w:val="subscript"/>
              </w:rPr>
              <m:t>0</m:t>
            </m:r>
          </m:sub>
        </m:sSub>
        <m:sSup>
          <m:sSupPr>
            <m:ctrlPr>
              <w:rPr>
                <w:rFonts w:ascii="Cambria Math" w:hAnsi="Cambria Math"/>
                <w:i/>
                <w:sz w:val="24"/>
              </w:rPr>
            </m:ctrlPr>
          </m:sSupPr>
          <m:e>
            <m:r>
              <m:rPr>
                <m:nor/>
              </m:rPr>
              <w:rPr>
                <w:rFonts w:ascii="Times New Roman" w:hAnsi="Times New Roman"/>
                <w:i/>
                <w:sz w:val="24"/>
              </w:rPr>
              <m:t>e</m:t>
            </m:r>
          </m:e>
          <m:sup>
            <m:r>
              <m:rPr>
                <m:nor/>
              </m:rPr>
              <w:rPr>
                <w:rFonts w:ascii="Times New Roman" w:hAnsi="Times New Roman"/>
                <w:i/>
                <w:sz w:val="24"/>
                <w:vertAlign w:val="superscript"/>
              </w:rPr>
              <m:t>–t/RC</m:t>
            </m:r>
          </m:sup>
        </m:sSup>
      </m:oMath>
    </w:p>
    <w:p w:rsidR="00657EEF" w:rsidRPr="00657EEF" w:rsidRDefault="00517A77" w:rsidP="00657EEF">
      <w:pPr>
        <w:pStyle w:val="ListParagraph"/>
        <w:numPr>
          <w:ilvl w:val="0"/>
          <w:numId w:val="35"/>
        </w:numPr>
        <w:spacing w:after="160" w:line="259" w:lineRule="auto"/>
        <w:ind w:left="426" w:hanging="426"/>
        <w:rPr>
          <w:rFonts w:cs="Arial"/>
        </w:rPr>
      </w:pPr>
      <w:r w:rsidRPr="009D779A">
        <w:rPr>
          <w:rFonts w:cs="Arial"/>
        </w:rPr>
        <w:t xml:space="preserve">To confirm that this is an </w:t>
      </w:r>
      <w:r>
        <w:rPr>
          <w:rFonts w:cs="Arial"/>
        </w:rPr>
        <w:t>exponential, plot a graph of   L</w:t>
      </w:r>
      <w:r w:rsidRPr="009D779A">
        <w:rPr>
          <w:rFonts w:cs="Arial"/>
        </w:rPr>
        <w:t>n(</w:t>
      </w:r>
      <w:r w:rsidRPr="00E7236A">
        <w:rPr>
          <w:rFonts w:ascii="Times New Roman" w:hAnsi="Times New Roman"/>
          <w:i/>
          <w:sz w:val="24"/>
        </w:rPr>
        <w:t>V</w:t>
      </w:r>
      <w:r w:rsidRPr="009D779A">
        <w:rPr>
          <w:rFonts w:cs="Arial"/>
        </w:rPr>
        <w:t xml:space="preserve">/V) on the </w:t>
      </w:r>
      <w:r w:rsidRPr="009D779A">
        <w:rPr>
          <w:rFonts w:cs="Arial"/>
          <w:i/>
        </w:rPr>
        <w:t>y</w:t>
      </w:r>
      <w:r w:rsidRPr="009D779A">
        <w:rPr>
          <w:rFonts w:cs="Arial"/>
        </w:rPr>
        <w:t xml:space="preserve">-axis against </w:t>
      </w:r>
      <w:r w:rsidRPr="009D779A">
        <w:rPr>
          <w:rFonts w:cs="Arial"/>
          <w:i/>
        </w:rPr>
        <w:t>t</w:t>
      </w:r>
      <w:r w:rsidRPr="009D779A">
        <w:rPr>
          <w:rFonts w:cs="Arial"/>
        </w:rPr>
        <w:t>.</w:t>
      </w:r>
      <w:r w:rsidRPr="009D779A">
        <w:rPr>
          <w:rFonts w:cs="Arial"/>
          <w:i/>
        </w:rPr>
        <w:t xml:space="preserve"> </w:t>
      </w:r>
    </w:p>
    <w:p w:rsidR="00517A77" w:rsidRPr="008B2371" w:rsidRDefault="00517A77" w:rsidP="00657EEF">
      <w:pPr>
        <w:pStyle w:val="ListParagraph"/>
        <w:spacing w:after="160" w:line="259" w:lineRule="auto"/>
        <w:ind w:left="426"/>
        <w:rPr>
          <w:rFonts w:cs="Arial"/>
        </w:rPr>
      </w:pPr>
      <w:r w:rsidRPr="009D779A">
        <w:rPr>
          <w:rFonts w:cs="Arial"/>
        </w:rPr>
        <w:t xml:space="preserve">This will give a straight line graph with a negative gradient according to </w:t>
      </w:r>
      <w:r>
        <w:rPr>
          <w:rFonts w:cs="Arial"/>
        </w:rPr>
        <w:t xml:space="preserve">the ‘log form’ of the equation </w:t>
      </w:r>
      <w:r>
        <w:rPr>
          <w:rFonts w:cs="Arial"/>
        </w:rPr>
        <w:tab/>
      </w:r>
      <w:r>
        <w:rPr>
          <w:rFonts w:cs="Arial"/>
        </w:rPr>
        <w:tab/>
        <w:t xml:space="preserve"> </w:t>
      </w:r>
      <m:oMath>
        <m:r>
          <m:rPr>
            <m:sty m:val="p"/>
          </m:rPr>
          <w:rPr>
            <w:rFonts w:ascii="Cambria Math" w:hAnsi="Cambria Math" w:cs="Arial"/>
            <w:sz w:val="24"/>
          </w:rPr>
          <m:t xml:space="preserve"> ln</m:t>
        </m:r>
      </m:oMath>
      <w:r w:rsidR="00134B35">
        <w:rPr>
          <w:rFonts w:cs="Arial"/>
          <w:sz w:val="24"/>
        </w:rPr>
        <w:t>(</w:t>
      </w:r>
      <w:r w:rsidRPr="00E7236A">
        <w:rPr>
          <w:rFonts w:ascii="Times New Roman" w:hAnsi="Times New Roman"/>
          <w:i/>
          <w:sz w:val="24"/>
        </w:rPr>
        <w:t>V</w:t>
      </w:r>
      <w:r w:rsidR="00134B35">
        <w:rPr>
          <w:rFonts w:ascii="Times New Roman" w:hAnsi="Times New Roman"/>
          <w:i/>
          <w:sz w:val="24"/>
        </w:rPr>
        <w:t>)</w:t>
      </w:r>
      <w:r w:rsidRPr="008B2371">
        <w:rPr>
          <w:rFonts w:cs="Arial"/>
          <w:i/>
        </w:rPr>
        <w:t xml:space="preserve">  </w:t>
      </w:r>
      <w:r w:rsidRPr="008B2371">
        <w:rPr>
          <w:rFonts w:cs="Arial"/>
        </w:rPr>
        <w:t xml:space="preserve">=  </w:t>
      </w:r>
      <w:r w:rsidRPr="00E7236A">
        <w:rPr>
          <w:rFonts w:ascii="Times New Roman" w:hAnsi="Times New Roman"/>
          <w:sz w:val="24"/>
        </w:rPr>
        <w:t>ln</w:t>
      </w:r>
      <w:r w:rsidR="00134B35">
        <w:rPr>
          <w:rFonts w:ascii="Times New Roman" w:hAnsi="Times New Roman"/>
          <w:sz w:val="24"/>
        </w:rPr>
        <w:t>(</w:t>
      </w:r>
      <w:r w:rsidRPr="00E7236A">
        <w:rPr>
          <w:rFonts w:ascii="Times New Roman" w:hAnsi="Times New Roman"/>
          <w:i/>
          <w:sz w:val="24"/>
        </w:rPr>
        <w:t>V</w:t>
      </w:r>
      <w:r w:rsidRPr="00E7236A">
        <w:rPr>
          <w:rFonts w:ascii="Times New Roman" w:hAnsi="Times New Roman"/>
          <w:sz w:val="24"/>
          <w:vertAlign w:val="subscript"/>
        </w:rPr>
        <w:t>0</w:t>
      </w:r>
      <w:r w:rsidR="00134B35">
        <w:rPr>
          <w:rFonts w:ascii="Times New Roman" w:hAnsi="Times New Roman"/>
          <w:sz w:val="24"/>
        </w:rPr>
        <w:t>)</w:t>
      </w:r>
      <w:r w:rsidRPr="008B2371">
        <w:rPr>
          <w:rFonts w:cs="Arial"/>
          <w:vertAlign w:val="subscript"/>
        </w:rPr>
        <w:t xml:space="preserve">   </w:t>
      </w:r>
      <w:r w:rsidRPr="008B2371">
        <w:rPr>
          <w:rFonts w:cs="Arial"/>
        </w:rPr>
        <w:t xml:space="preserve">-  </w:t>
      </w:r>
      <w:r w:rsidRPr="00E7236A">
        <w:rPr>
          <w:rFonts w:ascii="Times New Roman" w:hAnsi="Times New Roman"/>
          <w:i/>
          <w:sz w:val="24"/>
        </w:rPr>
        <w:t>t</w:t>
      </w:r>
      <w:r w:rsidRPr="00E7236A">
        <w:rPr>
          <w:rFonts w:ascii="Times New Roman" w:hAnsi="Times New Roman"/>
          <w:sz w:val="24"/>
        </w:rPr>
        <w:t>/</w:t>
      </w:r>
      <w:r w:rsidRPr="00E7236A">
        <w:rPr>
          <w:rFonts w:ascii="Times New Roman" w:hAnsi="Times New Roman"/>
          <w:i/>
          <w:sz w:val="24"/>
        </w:rPr>
        <w:t>RC</w:t>
      </w:r>
    </w:p>
    <w:p w:rsidR="00517A77" w:rsidRDefault="00517A77" w:rsidP="00EB2A3A">
      <w:pPr>
        <w:pStyle w:val="ListParagraph"/>
        <w:rPr>
          <w:rFonts w:cs="Arial"/>
        </w:rPr>
      </w:pPr>
    </w:p>
    <w:p w:rsidR="00517A77" w:rsidRPr="00CF1029" w:rsidRDefault="00517A77" w:rsidP="00EB2A3A">
      <w:pPr>
        <w:ind w:firstLine="709"/>
        <w:rPr>
          <w:rFonts w:ascii="AQA Chevin Pro Medium" w:eastAsia="Cambria" w:hAnsi="AQA Chevin Pro Medium"/>
          <w:color w:val="000000"/>
          <w:sz w:val="24"/>
          <w:lang w:eastAsia="en-US"/>
        </w:rPr>
      </w:pPr>
      <w:r w:rsidRPr="00CF1029">
        <w:rPr>
          <w:rFonts w:cs="Arial"/>
          <w:szCs w:val="22"/>
        </w:rPr>
        <w:t xml:space="preserve">This graph will have a gradient of </w:t>
      </w:r>
      <w:r w:rsidRPr="00E7236A">
        <w:t xml:space="preserve"> </w:t>
      </w:r>
      <m:oMath>
        <m:f>
          <m:fPr>
            <m:ctrlPr>
              <w:rPr>
                <w:rFonts w:ascii="Cambria Math" w:eastAsia="Cambria" w:hAnsi="Cambria Math"/>
                <w:i/>
                <w:color w:val="000000"/>
                <w:sz w:val="24"/>
                <w:lang w:eastAsia="en-US"/>
              </w:rPr>
            </m:ctrlPr>
          </m:fPr>
          <m:num>
            <m:r>
              <m:rPr>
                <m:nor/>
              </m:rPr>
              <w:rPr>
                <w:rFonts w:eastAsia="Cambria"/>
                <w:i/>
                <w:color w:val="000000"/>
                <w:sz w:val="24"/>
                <w:lang w:eastAsia="en-US"/>
              </w:rPr>
              <m:t>- 1</m:t>
            </m:r>
          </m:num>
          <m:den>
            <m:r>
              <m:rPr>
                <m:nor/>
              </m:rPr>
              <w:rPr>
                <w:rFonts w:eastAsia="Cambria"/>
                <w:i/>
                <w:color w:val="000000"/>
                <w:sz w:val="24"/>
                <w:lang w:eastAsia="en-US"/>
              </w:rPr>
              <m:t>RC</m:t>
            </m:r>
          </m:den>
        </m:f>
      </m:oMath>
    </w:p>
    <w:p w:rsidR="00517A77" w:rsidRDefault="00517A77" w:rsidP="00EB2A3A">
      <w:pPr>
        <w:pStyle w:val="ListParagraph"/>
        <w:rPr>
          <w:rFonts w:cs="Arial"/>
        </w:rPr>
      </w:pPr>
    </w:p>
    <w:p w:rsidR="00517A77" w:rsidRPr="008B2371" w:rsidRDefault="00517A77" w:rsidP="00EB2A3A">
      <w:pPr>
        <w:pStyle w:val="ListParagraph"/>
        <w:rPr>
          <w:rFonts w:cs="Arial"/>
        </w:rPr>
      </w:pPr>
      <w:r w:rsidRPr="008B2371">
        <w:rPr>
          <w:rFonts w:cs="Arial"/>
        </w:rPr>
        <w:t xml:space="preserve">Hence the time constant </w:t>
      </w:r>
      <w:r w:rsidRPr="008B2371">
        <w:rPr>
          <w:rFonts w:cs="Arial"/>
          <w:i/>
        </w:rPr>
        <w:t>RC</w:t>
      </w:r>
      <w:r w:rsidRPr="008B2371">
        <w:rPr>
          <w:rFonts w:cs="Arial"/>
        </w:rPr>
        <w:t xml:space="preserve"> can be determined from the gradient of the graph. If </w:t>
      </w:r>
      <w:r w:rsidRPr="00E7236A">
        <w:rPr>
          <w:rFonts w:ascii="Times New Roman" w:hAnsi="Times New Roman"/>
          <w:i/>
          <w:sz w:val="24"/>
        </w:rPr>
        <w:t>R</w:t>
      </w:r>
      <w:r w:rsidRPr="008B2371">
        <w:rPr>
          <w:rFonts w:cs="Arial"/>
        </w:rPr>
        <w:t xml:space="preserve"> is known, the value of </w:t>
      </w:r>
      <w:r w:rsidRPr="008B2371">
        <w:rPr>
          <w:rFonts w:cs="Arial"/>
          <w:i/>
        </w:rPr>
        <w:t>C</w:t>
      </w:r>
      <w:r w:rsidRPr="008B2371">
        <w:rPr>
          <w:rFonts w:cs="Arial"/>
        </w:rPr>
        <w:t xml:space="preserve"> can also be found.</w:t>
      </w:r>
    </w:p>
    <w:p w:rsidR="00517A77" w:rsidRDefault="00517A77" w:rsidP="00EB2A3A">
      <w:pPr>
        <w:rPr>
          <w:rFonts w:cs="Arial"/>
          <w:b/>
          <w:sz w:val="24"/>
        </w:rPr>
      </w:pPr>
    </w:p>
    <w:p w:rsidR="003F4422" w:rsidRDefault="003F4422" w:rsidP="00EB2A3A">
      <w:pPr>
        <w:rPr>
          <w:rFonts w:cs="Arial"/>
          <w:b/>
          <w:sz w:val="24"/>
        </w:rPr>
      </w:pPr>
    </w:p>
    <w:p w:rsidR="00517A77" w:rsidRDefault="00517A77" w:rsidP="00EB2A3A">
      <w:pPr>
        <w:rPr>
          <w:rFonts w:cs="Arial"/>
          <w:b/>
          <w:sz w:val="24"/>
        </w:rPr>
      </w:pPr>
      <w:r>
        <w:rPr>
          <w:rFonts w:cs="Arial"/>
          <w:b/>
          <w:noProof/>
          <w:sz w:val="24"/>
        </w:rPr>
        <w:drawing>
          <wp:inline distT="0" distB="0" distL="0" distR="0">
            <wp:extent cx="4352925" cy="2809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52925" cy="2809875"/>
                    </a:xfrm>
                    <a:prstGeom prst="rect">
                      <a:avLst/>
                    </a:prstGeom>
                    <a:noFill/>
                    <a:ln>
                      <a:noFill/>
                    </a:ln>
                  </pic:spPr>
                </pic:pic>
              </a:graphicData>
            </a:graphic>
          </wp:inline>
        </w:drawing>
      </w:r>
    </w:p>
    <w:p w:rsidR="00517A77" w:rsidRDefault="00517A77" w:rsidP="00EB2A3A">
      <w:pPr>
        <w:rPr>
          <w:rFonts w:cs="Arial"/>
          <w:b/>
          <w:sz w:val="24"/>
        </w:rPr>
      </w:pPr>
    </w:p>
    <w:p w:rsidR="00801D1B" w:rsidRDefault="00801D1B" w:rsidP="00EB2A3A">
      <w:pPr>
        <w:rPr>
          <w:rFonts w:cs="Arial"/>
          <w:b/>
          <w:szCs w:val="22"/>
        </w:rPr>
      </w:pPr>
    </w:p>
    <w:p w:rsidR="00517A77" w:rsidRPr="008B2371" w:rsidRDefault="00517A77" w:rsidP="00EB2A3A">
      <w:pPr>
        <w:rPr>
          <w:rFonts w:cs="Arial"/>
          <w:b/>
          <w:szCs w:val="22"/>
        </w:rPr>
      </w:pPr>
      <w:r w:rsidRPr="008B2371">
        <w:rPr>
          <w:rFonts w:cs="Arial"/>
          <w:b/>
          <w:szCs w:val="22"/>
        </w:rPr>
        <w:lastRenderedPageBreak/>
        <w:t>Charging a capacitor through a resistor</w:t>
      </w:r>
    </w:p>
    <w:p w:rsidR="00517A77" w:rsidRDefault="00517A77" w:rsidP="00EB2A3A">
      <w:pPr>
        <w:rPr>
          <w:rFonts w:cs="Arial"/>
          <w:b/>
          <w:szCs w:val="22"/>
        </w:rPr>
      </w:pPr>
    </w:p>
    <w:p w:rsidR="00517A77" w:rsidRDefault="00517A77">
      <w:pPr>
        <w:spacing w:line="240" w:lineRule="auto"/>
        <w:rPr>
          <w:rFonts w:cs="Arial"/>
          <w:b/>
          <w:szCs w:val="22"/>
        </w:rPr>
      </w:pPr>
    </w:p>
    <w:p w:rsidR="00517A77" w:rsidRDefault="00517A77" w:rsidP="00EB2A3A">
      <w:pPr>
        <w:rPr>
          <w:rFonts w:cs="Arial"/>
          <w:b/>
          <w:szCs w:val="22"/>
        </w:rPr>
      </w:pPr>
      <w:r w:rsidRPr="008B2371">
        <w:rPr>
          <w:rFonts w:cs="Arial"/>
          <w:b/>
          <w:szCs w:val="22"/>
        </w:rPr>
        <w:t>Materials and equipment</w:t>
      </w:r>
    </w:p>
    <w:p w:rsidR="00517A77" w:rsidRPr="008B2371" w:rsidRDefault="00517A77" w:rsidP="00EB2A3A">
      <w:pPr>
        <w:rPr>
          <w:rFonts w:cs="Arial"/>
          <w:b/>
          <w:szCs w:val="22"/>
        </w:rPr>
      </w:pPr>
    </w:p>
    <w:p w:rsidR="00517A77" w:rsidRPr="008B2371" w:rsidRDefault="00657EEF" w:rsidP="00657EEF">
      <w:pPr>
        <w:pStyle w:val="ListParagraph"/>
        <w:numPr>
          <w:ilvl w:val="0"/>
          <w:numId w:val="34"/>
        </w:numPr>
        <w:spacing w:after="160" w:line="259" w:lineRule="auto"/>
        <w:ind w:left="426" w:hanging="426"/>
        <w:rPr>
          <w:rFonts w:cs="Arial"/>
        </w:rPr>
      </w:pPr>
      <w:r>
        <w:rPr>
          <w:rFonts w:cs="Arial"/>
        </w:rPr>
        <w:t>s</w:t>
      </w:r>
      <w:r w:rsidR="00517A77" w:rsidRPr="008B2371">
        <w:rPr>
          <w:rFonts w:cs="Arial"/>
        </w:rPr>
        <w:t>topclock</w:t>
      </w:r>
    </w:p>
    <w:p w:rsidR="00517A77" w:rsidRPr="008B2371" w:rsidRDefault="00517A77" w:rsidP="00657EEF">
      <w:pPr>
        <w:pStyle w:val="ListParagraph"/>
        <w:numPr>
          <w:ilvl w:val="0"/>
          <w:numId w:val="34"/>
        </w:numPr>
        <w:spacing w:after="160" w:line="259" w:lineRule="auto"/>
        <w:ind w:left="426" w:hanging="426"/>
        <w:rPr>
          <w:rFonts w:cs="Arial"/>
        </w:rPr>
      </w:pPr>
      <w:r w:rsidRPr="008B2371">
        <w:rPr>
          <w:rFonts w:cs="Arial"/>
        </w:rPr>
        <w:t xml:space="preserve">electrolytic capacitors ( suitable values: </w:t>
      </w:r>
      <w:r w:rsidRPr="00140CE7">
        <w:rPr>
          <w:rFonts w:ascii="Times New Roman" w:hAnsi="Times New Roman"/>
          <w:sz w:val="24"/>
        </w:rPr>
        <w:t>1000</w:t>
      </w:r>
      <w:r w:rsidR="00657EEF" w:rsidRPr="00140CE7">
        <w:rPr>
          <w:rFonts w:ascii="Times New Roman" w:hAnsi="Times New Roman"/>
          <w:sz w:val="24"/>
        </w:rPr>
        <w:t xml:space="preserve"> </w:t>
      </w:r>
      <w:r w:rsidRPr="00140CE7">
        <w:rPr>
          <w:rFonts w:ascii="Times New Roman" w:hAnsi="Times New Roman"/>
          <w:sz w:val="24"/>
        </w:rPr>
        <w:t>µF</w:t>
      </w:r>
      <w:r w:rsidRPr="008B2371">
        <w:rPr>
          <w:rFonts w:cs="Arial"/>
        </w:rPr>
        <w:t xml:space="preserve">, </w:t>
      </w:r>
      <w:r w:rsidRPr="00140CE7">
        <w:rPr>
          <w:rFonts w:ascii="Times New Roman" w:hAnsi="Times New Roman"/>
          <w:sz w:val="24"/>
        </w:rPr>
        <w:t>2200</w:t>
      </w:r>
      <w:r w:rsidR="00657EEF" w:rsidRPr="00140CE7">
        <w:rPr>
          <w:rFonts w:ascii="Times New Roman" w:hAnsi="Times New Roman"/>
          <w:sz w:val="24"/>
        </w:rPr>
        <w:t xml:space="preserve"> </w:t>
      </w:r>
      <w:r w:rsidRPr="00140CE7">
        <w:rPr>
          <w:rFonts w:ascii="Times New Roman" w:hAnsi="Times New Roman"/>
          <w:sz w:val="24"/>
        </w:rPr>
        <w:t>µF</w:t>
      </w:r>
      <w:r w:rsidRPr="008B2371">
        <w:rPr>
          <w:rFonts w:cs="Arial"/>
        </w:rPr>
        <w:t xml:space="preserve">, </w:t>
      </w:r>
      <w:r w:rsidRPr="00140CE7">
        <w:rPr>
          <w:rFonts w:ascii="Times New Roman" w:hAnsi="Times New Roman"/>
          <w:sz w:val="24"/>
        </w:rPr>
        <w:t>4700</w:t>
      </w:r>
      <w:r w:rsidR="00657EEF" w:rsidRPr="00140CE7">
        <w:rPr>
          <w:rFonts w:ascii="Times New Roman" w:hAnsi="Times New Roman"/>
          <w:sz w:val="24"/>
        </w:rPr>
        <w:t xml:space="preserve"> </w:t>
      </w:r>
      <w:r w:rsidRPr="00140CE7">
        <w:rPr>
          <w:rFonts w:ascii="Times New Roman" w:hAnsi="Times New Roman"/>
          <w:sz w:val="24"/>
        </w:rPr>
        <w:t>µF</w:t>
      </w:r>
      <w:r w:rsidRPr="008B2371">
        <w:rPr>
          <w:rFonts w:cs="Arial"/>
        </w:rPr>
        <w:t>)</w:t>
      </w:r>
    </w:p>
    <w:p w:rsidR="00517A77" w:rsidRPr="008B2371" w:rsidRDefault="00517A77" w:rsidP="00657EEF">
      <w:pPr>
        <w:pStyle w:val="ListParagraph"/>
        <w:numPr>
          <w:ilvl w:val="0"/>
          <w:numId w:val="34"/>
        </w:numPr>
        <w:spacing w:after="160" w:line="259" w:lineRule="auto"/>
        <w:ind w:left="426" w:hanging="426"/>
        <w:rPr>
          <w:rFonts w:cs="Arial"/>
        </w:rPr>
      </w:pPr>
      <w:r w:rsidRPr="008B2371">
        <w:rPr>
          <w:rFonts w:cs="Arial"/>
        </w:rPr>
        <w:t>resistors (</w:t>
      </w:r>
      <w:r w:rsidRPr="00140CE7">
        <w:rPr>
          <w:rFonts w:ascii="Times New Roman" w:hAnsi="Times New Roman"/>
          <w:sz w:val="24"/>
        </w:rPr>
        <w:t>0.25</w:t>
      </w:r>
      <w:r w:rsidR="00657EEF" w:rsidRPr="00140CE7">
        <w:rPr>
          <w:rFonts w:ascii="Times New Roman" w:hAnsi="Times New Roman"/>
          <w:sz w:val="24"/>
        </w:rPr>
        <w:t xml:space="preserve"> </w:t>
      </w:r>
      <w:r w:rsidRPr="00140CE7">
        <w:rPr>
          <w:rFonts w:ascii="Times New Roman" w:hAnsi="Times New Roman"/>
          <w:sz w:val="24"/>
        </w:rPr>
        <w:t>W</w:t>
      </w:r>
      <w:r w:rsidRPr="008B2371">
        <w:rPr>
          <w:rFonts w:cs="Arial"/>
        </w:rPr>
        <w:t xml:space="preserve"> carbon film, values in the range </w:t>
      </w:r>
      <w:r w:rsidRPr="00140CE7">
        <w:rPr>
          <w:rFonts w:ascii="Times New Roman" w:hAnsi="Times New Roman"/>
          <w:sz w:val="24"/>
        </w:rPr>
        <w:t>10</w:t>
      </w:r>
      <w:r w:rsidR="00657EEF" w:rsidRPr="00140CE7">
        <w:rPr>
          <w:rFonts w:ascii="Times New Roman" w:hAnsi="Times New Roman"/>
          <w:sz w:val="24"/>
        </w:rPr>
        <w:t xml:space="preserve"> </w:t>
      </w:r>
      <w:r w:rsidRPr="00140CE7">
        <w:rPr>
          <w:rFonts w:ascii="Times New Roman" w:hAnsi="Times New Roman"/>
          <w:sz w:val="24"/>
        </w:rPr>
        <w:t>kΩ</w:t>
      </w:r>
      <w:r w:rsidRPr="008B2371">
        <w:rPr>
          <w:rFonts w:cs="Arial"/>
        </w:rPr>
        <w:t xml:space="preserve"> to </w:t>
      </w:r>
      <w:r w:rsidRPr="00140CE7">
        <w:rPr>
          <w:rFonts w:ascii="Times New Roman" w:hAnsi="Times New Roman"/>
          <w:sz w:val="24"/>
        </w:rPr>
        <w:t>100</w:t>
      </w:r>
      <w:r w:rsidR="00657EEF" w:rsidRPr="00140CE7">
        <w:rPr>
          <w:rFonts w:ascii="Times New Roman" w:hAnsi="Times New Roman"/>
          <w:sz w:val="24"/>
        </w:rPr>
        <w:t xml:space="preserve"> </w:t>
      </w:r>
      <w:r w:rsidRPr="00140CE7">
        <w:rPr>
          <w:rFonts w:ascii="Times New Roman" w:hAnsi="Times New Roman"/>
          <w:sz w:val="24"/>
        </w:rPr>
        <w:t>kΩ</w:t>
      </w:r>
      <w:r w:rsidRPr="008B2371">
        <w:rPr>
          <w:rFonts w:cs="Arial"/>
        </w:rPr>
        <w:t>)</w:t>
      </w:r>
    </w:p>
    <w:p w:rsidR="00517A77" w:rsidRPr="008B2371" w:rsidRDefault="00517A77" w:rsidP="00657EEF">
      <w:pPr>
        <w:pStyle w:val="ListParagraph"/>
        <w:numPr>
          <w:ilvl w:val="0"/>
          <w:numId w:val="34"/>
        </w:numPr>
        <w:spacing w:after="160" w:line="259" w:lineRule="auto"/>
        <w:ind w:left="426" w:hanging="426"/>
        <w:rPr>
          <w:rFonts w:cs="Arial"/>
        </w:rPr>
      </w:pPr>
      <w:r w:rsidRPr="008B2371">
        <w:rPr>
          <w:rFonts w:cs="Arial"/>
        </w:rPr>
        <w:t xml:space="preserve">battery </w:t>
      </w:r>
      <w:r w:rsidRPr="00140CE7">
        <w:rPr>
          <w:rFonts w:ascii="Times New Roman" w:hAnsi="Times New Roman"/>
          <w:sz w:val="24"/>
        </w:rPr>
        <w:t>3</w:t>
      </w:r>
      <w:r w:rsidR="00657EEF" w:rsidRPr="00140CE7">
        <w:rPr>
          <w:rFonts w:ascii="Times New Roman" w:hAnsi="Times New Roman"/>
          <w:sz w:val="24"/>
        </w:rPr>
        <w:t xml:space="preserve"> </w:t>
      </w:r>
      <w:r w:rsidRPr="00140CE7">
        <w:rPr>
          <w:rFonts w:ascii="Times New Roman" w:hAnsi="Times New Roman"/>
          <w:sz w:val="24"/>
        </w:rPr>
        <w:t>V</w:t>
      </w:r>
      <w:r w:rsidRPr="008B2371">
        <w:rPr>
          <w:rFonts w:cs="Arial"/>
        </w:rPr>
        <w:t xml:space="preserve">, </w:t>
      </w:r>
      <w:r w:rsidRPr="00140CE7">
        <w:rPr>
          <w:rFonts w:ascii="Times New Roman" w:hAnsi="Times New Roman"/>
          <w:sz w:val="24"/>
        </w:rPr>
        <w:t>6</w:t>
      </w:r>
      <w:r w:rsidR="00657EEF" w:rsidRPr="00140CE7">
        <w:rPr>
          <w:rFonts w:ascii="Times New Roman" w:hAnsi="Times New Roman"/>
          <w:sz w:val="24"/>
        </w:rPr>
        <w:t xml:space="preserve"> </w:t>
      </w:r>
      <w:r w:rsidRPr="00140CE7">
        <w:rPr>
          <w:rFonts w:ascii="Times New Roman" w:hAnsi="Times New Roman"/>
          <w:sz w:val="24"/>
        </w:rPr>
        <w:t>V</w:t>
      </w:r>
      <w:r w:rsidRPr="008B2371">
        <w:rPr>
          <w:rFonts w:cs="Arial"/>
        </w:rPr>
        <w:t xml:space="preserve"> or </w:t>
      </w:r>
      <w:r w:rsidRPr="00140CE7">
        <w:rPr>
          <w:rFonts w:ascii="Times New Roman" w:hAnsi="Times New Roman"/>
          <w:sz w:val="24"/>
        </w:rPr>
        <w:t>9</w:t>
      </w:r>
      <w:r w:rsidR="00657EEF" w:rsidRPr="00140CE7">
        <w:rPr>
          <w:rFonts w:ascii="Times New Roman" w:hAnsi="Times New Roman"/>
          <w:sz w:val="24"/>
        </w:rPr>
        <w:t xml:space="preserve"> </w:t>
      </w:r>
      <w:r w:rsidRPr="00140CE7">
        <w:rPr>
          <w:rFonts w:ascii="Times New Roman" w:hAnsi="Times New Roman"/>
          <w:sz w:val="24"/>
        </w:rPr>
        <w:t>V</w:t>
      </w:r>
    </w:p>
    <w:p w:rsidR="00517A77" w:rsidRPr="008B2371" w:rsidRDefault="00517A77" w:rsidP="00657EEF">
      <w:pPr>
        <w:pStyle w:val="ListParagraph"/>
        <w:numPr>
          <w:ilvl w:val="0"/>
          <w:numId w:val="34"/>
        </w:numPr>
        <w:spacing w:after="160" w:line="259" w:lineRule="auto"/>
        <w:ind w:left="426" w:hanging="426"/>
        <w:rPr>
          <w:rFonts w:cs="Arial"/>
        </w:rPr>
      </w:pPr>
      <w:r w:rsidRPr="008B2371">
        <w:rPr>
          <w:rFonts w:cs="Arial"/>
        </w:rPr>
        <w:t xml:space="preserve">digital voltmeter, range </w:t>
      </w:r>
      <w:r w:rsidR="00140CE7">
        <w:rPr>
          <w:rFonts w:ascii="Times New Roman" w:hAnsi="Times New Roman"/>
          <w:sz w:val="24"/>
        </w:rPr>
        <w:t xml:space="preserve"> 0–</w:t>
      </w:r>
      <w:r w:rsidRPr="00140CE7">
        <w:rPr>
          <w:rFonts w:ascii="Times New Roman" w:hAnsi="Times New Roman"/>
          <w:sz w:val="24"/>
        </w:rPr>
        <w:t>10</w:t>
      </w:r>
      <w:r w:rsidR="00657EEF" w:rsidRPr="00140CE7">
        <w:rPr>
          <w:rFonts w:ascii="Times New Roman" w:hAnsi="Times New Roman"/>
          <w:sz w:val="24"/>
        </w:rPr>
        <w:t xml:space="preserve"> </w:t>
      </w:r>
      <w:r w:rsidRPr="00140CE7">
        <w:rPr>
          <w:rFonts w:ascii="Times New Roman" w:hAnsi="Times New Roman"/>
          <w:sz w:val="24"/>
        </w:rPr>
        <w:t>V</w:t>
      </w:r>
      <w:r w:rsidRPr="008B2371">
        <w:rPr>
          <w:rFonts w:cs="Arial"/>
        </w:rPr>
        <w:t xml:space="preserve"> </w:t>
      </w:r>
    </w:p>
    <w:p w:rsidR="00517A77" w:rsidRPr="0018106B" w:rsidRDefault="00517A77" w:rsidP="00657EEF">
      <w:pPr>
        <w:pStyle w:val="ListParagraph"/>
        <w:numPr>
          <w:ilvl w:val="0"/>
          <w:numId w:val="34"/>
        </w:numPr>
        <w:spacing w:after="160" w:line="259" w:lineRule="auto"/>
        <w:ind w:left="426" w:hanging="426"/>
        <w:rPr>
          <w:rFonts w:cs="Arial"/>
        </w:rPr>
      </w:pPr>
      <w:r w:rsidRPr="0018106B">
        <w:rPr>
          <w:rFonts w:cs="Arial"/>
        </w:rPr>
        <w:t>SPST (single pole single throw) switch</w:t>
      </w:r>
    </w:p>
    <w:p w:rsidR="00517A77" w:rsidRPr="008B2371" w:rsidRDefault="00517A77" w:rsidP="00657EEF">
      <w:pPr>
        <w:pStyle w:val="ListParagraph"/>
        <w:numPr>
          <w:ilvl w:val="0"/>
          <w:numId w:val="34"/>
        </w:numPr>
        <w:spacing w:after="160" w:line="259" w:lineRule="auto"/>
        <w:ind w:left="426" w:hanging="426"/>
        <w:rPr>
          <w:rFonts w:cs="Arial"/>
        </w:rPr>
      </w:pPr>
      <w:r w:rsidRPr="008B2371">
        <w:rPr>
          <w:rFonts w:cs="Arial"/>
        </w:rPr>
        <w:t>connecting leads</w:t>
      </w:r>
      <w:r w:rsidR="00F171BC">
        <w:rPr>
          <w:rFonts w:cs="Arial"/>
        </w:rPr>
        <w:t>.</w:t>
      </w:r>
    </w:p>
    <w:p w:rsidR="00517A77" w:rsidRDefault="00517A77" w:rsidP="00EB2A3A">
      <w:pPr>
        <w:rPr>
          <w:rFonts w:cs="Arial"/>
          <w:sz w:val="24"/>
        </w:rPr>
      </w:pPr>
    </w:p>
    <w:p w:rsidR="00517A77" w:rsidRDefault="00517A77" w:rsidP="00EB2A3A">
      <w:pPr>
        <w:jc w:val="center"/>
        <w:rPr>
          <w:rFonts w:cs="Arial"/>
          <w:sz w:val="24"/>
        </w:rPr>
      </w:pPr>
      <w:r>
        <w:rPr>
          <w:rFonts w:cs="Arial"/>
          <w:noProof/>
          <w:sz w:val="24"/>
        </w:rPr>
        <w:drawing>
          <wp:inline distT="0" distB="0" distL="0" distR="0">
            <wp:extent cx="3295650" cy="27622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650" cy="2762250"/>
                    </a:xfrm>
                    <a:prstGeom prst="rect">
                      <a:avLst/>
                    </a:prstGeom>
                    <a:noFill/>
                    <a:ln>
                      <a:noFill/>
                    </a:ln>
                  </pic:spPr>
                </pic:pic>
              </a:graphicData>
            </a:graphic>
          </wp:inline>
        </w:drawing>
      </w:r>
    </w:p>
    <w:p w:rsidR="00517A77" w:rsidRDefault="00517A77" w:rsidP="00EB2A3A">
      <w:pPr>
        <w:rPr>
          <w:rFonts w:cs="Arial"/>
          <w:sz w:val="24"/>
        </w:rPr>
      </w:pPr>
    </w:p>
    <w:p w:rsidR="00517A77" w:rsidRDefault="00517A77" w:rsidP="00EB2A3A">
      <w:pPr>
        <w:rPr>
          <w:rFonts w:cs="Arial"/>
          <w:sz w:val="24"/>
        </w:rPr>
      </w:pPr>
    </w:p>
    <w:p w:rsidR="00517A77" w:rsidRDefault="00517A77" w:rsidP="00EB2A3A">
      <w:pPr>
        <w:rPr>
          <w:rFonts w:cs="Arial"/>
          <w:b/>
          <w:sz w:val="24"/>
        </w:rPr>
      </w:pPr>
      <w:r>
        <w:rPr>
          <w:rFonts w:cs="Arial"/>
          <w:b/>
          <w:sz w:val="24"/>
        </w:rPr>
        <w:t>Method</w:t>
      </w:r>
    </w:p>
    <w:p w:rsidR="00517A77" w:rsidRDefault="00517A77" w:rsidP="00EB2A3A">
      <w:pPr>
        <w:rPr>
          <w:rFonts w:cs="Arial"/>
          <w:b/>
          <w:sz w:val="24"/>
        </w:rPr>
      </w:pPr>
    </w:p>
    <w:p w:rsidR="00517A77" w:rsidRPr="00F07984" w:rsidRDefault="00517A77" w:rsidP="00657EEF">
      <w:pPr>
        <w:pStyle w:val="ListParagraph"/>
        <w:numPr>
          <w:ilvl w:val="0"/>
          <w:numId w:val="36"/>
        </w:numPr>
        <w:spacing w:after="160" w:line="259" w:lineRule="auto"/>
        <w:ind w:left="426" w:hanging="426"/>
        <w:rPr>
          <w:rFonts w:cs="Arial"/>
        </w:rPr>
      </w:pPr>
      <w:r w:rsidRPr="00F07984">
        <w:rPr>
          <w:rFonts w:cs="Arial"/>
        </w:rPr>
        <w:t>Set up the circuit as shown in the diagram. (Ensure the capacitor is connected with correct polarity). With the switch open and the capacitor initially uncharged, the voltmeter should read zero.</w:t>
      </w:r>
    </w:p>
    <w:p w:rsidR="00517A77" w:rsidRPr="00F07984" w:rsidRDefault="00517A77" w:rsidP="00657EEF">
      <w:pPr>
        <w:pStyle w:val="ListParagraph"/>
        <w:numPr>
          <w:ilvl w:val="0"/>
          <w:numId w:val="36"/>
        </w:numPr>
        <w:spacing w:after="160" w:line="259" w:lineRule="auto"/>
        <w:ind w:left="426" w:hanging="426"/>
        <w:rPr>
          <w:rFonts w:cs="Arial"/>
        </w:rPr>
      </w:pPr>
      <w:r w:rsidRPr="00F07984">
        <w:rPr>
          <w:rFonts w:cs="Arial"/>
        </w:rPr>
        <w:t xml:space="preserve">Close the switch to start the charging process and observe and record the voltage across the capacitor at </w:t>
      </w:r>
      <w:r w:rsidRPr="003E5EE5">
        <w:rPr>
          <w:rFonts w:ascii="Times New Roman" w:hAnsi="Times New Roman"/>
          <w:sz w:val="24"/>
        </w:rPr>
        <w:t>5</w:t>
      </w:r>
      <w:r w:rsidR="00657EEF" w:rsidRPr="003E5EE5">
        <w:rPr>
          <w:rFonts w:ascii="Times New Roman" w:hAnsi="Times New Roman"/>
          <w:sz w:val="24"/>
        </w:rPr>
        <w:t xml:space="preserve"> </w:t>
      </w:r>
      <w:r w:rsidRPr="003E5EE5">
        <w:rPr>
          <w:rFonts w:ascii="Times New Roman" w:hAnsi="Times New Roman"/>
          <w:sz w:val="24"/>
        </w:rPr>
        <w:t>s</w:t>
      </w:r>
      <w:r w:rsidRPr="00F07984">
        <w:rPr>
          <w:rFonts w:cs="Arial"/>
        </w:rPr>
        <w:t xml:space="preserve"> intervals (or longer time intervals if the charging process is ‘slow’).</w:t>
      </w:r>
    </w:p>
    <w:p w:rsidR="00517A77" w:rsidRPr="00F07984" w:rsidRDefault="00517A77" w:rsidP="00657EEF">
      <w:pPr>
        <w:pStyle w:val="ListParagraph"/>
        <w:numPr>
          <w:ilvl w:val="0"/>
          <w:numId w:val="36"/>
        </w:numPr>
        <w:spacing w:after="160" w:line="259" w:lineRule="auto"/>
        <w:ind w:left="426" w:hanging="426"/>
        <w:rPr>
          <w:rFonts w:cs="Arial"/>
        </w:rPr>
      </w:pPr>
      <w:r w:rsidRPr="00F07984">
        <w:rPr>
          <w:rFonts w:cs="Arial"/>
        </w:rPr>
        <w:t>Repeat with different combinations of C and R. Ensure the capacitor is completely discharged before starting each new charging process</w:t>
      </w:r>
    </w:p>
    <w:p w:rsidR="00F171BC" w:rsidRPr="00F171BC" w:rsidRDefault="00517A77" w:rsidP="00F171BC">
      <w:pPr>
        <w:pStyle w:val="ListParagraph"/>
        <w:numPr>
          <w:ilvl w:val="0"/>
          <w:numId w:val="36"/>
        </w:numPr>
        <w:spacing w:after="160" w:line="259" w:lineRule="auto"/>
        <w:ind w:left="426" w:hanging="426"/>
        <w:rPr>
          <w:rFonts w:cs="Arial"/>
          <w:sz w:val="24"/>
        </w:rPr>
      </w:pPr>
      <w:r>
        <w:rPr>
          <w:noProof/>
        </w:rPr>
        <mc:AlternateContent>
          <mc:Choice Requires="wps">
            <w:drawing>
              <wp:anchor distT="4294967295" distB="4294967295" distL="114299" distR="114299" simplePos="0" relativeHeight="251804160" behindDoc="0" locked="0" layoutInCell="1" allowOverlap="1" wp14:anchorId="7B7FFCDB" wp14:editId="78145A89">
                <wp:simplePos x="0" y="0"/>
                <wp:positionH relativeFrom="column">
                  <wp:posOffset>1047749</wp:posOffset>
                </wp:positionH>
                <wp:positionV relativeFrom="paragraph">
                  <wp:posOffset>3457574</wp:posOffset>
                </wp:positionV>
                <wp:extent cx="0" cy="0"/>
                <wp:effectExtent l="0" t="0" r="0" b="0"/>
                <wp:wrapNone/>
                <wp:docPr id="20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8041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2.5pt,272.25pt" to="82.5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" strokecolor="#4a7ebb">
                <o:lock v:ext="edit" shapetype="f"/>
              </v:line>
            </w:pict>
          </mc:Fallback>
        </mc:AlternateContent>
      </w:r>
      <w:r w:rsidRPr="00CF1029">
        <w:rPr>
          <w:rFonts w:cs="Arial"/>
        </w:rPr>
        <w:t xml:space="preserve">Plot graphs of pd, </w:t>
      </w:r>
      <w:r w:rsidRPr="00CD7731">
        <w:rPr>
          <w:rFonts w:cs="Arial"/>
          <w:i/>
          <w:szCs w:val="22"/>
        </w:rPr>
        <w:t>V</w:t>
      </w:r>
      <w:r w:rsidRPr="00CF1029">
        <w:rPr>
          <w:rFonts w:cs="Arial"/>
        </w:rPr>
        <w:t>, on the</w:t>
      </w:r>
      <w:r w:rsidRPr="00CF1029">
        <w:rPr>
          <w:rFonts w:cs="Arial"/>
          <w:i/>
        </w:rPr>
        <w:t xml:space="preserve"> y</w:t>
      </w:r>
      <w:r w:rsidRPr="00CF1029">
        <w:rPr>
          <w:rFonts w:cs="Arial"/>
        </w:rPr>
        <w:t xml:space="preserve">-axis against time, </w:t>
      </w:r>
      <w:r w:rsidRPr="003E5EE5">
        <w:rPr>
          <w:rFonts w:ascii="Times New Roman" w:hAnsi="Times New Roman"/>
          <w:i/>
          <w:sz w:val="24"/>
        </w:rPr>
        <w:t>t</w:t>
      </w:r>
      <w:r w:rsidRPr="00CF1029">
        <w:rPr>
          <w:rFonts w:cs="Arial"/>
          <w:i/>
        </w:rPr>
        <w:t>.</w:t>
      </w:r>
      <w:r w:rsidRPr="00CF1029">
        <w:rPr>
          <w:rFonts w:cs="Arial"/>
        </w:rPr>
        <w:t xml:space="preserve"> The graph will show an</w:t>
      </w:r>
      <w:r w:rsidRPr="00CF1029">
        <w:rPr>
          <w:rFonts w:cs="Arial"/>
          <w:sz w:val="24"/>
        </w:rPr>
        <w:t xml:space="preserve"> </w:t>
      </w:r>
      <w:r w:rsidRPr="00CF1029">
        <w:rPr>
          <w:rFonts w:cs="Arial"/>
        </w:rPr>
        <w:t>‘exponential growth’ of pd across the capacitor as it charges as given by the</w:t>
      </w:r>
      <w:r w:rsidRPr="00CF1029">
        <w:rPr>
          <w:rFonts w:cs="Arial"/>
          <w:sz w:val="24"/>
        </w:rPr>
        <w:t xml:space="preserve"> </w:t>
      </w:r>
      <w:r w:rsidRPr="00CF1029">
        <w:rPr>
          <w:rFonts w:cs="Arial"/>
        </w:rPr>
        <w:t>equation</w:t>
      </w:r>
    </w:p>
    <w:p w:rsidR="00F171BC" w:rsidRPr="00F171BC" w:rsidRDefault="00F171BC" w:rsidP="00F171BC">
      <w:pPr>
        <w:pStyle w:val="ListParagraph"/>
        <w:spacing w:after="160" w:line="259" w:lineRule="auto"/>
        <w:ind w:left="426"/>
        <w:rPr>
          <w:rFonts w:cs="Arial"/>
          <w:sz w:val="24"/>
        </w:rPr>
      </w:pPr>
    </w:p>
    <w:p w:rsidR="00517A77" w:rsidRPr="00F171BC" w:rsidRDefault="00517A77" w:rsidP="00F171BC">
      <w:pPr>
        <w:pStyle w:val="ListParagraph"/>
        <w:spacing w:after="160" w:line="259" w:lineRule="auto"/>
        <w:ind w:left="426"/>
        <w:rPr>
          <w:rFonts w:cs="Arial"/>
          <w:sz w:val="24"/>
        </w:rPr>
      </w:pPr>
      <m:oMathPara>
        <m:oMath>
          <m:r>
            <m:rPr>
              <m:nor/>
            </m:rPr>
            <w:rPr>
              <w:rFonts w:ascii="Times New Roman" w:hAnsi="Times New Roman"/>
              <w:i/>
              <w:sz w:val="24"/>
            </w:rPr>
            <m:t xml:space="preserve">V = </m:t>
          </m:r>
          <m:sSub>
            <m:sSubPr>
              <m:ctrlPr>
                <w:rPr>
                  <w:rFonts w:ascii="Cambria Math" w:hAnsi="Cambria Math"/>
                  <w:i/>
                  <w:sz w:val="24"/>
                </w:rPr>
              </m:ctrlPr>
            </m:sSubPr>
            <m:e>
              <m:r>
                <m:rPr>
                  <m:nor/>
                </m:rPr>
                <w:rPr>
                  <w:rFonts w:ascii="Times New Roman" w:hAnsi="Times New Roman"/>
                  <w:i/>
                  <w:sz w:val="24"/>
                </w:rPr>
                <m:t>V</m:t>
              </m:r>
            </m:e>
            <m:sub>
              <m:r>
                <m:rPr>
                  <m:nor/>
                </m:rPr>
                <w:rPr>
                  <w:rFonts w:ascii="Times New Roman" w:hAnsi="Times New Roman"/>
                  <w:i/>
                  <w:sz w:val="24"/>
                  <w:vertAlign w:val="subscript"/>
                </w:rPr>
                <m:t>0</m:t>
              </m:r>
            </m:sub>
          </m:sSub>
          <m:r>
            <m:rPr>
              <m:nor/>
            </m:rPr>
            <w:rPr>
              <w:rFonts w:ascii="Times New Roman" w:hAnsi="Times New Roman"/>
              <w:i/>
              <w:sz w:val="24"/>
            </w:rPr>
            <m:t>(1-</m:t>
          </m:r>
          <m:sSup>
            <m:sSupPr>
              <m:ctrlPr>
                <w:rPr>
                  <w:rFonts w:ascii="Cambria Math" w:hAnsi="Cambria Math"/>
                  <w:i/>
                  <w:sz w:val="24"/>
                </w:rPr>
              </m:ctrlPr>
            </m:sSupPr>
            <m:e>
              <m:r>
                <m:rPr>
                  <m:nor/>
                </m:rPr>
                <w:rPr>
                  <w:rFonts w:ascii="Times New Roman" w:hAnsi="Times New Roman"/>
                  <w:i/>
                  <w:sz w:val="24"/>
                </w:rPr>
                <m:t>e</m:t>
              </m:r>
            </m:e>
            <m:sup>
              <m:r>
                <m:rPr>
                  <m:nor/>
                </m:rPr>
                <w:rPr>
                  <w:rFonts w:ascii="Times New Roman" w:hAnsi="Times New Roman"/>
                  <w:i/>
                  <w:sz w:val="24"/>
                  <w:vertAlign w:val="superscript"/>
                </w:rPr>
                <m:t>–t/RC</m:t>
              </m:r>
            </m:sup>
          </m:sSup>
          <m:r>
            <m:rPr>
              <m:nor/>
            </m:rPr>
            <w:rPr>
              <w:rFonts w:ascii="Times New Roman" w:hAnsi="Times New Roman"/>
              <w:i/>
              <w:sz w:val="24"/>
            </w:rPr>
            <m:t>)</m:t>
          </m:r>
        </m:oMath>
      </m:oMathPara>
    </w:p>
    <w:p w:rsidR="00517A77" w:rsidRDefault="00517A77" w:rsidP="00EB2A3A">
      <w:pPr>
        <w:rPr>
          <w:rFonts w:cs="Arial"/>
          <w:sz w:val="24"/>
        </w:rPr>
      </w:pPr>
    </w:p>
    <w:p w:rsidR="00F171BC" w:rsidRDefault="00F171BC" w:rsidP="00EB2A3A">
      <w:pPr>
        <w:rPr>
          <w:rFonts w:cs="Arial"/>
          <w:sz w:val="24"/>
        </w:rPr>
      </w:pPr>
    </w:p>
    <w:p w:rsidR="00F171BC" w:rsidRDefault="00F171BC" w:rsidP="00EB2A3A">
      <w:pPr>
        <w:rPr>
          <w:rFonts w:cs="Arial"/>
          <w:sz w:val="24"/>
        </w:rPr>
      </w:pPr>
    </w:p>
    <w:p w:rsidR="00F171BC" w:rsidRDefault="00F171BC" w:rsidP="00EB2A3A">
      <w:pPr>
        <w:rPr>
          <w:rFonts w:cs="Arial"/>
          <w:sz w:val="24"/>
        </w:rPr>
      </w:pPr>
    </w:p>
    <w:p w:rsidR="00517A77" w:rsidRDefault="00517A77" w:rsidP="00EB2A3A">
      <w:pPr>
        <w:jc w:val="center"/>
        <w:rPr>
          <w:rFonts w:cs="Arial"/>
          <w:b/>
          <w:szCs w:val="22"/>
        </w:rPr>
      </w:pPr>
      <w:r>
        <w:rPr>
          <w:rFonts w:ascii="Calibri" w:hAnsi="Calibri" w:cs="Calibri"/>
          <w:noProof/>
        </w:rPr>
        <w:drawing>
          <wp:inline distT="0" distB="0" distL="0" distR="0" wp14:anchorId="0B4C140C" wp14:editId="00A9BD8C">
            <wp:extent cx="4019550" cy="28003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19550" cy="2800350"/>
                    </a:xfrm>
                    <a:prstGeom prst="rect">
                      <a:avLst/>
                    </a:prstGeom>
                    <a:noFill/>
                    <a:ln>
                      <a:noFill/>
                    </a:ln>
                  </pic:spPr>
                </pic:pic>
              </a:graphicData>
            </a:graphic>
          </wp:inline>
        </w:drawing>
      </w: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p>
    <w:p w:rsidR="00517A77" w:rsidRDefault="00517A77" w:rsidP="00EB2A3A">
      <w:pPr>
        <w:ind w:left="-142"/>
        <w:rPr>
          <w:rFonts w:cs="Arial"/>
          <w:b/>
          <w:szCs w:val="22"/>
        </w:rPr>
      </w:pPr>
      <w:r>
        <w:rPr>
          <w:rFonts w:cs="Arial"/>
          <w:b/>
          <w:szCs w:val="22"/>
        </w:rPr>
        <w:br w:type="page"/>
      </w:r>
      <w:r>
        <w:rPr>
          <w:rFonts w:cs="Arial"/>
          <w:b/>
          <w:szCs w:val="22"/>
        </w:rPr>
        <w:lastRenderedPageBreak/>
        <w:t>PRACTICAL 10</w:t>
      </w:r>
    </w:p>
    <w:p w:rsidR="00517A77" w:rsidRDefault="00517A77" w:rsidP="00EB2A3A">
      <w:pPr>
        <w:rPr>
          <w:rFonts w:cs="Arial"/>
          <w:b/>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26"/>
        <w:gridCol w:w="195"/>
        <w:gridCol w:w="1114"/>
        <w:gridCol w:w="675"/>
        <w:gridCol w:w="136"/>
        <w:gridCol w:w="1754"/>
        <w:gridCol w:w="95"/>
        <w:gridCol w:w="1876"/>
        <w:gridCol w:w="108"/>
        <w:gridCol w:w="1985"/>
      </w:tblGrid>
      <w:tr w:rsidR="00517A77" w:rsidTr="00EB2A3A">
        <w:tc>
          <w:tcPr>
            <w:tcW w:w="2835" w:type="dxa"/>
            <w:gridSpan w:val="3"/>
            <w:tcBorders>
              <w:top w:val="single" w:sz="4" w:space="0" w:color="auto"/>
              <w:left w:val="single" w:sz="4" w:space="0" w:color="auto"/>
              <w:bottom w:val="single" w:sz="4" w:space="0" w:color="auto"/>
              <w:right w:val="single" w:sz="4" w:space="0" w:color="auto"/>
            </w:tcBorders>
          </w:tcPr>
          <w:p w:rsidR="00517A77" w:rsidRPr="00331D09" w:rsidRDefault="00517A77" w:rsidP="00EB2A3A">
            <w:pPr>
              <w:rPr>
                <w:rFonts w:cs="Arial"/>
                <w:b/>
                <w:bCs/>
                <w:szCs w:val="22"/>
              </w:rPr>
            </w:pPr>
            <w:r w:rsidRPr="00331D09">
              <w:rPr>
                <w:rFonts w:cs="Arial"/>
                <w:b/>
                <w:bCs/>
                <w:szCs w:val="22"/>
              </w:rPr>
              <w:t>Required practical</w:t>
            </w:r>
          </w:p>
        </w:tc>
        <w:tc>
          <w:tcPr>
            <w:tcW w:w="6629" w:type="dxa"/>
            <w:gridSpan w:val="7"/>
            <w:tcBorders>
              <w:top w:val="single" w:sz="4" w:space="0" w:color="auto"/>
              <w:left w:val="single" w:sz="4" w:space="0" w:color="auto"/>
              <w:bottom w:val="single" w:sz="4" w:space="0" w:color="auto"/>
              <w:right w:val="single" w:sz="4" w:space="0" w:color="auto"/>
            </w:tcBorders>
          </w:tcPr>
          <w:p w:rsidR="00517A77" w:rsidRPr="00331D09" w:rsidRDefault="00F82A49" w:rsidP="00EB2A3A">
            <w:pPr>
              <w:rPr>
                <w:rFonts w:cs="Arial"/>
                <w:b/>
                <w:szCs w:val="22"/>
              </w:rPr>
            </w:pPr>
            <w:r>
              <w:rPr>
                <w:rFonts w:cs="Arial"/>
                <w:b/>
                <w:szCs w:val="22"/>
              </w:rPr>
              <w:t>Investigation of</w:t>
            </w:r>
            <w:r w:rsidR="00517A77" w:rsidRPr="00331D09">
              <w:rPr>
                <w:rFonts w:cs="Arial"/>
                <w:b/>
                <w:szCs w:val="22"/>
              </w:rPr>
              <w:t xml:space="preserve"> the relationship between the force, magnetic flux density, current and length of wire using a top pan balance</w:t>
            </w:r>
          </w:p>
        </w:tc>
      </w:tr>
      <w:tr w:rsidR="00517A77" w:rsidRPr="00331D09" w:rsidTr="00EB2A3A">
        <w:tc>
          <w:tcPr>
            <w:tcW w:w="2835" w:type="dxa"/>
            <w:gridSpan w:val="3"/>
            <w:tcBorders>
              <w:top w:val="single" w:sz="4" w:space="0" w:color="auto"/>
              <w:left w:val="single" w:sz="4" w:space="0" w:color="auto"/>
              <w:bottom w:val="single" w:sz="4" w:space="0" w:color="auto"/>
              <w:right w:val="single" w:sz="4" w:space="0" w:color="auto"/>
            </w:tcBorders>
          </w:tcPr>
          <w:p w:rsidR="00517A77" w:rsidRPr="00331D09" w:rsidRDefault="00517A77" w:rsidP="00EB2A3A">
            <w:pPr>
              <w:rPr>
                <w:rFonts w:cs="Arial"/>
                <w:b/>
                <w:bCs/>
              </w:rPr>
            </w:pPr>
            <w:r w:rsidRPr="00331D09">
              <w:rPr>
                <w:rFonts w:cs="Arial"/>
                <w:b/>
                <w:bCs/>
              </w:rPr>
              <w:t>Apparatus and techniques covered</w:t>
            </w:r>
          </w:p>
          <w:p w:rsidR="00517A77" w:rsidRPr="00331D09" w:rsidRDefault="00517A77" w:rsidP="00EB2A3A">
            <w:pPr>
              <w:rPr>
                <w:rFonts w:cs="Arial"/>
              </w:rPr>
            </w:pPr>
            <w:r w:rsidRPr="00331D09">
              <w:rPr>
                <w:rFonts w:cs="Arial"/>
              </w:rPr>
              <w:t>(Relevant apparatus only, not full statements)</w:t>
            </w:r>
          </w:p>
        </w:tc>
        <w:tc>
          <w:tcPr>
            <w:tcW w:w="6629" w:type="dxa"/>
            <w:gridSpan w:val="7"/>
            <w:tcBorders>
              <w:top w:val="single" w:sz="4" w:space="0" w:color="auto"/>
              <w:left w:val="single" w:sz="4" w:space="0" w:color="auto"/>
              <w:bottom w:val="single" w:sz="4" w:space="0" w:color="auto"/>
              <w:right w:val="single" w:sz="4" w:space="0" w:color="auto"/>
            </w:tcBorders>
          </w:tcPr>
          <w:p w:rsidR="00517A77" w:rsidRPr="00331D09" w:rsidRDefault="00517A77" w:rsidP="00EB2A3A">
            <w:pPr>
              <w:rPr>
                <w:rFonts w:cs="Arial"/>
              </w:rPr>
            </w:pPr>
            <w:r w:rsidRPr="00331D09">
              <w:rPr>
                <w:rFonts w:cs="Arial"/>
              </w:rPr>
              <w:t>a. use appropriate analogue apparatus to record a range of measurements (to include length/distance)</w:t>
            </w:r>
          </w:p>
          <w:p w:rsidR="00517A77" w:rsidRPr="00331D09" w:rsidRDefault="00517A77" w:rsidP="00EB2A3A">
            <w:pPr>
              <w:rPr>
                <w:rFonts w:cs="Arial"/>
              </w:rPr>
            </w:pPr>
            <w:r w:rsidRPr="00331D09">
              <w:rPr>
                <w:rFonts w:cs="Arial"/>
              </w:rPr>
              <w:t>b. use appropriate digital instruments to obtain a range of measurements (to include current, mass)</w:t>
            </w:r>
          </w:p>
          <w:p w:rsidR="00517A77" w:rsidRPr="00331D09" w:rsidRDefault="00517A77" w:rsidP="00EB2A3A">
            <w:pPr>
              <w:rPr>
                <w:rFonts w:cs="Arial"/>
              </w:rPr>
            </w:pPr>
            <w:r w:rsidRPr="00331D09">
              <w:rPr>
                <w:rFonts w:cs="Arial"/>
              </w:rPr>
              <w:t>f. correctly construct circuits from circuit diagrams using DC power supplies, cells, and a range of components</w:t>
            </w:r>
          </w:p>
        </w:tc>
      </w:tr>
      <w:tr w:rsidR="00517A77" w:rsidRPr="00331D09" w:rsidTr="00EB2A3A">
        <w:tc>
          <w:tcPr>
            <w:tcW w:w="2835" w:type="dxa"/>
            <w:gridSpan w:val="3"/>
            <w:tcBorders>
              <w:top w:val="single" w:sz="4" w:space="0" w:color="auto"/>
              <w:left w:val="single" w:sz="4" w:space="0" w:color="auto"/>
              <w:bottom w:val="single" w:sz="4" w:space="0" w:color="auto"/>
              <w:right w:val="single" w:sz="4" w:space="0" w:color="auto"/>
            </w:tcBorders>
          </w:tcPr>
          <w:p w:rsidR="00517A77" w:rsidRPr="00331D09" w:rsidRDefault="00517A77" w:rsidP="00EB2A3A">
            <w:pPr>
              <w:rPr>
                <w:rFonts w:cs="Arial"/>
                <w:b/>
                <w:bCs/>
              </w:rPr>
            </w:pPr>
            <w:r w:rsidRPr="00331D09">
              <w:rPr>
                <w:rFonts w:cs="Arial"/>
                <w:b/>
                <w:bCs/>
              </w:rPr>
              <w:t>Indicative apparatus</w:t>
            </w:r>
          </w:p>
        </w:tc>
        <w:tc>
          <w:tcPr>
            <w:tcW w:w="6629" w:type="dxa"/>
            <w:gridSpan w:val="7"/>
            <w:tcBorders>
              <w:top w:val="single" w:sz="4" w:space="0" w:color="auto"/>
              <w:left w:val="single" w:sz="4" w:space="0" w:color="auto"/>
              <w:bottom w:val="single" w:sz="4" w:space="0" w:color="auto"/>
              <w:right w:val="single" w:sz="4" w:space="0" w:color="auto"/>
            </w:tcBorders>
          </w:tcPr>
          <w:p w:rsidR="00517A77" w:rsidRPr="00331D09" w:rsidRDefault="00517A77" w:rsidP="00EB2A3A">
            <w:pPr>
              <w:rPr>
                <w:rFonts w:cs="Arial"/>
                <w:lang w:val="en-US"/>
              </w:rPr>
            </w:pPr>
            <w:r w:rsidRPr="00331D09">
              <w:rPr>
                <w:rFonts w:cs="Arial"/>
                <w:lang w:val="en-US"/>
              </w:rPr>
              <w:t xml:space="preserve">Top pan electronic balance, U-shaped mild steel yoke,  4 or 6 magnadur  ‘slab’ magnets (to fit in yoke), dc power supply or battery, rheostat, ammeter, range of different length U-shaped copper wires (to place different lengths of wire in the magnetic field), connecting leads, length of wood or ruler (to attach-shaped wires), retort stand, boss and clamps. </w:t>
            </w:r>
          </w:p>
          <w:p w:rsidR="00517A77" w:rsidRPr="00331D09" w:rsidRDefault="00517A77" w:rsidP="00EB2A3A">
            <w:pPr>
              <w:rPr>
                <w:rFonts w:cs="Arial"/>
              </w:rPr>
            </w:pPr>
          </w:p>
        </w:tc>
      </w:tr>
      <w:tr w:rsidR="00517A77" w:rsidRPr="00331D09" w:rsidTr="00EB2A3A">
        <w:tc>
          <w:tcPr>
            <w:tcW w:w="1721" w:type="dxa"/>
            <w:gridSpan w:val="2"/>
            <w:tcBorders>
              <w:top w:val="single" w:sz="4" w:space="0" w:color="auto"/>
              <w:left w:val="single" w:sz="4" w:space="0" w:color="auto"/>
              <w:bottom w:val="nil"/>
              <w:right w:val="single" w:sz="4" w:space="0" w:color="auto"/>
            </w:tcBorders>
          </w:tcPr>
          <w:p w:rsidR="00517A77" w:rsidRPr="00331D09" w:rsidRDefault="00517A77" w:rsidP="00EB2A3A">
            <w:pPr>
              <w:jc w:val="center"/>
              <w:rPr>
                <w:rFonts w:cs="Arial"/>
                <w:b/>
                <w:bCs/>
              </w:rPr>
            </w:pPr>
          </w:p>
        </w:tc>
        <w:tc>
          <w:tcPr>
            <w:tcW w:w="7743" w:type="dxa"/>
            <w:gridSpan w:val="8"/>
            <w:tcBorders>
              <w:top w:val="single" w:sz="4" w:space="0" w:color="auto"/>
              <w:left w:val="single" w:sz="4" w:space="0" w:color="auto"/>
              <w:bottom w:val="nil"/>
              <w:right w:val="single" w:sz="4" w:space="0" w:color="auto"/>
            </w:tcBorders>
          </w:tcPr>
          <w:p w:rsidR="00517A77" w:rsidRPr="00331D09" w:rsidRDefault="00517A77" w:rsidP="00EB2A3A">
            <w:pPr>
              <w:jc w:val="center"/>
              <w:rPr>
                <w:rFonts w:cs="Arial"/>
                <w:b/>
                <w:bCs/>
              </w:rPr>
            </w:pPr>
            <w:r w:rsidRPr="00331D09">
              <w:rPr>
                <w:rFonts w:cs="Arial"/>
                <w:b/>
                <w:bCs/>
              </w:rPr>
              <w:t>Amount of choice</w:t>
            </w:r>
          </w:p>
          <w:p w:rsidR="00517A77" w:rsidRPr="00331D09" w:rsidRDefault="00517A77" w:rsidP="00EB2A3A">
            <w:pPr>
              <w:rPr>
                <w:rFonts w:cs="Arial"/>
                <w:b/>
                <w:bCs/>
              </w:rPr>
            </w:pPr>
            <w:r>
              <w:rPr>
                <w:rFonts w:cs="Arial"/>
                <w:noProof/>
              </w:rPr>
              <mc:AlternateContent>
                <mc:Choice Requires="wps">
                  <w:drawing>
                    <wp:anchor distT="0" distB="0" distL="114300" distR="114300" simplePos="0" relativeHeight="251799040" behindDoc="0" locked="0" layoutInCell="1" allowOverlap="1">
                      <wp:simplePos x="0" y="0"/>
                      <wp:positionH relativeFrom="column">
                        <wp:posOffset>1823410</wp:posOffset>
                      </wp:positionH>
                      <wp:positionV relativeFrom="paragraph">
                        <wp:posOffset>88176</wp:posOffset>
                      </wp:positionV>
                      <wp:extent cx="3032051" cy="0"/>
                      <wp:effectExtent l="0" t="133350" r="0" b="133350"/>
                      <wp:wrapNone/>
                      <wp:docPr id="20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2051"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43.6pt;margin-top:6.95pt;width:238.75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" strokeweight="2.25pt">
                      <v:stroke endarrow="open"/>
                    </v:shape>
                  </w:pict>
                </mc:Fallback>
              </mc:AlternateContent>
            </w:r>
            <w:r w:rsidRPr="00331D09">
              <w:rPr>
                <w:rFonts w:cs="Arial"/>
                <w:b/>
                <w:bCs/>
              </w:rPr>
              <w:t>Increasing independence</w:t>
            </w:r>
          </w:p>
        </w:tc>
      </w:tr>
      <w:tr w:rsidR="00517A77" w:rsidRPr="00331D09" w:rsidTr="00EB2A3A">
        <w:tc>
          <w:tcPr>
            <w:tcW w:w="1721" w:type="dxa"/>
            <w:gridSpan w:val="2"/>
            <w:vMerge w:val="restart"/>
            <w:tcBorders>
              <w:top w:val="nil"/>
              <w:left w:val="single" w:sz="4" w:space="0" w:color="auto"/>
              <w:bottom w:val="single" w:sz="4" w:space="0" w:color="auto"/>
              <w:right w:val="nil"/>
            </w:tcBorders>
          </w:tcPr>
          <w:p w:rsidR="00517A77" w:rsidRPr="00331D09" w:rsidRDefault="00517A77" w:rsidP="00EB2A3A">
            <w:pPr>
              <w:tabs>
                <w:tab w:val="right" w:pos="1914"/>
              </w:tabs>
              <w:jc w:val="center"/>
              <w:rPr>
                <w:rFonts w:cs="Arial"/>
              </w:rPr>
            </w:pPr>
          </w:p>
        </w:tc>
        <w:tc>
          <w:tcPr>
            <w:tcW w:w="1925" w:type="dxa"/>
            <w:gridSpan w:val="3"/>
            <w:tcBorders>
              <w:top w:val="nil"/>
              <w:left w:val="single" w:sz="4" w:space="0" w:color="auto"/>
              <w:bottom w:val="single" w:sz="4" w:space="0" w:color="auto"/>
              <w:right w:val="nil"/>
            </w:tcBorders>
          </w:tcPr>
          <w:p w:rsidR="00517A77" w:rsidRPr="00331D09" w:rsidRDefault="00517A77" w:rsidP="00EB2A3A">
            <w:pPr>
              <w:tabs>
                <w:tab w:val="right" w:pos="1914"/>
              </w:tabs>
              <w:jc w:val="center"/>
              <w:rPr>
                <w:rFonts w:cs="Arial"/>
              </w:rPr>
            </w:pPr>
            <w:r w:rsidRPr="00331D09">
              <w:rPr>
                <w:rFonts w:cs="Arial"/>
              </w:rPr>
              <w:t>Least choice</w:t>
            </w:r>
          </w:p>
        </w:tc>
        <w:tc>
          <w:tcPr>
            <w:tcW w:w="1754" w:type="dxa"/>
            <w:tcBorders>
              <w:top w:val="nil"/>
              <w:left w:val="nil"/>
              <w:bottom w:val="single" w:sz="4" w:space="0" w:color="auto"/>
              <w:right w:val="nil"/>
            </w:tcBorders>
          </w:tcPr>
          <w:p w:rsidR="00517A77" w:rsidRPr="00331D09" w:rsidRDefault="00517A77" w:rsidP="00EB2A3A">
            <w:pPr>
              <w:jc w:val="center"/>
              <w:rPr>
                <w:rFonts w:cs="Arial"/>
              </w:rPr>
            </w:pPr>
            <w:r w:rsidRPr="00331D09">
              <w:rPr>
                <w:rFonts w:cs="Arial"/>
              </w:rPr>
              <w:t>Some choice</w:t>
            </w:r>
          </w:p>
        </w:tc>
        <w:tc>
          <w:tcPr>
            <w:tcW w:w="1971" w:type="dxa"/>
            <w:gridSpan w:val="2"/>
            <w:tcBorders>
              <w:top w:val="nil"/>
              <w:left w:val="nil"/>
              <w:bottom w:val="single" w:sz="4" w:space="0" w:color="auto"/>
              <w:right w:val="nil"/>
            </w:tcBorders>
          </w:tcPr>
          <w:p w:rsidR="00517A77" w:rsidRPr="00331D09" w:rsidRDefault="00517A77" w:rsidP="00EB2A3A">
            <w:pPr>
              <w:jc w:val="center"/>
              <w:rPr>
                <w:rFonts w:cs="Arial"/>
              </w:rPr>
            </w:pPr>
            <w:r w:rsidRPr="00331D09">
              <w:rPr>
                <w:rFonts w:cs="Arial"/>
              </w:rPr>
              <w:t>Many choices</w:t>
            </w:r>
          </w:p>
        </w:tc>
        <w:tc>
          <w:tcPr>
            <w:tcW w:w="2093" w:type="dxa"/>
            <w:gridSpan w:val="2"/>
            <w:tcBorders>
              <w:top w:val="nil"/>
              <w:left w:val="nil"/>
              <w:bottom w:val="single" w:sz="4" w:space="0" w:color="auto"/>
              <w:right w:val="single" w:sz="4" w:space="0" w:color="auto"/>
            </w:tcBorders>
          </w:tcPr>
          <w:p w:rsidR="00517A77" w:rsidRPr="00331D09" w:rsidRDefault="00517A77" w:rsidP="00EB2A3A">
            <w:pPr>
              <w:jc w:val="center"/>
              <w:rPr>
                <w:rFonts w:cs="Arial"/>
              </w:rPr>
            </w:pPr>
            <w:r w:rsidRPr="00331D09">
              <w:rPr>
                <w:rFonts w:cs="Arial"/>
              </w:rPr>
              <w:t>Full investigation</w:t>
            </w:r>
          </w:p>
        </w:tc>
      </w:tr>
      <w:tr w:rsidR="00517A77" w:rsidRPr="00331D09" w:rsidTr="00EB2A3A">
        <w:tc>
          <w:tcPr>
            <w:tcW w:w="1721" w:type="dxa"/>
            <w:gridSpan w:val="2"/>
            <w:vMerge/>
            <w:tcBorders>
              <w:top w:val="single" w:sz="4" w:space="0" w:color="auto"/>
              <w:left w:val="single" w:sz="4" w:space="0" w:color="auto"/>
              <w:bottom w:val="single" w:sz="4" w:space="0" w:color="auto"/>
              <w:right w:val="single" w:sz="4" w:space="0" w:color="auto"/>
            </w:tcBorders>
          </w:tcPr>
          <w:p w:rsidR="00517A77" w:rsidRPr="00331D09" w:rsidRDefault="00517A77" w:rsidP="00EB2A3A">
            <w:pPr>
              <w:rPr>
                <w:rFonts w:cs="Arial"/>
              </w:rPr>
            </w:pPr>
          </w:p>
        </w:tc>
        <w:tc>
          <w:tcPr>
            <w:tcW w:w="1925" w:type="dxa"/>
            <w:gridSpan w:val="3"/>
            <w:tcBorders>
              <w:top w:val="single" w:sz="4" w:space="0" w:color="auto"/>
              <w:left w:val="single" w:sz="4" w:space="0" w:color="auto"/>
              <w:bottom w:val="single" w:sz="4" w:space="0" w:color="auto"/>
              <w:right w:val="single" w:sz="4" w:space="0" w:color="auto"/>
            </w:tcBorders>
            <w:shd w:val="pct10" w:color="auto" w:fill="auto"/>
          </w:tcPr>
          <w:p w:rsidR="00517A77" w:rsidRPr="00331D09" w:rsidRDefault="00517A77" w:rsidP="00EB2A3A">
            <w:pPr>
              <w:rPr>
                <w:rFonts w:cs="Arial"/>
              </w:rPr>
            </w:pPr>
            <w:r w:rsidRPr="00331D09">
              <w:rPr>
                <w:rFonts w:cs="Arial"/>
              </w:rPr>
              <w:t>Teacher gives students a full method with clear instructions as to how to set up the apparatus. All instruments and measurements are specified and students are instructed on the exact procedure and safety precautions.</w:t>
            </w:r>
          </w:p>
        </w:tc>
        <w:tc>
          <w:tcPr>
            <w:tcW w:w="1754" w:type="dxa"/>
            <w:tcBorders>
              <w:top w:val="single" w:sz="4" w:space="0" w:color="auto"/>
              <w:left w:val="single" w:sz="4" w:space="0" w:color="auto"/>
              <w:bottom w:val="single" w:sz="4" w:space="0" w:color="auto"/>
              <w:right w:val="single" w:sz="4" w:space="0" w:color="auto"/>
            </w:tcBorders>
          </w:tcPr>
          <w:p w:rsidR="00517A77" w:rsidRPr="00331D09" w:rsidRDefault="00517A77" w:rsidP="00EB2A3A">
            <w:pPr>
              <w:rPr>
                <w:rFonts w:cs="Arial"/>
              </w:rPr>
            </w:pPr>
            <w:r w:rsidRPr="00331D09">
              <w:rPr>
                <w:rFonts w:cs="Arial"/>
              </w:rPr>
              <w:t>Teacher specifies each aspect of the investigation but gives student some element of choice in devising a suitable circuit to produce a variable current. Otherwise all procedural techniques are specified.</w:t>
            </w:r>
          </w:p>
        </w:tc>
        <w:tc>
          <w:tcPr>
            <w:tcW w:w="1971"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331D09" w:rsidRDefault="00517A77" w:rsidP="00EB2A3A">
            <w:pPr>
              <w:rPr>
                <w:rFonts w:cs="Arial"/>
              </w:rPr>
            </w:pPr>
            <w:r w:rsidRPr="00331D09">
              <w:rPr>
                <w:rFonts w:cs="Arial"/>
              </w:rPr>
              <w:t>Teacher indicates general method for the experiment but student decides on range of readings, control of variables and measurement techniques following a preliminary experiment.</w:t>
            </w:r>
          </w:p>
        </w:tc>
        <w:tc>
          <w:tcPr>
            <w:tcW w:w="2093" w:type="dxa"/>
            <w:gridSpan w:val="2"/>
            <w:tcBorders>
              <w:top w:val="single" w:sz="4" w:space="0" w:color="auto"/>
              <w:left w:val="single" w:sz="4" w:space="0" w:color="auto"/>
              <w:bottom w:val="single" w:sz="4" w:space="0" w:color="auto"/>
              <w:right w:val="single" w:sz="4" w:space="0" w:color="auto"/>
            </w:tcBorders>
          </w:tcPr>
          <w:p w:rsidR="00517A77" w:rsidRPr="00331D09" w:rsidRDefault="00517A77" w:rsidP="00EB2A3A">
            <w:pPr>
              <w:rPr>
                <w:rFonts w:cs="Arial"/>
              </w:rPr>
            </w:pPr>
            <w:r w:rsidRPr="00331D09">
              <w:rPr>
                <w:rFonts w:cs="Arial"/>
              </w:rPr>
              <w:t>After an introductory piece of work where student has had experience of the ‘motor’ effect and associated techniques, teacher sets task:  to investigate how the force on a current carrying conductor in a magnetic field varies with current, magnetic flux density and length of wire.</w:t>
            </w:r>
          </w:p>
          <w:p w:rsidR="00517A77" w:rsidRPr="00331D09" w:rsidRDefault="00517A77" w:rsidP="00EB2A3A">
            <w:pPr>
              <w:rPr>
                <w:rFonts w:cs="Arial"/>
              </w:rPr>
            </w:pPr>
            <w:r w:rsidRPr="00331D09">
              <w:rPr>
                <w:rFonts w:cs="Arial"/>
              </w:rPr>
              <w:t>Student decides on methodology and appropriate equipment and materials. All choices are justified with reference to experimental errors and safety.</w:t>
            </w:r>
          </w:p>
          <w:p w:rsidR="00517A77" w:rsidRPr="00331D09" w:rsidRDefault="00517A77" w:rsidP="00EB2A3A">
            <w:pPr>
              <w:rPr>
                <w:rFonts w:cs="Arial"/>
              </w:rPr>
            </w:pPr>
          </w:p>
        </w:tc>
      </w:tr>
      <w:tr w:rsidR="00517A77" w:rsidRPr="00331D09" w:rsidTr="00EB2A3A">
        <w:tc>
          <w:tcPr>
            <w:tcW w:w="9464" w:type="dxa"/>
            <w:gridSpan w:val="10"/>
            <w:tcBorders>
              <w:top w:val="single" w:sz="4" w:space="0" w:color="auto"/>
              <w:left w:val="single" w:sz="4" w:space="0" w:color="auto"/>
              <w:bottom w:val="single" w:sz="4" w:space="0" w:color="auto"/>
              <w:right w:val="single" w:sz="4" w:space="0" w:color="auto"/>
            </w:tcBorders>
          </w:tcPr>
          <w:p w:rsidR="00517A77" w:rsidRPr="00331D09" w:rsidRDefault="00517A77" w:rsidP="00EB2A3A">
            <w:pPr>
              <w:jc w:val="center"/>
              <w:rPr>
                <w:rFonts w:cs="Arial"/>
                <w:b/>
                <w:bCs/>
              </w:rPr>
            </w:pPr>
            <w:r w:rsidRPr="00331D09">
              <w:rPr>
                <w:rFonts w:cs="Arial"/>
                <w:b/>
                <w:bCs/>
              </w:rPr>
              <w:lastRenderedPageBreak/>
              <w:t>Opportunities for observation and assessment of competencies</w:t>
            </w:r>
          </w:p>
        </w:tc>
      </w:tr>
      <w:tr w:rsidR="00517A77" w:rsidRPr="00331D0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rPr>
              <w:t>Follow written procedures</w:t>
            </w:r>
          </w:p>
        </w:tc>
        <w:tc>
          <w:tcPr>
            <w:tcW w:w="1984"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follow written method.</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follow written method.</w:t>
            </w:r>
          </w:p>
        </w:tc>
        <w:tc>
          <w:tcPr>
            <w:tcW w:w="198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follow a method they have chosen.</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follow a method they have researched.</w:t>
            </w:r>
          </w:p>
        </w:tc>
      </w:tr>
      <w:tr w:rsidR="00517A77" w:rsidRPr="00331D0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rPr>
              <w:t>Applies investigative approaches and methods when using instruments and equipment</w:t>
            </w:r>
          </w:p>
        </w:tc>
        <w:tc>
          <w:tcPr>
            <w:tcW w:w="1984"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t xml:space="preserve"> </w:t>
            </w:r>
            <w:r w:rsidRPr="00331D09">
              <w:rPr>
                <w:rFonts w:cs="Arial"/>
              </w:rPr>
              <w:t>Students correctly use the equipment and materials with minimum assistance and prompting.</w:t>
            </w:r>
          </w:p>
          <w:p w:rsidR="00517A77" w:rsidRPr="00331D09" w:rsidRDefault="00517A77" w:rsidP="008B40C2">
            <w:pPr>
              <w:rPr>
                <w:rFonts w:cs="Arial"/>
                <w:b/>
                <w:bCs/>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b/>
                <w:bCs/>
              </w:rPr>
            </w:pP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correctly use the equipment, carry out procedures methodically and make adjustments when necessary.</w:t>
            </w:r>
          </w:p>
        </w:tc>
        <w:tc>
          <w:tcPr>
            <w:tcW w:w="198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rPr>
              <w:t xml:space="preserve"> Students correctly use the equipment, carry out procedures methodically and identify and control quantitative variables.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rPr>
              <w:t xml:space="preserve"> Student must choose an appropriate approach, equipment and techniques, identify quantitative variables for measurement and control.</w:t>
            </w:r>
          </w:p>
          <w:p w:rsidR="00517A77" w:rsidRPr="00331D09" w:rsidRDefault="00517A77" w:rsidP="008B40C2">
            <w:pPr>
              <w:rPr>
                <w:rFonts w:cs="Arial"/>
              </w:rPr>
            </w:pPr>
          </w:p>
        </w:tc>
      </w:tr>
      <w:tr w:rsidR="00517A77" w:rsidRPr="00331D0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rPr>
              <w:t>Safely uses a range of practical equipment and materials</w:t>
            </w:r>
          </w:p>
        </w:tc>
        <w:tc>
          <w:tcPr>
            <w:tcW w:w="1984"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t xml:space="preserve"> </w:t>
            </w:r>
            <w:r w:rsidRPr="00331D09">
              <w:rPr>
                <w:rFonts w:cs="Arial"/>
              </w:rPr>
              <w:t>Students must safely use the equipment following advice given.</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must safely use the equipment with minimal prompting.</w:t>
            </w:r>
          </w:p>
        </w:tc>
        <w:tc>
          <w:tcPr>
            <w:tcW w:w="198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minimise risks in all aspects of the investigation with no prompting.</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must carry out a full risk assessment and minimise risks.</w:t>
            </w:r>
          </w:p>
        </w:tc>
      </w:tr>
      <w:tr w:rsidR="00517A77" w:rsidRPr="00331D0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rPr>
              <w:t>Makes and records observations</w:t>
            </w:r>
          </w:p>
        </w:tc>
        <w:tc>
          <w:tcPr>
            <w:tcW w:w="1984"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b/>
                <w:bCs/>
              </w:rPr>
            </w:pP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record observations as specified in the method, and re</w:t>
            </w:r>
            <w:r w:rsidR="00061B21">
              <w:rPr>
                <w:rFonts w:cs="Arial"/>
              </w:rPr>
              <w:t xml:space="preserve">cord in a methodical way using </w:t>
            </w:r>
            <w:r w:rsidRPr="00331D09">
              <w:rPr>
                <w:rFonts w:cs="Arial"/>
              </w:rPr>
              <w:t>appropriate units and conventions</w:t>
            </w:r>
            <w:r w:rsidR="008B40C2">
              <w:rPr>
                <w:rFonts w:cs="Arial"/>
              </w:rPr>
              <w:t>.</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obtain accurate, precise and sufficient data and records this methodically using appropriate units and conventions.</w:t>
            </w:r>
          </w:p>
        </w:tc>
        <w:tc>
          <w:tcPr>
            <w:tcW w:w="198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obtain accurate, precise and sufficient data and records this methodically using appropriate units and conventions</w:t>
            </w:r>
            <w:r w:rsidR="008B40C2">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obtain accurate, precise and sufficient data and records this methodically using appropriate units and conventions</w:t>
            </w:r>
            <w:r w:rsidR="008B40C2">
              <w:rPr>
                <w:rFonts w:cs="Arial"/>
              </w:rPr>
              <w:t>.</w:t>
            </w:r>
          </w:p>
        </w:tc>
      </w:tr>
      <w:tr w:rsidR="00517A77" w:rsidRPr="00331D09"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rPr>
              <w:t>Researches, references and reports</w:t>
            </w:r>
          </w:p>
        </w:tc>
        <w:tc>
          <w:tcPr>
            <w:tcW w:w="1984"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t xml:space="preserve"> </w:t>
            </w:r>
            <w:r w:rsidRPr="00331D09">
              <w:rPr>
                <w:rFonts w:cs="Arial"/>
              </w:rPr>
              <w:t>Students process data in prescribed way and compare results with expected relationships.</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b/>
                <w:bCs/>
              </w:rPr>
            </w:pPr>
            <w:r w:rsidRPr="00331D09">
              <w:rPr>
                <w:rFonts w:cs="Arial"/>
                <w:b/>
                <w:bCs/>
              </w:rPr>
              <w:sym w:font="Wingdings 2" w:char="F050"/>
            </w:r>
            <w:r w:rsidRPr="00331D09">
              <w:rPr>
                <w:rFonts w:cs="Arial"/>
                <w:b/>
                <w:bCs/>
              </w:rPr>
              <w:sym w:font="Wingdings 2" w:char="F050"/>
            </w:r>
            <w:r w:rsidRPr="00331D09">
              <w:rPr>
                <w:rFonts w:cs="Arial"/>
              </w:rPr>
              <w:t>Students process data in prescribed way and compare results with expected relationships identifying potential discrepancies and errors.</w:t>
            </w:r>
          </w:p>
        </w:tc>
        <w:tc>
          <w:tcPr>
            <w:tcW w:w="198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identify appropriate methods/tools to process data and compare with expected relationships, identifying potential errors and limitations.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331D09" w:rsidRDefault="00517A77" w:rsidP="008B40C2">
            <w:pPr>
              <w:rPr>
                <w:rFonts w:cs="Arial"/>
              </w:rPr>
            </w:pPr>
            <w:r w:rsidRPr="00331D09">
              <w:rPr>
                <w:rFonts w:cs="Arial"/>
                <w:b/>
                <w:bCs/>
              </w:rPr>
              <w:sym w:font="Wingdings 2" w:char="F050"/>
            </w:r>
            <w:r w:rsidRPr="00331D09">
              <w:rPr>
                <w:rFonts w:cs="Arial"/>
                <w:b/>
                <w:bCs/>
              </w:rPr>
              <w:sym w:font="Wingdings 2" w:char="F050"/>
            </w:r>
            <w:r w:rsidRPr="00331D09">
              <w:rPr>
                <w:rFonts w:cs="Arial"/>
                <w:b/>
                <w:bCs/>
              </w:rPr>
              <w:sym w:font="Wingdings 2" w:char="F050"/>
            </w:r>
            <w:r w:rsidRPr="00331D09">
              <w:rPr>
                <w:rFonts w:cs="Arial"/>
                <w:b/>
                <w:bCs/>
              </w:rPr>
              <w:t xml:space="preserve"> </w:t>
            </w:r>
            <w:r w:rsidRPr="00331D09">
              <w:rPr>
                <w:rFonts w:cs="Arial"/>
              </w:rPr>
              <w:t>Students identify appropriate methods to process data, carry out research and report findings. Sources of information are cited together with supporting planning and conclusions.</w:t>
            </w:r>
          </w:p>
        </w:tc>
      </w:tr>
    </w:tbl>
    <w:p w:rsidR="00517A77" w:rsidRPr="00331D09" w:rsidRDefault="00517A77" w:rsidP="00EB2A3A">
      <w:pPr>
        <w:jc w:val="center"/>
        <w:rPr>
          <w:rFonts w:cs="Arial"/>
        </w:rPr>
      </w:pPr>
      <w:r w:rsidRPr="00331D09">
        <w:rPr>
          <w:rFonts w:cs="Arial"/>
        </w:rPr>
        <w:sym w:font="Wingdings 2" w:char="F050"/>
      </w:r>
      <w:r w:rsidRPr="00331D09">
        <w:rPr>
          <w:rFonts w:cs="Arial"/>
        </w:rPr>
        <w:sym w:font="Wingdings 2" w:char="F050"/>
      </w:r>
      <w:r w:rsidRPr="00331D09">
        <w:rPr>
          <w:rFonts w:cs="Arial"/>
        </w:rPr>
        <w:sym w:font="Wingdings 2" w:char="F050"/>
      </w:r>
      <w:r w:rsidRPr="00331D09">
        <w:rPr>
          <w:rFonts w:cs="Arial"/>
        </w:rPr>
        <w:t xml:space="preserve">: Very good opportunity </w:t>
      </w:r>
      <w:r w:rsidRPr="00331D09">
        <w:rPr>
          <w:rFonts w:cs="Arial"/>
        </w:rPr>
        <w:sym w:font="Wingdings 2" w:char="F050"/>
      </w:r>
      <w:r w:rsidRPr="00331D09">
        <w:rPr>
          <w:rFonts w:cs="Arial"/>
        </w:rPr>
        <w:sym w:font="Wingdings 2" w:char="F050"/>
      </w:r>
      <w:r w:rsidRPr="00331D09">
        <w:rPr>
          <w:rFonts w:cs="Arial"/>
        </w:rPr>
        <w:t xml:space="preserve">: Good opportunity </w:t>
      </w:r>
      <w:r w:rsidRPr="00331D09">
        <w:rPr>
          <w:rFonts w:cs="Arial"/>
        </w:rPr>
        <w:sym w:font="Wingdings 2" w:char="F050"/>
      </w:r>
      <w:r w:rsidRPr="00331D09">
        <w:rPr>
          <w:rFonts w:cs="Arial"/>
        </w:rPr>
        <w:t xml:space="preserve">: Slight opportunity  </w:t>
      </w:r>
      <w:r w:rsidRPr="00331D09">
        <w:rPr>
          <w:rFonts w:cs="Arial"/>
        </w:rPr>
        <w:sym w:font="Wingdings" w:char="F0FB"/>
      </w:r>
      <w:r w:rsidRPr="00331D09">
        <w:rPr>
          <w:rFonts w:cs="Arial"/>
        </w:rPr>
        <w:t>: No opportunity</w:t>
      </w:r>
    </w:p>
    <w:p w:rsidR="00517A77" w:rsidRPr="00331D09" w:rsidRDefault="00517A77">
      <w:pPr>
        <w:jc w:val="center"/>
        <w:rPr>
          <w:rFonts w:cs="Arial"/>
        </w:rPr>
      </w:pPr>
    </w:p>
    <w:p w:rsidR="00517A77" w:rsidRDefault="00517A77" w:rsidP="00EB2A3A">
      <w:pPr>
        <w:rPr>
          <w:rFonts w:cs="Arial"/>
          <w:b/>
          <w:sz w:val="24"/>
        </w:rPr>
      </w:pPr>
      <w:r>
        <w:rPr>
          <w:rFonts w:ascii="Calibri" w:hAnsi="Calibri" w:cs="Calibri"/>
        </w:rPr>
        <w:br w:type="page"/>
      </w:r>
      <w:r w:rsidR="001509C5">
        <w:rPr>
          <w:rFonts w:cs="Arial"/>
          <w:b/>
          <w:sz w:val="24"/>
        </w:rPr>
        <w:lastRenderedPageBreak/>
        <w:t>A-</w:t>
      </w:r>
      <w:r>
        <w:rPr>
          <w:rFonts w:cs="Arial"/>
          <w:b/>
          <w:sz w:val="24"/>
        </w:rPr>
        <w:t>level Physics required practical No 10</w:t>
      </w:r>
    </w:p>
    <w:p w:rsidR="00517A77" w:rsidRDefault="00517A77" w:rsidP="00EB2A3A">
      <w:pPr>
        <w:rPr>
          <w:rFonts w:cs="Arial"/>
          <w:b/>
          <w:sz w:val="24"/>
        </w:rPr>
      </w:pPr>
    </w:p>
    <w:p w:rsidR="00517A77" w:rsidRDefault="001509C5" w:rsidP="00EB2A3A">
      <w:pPr>
        <w:rPr>
          <w:rFonts w:cs="Arial"/>
          <w:b/>
          <w:szCs w:val="22"/>
        </w:rPr>
      </w:pPr>
      <w:r>
        <w:rPr>
          <w:rFonts w:cs="Arial"/>
          <w:b/>
          <w:szCs w:val="22"/>
        </w:rPr>
        <w:t>Investigation of</w:t>
      </w:r>
      <w:r w:rsidR="00517A77" w:rsidRPr="00EE74AE">
        <w:rPr>
          <w:rFonts w:cs="Arial"/>
          <w:b/>
          <w:szCs w:val="22"/>
        </w:rPr>
        <w:t xml:space="preserve"> the relationship between magnetic flux density, current and length of wire using a top pan balance</w:t>
      </w:r>
    </w:p>
    <w:p w:rsidR="00517A77" w:rsidRPr="00EE74AE" w:rsidRDefault="00517A77" w:rsidP="00EB2A3A">
      <w:pPr>
        <w:rPr>
          <w:rFonts w:cs="Arial"/>
          <w:b/>
          <w:szCs w:val="22"/>
        </w:rPr>
      </w:pPr>
    </w:p>
    <w:p w:rsidR="00517A77" w:rsidRPr="00F05089" w:rsidRDefault="00517A77" w:rsidP="00EB2A3A">
      <w:pPr>
        <w:rPr>
          <w:rFonts w:cs="Arial"/>
          <w:b/>
          <w:szCs w:val="22"/>
        </w:rPr>
      </w:pPr>
      <w:r w:rsidRPr="00EE74AE">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p>
    <w:p w:rsidR="00517A77" w:rsidRDefault="00517A77" w:rsidP="00EB2A3A">
      <w:pPr>
        <w:rPr>
          <w:rFonts w:cs="Arial"/>
          <w:b/>
          <w:szCs w:val="22"/>
        </w:rPr>
      </w:pPr>
    </w:p>
    <w:p w:rsidR="00517A77" w:rsidRDefault="00517A77" w:rsidP="00EB2A3A">
      <w:pPr>
        <w:rPr>
          <w:rFonts w:cs="Arial"/>
          <w:b/>
          <w:szCs w:val="22"/>
        </w:rPr>
      </w:pPr>
      <w:r w:rsidRPr="00EE74AE">
        <w:rPr>
          <w:rFonts w:cs="Arial"/>
          <w:b/>
          <w:szCs w:val="22"/>
        </w:rPr>
        <w:t>Materials and equipment</w:t>
      </w:r>
    </w:p>
    <w:p w:rsidR="00517A77" w:rsidRPr="00EE74AE" w:rsidRDefault="00517A77" w:rsidP="00EB2A3A">
      <w:pPr>
        <w:rPr>
          <w:rFonts w:cs="Arial"/>
          <w:b/>
          <w:szCs w:val="22"/>
        </w:rPr>
      </w:pPr>
    </w:p>
    <w:p w:rsidR="00517A77" w:rsidRPr="00EE74AE" w:rsidRDefault="00061B21" w:rsidP="00061B21">
      <w:pPr>
        <w:pStyle w:val="ListParagraph"/>
        <w:numPr>
          <w:ilvl w:val="0"/>
          <w:numId w:val="11"/>
        </w:numPr>
        <w:spacing w:after="160" w:line="259" w:lineRule="auto"/>
        <w:ind w:left="426" w:hanging="426"/>
        <w:rPr>
          <w:rFonts w:cs="Arial"/>
        </w:rPr>
      </w:pPr>
      <w:r>
        <w:rPr>
          <w:rFonts w:cs="Arial"/>
        </w:rPr>
        <w:t>a</w:t>
      </w:r>
      <w:r w:rsidR="00517A77" w:rsidRPr="00EE74AE">
        <w:rPr>
          <w:rFonts w:cs="Arial"/>
        </w:rPr>
        <w:t xml:space="preserve"> </w:t>
      </w:r>
      <w:r w:rsidR="00517A77" w:rsidRPr="003E5EE5">
        <w:rPr>
          <w:rFonts w:ascii="Times New Roman" w:hAnsi="Times New Roman"/>
          <w:sz w:val="24"/>
        </w:rPr>
        <w:t>25</w:t>
      </w:r>
      <w:r w:rsidRPr="003E5EE5">
        <w:rPr>
          <w:rFonts w:ascii="Times New Roman" w:hAnsi="Times New Roman"/>
          <w:sz w:val="24"/>
        </w:rPr>
        <w:t xml:space="preserve"> </w:t>
      </w:r>
      <w:r w:rsidR="00517A77" w:rsidRPr="003E5EE5">
        <w:rPr>
          <w:rFonts w:ascii="Times New Roman" w:hAnsi="Times New Roman"/>
          <w:sz w:val="24"/>
        </w:rPr>
        <w:t>cm</w:t>
      </w:r>
      <w:r w:rsidR="00517A77" w:rsidRPr="00EE74AE">
        <w:rPr>
          <w:rFonts w:cs="Arial"/>
        </w:rPr>
        <w:t xml:space="preserve"> length of strai</w:t>
      </w:r>
      <w:r w:rsidR="00517A77" w:rsidRPr="0018106B">
        <w:rPr>
          <w:rFonts w:cs="Arial"/>
        </w:rPr>
        <w:t xml:space="preserve">ght bare copper </w:t>
      </w:r>
      <w:r w:rsidR="00517A77" w:rsidRPr="00EE74AE">
        <w:rPr>
          <w:rFonts w:cs="Arial"/>
        </w:rPr>
        <w:t xml:space="preserve">wire of thickness </w:t>
      </w:r>
      <w:r w:rsidR="00517A77" w:rsidRPr="003E5EE5">
        <w:rPr>
          <w:rFonts w:ascii="Times New Roman" w:hAnsi="Times New Roman"/>
          <w:sz w:val="24"/>
        </w:rPr>
        <w:t>1.5</w:t>
      </w:r>
      <w:r w:rsidRPr="003E5EE5">
        <w:rPr>
          <w:rFonts w:ascii="Times New Roman" w:hAnsi="Times New Roman"/>
          <w:sz w:val="24"/>
        </w:rPr>
        <w:t xml:space="preserve"> </w:t>
      </w:r>
      <w:r w:rsidR="00517A77" w:rsidRPr="003E5EE5">
        <w:rPr>
          <w:rFonts w:ascii="Times New Roman" w:hAnsi="Times New Roman"/>
          <w:sz w:val="24"/>
        </w:rPr>
        <w:t>mm</w:t>
      </w:r>
      <w:r w:rsidR="00517A77" w:rsidRPr="00EE74AE">
        <w:rPr>
          <w:rFonts w:cs="Arial"/>
        </w:rPr>
        <w:t xml:space="preserve">, for example </w:t>
      </w:r>
    </w:p>
    <w:p w:rsidR="00517A77" w:rsidRPr="00EE74AE" w:rsidRDefault="00061B21" w:rsidP="00061B21">
      <w:pPr>
        <w:pStyle w:val="ListParagraph"/>
        <w:numPr>
          <w:ilvl w:val="0"/>
          <w:numId w:val="11"/>
        </w:numPr>
        <w:spacing w:after="160" w:line="259" w:lineRule="auto"/>
        <w:ind w:left="426" w:hanging="426"/>
        <w:rPr>
          <w:rFonts w:cs="Arial"/>
        </w:rPr>
      </w:pPr>
      <w:r>
        <w:rPr>
          <w:rFonts w:cs="Arial"/>
        </w:rPr>
        <w:t>l</w:t>
      </w:r>
      <w:r w:rsidR="00517A77" w:rsidRPr="00EE74AE">
        <w:rPr>
          <w:rFonts w:cs="Arial"/>
        </w:rPr>
        <w:t xml:space="preserve">ow voltage variable DC supply (eg </w:t>
      </w:r>
      <w:r w:rsidR="00517A77" w:rsidRPr="003E5EE5">
        <w:rPr>
          <w:rFonts w:ascii="Times New Roman" w:hAnsi="Times New Roman"/>
          <w:sz w:val="24"/>
        </w:rPr>
        <w:t>0</w:t>
      </w:r>
      <w:r w:rsidRPr="003E5EE5">
        <w:rPr>
          <w:rFonts w:ascii="Times New Roman" w:hAnsi="Times New Roman"/>
          <w:sz w:val="24"/>
        </w:rPr>
        <w:softHyphen/>
        <w:t>–</w:t>
      </w:r>
      <w:r w:rsidR="00517A77" w:rsidRPr="003E5EE5">
        <w:rPr>
          <w:rFonts w:ascii="Times New Roman" w:hAnsi="Times New Roman"/>
          <w:sz w:val="24"/>
        </w:rPr>
        <w:t>6</w:t>
      </w:r>
      <w:r w:rsidRPr="003E5EE5">
        <w:rPr>
          <w:rFonts w:ascii="Times New Roman" w:hAnsi="Times New Roman"/>
          <w:sz w:val="24"/>
        </w:rPr>
        <w:t xml:space="preserve"> </w:t>
      </w:r>
      <w:r w:rsidR="00517A77" w:rsidRPr="003E5EE5">
        <w:rPr>
          <w:rFonts w:ascii="Times New Roman" w:hAnsi="Times New Roman"/>
          <w:sz w:val="24"/>
        </w:rPr>
        <w:t>V</w:t>
      </w:r>
      <w:r w:rsidR="00517A77" w:rsidRPr="00EE74AE">
        <w:rPr>
          <w:rFonts w:cs="Arial"/>
        </w:rPr>
        <w:t>)</w:t>
      </w:r>
    </w:p>
    <w:p w:rsidR="00517A77" w:rsidRPr="00EE74AE" w:rsidRDefault="00061B21" w:rsidP="00061B21">
      <w:pPr>
        <w:pStyle w:val="ListParagraph"/>
        <w:numPr>
          <w:ilvl w:val="0"/>
          <w:numId w:val="11"/>
        </w:numPr>
        <w:spacing w:after="160" w:line="259" w:lineRule="auto"/>
        <w:ind w:left="426" w:hanging="426"/>
        <w:rPr>
          <w:rFonts w:cs="Arial"/>
        </w:rPr>
      </w:pPr>
      <w:r>
        <w:rPr>
          <w:rFonts w:cs="Arial"/>
        </w:rPr>
        <w:t>a</w:t>
      </w:r>
      <w:r w:rsidR="00517A77" w:rsidRPr="00EE74AE">
        <w:rPr>
          <w:rFonts w:cs="Arial"/>
        </w:rPr>
        <w:t xml:space="preserve">mmeter (eg </w:t>
      </w:r>
      <w:r w:rsidR="00517A77" w:rsidRPr="003E5EE5">
        <w:rPr>
          <w:rFonts w:ascii="Times New Roman" w:hAnsi="Times New Roman"/>
          <w:sz w:val="24"/>
        </w:rPr>
        <w:t>0</w:t>
      </w:r>
      <w:r w:rsidRPr="003E5EE5">
        <w:rPr>
          <w:rFonts w:ascii="Times New Roman" w:hAnsi="Times New Roman"/>
          <w:sz w:val="24"/>
        </w:rPr>
        <w:t>–</w:t>
      </w:r>
      <w:r w:rsidR="00517A77" w:rsidRPr="003E5EE5">
        <w:rPr>
          <w:rFonts w:ascii="Times New Roman" w:hAnsi="Times New Roman"/>
          <w:sz w:val="24"/>
        </w:rPr>
        <w:t>10</w:t>
      </w:r>
      <w:r w:rsidRPr="003E5EE5">
        <w:rPr>
          <w:rFonts w:ascii="Times New Roman" w:hAnsi="Times New Roman"/>
          <w:sz w:val="24"/>
        </w:rPr>
        <w:t xml:space="preserve"> </w:t>
      </w:r>
      <w:r w:rsidR="00517A77" w:rsidRPr="003E5EE5">
        <w:rPr>
          <w:rFonts w:ascii="Times New Roman" w:hAnsi="Times New Roman"/>
          <w:sz w:val="24"/>
        </w:rPr>
        <w:t>A</w:t>
      </w:r>
      <w:r w:rsidR="00517A77" w:rsidRPr="00EE74AE">
        <w:rPr>
          <w:rFonts w:cs="Arial"/>
        </w:rPr>
        <w:t xml:space="preserve"> with </w:t>
      </w:r>
      <w:r w:rsidR="00517A77" w:rsidRPr="003E5EE5">
        <w:rPr>
          <w:rFonts w:ascii="Times New Roman" w:hAnsi="Times New Roman"/>
          <w:sz w:val="24"/>
        </w:rPr>
        <w:t>0.1</w:t>
      </w:r>
      <w:r w:rsidRPr="003E5EE5">
        <w:rPr>
          <w:rFonts w:ascii="Times New Roman" w:hAnsi="Times New Roman"/>
          <w:sz w:val="24"/>
        </w:rPr>
        <w:t xml:space="preserve"> </w:t>
      </w:r>
      <w:r w:rsidR="00517A77" w:rsidRPr="003E5EE5">
        <w:rPr>
          <w:rFonts w:ascii="Times New Roman" w:hAnsi="Times New Roman"/>
          <w:sz w:val="24"/>
        </w:rPr>
        <w:t>A</w:t>
      </w:r>
      <w:r w:rsidR="00517A77" w:rsidRPr="00EE74AE">
        <w:rPr>
          <w:rFonts w:cs="Arial"/>
        </w:rPr>
        <w:t xml:space="preserve"> precision or better)</w:t>
      </w:r>
    </w:p>
    <w:p w:rsidR="00517A77" w:rsidRPr="00EE74AE" w:rsidRDefault="00061B21" w:rsidP="00061B21">
      <w:pPr>
        <w:pStyle w:val="ListParagraph"/>
        <w:numPr>
          <w:ilvl w:val="0"/>
          <w:numId w:val="11"/>
        </w:numPr>
        <w:spacing w:after="160" w:line="259" w:lineRule="auto"/>
        <w:ind w:left="426" w:hanging="426"/>
        <w:rPr>
          <w:rFonts w:cs="Arial"/>
        </w:rPr>
      </w:pPr>
      <w:r>
        <w:rPr>
          <w:rFonts w:cs="Arial"/>
        </w:rPr>
        <w:t>t</w:t>
      </w:r>
      <w:r w:rsidR="00517A77" w:rsidRPr="00EE74AE">
        <w:rPr>
          <w:rFonts w:cs="Arial"/>
        </w:rPr>
        <w:t>wo crocodile clips</w:t>
      </w:r>
    </w:p>
    <w:p w:rsidR="00517A77" w:rsidRPr="00EE74AE" w:rsidRDefault="00061B21" w:rsidP="00061B21">
      <w:pPr>
        <w:pStyle w:val="ListParagraph"/>
        <w:numPr>
          <w:ilvl w:val="0"/>
          <w:numId w:val="11"/>
        </w:numPr>
        <w:spacing w:after="160" w:line="259" w:lineRule="auto"/>
        <w:ind w:left="426" w:hanging="426"/>
        <w:rPr>
          <w:rFonts w:cs="Arial"/>
        </w:rPr>
      </w:pPr>
      <w:r>
        <w:rPr>
          <w:rFonts w:cs="Arial"/>
        </w:rPr>
        <w:t>t</w:t>
      </w:r>
      <w:r w:rsidR="00517A77" w:rsidRPr="00EE74AE">
        <w:rPr>
          <w:rFonts w:cs="Arial"/>
        </w:rPr>
        <w:t>wo clamps on stands</w:t>
      </w:r>
    </w:p>
    <w:p w:rsidR="00517A77" w:rsidRPr="00EE74AE" w:rsidRDefault="00061B21" w:rsidP="00061B21">
      <w:pPr>
        <w:pStyle w:val="ListParagraph"/>
        <w:numPr>
          <w:ilvl w:val="0"/>
          <w:numId w:val="11"/>
        </w:numPr>
        <w:spacing w:after="160" w:line="259" w:lineRule="auto"/>
        <w:ind w:left="426" w:hanging="426"/>
        <w:rPr>
          <w:rFonts w:cs="Arial"/>
        </w:rPr>
      </w:pPr>
      <w:r>
        <w:rPr>
          <w:rFonts w:cs="Arial"/>
        </w:rPr>
        <w:t>t</w:t>
      </w:r>
      <w:r w:rsidR="00517A77" w:rsidRPr="00EE74AE">
        <w:rPr>
          <w:rFonts w:cs="Arial"/>
        </w:rPr>
        <w:t>hree connecting leads</w:t>
      </w:r>
    </w:p>
    <w:p w:rsidR="00517A77" w:rsidRPr="00EE74AE" w:rsidRDefault="00061B21" w:rsidP="00061B21">
      <w:pPr>
        <w:pStyle w:val="ListParagraph"/>
        <w:numPr>
          <w:ilvl w:val="0"/>
          <w:numId w:val="11"/>
        </w:numPr>
        <w:spacing w:after="160" w:line="259" w:lineRule="auto"/>
        <w:ind w:left="426" w:hanging="426"/>
        <w:rPr>
          <w:rFonts w:cs="Arial"/>
        </w:rPr>
      </w:pPr>
      <w:r>
        <w:rPr>
          <w:rFonts w:cs="Arial"/>
        </w:rPr>
        <w:t>f</w:t>
      </w:r>
      <w:r w:rsidR="00517A77" w:rsidRPr="00EE74AE">
        <w:rPr>
          <w:rFonts w:cs="Arial"/>
        </w:rPr>
        <w:t>our magnadur magnets with a metal cradle</w:t>
      </w:r>
    </w:p>
    <w:p w:rsidR="00517A77" w:rsidRPr="00EE74AE" w:rsidRDefault="00061B21" w:rsidP="00061B21">
      <w:pPr>
        <w:pStyle w:val="ListParagraph"/>
        <w:numPr>
          <w:ilvl w:val="0"/>
          <w:numId w:val="11"/>
        </w:numPr>
        <w:spacing w:after="160" w:line="259" w:lineRule="auto"/>
        <w:ind w:left="426" w:hanging="426"/>
        <w:rPr>
          <w:rFonts w:cs="Arial"/>
        </w:rPr>
      </w:pPr>
      <w:r>
        <w:rPr>
          <w:rFonts w:cs="Arial"/>
        </w:rPr>
        <w:t>a</w:t>
      </w:r>
      <w:r w:rsidR="00517A77" w:rsidRPr="00EE74AE">
        <w:rPr>
          <w:rFonts w:cs="Arial"/>
        </w:rPr>
        <w:t xml:space="preserve">n electronic top pan balance with precision </w:t>
      </w:r>
      <w:r w:rsidR="00517A77" w:rsidRPr="003E5EE5">
        <w:rPr>
          <w:rFonts w:ascii="Times New Roman" w:hAnsi="Times New Roman"/>
          <w:sz w:val="24"/>
        </w:rPr>
        <w:t>0.1</w:t>
      </w:r>
      <w:r w:rsidRPr="003E5EE5">
        <w:rPr>
          <w:rFonts w:ascii="Times New Roman" w:hAnsi="Times New Roman"/>
          <w:sz w:val="24"/>
        </w:rPr>
        <w:t xml:space="preserve"> </w:t>
      </w:r>
      <w:r w:rsidR="00517A77" w:rsidRPr="003E5EE5">
        <w:rPr>
          <w:rFonts w:ascii="Times New Roman" w:hAnsi="Times New Roman"/>
          <w:sz w:val="24"/>
        </w:rPr>
        <w:t xml:space="preserve">g </w:t>
      </w:r>
      <w:r w:rsidR="00517A77" w:rsidRPr="00EE74AE">
        <w:rPr>
          <w:rFonts w:cs="Arial"/>
        </w:rPr>
        <w:t>or better</w:t>
      </w:r>
    </w:p>
    <w:p w:rsidR="00517A77" w:rsidRPr="00EE74AE" w:rsidRDefault="00517A77" w:rsidP="00061B21">
      <w:pPr>
        <w:pStyle w:val="ListParagraph"/>
        <w:numPr>
          <w:ilvl w:val="0"/>
          <w:numId w:val="11"/>
        </w:numPr>
        <w:spacing w:after="160" w:line="259" w:lineRule="auto"/>
        <w:ind w:left="426" w:hanging="426"/>
        <w:rPr>
          <w:rFonts w:cs="Arial"/>
        </w:rPr>
      </w:pPr>
      <w:r w:rsidRPr="003E5EE5">
        <w:rPr>
          <w:rFonts w:ascii="Times New Roman" w:hAnsi="Times New Roman"/>
          <w:sz w:val="24"/>
        </w:rPr>
        <w:t>30</w:t>
      </w:r>
      <w:r w:rsidR="00061B21" w:rsidRPr="003E5EE5">
        <w:rPr>
          <w:rFonts w:ascii="Times New Roman" w:hAnsi="Times New Roman"/>
          <w:sz w:val="24"/>
        </w:rPr>
        <w:t xml:space="preserve"> </w:t>
      </w:r>
      <w:r w:rsidRPr="003E5EE5">
        <w:rPr>
          <w:rFonts w:ascii="Times New Roman" w:hAnsi="Times New Roman"/>
          <w:sz w:val="24"/>
        </w:rPr>
        <w:t>cm</w:t>
      </w:r>
      <w:r w:rsidRPr="00EE74AE">
        <w:rPr>
          <w:rFonts w:cs="Arial"/>
        </w:rPr>
        <w:t xml:space="preserve"> ruler</w:t>
      </w:r>
      <w:r w:rsidR="00061B21">
        <w:rPr>
          <w:rFonts w:cs="Arial"/>
        </w:rPr>
        <w:t>.</w:t>
      </w:r>
    </w:p>
    <w:p w:rsidR="00517A77" w:rsidRDefault="00CD7731" w:rsidP="00EB2A3A">
      <w:pPr>
        <w:rPr>
          <w:rFonts w:cs="Arial"/>
          <w:b/>
          <w:szCs w:val="22"/>
        </w:rPr>
      </w:pPr>
      <w:r>
        <w:rPr>
          <w:rFonts w:cs="Arial"/>
          <w:b/>
          <w:szCs w:val="22"/>
        </w:rPr>
        <w:t>Technical i</w:t>
      </w:r>
      <w:r w:rsidR="00517A77" w:rsidRPr="00EE74AE">
        <w:rPr>
          <w:rFonts w:cs="Arial"/>
          <w:b/>
          <w:szCs w:val="22"/>
        </w:rPr>
        <w:t>nformation</w:t>
      </w:r>
    </w:p>
    <w:p w:rsidR="00517A77" w:rsidRPr="00EE74AE" w:rsidRDefault="00517A77" w:rsidP="00EB2A3A">
      <w:pPr>
        <w:rPr>
          <w:rFonts w:cs="Arial"/>
          <w:b/>
          <w:szCs w:val="22"/>
        </w:rPr>
      </w:pPr>
    </w:p>
    <w:p w:rsidR="00517A77" w:rsidRDefault="00517A77" w:rsidP="00061B21">
      <w:pPr>
        <w:pStyle w:val="ListParagraph"/>
        <w:numPr>
          <w:ilvl w:val="0"/>
          <w:numId w:val="51"/>
        </w:numPr>
        <w:spacing w:after="160" w:line="259" w:lineRule="auto"/>
        <w:ind w:left="426" w:hanging="426"/>
        <w:rPr>
          <w:rFonts w:cs="Arial"/>
        </w:rPr>
      </w:pPr>
      <w:r w:rsidRPr="006F33EF">
        <w:rPr>
          <w:rFonts w:cs="Arial"/>
        </w:rPr>
        <w:t xml:space="preserve">High currents (up to </w:t>
      </w:r>
      <w:r w:rsidRPr="003E5EE5">
        <w:rPr>
          <w:rFonts w:ascii="Times New Roman" w:hAnsi="Times New Roman"/>
          <w:sz w:val="24"/>
        </w:rPr>
        <w:t>6</w:t>
      </w:r>
      <w:r w:rsidR="00061B21" w:rsidRPr="003E5EE5">
        <w:rPr>
          <w:rFonts w:ascii="Times New Roman" w:hAnsi="Times New Roman"/>
          <w:sz w:val="24"/>
        </w:rPr>
        <w:t xml:space="preserve"> </w:t>
      </w:r>
      <w:r w:rsidRPr="003E5EE5">
        <w:rPr>
          <w:rFonts w:ascii="Times New Roman" w:hAnsi="Times New Roman"/>
          <w:sz w:val="24"/>
        </w:rPr>
        <w:t>A</w:t>
      </w:r>
      <w:r w:rsidRPr="006F33EF">
        <w:rPr>
          <w:rFonts w:cs="Arial"/>
        </w:rPr>
        <w:t>) will flow through the wire, so care must</w:t>
      </w:r>
      <w:r>
        <w:rPr>
          <w:rFonts w:cs="Arial"/>
        </w:rPr>
        <w:t xml:space="preserve"> be taken as it will get warm.</w:t>
      </w:r>
    </w:p>
    <w:p w:rsidR="00517A77" w:rsidRPr="006F33EF" w:rsidRDefault="00517A77" w:rsidP="00061B21">
      <w:pPr>
        <w:pStyle w:val="ListParagraph"/>
        <w:numPr>
          <w:ilvl w:val="0"/>
          <w:numId w:val="51"/>
        </w:numPr>
        <w:spacing w:after="160" w:line="259" w:lineRule="auto"/>
        <w:ind w:left="426" w:hanging="426"/>
        <w:rPr>
          <w:rFonts w:cs="Arial"/>
        </w:rPr>
      </w:pPr>
      <w:r w:rsidRPr="006F33EF">
        <w:rPr>
          <w:rFonts w:cs="Arial"/>
        </w:rPr>
        <w:t>The current and field directions shown in the diagrams will give an upward force on the wire according to Fleming’s left hand rule.  However, because the wire is clamped and cannot move, there will be a downward force acting on the magnets and cradle which will cause the reading on the electronic balance to increase.</w:t>
      </w:r>
    </w:p>
    <w:p w:rsidR="00517A77" w:rsidRDefault="00517A77" w:rsidP="00EB2A3A">
      <w:pPr>
        <w:rPr>
          <w:rFonts w:cs="Arial"/>
          <w:szCs w:val="22"/>
        </w:rPr>
      </w:pPr>
    </w:p>
    <w:p w:rsidR="00517A77" w:rsidRDefault="00517A77" w:rsidP="00EB2A3A">
      <w:pPr>
        <w:rPr>
          <w:rFonts w:cs="Arial"/>
          <w:szCs w:val="22"/>
        </w:rPr>
      </w:pPr>
    </w:p>
    <w:p w:rsidR="00517A77" w:rsidRDefault="00517A77" w:rsidP="00EB2A3A">
      <w:pPr>
        <w:rPr>
          <w:rFonts w:cs="Arial"/>
          <w:szCs w:val="22"/>
        </w:rPr>
      </w:pPr>
    </w:p>
    <w:p w:rsidR="00517A77" w:rsidRPr="00EE74AE" w:rsidRDefault="00517A77" w:rsidP="00EB2A3A">
      <w:pPr>
        <w:rPr>
          <w:rFonts w:cs="Arial"/>
          <w:szCs w:val="22"/>
        </w:rPr>
      </w:pPr>
    </w:p>
    <w:p w:rsidR="00517A77" w:rsidRDefault="00517A77" w:rsidP="00EB2A3A">
      <w:pPr>
        <w:rPr>
          <w:rFonts w:cs="Arial"/>
          <w:sz w:val="24"/>
        </w:rPr>
      </w:pPr>
      <w:r>
        <w:rPr>
          <w:rFonts w:cs="Arial"/>
          <w:noProof/>
          <w:sz w:val="24"/>
        </w:rPr>
        <w:drawing>
          <wp:inline distT="0" distB="0" distL="0" distR="0">
            <wp:extent cx="5819775" cy="20574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9775" cy="2057400"/>
                    </a:xfrm>
                    <a:prstGeom prst="rect">
                      <a:avLst/>
                    </a:prstGeom>
                    <a:noFill/>
                    <a:ln>
                      <a:noFill/>
                    </a:ln>
                  </pic:spPr>
                </pic:pic>
              </a:graphicData>
            </a:graphic>
          </wp:inline>
        </w:drawing>
      </w:r>
    </w:p>
    <w:p w:rsidR="00517A77" w:rsidRPr="00EE74AE" w:rsidRDefault="00517A77" w:rsidP="00EB2A3A">
      <w:pPr>
        <w:rPr>
          <w:rFonts w:cs="Arial"/>
          <w:szCs w:val="22"/>
        </w:rPr>
      </w:pPr>
    </w:p>
    <w:p w:rsidR="00517A77" w:rsidRDefault="00517A77" w:rsidP="00EB2A3A">
      <w:pPr>
        <w:rPr>
          <w:rFonts w:cs="Arial"/>
          <w:szCs w:val="22"/>
        </w:rPr>
      </w:pPr>
    </w:p>
    <w:p w:rsidR="00517A77" w:rsidRDefault="00517A77" w:rsidP="00EB2A3A">
      <w:pPr>
        <w:rPr>
          <w:rFonts w:cs="Arial"/>
          <w:szCs w:val="22"/>
        </w:rPr>
      </w:pPr>
    </w:p>
    <w:p w:rsidR="00517A77" w:rsidRDefault="00517A77" w:rsidP="00EB2A3A">
      <w:pPr>
        <w:rPr>
          <w:rFonts w:cs="Arial"/>
          <w:szCs w:val="22"/>
        </w:rPr>
      </w:pPr>
    </w:p>
    <w:p w:rsidR="00517A77" w:rsidRDefault="00517A77" w:rsidP="00EB2A3A">
      <w:pPr>
        <w:rPr>
          <w:rFonts w:cs="Arial"/>
          <w:sz w:val="24"/>
        </w:rPr>
      </w:pPr>
      <w:r>
        <w:rPr>
          <w:rFonts w:cs="Arial"/>
          <w:noProof/>
          <w:sz w:val="24"/>
        </w:rPr>
        <w:lastRenderedPageBreak/>
        <w:drawing>
          <wp:inline distT="0" distB="0" distL="0" distR="0">
            <wp:extent cx="5829300" cy="2381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9300" cy="2381250"/>
                    </a:xfrm>
                    <a:prstGeom prst="rect">
                      <a:avLst/>
                    </a:prstGeom>
                    <a:noFill/>
                    <a:ln>
                      <a:noFill/>
                    </a:ln>
                  </pic:spPr>
                </pic:pic>
              </a:graphicData>
            </a:graphic>
          </wp:inline>
        </w:drawing>
      </w:r>
    </w:p>
    <w:p w:rsidR="00517A77" w:rsidRPr="00EE74AE" w:rsidRDefault="00517A77" w:rsidP="00EB2A3A">
      <w:pPr>
        <w:rPr>
          <w:rFonts w:cs="Arial"/>
          <w:szCs w:val="22"/>
        </w:rPr>
      </w:pPr>
    </w:p>
    <w:p w:rsidR="00517A77" w:rsidRPr="00EE74AE" w:rsidRDefault="00517A77" w:rsidP="00EB2A3A">
      <w:pPr>
        <w:rPr>
          <w:rFonts w:cs="Arial"/>
          <w:szCs w:val="22"/>
        </w:rPr>
      </w:pPr>
    </w:p>
    <w:p w:rsidR="00517A77" w:rsidRDefault="00517A77" w:rsidP="00EB2A3A">
      <w:pPr>
        <w:rPr>
          <w:rFonts w:cs="Arial"/>
          <w:sz w:val="24"/>
        </w:rPr>
      </w:pPr>
      <w:r>
        <w:rPr>
          <w:rFonts w:cs="Arial"/>
          <w:noProof/>
          <w:sz w:val="24"/>
        </w:rPr>
        <w:drawing>
          <wp:inline distT="0" distB="0" distL="0" distR="0">
            <wp:extent cx="5829300" cy="20288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9300" cy="2028825"/>
                    </a:xfrm>
                    <a:prstGeom prst="rect">
                      <a:avLst/>
                    </a:prstGeom>
                    <a:noFill/>
                    <a:ln>
                      <a:noFill/>
                    </a:ln>
                  </pic:spPr>
                </pic:pic>
              </a:graphicData>
            </a:graphic>
          </wp:inline>
        </w:drawing>
      </w:r>
    </w:p>
    <w:p w:rsidR="00517A77" w:rsidRDefault="00517A77" w:rsidP="00EB2A3A">
      <w:pPr>
        <w:ind w:left="-142"/>
        <w:rPr>
          <w:rFonts w:cs="Arial"/>
          <w:b/>
          <w:szCs w:val="22"/>
        </w:rPr>
      </w:pPr>
    </w:p>
    <w:p w:rsidR="00517A77" w:rsidRPr="009A06C3" w:rsidRDefault="00517A77" w:rsidP="00EB2A3A">
      <w:pPr>
        <w:spacing w:after="160" w:line="259" w:lineRule="auto"/>
        <w:rPr>
          <w:rFonts w:eastAsia="Calibri" w:cs="Arial"/>
          <w:b/>
          <w:sz w:val="24"/>
          <w:lang w:eastAsia="en-US"/>
        </w:rPr>
      </w:pPr>
      <w:r w:rsidRPr="009A06C3">
        <w:rPr>
          <w:rFonts w:eastAsia="Calibri" w:cs="Arial"/>
          <w:b/>
          <w:sz w:val="24"/>
          <w:lang w:eastAsia="en-US"/>
        </w:rPr>
        <w:t>Method</w:t>
      </w:r>
    </w:p>
    <w:p w:rsidR="00517A77" w:rsidRPr="009A06C3" w:rsidRDefault="00517A77" w:rsidP="00061B21">
      <w:pPr>
        <w:numPr>
          <w:ilvl w:val="0"/>
          <w:numId w:val="12"/>
        </w:numPr>
        <w:spacing w:after="160" w:line="259" w:lineRule="auto"/>
        <w:ind w:left="426" w:hanging="426"/>
        <w:contextualSpacing/>
        <w:rPr>
          <w:rFonts w:eastAsia="Calibri" w:cs="Arial"/>
          <w:szCs w:val="22"/>
          <w:lang w:eastAsia="en-US"/>
        </w:rPr>
      </w:pPr>
      <w:r w:rsidRPr="009A06C3">
        <w:rPr>
          <w:rFonts w:eastAsia="Calibri" w:cs="Arial"/>
          <w:szCs w:val="22"/>
          <w:lang w:eastAsia="en-US"/>
        </w:rPr>
        <w:t>Set up the apparatus as shown in the diagrams (3 views of the apparatus have been given to make the arrangement clear).</w:t>
      </w:r>
    </w:p>
    <w:p w:rsidR="00517A77" w:rsidRPr="009A06C3" w:rsidRDefault="00517A77" w:rsidP="00061B21">
      <w:pPr>
        <w:numPr>
          <w:ilvl w:val="0"/>
          <w:numId w:val="12"/>
        </w:numPr>
        <w:spacing w:after="160" w:line="259" w:lineRule="auto"/>
        <w:ind w:left="426" w:hanging="426"/>
        <w:contextualSpacing/>
        <w:rPr>
          <w:rFonts w:eastAsia="Calibri" w:cs="Arial"/>
          <w:szCs w:val="22"/>
          <w:lang w:eastAsia="en-US"/>
        </w:rPr>
      </w:pPr>
      <w:r w:rsidRPr="009A06C3">
        <w:rPr>
          <w:rFonts w:eastAsia="Calibri" w:cs="Arial"/>
          <w:szCs w:val="22"/>
          <w:lang w:eastAsia="en-US"/>
        </w:rPr>
        <w:t>With no current flowing through the wire, the electronic balance should be set to zero.</w:t>
      </w:r>
    </w:p>
    <w:p w:rsidR="00517A77" w:rsidRPr="009A06C3" w:rsidRDefault="00517A77" w:rsidP="00061B21">
      <w:pPr>
        <w:numPr>
          <w:ilvl w:val="0"/>
          <w:numId w:val="12"/>
        </w:numPr>
        <w:spacing w:after="160" w:line="259" w:lineRule="auto"/>
        <w:ind w:left="426" w:hanging="426"/>
        <w:contextualSpacing/>
        <w:rPr>
          <w:rFonts w:eastAsia="Calibri" w:cs="Arial"/>
          <w:szCs w:val="22"/>
          <w:lang w:eastAsia="en-US"/>
        </w:rPr>
      </w:pPr>
      <w:r w:rsidRPr="009A06C3">
        <w:rPr>
          <w:rFonts w:eastAsia="Calibri" w:cs="Arial"/>
          <w:szCs w:val="22"/>
          <w:lang w:eastAsia="en-US"/>
        </w:rPr>
        <w:t xml:space="preserve">Adjust the voltage of the supply so that the current, </w:t>
      </w:r>
      <w:r w:rsidRPr="009A06C3">
        <w:rPr>
          <w:rFonts w:eastAsia="Calibri" w:cs="Arial"/>
          <w:i/>
          <w:szCs w:val="22"/>
          <w:lang w:eastAsia="en-US"/>
        </w:rPr>
        <w:t>I</w:t>
      </w:r>
      <w:r w:rsidRPr="009A06C3">
        <w:rPr>
          <w:rFonts w:eastAsia="Calibri" w:cs="Arial"/>
          <w:szCs w:val="22"/>
          <w:lang w:eastAsia="en-US"/>
        </w:rPr>
        <w:t xml:space="preserve">, flowing through the wire is </w:t>
      </w:r>
      <w:r w:rsidRPr="003E5EE5">
        <w:rPr>
          <w:rFonts w:ascii="Times New Roman" w:hAnsi="Times New Roman"/>
          <w:sz w:val="24"/>
        </w:rPr>
        <w:t>6.0</w:t>
      </w:r>
      <w:r w:rsidR="00061B21" w:rsidRPr="003E5EE5">
        <w:rPr>
          <w:rFonts w:ascii="Times New Roman" w:hAnsi="Times New Roman"/>
          <w:sz w:val="24"/>
        </w:rPr>
        <w:t xml:space="preserve"> </w:t>
      </w:r>
      <w:r w:rsidRPr="003E5EE5">
        <w:rPr>
          <w:rFonts w:ascii="Times New Roman" w:hAnsi="Times New Roman"/>
          <w:sz w:val="24"/>
        </w:rPr>
        <w:t>A</w:t>
      </w:r>
      <w:r w:rsidRPr="009A06C3">
        <w:rPr>
          <w:rFonts w:eastAsia="Calibri" w:cs="Arial"/>
          <w:szCs w:val="22"/>
          <w:lang w:eastAsia="en-US"/>
        </w:rPr>
        <w:t xml:space="preserve"> as measured on the ammeter.</w:t>
      </w:r>
    </w:p>
    <w:p w:rsidR="00517A77" w:rsidRPr="009A06C3" w:rsidRDefault="00517A77" w:rsidP="00061B21">
      <w:pPr>
        <w:numPr>
          <w:ilvl w:val="0"/>
          <w:numId w:val="12"/>
        </w:numPr>
        <w:spacing w:after="160" w:line="259" w:lineRule="auto"/>
        <w:ind w:left="426" w:hanging="426"/>
        <w:contextualSpacing/>
        <w:rPr>
          <w:rFonts w:eastAsia="Calibri" w:cs="Arial"/>
          <w:szCs w:val="22"/>
          <w:lang w:eastAsia="en-US"/>
        </w:rPr>
      </w:pPr>
      <w:r w:rsidRPr="009A06C3">
        <w:rPr>
          <w:rFonts w:eastAsia="Calibri" w:cs="Arial"/>
          <w:szCs w:val="22"/>
          <w:lang w:eastAsia="en-US"/>
        </w:rPr>
        <w:t xml:space="preserve">Read the top pan balance display, </w:t>
      </w:r>
      <w:r w:rsidRPr="00AF43E6">
        <w:rPr>
          <w:rFonts w:eastAsia="Calibri"/>
          <w:i/>
          <w:sz w:val="24"/>
          <w:lang w:eastAsia="en-US"/>
        </w:rPr>
        <w:t>m</w:t>
      </w:r>
      <w:r w:rsidRPr="009A06C3">
        <w:rPr>
          <w:rFonts w:eastAsia="Calibri" w:cs="Arial"/>
          <w:szCs w:val="22"/>
          <w:lang w:eastAsia="en-US"/>
        </w:rPr>
        <w:t>, in grams.</w:t>
      </w:r>
    </w:p>
    <w:p w:rsidR="00517A77" w:rsidRPr="009A06C3" w:rsidRDefault="00517A77" w:rsidP="00061B21">
      <w:pPr>
        <w:numPr>
          <w:ilvl w:val="0"/>
          <w:numId w:val="12"/>
        </w:numPr>
        <w:spacing w:after="160" w:line="259" w:lineRule="auto"/>
        <w:ind w:left="426" w:hanging="426"/>
        <w:contextualSpacing/>
        <w:rPr>
          <w:rFonts w:eastAsia="Calibri" w:cs="Arial"/>
          <w:szCs w:val="22"/>
          <w:lang w:eastAsia="en-US"/>
        </w:rPr>
      </w:pPr>
      <w:r w:rsidRPr="009A06C3">
        <w:rPr>
          <w:rFonts w:eastAsia="Calibri" w:cs="Arial"/>
          <w:szCs w:val="22"/>
          <w:lang w:eastAsia="en-US"/>
        </w:rPr>
        <w:t xml:space="preserve">Repeat the procedure for </w:t>
      </w:r>
      <w:r w:rsidRPr="00AF43E6">
        <w:rPr>
          <w:rFonts w:eastAsia="Calibri"/>
          <w:i/>
          <w:sz w:val="24"/>
          <w:lang w:eastAsia="en-US"/>
        </w:rPr>
        <w:t>I</w:t>
      </w:r>
      <w:r w:rsidRPr="00AF43E6">
        <w:rPr>
          <w:rFonts w:eastAsia="Calibri"/>
          <w:sz w:val="24"/>
          <w:lang w:eastAsia="en-US"/>
        </w:rPr>
        <w:t xml:space="preserve"> </w:t>
      </w:r>
      <w:r w:rsidRPr="009A06C3">
        <w:rPr>
          <w:rFonts w:eastAsia="Calibri" w:cs="Arial"/>
          <w:szCs w:val="22"/>
          <w:lang w:eastAsia="en-US"/>
        </w:rPr>
        <w:t xml:space="preserve">= </w:t>
      </w:r>
      <w:r w:rsidRPr="003E5EE5">
        <w:rPr>
          <w:rFonts w:ascii="Times New Roman" w:hAnsi="Times New Roman"/>
          <w:sz w:val="24"/>
        </w:rPr>
        <w:t>5.0, 4.0, 3.0, 2.0 and 1.0</w:t>
      </w:r>
      <w:r w:rsidR="00061B21" w:rsidRPr="003E5EE5">
        <w:rPr>
          <w:rFonts w:ascii="Times New Roman" w:hAnsi="Times New Roman"/>
          <w:sz w:val="24"/>
        </w:rPr>
        <w:t xml:space="preserve"> </w:t>
      </w:r>
      <w:r w:rsidRPr="003E5EE5">
        <w:rPr>
          <w:rFonts w:ascii="Times New Roman" w:hAnsi="Times New Roman"/>
          <w:sz w:val="24"/>
        </w:rPr>
        <w:t>A</w:t>
      </w:r>
      <w:r w:rsidRPr="009A06C3">
        <w:rPr>
          <w:rFonts w:eastAsia="Calibri" w:cs="Arial"/>
          <w:szCs w:val="22"/>
          <w:lang w:eastAsia="en-US"/>
        </w:rPr>
        <w:t>.</w:t>
      </w:r>
    </w:p>
    <w:p w:rsidR="00517A77" w:rsidRPr="009A06C3" w:rsidRDefault="00517A77" w:rsidP="00061B21">
      <w:pPr>
        <w:numPr>
          <w:ilvl w:val="0"/>
          <w:numId w:val="12"/>
        </w:numPr>
        <w:spacing w:after="160" w:line="259" w:lineRule="auto"/>
        <w:ind w:left="426" w:hanging="426"/>
        <w:contextualSpacing/>
        <w:rPr>
          <w:rFonts w:eastAsia="Calibri" w:cs="Arial"/>
          <w:szCs w:val="22"/>
          <w:lang w:eastAsia="en-US"/>
        </w:rPr>
      </w:pPr>
      <w:r w:rsidRPr="009A06C3">
        <w:rPr>
          <w:rFonts w:eastAsia="Calibri" w:cs="Arial"/>
          <w:szCs w:val="22"/>
          <w:lang w:eastAsia="en-US"/>
        </w:rPr>
        <w:t xml:space="preserve">Obtain a second set of results by repeating the experiment and find the mean value of </w:t>
      </w:r>
      <w:r w:rsidRPr="003E5EE5">
        <w:rPr>
          <w:rFonts w:ascii="Times New Roman" w:eastAsia="Calibri" w:hAnsi="Times New Roman"/>
          <w:i/>
          <w:sz w:val="24"/>
          <w:lang w:eastAsia="en-US"/>
        </w:rPr>
        <w:t>m</w:t>
      </w:r>
      <w:r w:rsidRPr="009A06C3">
        <w:rPr>
          <w:rFonts w:eastAsia="Calibri" w:cs="Arial"/>
          <w:szCs w:val="22"/>
          <w:lang w:eastAsia="en-US"/>
        </w:rPr>
        <w:t xml:space="preserve"> for each value of </w:t>
      </w:r>
      <w:r w:rsidRPr="003E5EE5">
        <w:rPr>
          <w:rFonts w:ascii="Times New Roman" w:eastAsia="Calibri" w:hAnsi="Times New Roman"/>
          <w:i/>
          <w:sz w:val="24"/>
          <w:lang w:eastAsia="en-US"/>
        </w:rPr>
        <w:t>I</w:t>
      </w:r>
      <w:r w:rsidRPr="00AF43E6">
        <w:rPr>
          <w:rFonts w:eastAsia="Calibri"/>
          <w:sz w:val="24"/>
          <w:lang w:eastAsia="en-US"/>
        </w:rPr>
        <w:t>.</w:t>
      </w:r>
      <w:r w:rsidRPr="009A06C3">
        <w:rPr>
          <w:rFonts w:eastAsia="Calibri" w:cs="Arial"/>
          <w:szCs w:val="22"/>
          <w:lang w:eastAsia="en-US"/>
        </w:rPr>
        <w:t xml:space="preserve"> </w:t>
      </w:r>
    </w:p>
    <w:p w:rsidR="00517A77" w:rsidRPr="009A06C3" w:rsidRDefault="00517A77" w:rsidP="00061B21">
      <w:pPr>
        <w:numPr>
          <w:ilvl w:val="0"/>
          <w:numId w:val="12"/>
        </w:numPr>
        <w:spacing w:after="160" w:line="259" w:lineRule="auto"/>
        <w:ind w:left="426" w:hanging="426"/>
        <w:contextualSpacing/>
        <w:rPr>
          <w:rFonts w:eastAsia="Calibri" w:cs="Arial"/>
          <w:szCs w:val="22"/>
          <w:lang w:eastAsia="en-US"/>
        </w:rPr>
      </w:pPr>
      <w:r w:rsidRPr="009A06C3">
        <w:rPr>
          <w:rFonts w:eastAsia="Calibri" w:cs="Arial"/>
          <w:szCs w:val="22"/>
          <w:lang w:eastAsia="en-US"/>
        </w:rPr>
        <w:t xml:space="preserve">Plot a graph of the mean </w:t>
      </w:r>
      <w:r w:rsidRPr="003E5EE5">
        <w:rPr>
          <w:rFonts w:ascii="Times New Roman" w:eastAsia="Calibri" w:hAnsi="Times New Roman"/>
          <w:i/>
          <w:sz w:val="24"/>
          <w:lang w:eastAsia="en-US"/>
        </w:rPr>
        <w:t>m</w:t>
      </w:r>
      <w:r w:rsidRPr="009A06C3">
        <w:rPr>
          <w:rFonts w:eastAsia="Calibri" w:cs="Arial"/>
          <w:szCs w:val="22"/>
          <w:lang w:eastAsia="en-US"/>
        </w:rPr>
        <w:t xml:space="preserve"> against </w:t>
      </w:r>
      <w:r w:rsidRPr="003E5EE5">
        <w:rPr>
          <w:rFonts w:ascii="Times New Roman" w:eastAsia="Calibri" w:hAnsi="Times New Roman"/>
          <w:i/>
          <w:sz w:val="24"/>
          <w:lang w:eastAsia="en-US"/>
        </w:rPr>
        <w:t>I</w:t>
      </w:r>
      <w:r w:rsidRPr="00AF43E6">
        <w:rPr>
          <w:rFonts w:eastAsia="Calibri"/>
          <w:sz w:val="24"/>
          <w:lang w:eastAsia="en-US"/>
        </w:rPr>
        <w:t>.</w:t>
      </w:r>
    </w:p>
    <w:p w:rsidR="00517A77" w:rsidRPr="009A06C3" w:rsidRDefault="00517A77" w:rsidP="00061B21">
      <w:pPr>
        <w:numPr>
          <w:ilvl w:val="0"/>
          <w:numId w:val="12"/>
        </w:numPr>
        <w:spacing w:after="160" w:line="259" w:lineRule="auto"/>
        <w:ind w:left="426" w:hanging="426"/>
        <w:contextualSpacing/>
        <w:rPr>
          <w:rFonts w:eastAsia="Calibri" w:cs="Arial"/>
          <w:szCs w:val="22"/>
          <w:lang w:eastAsia="en-US"/>
        </w:rPr>
      </w:pPr>
      <w:r w:rsidRPr="009A06C3">
        <w:rPr>
          <w:rFonts w:eastAsia="Calibri" w:cs="Arial"/>
          <w:szCs w:val="22"/>
          <w:lang w:eastAsia="en-US"/>
        </w:rPr>
        <w:t>Draw the best straight line of fit though the points and find the gradient (the graph should be a straight line through the origin).</w:t>
      </w:r>
    </w:p>
    <w:p w:rsidR="00517A77" w:rsidRPr="009A06C3" w:rsidRDefault="00517A77" w:rsidP="00061B21">
      <w:pPr>
        <w:numPr>
          <w:ilvl w:val="0"/>
          <w:numId w:val="12"/>
        </w:numPr>
        <w:spacing w:after="160" w:line="259" w:lineRule="auto"/>
        <w:ind w:left="426" w:hanging="426"/>
        <w:contextualSpacing/>
        <w:rPr>
          <w:rFonts w:eastAsia="Calibri" w:cs="Arial"/>
          <w:szCs w:val="22"/>
          <w:lang w:eastAsia="en-US"/>
        </w:rPr>
      </w:pPr>
      <w:r w:rsidRPr="009A06C3">
        <w:rPr>
          <w:rFonts w:eastAsia="Calibri" w:cs="Arial"/>
          <w:szCs w:val="22"/>
          <w:lang w:eastAsia="en-US"/>
        </w:rPr>
        <w:t xml:space="preserve">Measure the length of the magnadur magnets, </w:t>
      </w:r>
      <w:r w:rsidRPr="003E5EE5">
        <w:rPr>
          <w:rFonts w:ascii="Times New Roman" w:eastAsia="Calibri" w:hAnsi="Times New Roman"/>
          <w:i/>
          <w:sz w:val="24"/>
          <w:lang w:eastAsia="en-US"/>
        </w:rPr>
        <w:t>L,</w:t>
      </w:r>
      <w:r w:rsidRPr="009A06C3">
        <w:rPr>
          <w:rFonts w:eastAsia="Calibri" w:cs="Arial"/>
          <w:szCs w:val="22"/>
          <w:lang w:eastAsia="en-US"/>
        </w:rPr>
        <w:t xml:space="preserve"> in metres.  (This will be the length of wire in the magnetic field, ignoring edge effects.)</w:t>
      </w:r>
    </w:p>
    <w:p w:rsidR="00517A77" w:rsidRDefault="00517A77" w:rsidP="00EB2A3A">
      <w:pPr>
        <w:spacing w:after="160" w:line="259" w:lineRule="auto"/>
        <w:rPr>
          <w:rFonts w:eastAsia="Calibri" w:cs="Arial"/>
          <w:szCs w:val="22"/>
          <w:lang w:eastAsia="en-US"/>
        </w:rPr>
      </w:pPr>
    </w:p>
    <w:p w:rsidR="00517A77" w:rsidRDefault="00517A77" w:rsidP="00EB2A3A">
      <w:pPr>
        <w:spacing w:after="160" w:line="259" w:lineRule="auto"/>
        <w:rPr>
          <w:rFonts w:eastAsia="Calibri" w:cs="Arial"/>
          <w:szCs w:val="22"/>
          <w:lang w:eastAsia="en-US"/>
        </w:rPr>
      </w:pPr>
    </w:p>
    <w:p w:rsidR="00517A77" w:rsidRDefault="00517A77">
      <w:pPr>
        <w:spacing w:line="240" w:lineRule="auto"/>
        <w:rPr>
          <w:rFonts w:eastAsia="Calibri" w:cs="Arial"/>
          <w:szCs w:val="22"/>
          <w:lang w:eastAsia="en-US"/>
        </w:rPr>
      </w:pPr>
      <w:r>
        <w:rPr>
          <w:rFonts w:eastAsia="Calibri" w:cs="Arial"/>
          <w:szCs w:val="22"/>
          <w:lang w:eastAsia="en-US"/>
        </w:rPr>
        <w:br w:type="page"/>
      </w:r>
    </w:p>
    <w:p w:rsidR="00517A77" w:rsidRPr="007E63EF" w:rsidRDefault="00517A77" w:rsidP="00EB2A3A">
      <w:pPr>
        <w:spacing w:after="160" w:line="259" w:lineRule="auto"/>
        <w:rPr>
          <w:rFonts w:eastAsia="Calibri" w:cs="Arial"/>
          <w:szCs w:val="22"/>
          <w:lang w:eastAsia="en-US"/>
        </w:rPr>
      </w:pPr>
      <w:r w:rsidRPr="007E63EF">
        <w:rPr>
          <w:rFonts w:eastAsia="Calibri" w:cs="Arial"/>
          <w:szCs w:val="22"/>
          <w:lang w:eastAsia="en-US"/>
        </w:rPr>
        <w:lastRenderedPageBreak/>
        <w:t xml:space="preserve">The force on the wire is </w:t>
      </w:r>
    </w:p>
    <w:p w:rsidR="00517A77" w:rsidRPr="007E63EF" w:rsidRDefault="00517A77" w:rsidP="00EB2A3A">
      <w:pPr>
        <w:spacing w:after="160" w:line="259" w:lineRule="auto"/>
        <w:rPr>
          <w:rFonts w:eastAsia="Calibri" w:cs="Arial"/>
          <w:szCs w:val="22"/>
          <w:lang w:eastAsia="en-US"/>
        </w:rPr>
      </w:pPr>
      <w:r w:rsidRPr="007E63EF">
        <w:rPr>
          <w:rFonts w:eastAsia="Calibri" w:cs="Arial"/>
          <w:i/>
          <w:szCs w:val="22"/>
          <w:lang w:eastAsia="en-US"/>
        </w:rPr>
        <w:t xml:space="preserve">F </w:t>
      </w:r>
      <w:r w:rsidRPr="007E63EF">
        <w:rPr>
          <w:rFonts w:eastAsia="Calibri" w:cs="Arial"/>
          <w:szCs w:val="22"/>
          <w:lang w:eastAsia="en-US"/>
        </w:rPr>
        <w:t xml:space="preserve">= </w:t>
      </w:r>
      <w:r w:rsidRPr="007E63EF">
        <w:rPr>
          <w:rFonts w:eastAsia="Calibri" w:cs="Arial"/>
          <w:i/>
          <w:szCs w:val="22"/>
          <w:lang w:eastAsia="en-US"/>
        </w:rPr>
        <w:t>BIL</w:t>
      </w:r>
      <w:r w:rsidRPr="007E63EF">
        <w:rPr>
          <w:rFonts w:eastAsia="Calibri" w:cs="Arial"/>
          <w:szCs w:val="22"/>
          <w:lang w:eastAsia="en-US"/>
        </w:rPr>
        <w:t xml:space="preserve"> (where </w:t>
      </w:r>
      <w:r w:rsidRPr="007E63EF">
        <w:rPr>
          <w:rFonts w:eastAsia="Calibri" w:cs="Arial"/>
          <w:i/>
          <w:szCs w:val="22"/>
          <w:lang w:eastAsia="en-US"/>
        </w:rPr>
        <w:t>B</w:t>
      </w:r>
      <w:r w:rsidRPr="007E63EF">
        <w:rPr>
          <w:rFonts w:eastAsia="Calibri" w:cs="Arial"/>
          <w:szCs w:val="22"/>
          <w:lang w:eastAsia="en-US"/>
        </w:rPr>
        <w:t xml:space="preserve"> is the magnetic flux density in Tesla).</w:t>
      </w:r>
    </w:p>
    <w:p w:rsidR="00517A77" w:rsidRPr="007E63EF" w:rsidRDefault="00517A77" w:rsidP="00EB2A3A">
      <w:pPr>
        <w:spacing w:after="160" w:line="259" w:lineRule="auto"/>
        <w:rPr>
          <w:rFonts w:eastAsia="Calibri" w:cs="Arial"/>
          <w:szCs w:val="22"/>
          <w:lang w:eastAsia="en-US"/>
        </w:rPr>
      </w:pPr>
      <w:r w:rsidRPr="007E63EF">
        <w:rPr>
          <w:rFonts w:eastAsia="Calibri" w:cs="Arial"/>
          <w:i/>
          <w:szCs w:val="22"/>
          <w:lang w:eastAsia="en-US"/>
        </w:rPr>
        <w:t>F</w:t>
      </w:r>
      <w:r w:rsidRPr="007E63EF">
        <w:rPr>
          <w:rFonts w:eastAsia="Calibri" w:cs="Arial"/>
          <w:szCs w:val="22"/>
          <w:lang w:eastAsia="en-US"/>
        </w:rPr>
        <w:t xml:space="preserve"> = </w:t>
      </w:r>
      <w:r w:rsidRPr="007E63EF">
        <w:rPr>
          <w:rFonts w:eastAsia="Calibri" w:cs="Arial"/>
          <w:i/>
          <w:szCs w:val="22"/>
          <w:lang w:eastAsia="en-US"/>
        </w:rPr>
        <w:t>mg</w:t>
      </w:r>
      <w:r w:rsidRPr="007E63EF">
        <w:rPr>
          <w:rFonts w:eastAsia="Calibri" w:cs="Arial"/>
          <w:szCs w:val="22"/>
          <w:lang w:eastAsia="en-US"/>
        </w:rPr>
        <w:t xml:space="preserve">/1000 (converting </w:t>
      </w:r>
      <w:r w:rsidRPr="007E63EF">
        <w:rPr>
          <w:rFonts w:eastAsia="Calibri" w:cs="Arial"/>
          <w:i/>
          <w:szCs w:val="22"/>
          <w:lang w:eastAsia="en-US"/>
        </w:rPr>
        <w:t>m</w:t>
      </w:r>
      <w:r w:rsidRPr="007E63EF">
        <w:rPr>
          <w:rFonts w:eastAsia="Calibri" w:cs="Arial"/>
          <w:szCs w:val="22"/>
          <w:lang w:eastAsia="en-US"/>
        </w:rPr>
        <w:t xml:space="preserve"> into kg and with </w:t>
      </w:r>
      <w:r w:rsidRPr="007E63EF">
        <w:rPr>
          <w:rFonts w:cs="Arial"/>
          <w:i/>
          <w:szCs w:val="22"/>
        </w:rPr>
        <w:t>g = 9.81</w:t>
      </w:r>
      <w:r w:rsidR="00061B21" w:rsidRPr="007E63EF">
        <w:rPr>
          <w:rFonts w:cs="Arial"/>
          <w:i/>
          <w:szCs w:val="22"/>
        </w:rPr>
        <w:t xml:space="preserve"> </w:t>
      </w:r>
      <w:r w:rsidRPr="007E63EF">
        <w:rPr>
          <w:rFonts w:cs="Arial"/>
          <w:i/>
          <w:szCs w:val="22"/>
        </w:rPr>
        <w:t>Nkg</w:t>
      </w:r>
      <w:r w:rsidR="00061B21" w:rsidRPr="007E63EF">
        <w:rPr>
          <w:rFonts w:cs="Arial"/>
          <w:i/>
          <w:szCs w:val="22"/>
          <w:vertAlign w:val="superscript"/>
        </w:rPr>
        <w:t>–</w:t>
      </w:r>
      <w:r w:rsidRPr="007E63EF">
        <w:rPr>
          <w:rFonts w:cs="Arial"/>
          <w:i/>
          <w:szCs w:val="22"/>
          <w:vertAlign w:val="superscript"/>
        </w:rPr>
        <w:t>1</w:t>
      </w:r>
      <w:r w:rsidRPr="007E63EF">
        <w:rPr>
          <w:rFonts w:eastAsia="Calibri" w:cs="Arial"/>
          <w:szCs w:val="22"/>
          <w:lang w:eastAsia="en-US"/>
        </w:rPr>
        <w:t xml:space="preserve">).   </w:t>
      </w:r>
    </w:p>
    <w:p w:rsidR="00517A77" w:rsidRPr="007E63EF" w:rsidRDefault="00517A77" w:rsidP="00EB2A3A">
      <w:pPr>
        <w:spacing w:after="160" w:line="259" w:lineRule="auto"/>
        <w:rPr>
          <w:rFonts w:eastAsia="Calibri" w:cs="Arial"/>
          <w:szCs w:val="22"/>
          <w:lang w:eastAsia="en-US"/>
        </w:rPr>
      </w:pPr>
      <w:r w:rsidRPr="007E63EF">
        <w:rPr>
          <w:rFonts w:eastAsia="Calibri" w:cs="Arial"/>
          <w:szCs w:val="22"/>
          <w:lang w:eastAsia="en-US"/>
        </w:rPr>
        <w:t>Equating</w:t>
      </w:r>
    </w:p>
    <w:p w:rsidR="00517A77" w:rsidRPr="007E63EF" w:rsidRDefault="00517A77" w:rsidP="00EB2A3A">
      <w:pPr>
        <w:spacing w:after="160" w:line="259" w:lineRule="auto"/>
        <w:rPr>
          <w:rFonts w:eastAsia="Calibri" w:cs="Arial"/>
          <w:szCs w:val="22"/>
          <w:lang w:eastAsia="en-US"/>
        </w:rPr>
      </w:pPr>
      <w:r w:rsidRPr="007E63EF">
        <w:rPr>
          <w:rFonts w:eastAsia="Calibri" w:cs="Arial"/>
          <w:i/>
          <w:szCs w:val="22"/>
          <w:lang w:eastAsia="en-US"/>
        </w:rPr>
        <w:t>BIL</w:t>
      </w:r>
      <w:r w:rsidRPr="007E63EF">
        <w:rPr>
          <w:rFonts w:eastAsia="Calibri" w:cs="Arial"/>
          <w:szCs w:val="22"/>
          <w:lang w:eastAsia="en-US"/>
        </w:rPr>
        <w:t xml:space="preserve"> = </w:t>
      </w:r>
      <w:r w:rsidRPr="007E63EF">
        <w:rPr>
          <w:rFonts w:eastAsia="Calibri" w:cs="Arial"/>
          <w:i/>
          <w:szCs w:val="22"/>
          <w:lang w:eastAsia="en-US"/>
        </w:rPr>
        <w:t>mg</w:t>
      </w:r>
      <w:r w:rsidRPr="007E63EF">
        <w:rPr>
          <w:rFonts w:eastAsia="Calibri" w:cs="Arial"/>
          <w:szCs w:val="22"/>
          <w:lang w:eastAsia="en-US"/>
        </w:rPr>
        <w:t>/1000</w:t>
      </w:r>
    </w:p>
    <w:p w:rsidR="00517A77" w:rsidRPr="007E63EF" w:rsidRDefault="00517A77" w:rsidP="00EB2A3A">
      <w:pPr>
        <w:spacing w:after="160" w:line="259" w:lineRule="auto"/>
        <w:rPr>
          <w:rFonts w:eastAsia="Calibri" w:cs="Arial"/>
          <w:szCs w:val="22"/>
          <w:lang w:eastAsia="en-US"/>
        </w:rPr>
      </w:pPr>
      <w:r w:rsidRPr="007E63EF">
        <w:rPr>
          <w:rFonts w:eastAsia="Calibri" w:cs="Arial"/>
          <w:szCs w:val="22"/>
          <w:lang w:eastAsia="en-US"/>
        </w:rPr>
        <w:t>Re-arranging</w:t>
      </w:r>
    </w:p>
    <w:p w:rsidR="00517A77" w:rsidRPr="007E63EF" w:rsidRDefault="00517A77" w:rsidP="00EB2A3A">
      <w:pPr>
        <w:spacing w:after="160" w:line="259" w:lineRule="auto"/>
        <w:rPr>
          <w:rFonts w:eastAsia="Calibri" w:cs="Arial"/>
          <w:szCs w:val="22"/>
          <w:lang w:eastAsia="en-US"/>
        </w:rPr>
      </w:pPr>
      <w:r w:rsidRPr="007E63EF">
        <w:rPr>
          <w:rFonts w:eastAsia="Calibri" w:cs="Arial"/>
          <w:i/>
          <w:szCs w:val="22"/>
          <w:lang w:eastAsia="en-US"/>
        </w:rPr>
        <w:t>B</w:t>
      </w:r>
      <w:r w:rsidRPr="007E63EF">
        <w:rPr>
          <w:rFonts w:eastAsia="Calibri" w:cs="Arial"/>
          <w:szCs w:val="22"/>
          <w:lang w:eastAsia="en-US"/>
        </w:rPr>
        <w:t xml:space="preserve"> = </w:t>
      </w:r>
      <w:r w:rsidRPr="007E63EF">
        <w:rPr>
          <w:rFonts w:eastAsia="Calibri" w:cs="Arial"/>
          <w:i/>
          <w:szCs w:val="22"/>
          <w:lang w:eastAsia="en-US"/>
        </w:rPr>
        <w:t>mg</w:t>
      </w:r>
      <w:r w:rsidRPr="007E63EF">
        <w:rPr>
          <w:rFonts w:eastAsia="Calibri" w:cs="Arial"/>
          <w:szCs w:val="22"/>
          <w:lang w:eastAsia="en-US"/>
        </w:rPr>
        <w:t>/(</w:t>
      </w:r>
      <w:r w:rsidRPr="007E63EF">
        <w:rPr>
          <w:rFonts w:eastAsia="Calibri" w:cs="Arial"/>
          <w:i/>
          <w:szCs w:val="22"/>
          <w:lang w:eastAsia="en-US"/>
        </w:rPr>
        <w:t>I</w:t>
      </w:r>
      <w:r w:rsidRPr="007E63EF">
        <w:rPr>
          <w:rFonts w:eastAsia="Calibri" w:cs="Arial"/>
          <w:szCs w:val="22"/>
          <w:lang w:eastAsia="en-US"/>
        </w:rPr>
        <w:t xml:space="preserve"> </w:t>
      </w:r>
      <w:r w:rsidR="00061B21" w:rsidRPr="007E63EF">
        <w:rPr>
          <w:rFonts w:eastAsia="Calibri" w:cs="Arial"/>
          <w:szCs w:val="22"/>
          <w:lang w:eastAsia="en-US"/>
        </w:rPr>
        <w:t>×</w:t>
      </w:r>
      <w:r w:rsidRPr="007E63EF">
        <w:rPr>
          <w:rFonts w:eastAsia="Calibri" w:cs="Arial"/>
          <w:szCs w:val="22"/>
          <w:lang w:eastAsia="en-US"/>
        </w:rPr>
        <w:t xml:space="preserve"> </w:t>
      </w:r>
      <w:r w:rsidRPr="007E63EF">
        <w:rPr>
          <w:rFonts w:eastAsia="Calibri" w:cs="Arial"/>
          <w:i/>
          <w:szCs w:val="22"/>
          <w:lang w:eastAsia="en-US"/>
        </w:rPr>
        <w:t xml:space="preserve">L </w:t>
      </w:r>
      <w:r w:rsidR="00061B21" w:rsidRPr="007E63EF">
        <w:rPr>
          <w:rFonts w:eastAsia="Calibri" w:cs="Arial"/>
          <w:szCs w:val="22"/>
          <w:lang w:eastAsia="en-US"/>
        </w:rPr>
        <w:t>×</w:t>
      </w:r>
      <w:r w:rsidRPr="007E63EF">
        <w:rPr>
          <w:rFonts w:eastAsia="Calibri" w:cs="Arial"/>
          <w:szCs w:val="22"/>
          <w:lang w:eastAsia="en-US"/>
        </w:rPr>
        <w:t xml:space="preserve"> 1000)</w:t>
      </w:r>
    </w:p>
    <w:p w:rsidR="00517A77" w:rsidRPr="007E63EF" w:rsidRDefault="00517A77" w:rsidP="00EB2A3A">
      <w:pPr>
        <w:spacing w:after="160" w:line="259" w:lineRule="auto"/>
        <w:rPr>
          <w:rFonts w:eastAsia="Calibri" w:cs="Arial"/>
          <w:i/>
          <w:szCs w:val="22"/>
          <w:lang w:eastAsia="en-US"/>
        </w:rPr>
      </w:pPr>
      <w:r w:rsidRPr="007E63EF">
        <w:rPr>
          <w:rFonts w:eastAsia="Calibri" w:cs="Arial"/>
          <w:szCs w:val="22"/>
          <w:lang w:eastAsia="en-US"/>
        </w:rPr>
        <w:t xml:space="preserve">The gradient of the graph gives </w:t>
      </w:r>
      <w:r w:rsidRPr="007E63EF">
        <w:rPr>
          <w:rFonts w:eastAsia="Calibri" w:cs="Arial"/>
          <w:i/>
          <w:szCs w:val="22"/>
          <w:lang w:eastAsia="en-US"/>
        </w:rPr>
        <w:t>m</w:t>
      </w:r>
      <w:r w:rsidRPr="007E63EF">
        <w:rPr>
          <w:rFonts w:eastAsia="Calibri" w:cs="Arial"/>
          <w:szCs w:val="22"/>
          <w:lang w:eastAsia="en-US"/>
        </w:rPr>
        <w:t>/</w:t>
      </w:r>
      <w:r w:rsidRPr="007E63EF">
        <w:rPr>
          <w:rFonts w:eastAsia="Calibri" w:cs="Arial"/>
          <w:i/>
          <w:szCs w:val="22"/>
          <w:lang w:eastAsia="en-US"/>
        </w:rPr>
        <w:t>I</w:t>
      </w:r>
    </w:p>
    <w:p w:rsidR="00517A77" w:rsidRPr="007E63EF" w:rsidRDefault="00517A77" w:rsidP="00EB2A3A">
      <w:pPr>
        <w:spacing w:after="160" w:line="259" w:lineRule="auto"/>
        <w:rPr>
          <w:rFonts w:eastAsia="Calibri" w:cs="Arial"/>
          <w:i/>
          <w:szCs w:val="22"/>
          <w:lang w:eastAsia="en-US"/>
        </w:rPr>
      </w:pPr>
      <w:r w:rsidRPr="007E63EF">
        <w:rPr>
          <w:rFonts w:eastAsia="Calibri" w:cs="Arial"/>
          <w:szCs w:val="22"/>
          <w:lang w:eastAsia="en-US"/>
        </w:rPr>
        <w:t xml:space="preserve">Hence </w:t>
      </w:r>
      <w:r w:rsidRPr="007E63EF">
        <w:rPr>
          <w:rFonts w:eastAsia="Calibri" w:cs="Arial"/>
          <w:i/>
          <w:szCs w:val="22"/>
          <w:lang w:eastAsia="en-US"/>
        </w:rPr>
        <w:t>B</w:t>
      </w:r>
      <w:r w:rsidRPr="007E63EF">
        <w:rPr>
          <w:rFonts w:eastAsia="Calibri" w:cs="Arial"/>
          <w:szCs w:val="22"/>
          <w:lang w:eastAsia="en-US"/>
        </w:rPr>
        <w:t xml:space="preserve"> = gradient </w:t>
      </w:r>
      <w:r w:rsidR="00061B21" w:rsidRPr="007E63EF">
        <w:rPr>
          <w:rFonts w:eastAsia="Calibri" w:cs="Arial"/>
          <w:szCs w:val="22"/>
          <w:lang w:eastAsia="en-US"/>
        </w:rPr>
        <w:t>×</w:t>
      </w:r>
      <w:r w:rsidRPr="007E63EF">
        <w:rPr>
          <w:rFonts w:eastAsia="Calibri" w:cs="Arial"/>
          <w:szCs w:val="22"/>
          <w:lang w:eastAsia="en-US"/>
        </w:rPr>
        <w:t xml:space="preserve"> </w:t>
      </w:r>
      <w:r w:rsidRPr="007E63EF">
        <w:rPr>
          <w:rFonts w:eastAsia="Calibri" w:cs="Arial"/>
          <w:i/>
          <w:szCs w:val="22"/>
          <w:lang w:eastAsia="en-US"/>
        </w:rPr>
        <w:t>g</w:t>
      </w:r>
      <w:r w:rsidRPr="007E63EF">
        <w:rPr>
          <w:rFonts w:eastAsia="Calibri" w:cs="Arial"/>
          <w:szCs w:val="22"/>
          <w:lang w:eastAsia="en-US"/>
        </w:rPr>
        <w:t>/(</w:t>
      </w:r>
      <w:r w:rsidRPr="007E63EF">
        <w:rPr>
          <w:rFonts w:eastAsia="Calibri" w:cs="Arial"/>
          <w:i/>
          <w:szCs w:val="22"/>
          <w:lang w:eastAsia="en-US"/>
        </w:rPr>
        <w:t xml:space="preserve">L </w:t>
      </w:r>
      <w:r w:rsidR="00061B21" w:rsidRPr="007E63EF">
        <w:rPr>
          <w:rFonts w:eastAsia="Calibri" w:cs="Arial"/>
          <w:szCs w:val="22"/>
          <w:lang w:eastAsia="en-US"/>
        </w:rPr>
        <w:t>×</w:t>
      </w:r>
      <w:r w:rsidRPr="007E63EF">
        <w:rPr>
          <w:rFonts w:eastAsia="Calibri" w:cs="Arial"/>
          <w:szCs w:val="22"/>
          <w:lang w:eastAsia="en-US"/>
        </w:rPr>
        <w:t>1000)</w:t>
      </w:r>
    </w:p>
    <w:p w:rsidR="00517A77" w:rsidRPr="007E63EF" w:rsidRDefault="00517A77" w:rsidP="00EB2A3A">
      <w:pPr>
        <w:spacing w:after="160" w:line="259" w:lineRule="auto"/>
        <w:rPr>
          <w:rFonts w:eastAsia="Calibri" w:cs="Arial"/>
          <w:i/>
          <w:szCs w:val="22"/>
          <w:lang w:eastAsia="en-US"/>
        </w:rPr>
      </w:pPr>
      <w:r w:rsidRPr="007E63EF">
        <w:rPr>
          <w:rFonts w:eastAsia="Calibri" w:cs="Arial"/>
          <w:szCs w:val="22"/>
          <w:lang w:eastAsia="en-US"/>
        </w:rPr>
        <w:t xml:space="preserve">The value obtained for </w:t>
      </w:r>
      <w:r w:rsidRPr="007E63EF">
        <w:rPr>
          <w:rFonts w:eastAsia="Calibri" w:cs="Arial"/>
          <w:i/>
          <w:szCs w:val="22"/>
          <w:lang w:eastAsia="en-US"/>
        </w:rPr>
        <w:t>B</w:t>
      </w:r>
      <w:r w:rsidRPr="007E63EF">
        <w:rPr>
          <w:rFonts w:eastAsia="Calibri" w:cs="Arial"/>
          <w:szCs w:val="22"/>
          <w:lang w:eastAsia="en-US"/>
        </w:rPr>
        <w:t xml:space="preserve"> is typically around </w:t>
      </w:r>
      <w:r w:rsidRPr="007E63EF">
        <w:rPr>
          <w:rFonts w:eastAsia="Calibri" w:cs="Arial"/>
          <w:i/>
          <w:szCs w:val="22"/>
          <w:lang w:eastAsia="en-US"/>
        </w:rPr>
        <w:t xml:space="preserve">5 </w:t>
      </w:r>
      <w:r w:rsidR="00061B21" w:rsidRPr="007E63EF">
        <w:rPr>
          <w:rFonts w:eastAsia="Calibri" w:cs="Arial"/>
          <w:i/>
          <w:szCs w:val="22"/>
          <w:lang w:eastAsia="en-US"/>
        </w:rPr>
        <w:t>×</w:t>
      </w:r>
      <w:r w:rsidRPr="007E63EF">
        <w:rPr>
          <w:rFonts w:eastAsia="Calibri" w:cs="Arial"/>
          <w:i/>
          <w:szCs w:val="22"/>
          <w:lang w:eastAsia="en-US"/>
        </w:rPr>
        <w:t xml:space="preserve"> 10</w:t>
      </w:r>
      <w:r w:rsidR="00061B21" w:rsidRPr="007E63EF">
        <w:rPr>
          <w:rFonts w:eastAsia="Calibri" w:cs="Arial"/>
          <w:i/>
          <w:szCs w:val="22"/>
          <w:vertAlign w:val="superscript"/>
          <w:lang w:eastAsia="en-US"/>
        </w:rPr>
        <w:t>–</w:t>
      </w:r>
      <w:r w:rsidRPr="007E63EF">
        <w:rPr>
          <w:rFonts w:eastAsia="Calibri" w:cs="Arial"/>
          <w:i/>
          <w:szCs w:val="22"/>
          <w:vertAlign w:val="superscript"/>
          <w:lang w:eastAsia="en-US"/>
        </w:rPr>
        <w:t>2</w:t>
      </w:r>
      <w:r w:rsidRPr="007E63EF">
        <w:rPr>
          <w:rFonts w:eastAsia="Calibri" w:cs="Arial"/>
          <w:i/>
          <w:szCs w:val="22"/>
          <w:lang w:eastAsia="en-US"/>
        </w:rPr>
        <w:t xml:space="preserve"> Tesla</w:t>
      </w:r>
      <w:r w:rsidRPr="007E63EF">
        <w:rPr>
          <w:rFonts w:eastAsia="Calibri" w:cs="Arial"/>
          <w:szCs w:val="22"/>
          <w:lang w:eastAsia="en-US"/>
        </w:rPr>
        <w:t>.</w:t>
      </w:r>
    </w:p>
    <w:p w:rsidR="00517A77" w:rsidRPr="009A06C3" w:rsidRDefault="00517A77" w:rsidP="00EB2A3A">
      <w:pPr>
        <w:spacing w:after="160" w:line="259" w:lineRule="auto"/>
        <w:rPr>
          <w:rFonts w:eastAsia="Calibri" w:cs="Arial"/>
          <w:sz w:val="24"/>
          <w:lang w:eastAsia="en-US"/>
        </w:rPr>
      </w:pPr>
    </w:p>
    <w:p w:rsidR="00517A77" w:rsidRDefault="00517A77">
      <w:pPr>
        <w:rPr>
          <w:rFonts w:cs="Arial"/>
          <w:b/>
          <w:szCs w:val="22"/>
        </w:rPr>
      </w:pPr>
      <w:r>
        <w:rPr>
          <w:rFonts w:cs="Arial"/>
          <w:b/>
          <w:szCs w:val="22"/>
        </w:rPr>
        <w:br w:type="page"/>
      </w:r>
    </w:p>
    <w:p w:rsidR="00517A77" w:rsidRDefault="004B5507" w:rsidP="00EB2A3A">
      <w:pPr>
        <w:ind w:left="-142"/>
        <w:rPr>
          <w:rFonts w:cs="Arial"/>
          <w:b/>
          <w:szCs w:val="22"/>
        </w:rPr>
      </w:pPr>
      <w:r>
        <w:rPr>
          <w:rFonts w:cs="Arial"/>
          <w:b/>
          <w:szCs w:val="22"/>
        </w:rPr>
        <w:lastRenderedPageBreak/>
        <w:t>PRACTICAL 11</w:t>
      </w:r>
    </w:p>
    <w:p w:rsidR="00517A77" w:rsidRDefault="00517A77">
      <w:pPr>
        <w:jc w:val="center"/>
        <w:rPr>
          <w:rFonts w:ascii="Calibri" w:hAnsi="Calibri" w:cs="Calibr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721"/>
        <w:gridCol w:w="1114"/>
        <w:gridCol w:w="811"/>
        <w:gridCol w:w="1754"/>
        <w:gridCol w:w="1971"/>
        <w:gridCol w:w="2093"/>
      </w:tblGrid>
      <w:tr w:rsidR="00517A77" w:rsidRPr="002139A0"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2139A0" w:rsidRDefault="00517A77" w:rsidP="00EB2A3A">
            <w:pPr>
              <w:rPr>
                <w:rFonts w:cs="Arial"/>
                <w:b/>
                <w:bCs/>
                <w:szCs w:val="22"/>
              </w:rPr>
            </w:pPr>
            <w:r w:rsidRPr="002139A0">
              <w:rPr>
                <w:rFonts w:cs="Arial"/>
                <w:b/>
                <w:bCs/>
                <w:szCs w:val="22"/>
              </w:rPr>
              <w:t>Required practical</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2139A0" w:rsidRDefault="00517A77" w:rsidP="00EB2A3A">
            <w:pPr>
              <w:rPr>
                <w:rFonts w:cs="Arial"/>
                <w:szCs w:val="22"/>
              </w:rPr>
            </w:pPr>
            <w:r w:rsidRPr="002139A0">
              <w:rPr>
                <w:rFonts w:cs="Arial"/>
                <w:szCs w:val="22"/>
              </w:rPr>
              <w:t>Investigate the effect on magnetic flux linkage by varying the angle using a search coil and oscilloscope</w:t>
            </w:r>
          </w:p>
        </w:tc>
      </w:tr>
      <w:tr w:rsidR="00517A77" w:rsidRPr="002139A0"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2139A0" w:rsidRDefault="00517A77" w:rsidP="00EB2A3A">
            <w:pPr>
              <w:rPr>
                <w:rFonts w:cs="Arial"/>
                <w:b/>
                <w:bCs/>
              </w:rPr>
            </w:pPr>
            <w:r w:rsidRPr="002139A0">
              <w:rPr>
                <w:rFonts w:cs="Arial"/>
                <w:b/>
                <w:bCs/>
              </w:rPr>
              <w:t>Apparatus and techniques covered</w:t>
            </w:r>
          </w:p>
          <w:p w:rsidR="00517A77" w:rsidRPr="002139A0" w:rsidRDefault="00517A77" w:rsidP="00EB2A3A">
            <w:pPr>
              <w:rPr>
                <w:rFonts w:cs="Arial"/>
              </w:rPr>
            </w:pPr>
          </w:p>
          <w:p w:rsidR="00517A77" w:rsidRPr="002139A0" w:rsidRDefault="00517A77" w:rsidP="00EB2A3A">
            <w:pPr>
              <w:rPr>
                <w:rFonts w:cs="Arial"/>
              </w:rPr>
            </w:pPr>
            <w:r w:rsidRPr="002139A0">
              <w:rPr>
                <w:rFonts w:cs="Arial"/>
              </w:rPr>
              <w:t>(Relevant apparatus only, not full statements)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2139A0" w:rsidRDefault="00517A77" w:rsidP="00EB2A3A">
            <w:pPr>
              <w:rPr>
                <w:rFonts w:cs="Arial"/>
              </w:rPr>
            </w:pPr>
            <w:r w:rsidRPr="002139A0">
              <w:rPr>
                <w:rFonts w:cs="Arial"/>
              </w:rPr>
              <w:t>a. use appropriate analogue apparatus to record a range of m</w:t>
            </w:r>
            <w:r w:rsidR="006622ED">
              <w:rPr>
                <w:rFonts w:cs="Arial"/>
              </w:rPr>
              <w:t>easurements (to include angles)</w:t>
            </w:r>
          </w:p>
          <w:p w:rsidR="00517A77" w:rsidRPr="002139A0" w:rsidRDefault="00517A77" w:rsidP="00EB2A3A">
            <w:pPr>
              <w:rPr>
                <w:rFonts w:cs="Arial"/>
              </w:rPr>
            </w:pPr>
            <w:r w:rsidRPr="002139A0">
              <w:rPr>
                <w:rFonts w:cs="Arial"/>
              </w:rPr>
              <w:t xml:space="preserve">b. use appropriate digital instruments </w:t>
            </w:r>
          </w:p>
          <w:p w:rsidR="00517A77" w:rsidRPr="002139A0" w:rsidRDefault="00517A77" w:rsidP="00EB2A3A">
            <w:pPr>
              <w:rPr>
                <w:rFonts w:cs="Arial"/>
              </w:rPr>
            </w:pPr>
            <w:r w:rsidRPr="002139A0">
              <w:rPr>
                <w:rFonts w:cs="Arial"/>
              </w:rPr>
              <w:t>f. correctly construct circuits from circuit diagrams using dc power supplies, cells, an</w:t>
            </w:r>
            <w:r w:rsidR="006622ED">
              <w:rPr>
                <w:rFonts w:cs="Arial"/>
              </w:rPr>
              <w:t>d a range of circuit components</w:t>
            </w:r>
          </w:p>
          <w:p w:rsidR="00517A77" w:rsidRPr="002139A0" w:rsidRDefault="00517A77" w:rsidP="00EB2A3A">
            <w:pPr>
              <w:rPr>
                <w:rFonts w:cs="Arial"/>
              </w:rPr>
            </w:pPr>
            <w:r w:rsidRPr="002139A0">
              <w:rPr>
                <w:rFonts w:cs="Arial"/>
              </w:rPr>
              <w:t>h. use of oscillo</w:t>
            </w:r>
            <w:r w:rsidR="006622ED">
              <w:rPr>
                <w:rFonts w:cs="Arial"/>
              </w:rPr>
              <w:t>scope, including volts/division</w:t>
            </w:r>
          </w:p>
        </w:tc>
      </w:tr>
      <w:tr w:rsidR="00517A77" w:rsidRPr="002139A0"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2139A0" w:rsidRDefault="00517A77" w:rsidP="00EB2A3A">
            <w:pPr>
              <w:rPr>
                <w:rFonts w:cs="Arial"/>
                <w:b/>
                <w:bCs/>
              </w:rPr>
            </w:pPr>
            <w:r w:rsidRPr="002139A0">
              <w:rPr>
                <w:rFonts w:cs="Arial"/>
                <w:b/>
                <w:bCs/>
              </w:rPr>
              <w:t>Indicative apparatus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2139A0" w:rsidRDefault="006622ED" w:rsidP="00EB2A3A">
            <w:pPr>
              <w:rPr>
                <w:rFonts w:cs="Arial"/>
                <w:lang w:val="en-US"/>
              </w:rPr>
            </w:pPr>
            <w:r>
              <w:rPr>
                <w:rFonts w:cs="Arial"/>
                <w:lang w:val="en-US"/>
              </w:rPr>
              <w:t xml:space="preserve">Circular coil </w:t>
            </w:r>
            <w:r w:rsidRPr="003E5EE5">
              <w:rPr>
                <w:rFonts w:ascii="Times New Roman" w:hAnsi="Times New Roman"/>
                <w:sz w:val="24"/>
                <w:lang w:val="en-US"/>
              </w:rPr>
              <w:t>15–</w:t>
            </w:r>
            <w:r w:rsidR="00517A77" w:rsidRPr="003E5EE5">
              <w:rPr>
                <w:rFonts w:ascii="Times New Roman" w:hAnsi="Times New Roman"/>
                <w:sz w:val="24"/>
                <w:lang w:val="en-US"/>
              </w:rPr>
              <w:t>20</w:t>
            </w:r>
            <w:r w:rsidRPr="003E5EE5">
              <w:rPr>
                <w:rFonts w:ascii="Times New Roman" w:hAnsi="Times New Roman"/>
                <w:sz w:val="24"/>
                <w:lang w:val="en-US"/>
              </w:rPr>
              <w:t xml:space="preserve"> </w:t>
            </w:r>
            <w:r w:rsidR="00517A77" w:rsidRPr="003E5EE5">
              <w:rPr>
                <w:rFonts w:ascii="Times New Roman" w:hAnsi="Times New Roman"/>
                <w:sz w:val="24"/>
                <w:lang w:val="en-US"/>
              </w:rPr>
              <w:t>cm</w:t>
            </w:r>
            <w:r w:rsidR="00517A77" w:rsidRPr="002139A0">
              <w:rPr>
                <w:rFonts w:cs="Arial"/>
                <w:lang w:val="en-US"/>
              </w:rPr>
              <w:t xml:space="preserve"> diameter, stand or ‘holder’ for circular coil, axial or lateral search coil (to position in the centre of the circular coil), protractor, retort stand, boss  and clamp (for search coil), oscilloscope, low voltage </w:t>
            </w:r>
            <w:r w:rsidR="00517A77" w:rsidRPr="003E5EE5">
              <w:rPr>
                <w:rFonts w:ascii="Times New Roman" w:hAnsi="Times New Roman"/>
                <w:sz w:val="24"/>
                <w:lang w:val="en-US"/>
              </w:rPr>
              <w:t>50</w:t>
            </w:r>
            <w:r w:rsidRPr="003E5EE5">
              <w:rPr>
                <w:rFonts w:ascii="Times New Roman" w:hAnsi="Times New Roman"/>
                <w:sz w:val="24"/>
                <w:lang w:val="en-US"/>
              </w:rPr>
              <w:t xml:space="preserve"> </w:t>
            </w:r>
            <w:r w:rsidR="00517A77" w:rsidRPr="003E5EE5">
              <w:rPr>
                <w:rFonts w:ascii="Times New Roman" w:hAnsi="Times New Roman"/>
                <w:sz w:val="24"/>
                <w:lang w:val="en-US"/>
              </w:rPr>
              <w:t xml:space="preserve">Hz </w:t>
            </w:r>
            <w:r w:rsidR="00517A77" w:rsidRPr="002139A0">
              <w:rPr>
                <w:rFonts w:cs="Arial"/>
                <w:lang w:val="en-US"/>
              </w:rPr>
              <w:t>AC supply or AF signal generator, connecting leads.</w:t>
            </w:r>
          </w:p>
          <w:p w:rsidR="00517A77" w:rsidRPr="002139A0" w:rsidRDefault="00517A77" w:rsidP="00EB2A3A">
            <w:pPr>
              <w:rPr>
                <w:rFonts w:cs="Arial"/>
              </w:rPr>
            </w:pPr>
          </w:p>
        </w:tc>
      </w:tr>
      <w:tr w:rsidR="00517A77" w:rsidRPr="002139A0" w:rsidTr="00EB2A3A">
        <w:tc>
          <w:tcPr>
            <w:tcW w:w="1721" w:type="dxa"/>
            <w:tcBorders>
              <w:top w:val="single" w:sz="4" w:space="0" w:color="auto"/>
              <w:left w:val="single" w:sz="4" w:space="0" w:color="auto"/>
              <w:bottom w:val="nil"/>
              <w:right w:val="single" w:sz="4" w:space="0" w:color="auto"/>
            </w:tcBorders>
          </w:tcPr>
          <w:p w:rsidR="00517A77" w:rsidRPr="002139A0" w:rsidRDefault="00517A77" w:rsidP="00EB2A3A">
            <w:pPr>
              <w:jc w:val="center"/>
              <w:rPr>
                <w:rFonts w:cs="Arial"/>
                <w:b/>
                <w:bCs/>
              </w:rPr>
            </w:pPr>
          </w:p>
        </w:tc>
        <w:tc>
          <w:tcPr>
            <w:tcW w:w="7743" w:type="dxa"/>
            <w:gridSpan w:val="5"/>
            <w:tcBorders>
              <w:top w:val="single" w:sz="4" w:space="0" w:color="auto"/>
              <w:left w:val="single" w:sz="4" w:space="0" w:color="auto"/>
              <w:bottom w:val="nil"/>
              <w:right w:val="single" w:sz="4" w:space="0" w:color="auto"/>
            </w:tcBorders>
          </w:tcPr>
          <w:p w:rsidR="00517A77" w:rsidRPr="002139A0" w:rsidRDefault="00517A77" w:rsidP="00EB2A3A">
            <w:pPr>
              <w:jc w:val="center"/>
              <w:rPr>
                <w:rFonts w:cs="Arial"/>
                <w:b/>
                <w:bCs/>
              </w:rPr>
            </w:pPr>
            <w:r w:rsidRPr="002139A0">
              <w:rPr>
                <w:rFonts w:cs="Arial"/>
                <w:b/>
                <w:bCs/>
              </w:rPr>
              <w:t>Amount of choice</w:t>
            </w:r>
          </w:p>
          <w:p w:rsidR="00517A77" w:rsidRPr="002139A0" w:rsidRDefault="00517A77" w:rsidP="00EB2A3A">
            <w:pPr>
              <w:rPr>
                <w:rFonts w:cs="Arial"/>
                <w:b/>
                <w:bCs/>
              </w:rPr>
            </w:pPr>
            <w:r w:rsidRPr="002139A0">
              <w:rPr>
                <w:rFonts w:cs="Arial"/>
                <w:noProof/>
              </w:rPr>
              <mc:AlternateContent>
                <mc:Choice Requires="wps">
                  <w:drawing>
                    <wp:anchor distT="0" distB="0" distL="114300" distR="114300" simplePos="0" relativeHeight="251806208" behindDoc="0" locked="0" layoutInCell="1" allowOverlap="1" wp14:anchorId="601E3115" wp14:editId="014DEDE4">
                      <wp:simplePos x="0" y="0"/>
                      <wp:positionH relativeFrom="column">
                        <wp:posOffset>1674554</wp:posOffset>
                      </wp:positionH>
                      <wp:positionV relativeFrom="paragraph">
                        <wp:posOffset>93685</wp:posOffset>
                      </wp:positionV>
                      <wp:extent cx="3138377" cy="0"/>
                      <wp:effectExtent l="0" t="133350" r="0" b="13335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8377"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 o:spid="_x0000_s1026" type="#_x0000_t32" style="position:absolute;margin-left:131.85pt;margin-top:7.4pt;width:247.1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" strokeweight="2.25pt">
                      <v:stroke endarrow="open"/>
                    </v:shape>
                  </w:pict>
                </mc:Fallback>
              </mc:AlternateContent>
            </w:r>
            <w:r w:rsidRPr="002139A0">
              <w:rPr>
                <w:rFonts w:cs="Arial"/>
                <w:b/>
                <w:bCs/>
              </w:rPr>
              <w:t>Increasing independence</w:t>
            </w:r>
          </w:p>
        </w:tc>
      </w:tr>
      <w:tr w:rsidR="00517A77" w:rsidRPr="002139A0" w:rsidTr="00EB2A3A">
        <w:tc>
          <w:tcPr>
            <w:tcW w:w="1721" w:type="dxa"/>
            <w:vMerge w:val="restart"/>
            <w:tcBorders>
              <w:top w:val="nil"/>
              <w:left w:val="single" w:sz="4" w:space="0" w:color="auto"/>
              <w:bottom w:val="single" w:sz="4" w:space="0" w:color="auto"/>
              <w:right w:val="nil"/>
            </w:tcBorders>
          </w:tcPr>
          <w:p w:rsidR="00517A77" w:rsidRPr="002139A0" w:rsidRDefault="00517A77" w:rsidP="00EB2A3A">
            <w:pPr>
              <w:tabs>
                <w:tab w:val="right" w:pos="1914"/>
              </w:tabs>
              <w:jc w:val="center"/>
              <w:rPr>
                <w:rFonts w:cs="Arial"/>
              </w:rPr>
            </w:pPr>
          </w:p>
        </w:tc>
        <w:tc>
          <w:tcPr>
            <w:tcW w:w="1925" w:type="dxa"/>
            <w:gridSpan w:val="2"/>
            <w:tcBorders>
              <w:top w:val="nil"/>
              <w:left w:val="single" w:sz="4" w:space="0" w:color="auto"/>
              <w:bottom w:val="single" w:sz="4" w:space="0" w:color="auto"/>
              <w:right w:val="nil"/>
            </w:tcBorders>
          </w:tcPr>
          <w:p w:rsidR="00517A77" w:rsidRPr="002139A0" w:rsidRDefault="00517A77" w:rsidP="00EB2A3A">
            <w:pPr>
              <w:tabs>
                <w:tab w:val="right" w:pos="1914"/>
              </w:tabs>
              <w:jc w:val="center"/>
              <w:rPr>
                <w:rFonts w:cs="Arial"/>
              </w:rPr>
            </w:pPr>
            <w:r w:rsidRPr="002139A0">
              <w:rPr>
                <w:rFonts w:cs="Arial"/>
              </w:rPr>
              <w:t>Least choice</w:t>
            </w:r>
          </w:p>
        </w:tc>
        <w:tc>
          <w:tcPr>
            <w:tcW w:w="1754" w:type="dxa"/>
            <w:tcBorders>
              <w:top w:val="nil"/>
              <w:left w:val="nil"/>
              <w:bottom w:val="single" w:sz="4" w:space="0" w:color="auto"/>
              <w:right w:val="nil"/>
            </w:tcBorders>
          </w:tcPr>
          <w:p w:rsidR="00517A77" w:rsidRPr="002139A0" w:rsidRDefault="00517A77" w:rsidP="00EB2A3A">
            <w:pPr>
              <w:jc w:val="center"/>
              <w:rPr>
                <w:rFonts w:cs="Arial"/>
              </w:rPr>
            </w:pPr>
            <w:r w:rsidRPr="002139A0">
              <w:rPr>
                <w:rFonts w:cs="Arial"/>
              </w:rPr>
              <w:t>Some choice</w:t>
            </w:r>
          </w:p>
        </w:tc>
        <w:tc>
          <w:tcPr>
            <w:tcW w:w="1971" w:type="dxa"/>
            <w:tcBorders>
              <w:top w:val="nil"/>
              <w:left w:val="nil"/>
              <w:bottom w:val="single" w:sz="4" w:space="0" w:color="auto"/>
              <w:right w:val="nil"/>
            </w:tcBorders>
          </w:tcPr>
          <w:p w:rsidR="00517A77" w:rsidRPr="002139A0" w:rsidRDefault="00517A77" w:rsidP="00EB2A3A">
            <w:pPr>
              <w:jc w:val="center"/>
              <w:rPr>
                <w:rFonts w:cs="Arial"/>
              </w:rPr>
            </w:pPr>
            <w:r w:rsidRPr="002139A0">
              <w:rPr>
                <w:rFonts w:cs="Arial"/>
              </w:rPr>
              <w:t>Many choices</w:t>
            </w:r>
          </w:p>
        </w:tc>
        <w:tc>
          <w:tcPr>
            <w:tcW w:w="2093" w:type="dxa"/>
            <w:tcBorders>
              <w:top w:val="nil"/>
              <w:left w:val="nil"/>
              <w:bottom w:val="single" w:sz="4" w:space="0" w:color="auto"/>
              <w:right w:val="single" w:sz="4" w:space="0" w:color="auto"/>
            </w:tcBorders>
          </w:tcPr>
          <w:p w:rsidR="00517A77" w:rsidRPr="002139A0" w:rsidRDefault="00517A77" w:rsidP="00EB2A3A">
            <w:pPr>
              <w:jc w:val="center"/>
              <w:rPr>
                <w:rFonts w:cs="Arial"/>
              </w:rPr>
            </w:pPr>
            <w:r w:rsidRPr="002139A0">
              <w:rPr>
                <w:rFonts w:cs="Arial"/>
              </w:rPr>
              <w:t>Full investigation</w:t>
            </w:r>
          </w:p>
        </w:tc>
      </w:tr>
      <w:tr w:rsidR="00517A77" w:rsidRPr="002139A0" w:rsidTr="00EB2A3A">
        <w:tc>
          <w:tcPr>
            <w:tcW w:w="1721" w:type="dxa"/>
            <w:vMerge/>
            <w:tcBorders>
              <w:top w:val="single" w:sz="4" w:space="0" w:color="auto"/>
              <w:left w:val="single" w:sz="4" w:space="0" w:color="auto"/>
              <w:bottom w:val="single" w:sz="4" w:space="0" w:color="auto"/>
              <w:right w:val="single" w:sz="4" w:space="0" w:color="auto"/>
            </w:tcBorders>
          </w:tcPr>
          <w:p w:rsidR="00517A77" w:rsidRPr="002139A0" w:rsidRDefault="00517A77" w:rsidP="00EB2A3A">
            <w:pPr>
              <w:rPr>
                <w:rFonts w:cs="Arial"/>
              </w:rPr>
            </w:pPr>
          </w:p>
        </w:tc>
        <w:tc>
          <w:tcPr>
            <w:tcW w:w="1925"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2139A0" w:rsidRDefault="00517A77" w:rsidP="00EB2A3A">
            <w:pPr>
              <w:rPr>
                <w:rFonts w:cs="Arial"/>
              </w:rPr>
            </w:pPr>
            <w:r w:rsidRPr="002139A0">
              <w:rPr>
                <w:rFonts w:cs="Arial"/>
              </w:rPr>
              <w:t>Teacher gives students a full method with circuit diagram and clear instructions as to how to set up the apparatus. All instruments and measurements are specified and students are instructed on the exact procedure and safety precautions.</w:t>
            </w:r>
          </w:p>
        </w:tc>
        <w:tc>
          <w:tcPr>
            <w:tcW w:w="1754" w:type="dxa"/>
            <w:tcBorders>
              <w:top w:val="single" w:sz="4" w:space="0" w:color="auto"/>
              <w:left w:val="single" w:sz="4" w:space="0" w:color="auto"/>
              <w:bottom w:val="single" w:sz="4" w:space="0" w:color="auto"/>
              <w:right w:val="single" w:sz="4" w:space="0" w:color="auto"/>
            </w:tcBorders>
          </w:tcPr>
          <w:p w:rsidR="00517A77" w:rsidRPr="002139A0" w:rsidRDefault="00517A77" w:rsidP="00EB2A3A">
            <w:pPr>
              <w:rPr>
                <w:rFonts w:cs="Arial"/>
              </w:rPr>
            </w:pPr>
            <w:r w:rsidRPr="002139A0">
              <w:rPr>
                <w:rFonts w:cs="Arial"/>
              </w:rPr>
              <w:t>Teacher allows students to decide how to use the oscilloscope to measure the induced emf from the search coil, including selection of the most appropriate voltage sensitivity setting and time base.</w:t>
            </w:r>
          </w:p>
          <w:p w:rsidR="00517A77" w:rsidRPr="002139A0" w:rsidRDefault="00517A77" w:rsidP="00EB2A3A">
            <w:pPr>
              <w:rPr>
                <w:rFonts w:cs="Arial"/>
              </w:rPr>
            </w:pPr>
            <w:r w:rsidRPr="002139A0">
              <w:rPr>
                <w:rFonts w:cs="Arial"/>
              </w:rPr>
              <w:t xml:space="preserve">Otherwise all other procedural techniques are specified. </w:t>
            </w:r>
          </w:p>
        </w:tc>
        <w:tc>
          <w:tcPr>
            <w:tcW w:w="1971" w:type="dxa"/>
            <w:tcBorders>
              <w:top w:val="single" w:sz="4" w:space="0" w:color="auto"/>
              <w:left w:val="single" w:sz="4" w:space="0" w:color="auto"/>
              <w:bottom w:val="single" w:sz="4" w:space="0" w:color="auto"/>
              <w:right w:val="single" w:sz="4" w:space="0" w:color="auto"/>
            </w:tcBorders>
            <w:shd w:val="pct10" w:color="auto" w:fill="auto"/>
          </w:tcPr>
          <w:p w:rsidR="00517A77" w:rsidRPr="002139A0" w:rsidRDefault="00517A77" w:rsidP="00EB2A3A">
            <w:pPr>
              <w:rPr>
                <w:rFonts w:cs="Arial"/>
              </w:rPr>
            </w:pPr>
            <w:r w:rsidRPr="002139A0">
              <w:rPr>
                <w:rFonts w:cs="Arial"/>
              </w:rPr>
              <w:t>Teacher suggests outline investigation - using a search coil to investigate the effect on magnetic flux linkage of varying the angle.</w:t>
            </w:r>
          </w:p>
          <w:p w:rsidR="00517A77" w:rsidRPr="002139A0" w:rsidRDefault="00517A77" w:rsidP="00EB2A3A">
            <w:pPr>
              <w:rPr>
                <w:rFonts w:cs="Arial"/>
              </w:rPr>
            </w:pPr>
            <w:r w:rsidRPr="002139A0">
              <w:rPr>
                <w:rFonts w:cs="Arial"/>
              </w:rPr>
              <w:t>Student conducts preliminary experiment to decide on range of readings and refinement of techniques to vary the angle of the coil in the magnetic field and how to produce and measure the induced emf.</w:t>
            </w:r>
          </w:p>
        </w:tc>
        <w:tc>
          <w:tcPr>
            <w:tcW w:w="2093" w:type="dxa"/>
            <w:tcBorders>
              <w:top w:val="single" w:sz="4" w:space="0" w:color="auto"/>
              <w:left w:val="single" w:sz="4" w:space="0" w:color="auto"/>
              <w:bottom w:val="single" w:sz="4" w:space="0" w:color="auto"/>
              <w:right w:val="single" w:sz="4" w:space="0" w:color="auto"/>
            </w:tcBorders>
          </w:tcPr>
          <w:p w:rsidR="00517A77" w:rsidRPr="002139A0" w:rsidRDefault="00517A77" w:rsidP="00EB2A3A">
            <w:pPr>
              <w:rPr>
                <w:rFonts w:cs="Arial"/>
              </w:rPr>
            </w:pPr>
            <w:r w:rsidRPr="002139A0">
              <w:rPr>
                <w:rFonts w:cs="Arial"/>
              </w:rPr>
              <w:t>Teacher suggests general line of enquiry at the end of a piece of work where the student has had experience in the measurement of magnetic flux density.</w:t>
            </w:r>
          </w:p>
          <w:p w:rsidR="00517A77" w:rsidRPr="002139A0" w:rsidRDefault="00517A77" w:rsidP="00EB2A3A">
            <w:pPr>
              <w:rPr>
                <w:rFonts w:cs="Arial"/>
              </w:rPr>
            </w:pPr>
            <w:r w:rsidRPr="002139A0">
              <w:rPr>
                <w:rFonts w:cs="Arial"/>
              </w:rPr>
              <w:t xml:space="preserve">Student makes full decision about methodology, equipment and materials. All choices are fully justified with reference to experimental errors and safety. </w:t>
            </w:r>
          </w:p>
          <w:p w:rsidR="00517A77" w:rsidRPr="002139A0" w:rsidRDefault="00517A77" w:rsidP="00EB2A3A">
            <w:pPr>
              <w:rPr>
                <w:rFonts w:cs="Arial"/>
              </w:rPr>
            </w:pPr>
          </w:p>
          <w:p w:rsidR="00517A77" w:rsidRPr="002139A0" w:rsidRDefault="00517A77" w:rsidP="00EB2A3A">
            <w:pPr>
              <w:rPr>
                <w:rFonts w:cs="Arial"/>
              </w:rPr>
            </w:pPr>
          </w:p>
          <w:p w:rsidR="00517A77" w:rsidRPr="002139A0" w:rsidRDefault="00517A77" w:rsidP="00EB2A3A">
            <w:pPr>
              <w:rPr>
                <w:rFonts w:cs="Arial"/>
              </w:rPr>
            </w:pPr>
          </w:p>
        </w:tc>
      </w:tr>
      <w:tr w:rsidR="00517A77" w:rsidRPr="002139A0" w:rsidTr="00EB2A3A">
        <w:tc>
          <w:tcPr>
            <w:tcW w:w="9464" w:type="dxa"/>
            <w:gridSpan w:val="6"/>
            <w:tcBorders>
              <w:top w:val="single" w:sz="4" w:space="0" w:color="auto"/>
              <w:left w:val="single" w:sz="4" w:space="0" w:color="auto"/>
              <w:bottom w:val="single" w:sz="4" w:space="0" w:color="auto"/>
              <w:right w:val="single" w:sz="4" w:space="0" w:color="auto"/>
            </w:tcBorders>
          </w:tcPr>
          <w:p w:rsidR="00517A77" w:rsidRPr="002139A0" w:rsidRDefault="00517A77" w:rsidP="00EB2A3A">
            <w:pPr>
              <w:jc w:val="center"/>
              <w:rPr>
                <w:rFonts w:cs="Arial"/>
                <w:b/>
                <w:bCs/>
              </w:rPr>
            </w:pPr>
            <w:r w:rsidRPr="002139A0">
              <w:rPr>
                <w:rFonts w:cs="Arial"/>
                <w:b/>
                <w:bCs/>
              </w:rPr>
              <w:t>Opportunities for observation and assessment of competencies</w:t>
            </w:r>
          </w:p>
        </w:tc>
      </w:tr>
      <w:tr w:rsidR="00517A77" w:rsidRPr="002139A0" w:rsidTr="00E5366A">
        <w:tc>
          <w:tcPr>
            <w:tcW w:w="1721"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rPr>
              <w:t>Follow written procedures</w:t>
            </w:r>
          </w:p>
        </w:tc>
        <w:tc>
          <w:tcPr>
            <w:tcW w:w="1925"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follow written method.</w:t>
            </w:r>
          </w:p>
        </w:tc>
        <w:tc>
          <w:tcPr>
            <w:tcW w:w="1754"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follow written method.</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follow a method they have chosen.</w:t>
            </w:r>
          </w:p>
        </w:tc>
        <w:tc>
          <w:tcPr>
            <w:tcW w:w="2093"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follow a method they have researched.</w:t>
            </w:r>
          </w:p>
          <w:p w:rsidR="00517A77" w:rsidRPr="002139A0" w:rsidRDefault="00517A77" w:rsidP="0059736C">
            <w:pPr>
              <w:rPr>
                <w:rFonts w:cs="Arial"/>
              </w:rPr>
            </w:pPr>
          </w:p>
        </w:tc>
      </w:tr>
    </w:tbl>
    <w:p w:rsidR="00517A77" w:rsidRDefault="00517A77">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26"/>
        <w:gridCol w:w="1984"/>
        <w:gridCol w:w="1985"/>
        <w:gridCol w:w="1984"/>
        <w:gridCol w:w="1985"/>
      </w:tblGrid>
      <w:tr w:rsidR="00517A77" w:rsidRPr="002139A0"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rPr>
              <w:lastRenderedPageBreak/>
              <w:t>Applies investigative approaches and methods when using instruments and equipment</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t xml:space="preserve"> </w:t>
            </w:r>
            <w:r w:rsidRPr="002139A0">
              <w:rPr>
                <w:rFonts w:cs="Arial"/>
              </w:rPr>
              <w:t>Students correctly use the equipment and materials with minimum assistance and prompting.</w:t>
            </w:r>
          </w:p>
          <w:p w:rsidR="00517A77" w:rsidRPr="002139A0" w:rsidRDefault="00517A77" w:rsidP="0059736C">
            <w:pPr>
              <w:rPr>
                <w:rFonts w:cs="Arial"/>
                <w:b/>
                <w:bCs/>
              </w:rPr>
            </w:pP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b/>
                <w:bCs/>
              </w:rPr>
            </w:pPr>
            <w:r w:rsidRPr="002139A0">
              <w:rPr>
                <w:rFonts w:cs="Arial"/>
                <w:b/>
                <w:bCs/>
              </w:rPr>
              <w:sym w:font="Wingdings 2" w:char="F050"/>
            </w:r>
            <w:r w:rsidRPr="002139A0">
              <w:rPr>
                <w:rFonts w:cs="Arial"/>
                <w:b/>
                <w:bCs/>
              </w:rPr>
              <w:sym w:font="Wingdings 2" w:char="F050"/>
            </w:r>
            <w:r>
              <w:rPr>
                <w:rFonts w:cs="Arial"/>
                <w:b/>
                <w:bCs/>
              </w:rPr>
              <w:t xml:space="preserve"> </w:t>
            </w:r>
            <w:r w:rsidRPr="002139A0">
              <w:rPr>
                <w:rFonts w:cs="Arial"/>
              </w:rPr>
              <w:t>Students correctly use the equipment, carry out procedures methodically and make adjustments when necessary.</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rPr>
              <w:t xml:space="preserve"> Students select and correctly use the equipment, carry out procedures methodically and identify and control quantitative variables.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rPr>
              <w:t xml:space="preserve"> Student must choose an appropriate approach, equipment and techniques, identify quantitative variables for measurement and control.</w:t>
            </w:r>
          </w:p>
          <w:p w:rsidR="00517A77" w:rsidRPr="002139A0" w:rsidRDefault="00517A77" w:rsidP="0059736C">
            <w:pPr>
              <w:rPr>
                <w:rFonts w:cs="Arial"/>
              </w:rPr>
            </w:pPr>
          </w:p>
        </w:tc>
      </w:tr>
      <w:tr w:rsidR="00517A77" w:rsidRPr="002139A0"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rPr>
              <w:t>Safely uses a range of practical equipment and materials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t xml:space="preserve"> </w:t>
            </w:r>
            <w:r w:rsidRPr="002139A0">
              <w:rPr>
                <w:rFonts w:cs="Arial"/>
              </w:rPr>
              <w:t>Students must safely use the equipment following advice given.</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must safely use the equipment with minimal prompting.</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minimise risks in all aspects of the investigation with no prompting.</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 xml:space="preserve">Students must carry out a full risk assessment and minimise risks. </w:t>
            </w:r>
          </w:p>
        </w:tc>
      </w:tr>
      <w:tr w:rsidR="00517A77" w:rsidRPr="002139A0"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rPr>
              <w:t>Makes and records observations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record observations as specified in the method, and r</w:t>
            </w:r>
            <w:r w:rsidR="006622ED">
              <w:rPr>
                <w:rFonts w:cs="Arial"/>
              </w:rPr>
              <w:t>ecord in a methodical way using</w:t>
            </w:r>
            <w:r w:rsidRPr="002139A0">
              <w:rPr>
                <w:rFonts w:cs="Arial"/>
              </w:rPr>
              <w:t xml:space="preserve"> appropriate units and conventions</w:t>
            </w:r>
            <w:r w:rsidR="0059736C">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obtain accurate, precise and sufficient data and records this methodically using appropriate units and conventions.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w:t>
            </w:r>
            <w:r w:rsidR="006622ED">
              <w:rPr>
                <w:rFonts w:cs="Arial"/>
              </w:rPr>
              <w:t xml:space="preserve">ents </w:t>
            </w:r>
            <w:r w:rsidRPr="002139A0">
              <w:rPr>
                <w:rFonts w:cs="Arial"/>
              </w:rPr>
              <w:t>obtain accurate, precise and sufficient data and records this methodically using appropriate units and conventions</w:t>
            </w:r>
            <w:r w:rsidR="0059736C">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006622ED">
              <w:rPr>
                <w:rFonts w:cs="Arial"/>
              </w:rPr>
              <w:t>Students</w:t>
            </w:r>
            <w:r w:rsidRPr="002139A0">
              <w:rPr>
                <w:rFonts w:cs="Arial"/>
              </w:rPr>
              <w:t xml:space="preserve"> obtain accurate, precise and sufficient data and records this methodically using appropriate units and conventions</w:t>
            </w:r>
            <w:r w:rsidR="0059736C">
              <w:rPr>
                <w:rFonts w:cs="Arial"/>
              </w:rPr>
              <w:t>.</w:t>
            </w:r>
          </w:p>
        </w:tc>
      </w:tr>
      <w:tr w:rsidR="00517A77" w:rsidRPr="002139A0"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rPr>
              <w:t>Researches, references and reports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t xml:space="preserve"> </w:t>
            </w:r>
            <w:r w:rsidRPr="002139A0">
              <w:rPr>
                <w:rFonts w:cs="Arial"/>
              </w:rPr>
              <w:t>Students process data in prescribed way and compare results with expected relationships.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b/>
                <w:bCs/>
              </w:rPr>
            </w:pPr>
            <w:r w:rsidRPr="002139A0">
              <w:rPr>
                <w:rFonts w:cs="Arial"/>
                <w:b/>
                <w:bCs/>
              </w:rPr>
              <w:sym w:font="Wingdings 2" w:char="F050"/>
            </w:r>
            <w:r w:rsidRPr="002139A0">
              <w:rPr>
                <w:rFonts w:cs="Arial"/>
                <w:b/>
                <w:bCs/>
              </w:rPr>
              <w:sym w:font="Wingdings 2" w:char="F050"/>
            </w:r>
            <w:r w:rsidRPr="002139A0">
              <w:rPr>
                <w:rFonts w:cs="Arial"/>
              </w:rPr>
              <w:t>Students process data in prescribed way and compare results with expected relationships identifying potential discrepancies and errors.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identify appropriate methods/tools to process data and compare with expected relationships, identifying potential discrepancies and errors.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2139A0" w:rsidRDefault="00517A77" w:rsidP="0059736C">
            <w:pPr>
              <w:rPr>
                <w:rFonts w:cs="Arial"/>
              </w:rPr>
            </w:pPr>
            <w:r w:rsidRPr="002139A0">
              <w:rPr>
                <w:rFonts w:cs="Arial"/>
                <w:b/>
                <w:bCs/>
              </w:rPr>
              <w:sym w:font="Wingdings 2" w:char="F050"/>
            </w:r>
            <w:r w:rsidRPr="002139A0">
              <w:rPr>
                <w:rFonts w:cs="Arial"/>
                <w:b/>
                <w:bCs/>
              </w:rPr>
              <w:sym w:font="Wingdings 2" w:char="F050"/>
            </w:r>
            <w:r w:rsidRPr="002139A0">
              <w:rPr>
                <w:rFonts w:cs="Arial"/>
                <w:b/>
                <w:bCs/>
              </w:rPr>
              <w:sym w:font="Wingdings 2" w:char="F050"/>
            </w:r>
            <w:r w:rsidRPr="002139A0">
              <w:rPr>
                <w:rFonts w:cs="Arial"/>
                <w:b/>
                <w:bCs/>
              </w:rPr>
              <w:t xml:space="preserve"> </w:t>
            </w:r>
            <w:r w:rsidRPr="002139A0">
              <w:rPr>
                <w:rFonts w:cs="Arial"/>
              </w:rPr>
              <w:t>Students identify appropriate methods to process data, carry out research and report findings. Sources of information are cited together with supporting planning and conclusions.</w:t>
            </w:r>
          </w:p>
        </w:tc>
      </w:tr>
    </w:tbl>
    <w:p w:rsidR="00517A77" w:rsidRPr="00D819BB" w:rsidRDefault="00517A77" w:rsidP="00EB2A3A">
      <w:pPr>
        <w:jc w:val="center"/>
        <w:rPr>
          <w:rFonts w:cs="Arial"/>
        </w:rPr>
      </w:pPr>
      <w:r w:rsidRPr="00D819BB">
        <w:rPr>
          <w:rFonts w:cs="Arial"/>
        </w:rPr>
        <w:sym w:font="Wingdings 2" w:char="F050"/>
      </w:r>
      <w:r w:rsidRPr="00D819BB">
        <w:rPr>
          <w:rFonts w:cs="Arial"/>
        </w:rPr>
        <w:sym w:font="Wingdings 2" w:char="F050"/>
      </w:r>
      <w:r w:rsidRPr="00D819BB">
        <w:rPr>
          <w:rFonts w:cs="Arial"/>
        </w:rPr>
        <w:sym w:font="Wingdings 2" w:char="F050"/>
      </w:r>
      <w:r w:rsidRPr="00D819BB">
        <w:rPr>
          <w:rFonts w:cs="Arial"/>
        </w:rPr>
        <w:t xml:space="preserve">: Very good opportunity </w:t>
      </w:r>
      <w:r w:rsidRPr="00D819BB">
        <w:rPr>
          <w:rFonts w:cs="Arial"/>
        </w:rPr>
        <w:sym w:font="Wingdings 2" w:char="F050"/>
      </w:r>
      <w:r w:rsidRPr="00D819BB">
        <w:rPr>
          <w:rFonts w:cs="Arial"/>
        </w:rPr>
        <w:sym w:font="Wingdings 2" w:char="F050"/>
      </w:r>
      <w:r w:rsidRPr="00D819BB">
        <w:rPr>
          <w:rFonts w:cs="Arial"/>
        </w:rPr>
        <w:t xml:space="preserve">: Good opportunity </w:t>
      </w:r>
      <w:r w:rsidRPr="00D819BB">
        <w:rPr>
          <w:rFonts w:cs="Arial"/>
        </w:rPr>
        <w:sym w:font="Wingdings 2" w:char="F050"/>
      </w:r>
      <w:r w:rsidRPr="00D819BB">
        <w:rPr>
          <w:rFonts w:cs="Arial"/>
        </w:rPr>
        <w:t xml:space="preserve">: Slight opportunity  </w:t>
      </w:r>
      <w:r w:rsidRPr="00D819BB">
        <w:rPr>
          <w:rFonts w:cs="Arial"/>
        </w:rPr>
        <w:sym w:font="Wingdings" w:char="F0FB"/>
      </w:r>
      <w:r w:rsidRPr="00D819BB">
        <w:rPr>
          <w:rFonts w:cs="Arial"/>
        </w:rPr>
        <w:t>: No opportunity</w:t>
      </w:r>
    </w:p>
    <w:p w:rsidR="00517A77" w:rsidRPr="00D819BB" w:rsidRDefault="00517A77">
      <w:pPr>
        <w:jc w:val="center"/>
        <w:rPr>
          <w:rFonts w:cs="Arial"/>
        </w:rPr>
      </w:pPr>
    </w:p>
    <w:p w:rsidR="00517A77" w:rsidRPr="00D819BB" w:rsidRDefault="00517A77">
      <w:pPr>
        <w:jc w:val="center"/>
        <w:rPr>
          <w:rFonts w:cs="Arial"/>
        </w:rPr>
      </w:pPr>
    </w:p>
    <w:p w:rsidR="00517A77" w:rsidRPr="00D819BB" w:rsidRDefault="00517A77">
      <w:pPr>
        <w:jc w:val="center"/>
        <w:rPr>
          <w:rFonts w:cs="Arial"/>
        </w:rPr>
      </w:pPr>
    </w:p>
    <w:p w:rsidR="00517A77" w:rsidRPr="00D819BB" w:rsidRDefault="00517A77">
      <w:pPr>
        <w:jc w:val="center"/>
        <w:rPr>
          <w:rFonts w:cs="Arial"/>
        </w:rPr>
      </w:pPr>
    </w:p>
    <w:p w:rsidR="00517A77" w:rsidRPr="00D819BB" w:rsidRDefault="00517A77">
      <w:pPr>
        <w:jc w:val="center"/>
        <w:rPr>
          <w:rFonts w:cs="Arial"/>
        </w:rPr>
      </w:pPr>
    </w:p>
    <w:p w:rsidR="00517A77" w:rsidRPr="00D819BB" w:rsidRDefault="00517A77">
      <w:pPr>
        <w:jc w:val="center"/>
        <w:rPr>
          <w:rFonts w:cs="Arial"/>
        </w:rPr>
      </w:pPr>
    </w:p>
    <w:p w:rsidR="00517A77" w:rsidRPr="008F6495" w:rsidRDefault="00517A77" w:rsidP="00EB2A3A">
      <w:pPr>
        <w:rPr>
          <w:rFonts w:eastAsia="Calibri" w:cs="Arial"/>
          <w:b/>
          <w:szCs w:val="22"/>
          <w:lang w:eastAsia="en-US"/>
        </w:rPr>
      </w:pPr>
      <w:r>
        <w:rPr>
          <w:rFonts w:ascii="Calibri" w:hAnsi="Calibri" w:cs="Calibri"/>
        </w:rPr>
        <w:br w:type="page"/>
      </w:r>
    </w:p>
    <w:p w:rsidR="00517A77" w:rsidRPr="008F0570" w:rsidRDefault="00517A77" w:rsidP="00EB2A3A">
      <w:pPr>
        <w:spacing w:after="160" w:line="259" w:lineRule="auto"/>
        <w:rPr>
          <w:rFonts w:eastAsia="Calibri" w:cs="Arial"/>
          <w:b/>
          <w:sz w:val="24"/>
          <w:lang w:eastAsia="en-US"/>
        </w:rPr>
      </w:pPr>
      <w:r w:rsidRPr="008F0570">
        <w:rPr>
          <w:rFonts w:eastAsia="Calibri" w:cs="Arial"/>
          <w:b/>
          <w:sz w:val="24"/>
          <w:lang w:eastAsia="en-US"/>
        </w:rPr>
        <w:lastRenderedPageBreak/>
        <w:t>A</w:t>
      </w:r>
      <w:r w:rsidR="005155F9">
        <w:rPr>
          <w:rFonts w:eastAsia="Calibri" w:cs="Arial"/>
          <w:b/>
          <w:sz w:val="24"/>
          <w:lang w:eastAsia="en-US"/>
        </w:rPr>
        <w:t>-</w:t>
      </w:r>
      <w:r w:rsidRPr="008F0570">
        <w:rPr>
          <w:rFonts w:eastAsia="Calibri" w:cs="Arial"/>
          <w:b/>
          <w:sz w:val="24"/>
          <w:lang w:eastAsia="en-US"/>
        </w:rPr>
        <w:t>level Physics required practical No 11</w:t>
      </w:r>
    </w:p>
    <w:p w:rsidR="00517A77" w:rsidRPr="008F0570" w:rsidRDefault="00517A77" w:rsidP="00EB2A3A">
      <w:pPr>
        <w:spacing w:after="160" w:line="259" w:lineRule="auto"/>
        <w:rPr>
          <w:rFonts w:eastAsia="Calibri" w:cs="Arial"/>
          <w:b/>
          <w:sz w:val="24"/>
          <w:lang w:eastAsia="en-US"/>
        </w:rPr>
      </w:pPr>
    </w:p>
    <w:p w:rsidR="00517A77" w:rsidRPr="008F0570" w:rsidRDefault="00517A77" w:rsidP="00EB2A3A">
      <w:pPr>
        <w:spacing w:after="160" w:line="259" w:lineRule="auto"/>
        <w:rPr>
          <w:rFonts w:eastAsia="Calibri" w:cs="Arial"/>
          <w:b/>
          <w:szCs w:val="22"/>
          <w:lang w:eastAsia="en-US"/>
        </w:rPr>
      </w:pPr>
      <w:r w:rsidRPr="008F0570">
        <w:rPr>
          <w:rFonts w:eastAsia="Calibri" w:cs="Arial"/>
          <w:b/>
          <w:szCs w:val="22"/>
          <w:lang w:eastAsia="en-US"/>
        </w:rPr>
        <w:t>Investigation of the effect on magnetic flux linkage of varying the angle using a search coil and oscilloscope</w:t>
      </w:r>
    </w:p>
    <w:p w:rsidR="00517A77" w:rsidRDefault="00517A77" w:rsidP="00EB2A3A">
      <w:pPr>
        <w:rPr>
          <w:rFonts w:eastAsia="Calibri" w:cs="Arial"/>
          <w:szCs w:val="22"/>
          <w:lang w:eastAsia="en-US"/>
        </w:rPr>
      </w:pPr>
      <w:r w:rsidRPr="008F0570">
        <w:rPr>
          <w:rFonts w:eastAsia="Calibri" w:cs="Arial"/>
          <w:szCs w:val="22"/>
          <w:lang w:eastAsia="en-US"/>
        </w:rPr>
        <w:t>NB This worksheet gives full details of the experiment, primarily for use by teachers and technicians who may be unfamiliar with the experiment. The worksheet would normally be adapted for student use to provide opportunity for students to make procedural decisions.</w:t>
      </w:r>
    </w:p>
    <w:p w:rsidR="00517A77" w:rsidRPr="00F05089" w:rsidRDefault="00517A77" w:rsidP="00EB2A3A">
      <w:pPr>
        <w:rPr>
          <w:rFonts w:cs="Arial"/>
          <w:b/>
          <w:szCs w:val="22"/>
        </w:rPr>
      </w:pPr>
    </w:p>
    <w:p w:rsidR="00517A77" w:rsidRPr="008F0570" w:rsidRDefault="00517A77" w:rsidP="00EB2A3A">
      <w:pPr>
        <w:spacing w:after="160" w:line="259" w:lineRule="auto"/>
        <w:rPr>
          <w:rFonts w:eastAsia="Calibri" w:cs="Arial"/>
          <w:b/>
          <w:szCs w:val="22"/>
          <w:lang w:eastAsia="en-US"/>
        </w:rPr>
      </w:pPr>
      <w:r w:rsidRPr="008F0570">
        <w:rPr>
          <w:rFonts w:eastAsia="Calibri" w:cs="Arial"/>
          <w:b/>
          <w:szCs w:val="22"/>
          <w:lang w:eastAsia="en-US"/>
        </w:rPr>
        <w:t>Materials and equipment</w:t>
      </w:r>
    </w:p>
    <w:p w:rsidR="00517A77" w:rsidRPr="008F0570" w:rsidRDefault="00517A77" w:rsidP="005A006E">
      <w:pPr>
        <w:numPr>
          <w:ilvl w:val="0"/>
          <w:numId w:val="37"/>
        </w:numPr>
        <w:spacing w:after="160" w:line="259" w:lineRule="auto"/>
        <w:ind w:left="426" w:hanging="426"/>
        <w:contextualSpacing/>
        <w:rPr>
          <w:rFonts w:eastAsia="Calibri" w:cs="Arial"/>
          <w:szCs w:val="22"/>
          <w:lang w:eastAsia="en-US"/>
        </w:rPr>
      </w:pPr>
      <w:r w:rsidRPr="008F0570">
        <w:rPr>
          <w:rFonts w:eastAsia="Calibri" w:cs="Arial"/>
          <w:szCs w:val="22"/>
          <w:lang w:eastAsia="en-US"/>
        </w:rPr>
        <w:t>oscilloscope</w:t>
      </w:r>
    </w:p>
    <w:p w:rsidR="00517A77" w:rsidRPr="008F0570" w:rsidRDefault="00021702" w:rsidP="005A006E">
      <w:pPr>
        <w:numPr>
          <w:ilvl w:val="0"/>
          <w:numId w:val="37"/>
        </w:numPr>
        <w:spacing w:after="160" w:line="259" w:lineRule="auto"/>
        <w:ind w:left="426" w:hanging="426"/>
        <w:contextualSpacing/>
        <w:rPr>
          <w:rFonts w:eastAsia="Calibri" w:cs="Arial"/>
          <w:szCs w:val="22"/>
          <w:lang w:eastAsia="en-US"/>
        </w:rPr>
      </w:pPr>
      <w:r>
        <w:rPr>
          <w:rFonts w:eastAsia="Calibri" w:cs="Arial"/>
          <w:szCs w:val="22"/>
          <w:lang w:eastAsia="en-US"/>
        </w:rPr>
        <w:t>large circular coi</w:t>
      </w:r>
      <w:r w:rsidR="003E5EE5">
        <w:rPr>
          <w:rFonts w:eastAsia="Calibri" w:cs="Arial"/>
          <w:szCs w:val="22"/>
          <w:lang w:eastAsia="en-US"/>
        </w:rPr>
        <w:t>l</w:t>
      </w:r>
    </w:p>
    <w:p w:rsidR="00517A77" w:rsidRPr="008F0570" w:rsidRDefault="00021702" w:rsidP="005A006E">
      <w:pPr>
        <w:numPr>
          <w:ilvl w:val="0"/>
          <w:numId w:val="37"/>
        </w:numPr>
        <w:spacing w:after="160" w:line="259" w:lineRule="auto"/>
        <w:ind w:left="426" w:hanging="426"/>
        <w:contextualSpacing/>
        <w:rPr>
          <w:rFonts w:eastAsia="Calibri" w:cs="Arial"/>
          <w:szCs w:val="22"/>
          <w:lang w:eastAsia="en-US"/>
        </w:rPr>
      </w:pPr>
      <w:r>
        <w:rPr>
          <w:rFonts w:eastAsia="Calibri" w:cs="Arial"/>
          <w:szCs w:val="22"/>
          <w:lang w:eastAsia="en-US"/>
        </w:rPr>
        <w:t>s</w:t>
      </w:r>
      <w:r w:rsidR="00517A77" w:rsidRPr="008F0570">
        <w:rPr>
          <w:rFonts w:eastAsia="Calibri" w:cs="Arial"/>
          <w:szCs w:val="22"/>
          <w:lang w:eastAsia="en-US"/>
        </w:rPr>
        <w:t>tand (or support) for circular coil</w:t>
      </w:r>
    </w:p>
    <w:p w:rsidR="00517A77" w:rsidRPr="008F0570" w:rsidRDefault="003E5EE5" w:rsidP="005A006E">
      <w:pPr>
        <w:numPr>
          <w:ilvl w:val="0"/>
          <w:numId w:val="37"/>
        </w:numPr>
        <w:spacing w:after="160" w:line="259" w:lineRule="auto"/>
        <w:ind w:left="426" w:hanging="426"/>
        <w:contextualSpacing/>
        <w:rPr>
          <w:rFonts w:eastAsia="Calibri" w:cs="Arial"/>
          <w:szCs w:val="22"/>
          <w:lang w:eastAsia="en-US"/>
        </w:rPr>
      </w:pPr>
      <w:r>
        <w:rPr>
          <w:rFonts w:eastAsia="Calibri" w:cs="Arial"/>
          <w:szCs w:val="22"/>
          <w:lang w:eastAsia="en-US"/>
        </w:rPr>
        <w:t>l</w:t>
      </w:r>
      <w:r w:rsidR="00517A77" w:rsidRPr="008F0570">
        <w:rPr>
          <w:rFonts w:eastAsia="Calibri" w:cs="Arial"/>
          <w:szCs w:val="22"/>
          <w:lang w:eastAsia="en-US"/>
        </w:rPr>
        <w:t xml:space="preserve">ow voltage </w:t>
      </w:r>
      <w:r w:rsidR="00517A77" w:rsidRPr="003C5152">
        <w:rPr>
          <w:rFonts w:ascii="Times New Roman" w:eastAsia="Calibri" w:hAnsi="Times New Roman"/>
          <w:sz w:val="24"/>
          <w:lang w:eastAsia="en-US"/>
        </w:rPr>
        <w:t>50</w:t>
      </w:r>
      <w:r w:rsidR="00021702" w:rsidRPr="003C5152">
        <w:rPr>
          <w:rFonts w:ascii="Times New Roman" w:eastAsia="Calibri" w:hAnsi="Times New Roman"/>
          <w:sz w:val="24"/>
          <w:lang w:eastAsia="en-US"/>
        </w:rPr>
        <w:t xml:space="preserve"> </w:t>
      </w:r>
      <w:r w:rsidR="00517A77" w:rsidRPr="003C5152">
        <w:rPr>
          <w:rFonts w:ascii="Times New Roman" w:eastAsia="Calibri" w:hAnsi="Times New Roman"/>
          <w:sz w:val="24"/>
          <w:lang w:eastAsia="en-US"/>
        </w:rPr>
        <w:t xml:space="preserve">Hz </w:t>
      </w:r>
      <w:r w:rsidR="00517A77" w:rsidRPr="008F0570">
        <w:rPr>
          <w:rFonts w:eastAsia="Calibri" w:cs="Arial"/>
          <w:szCs w:val="22"/>
          <w:lang w:eastAsia="en-US"/>
        </w:rPr>
        <w:t>AC supply (or AF signal generator)</w:t>
      </w:r>
    </w:p>
    <w:p w:rsidR="00517A77" w:rsidRPr="008F0570" w:rsidRDefault="003C5152" w:rsidP="005A006E">
      <w:pPr>
        <w:numPr>
          <w:ilvl w:val="0"/>
          <w:numId w:val="37"/>
        </w:numPr>
        <w:spacing w:after="160" w:line="259" w:lineRule="auto"/>
        <w:ind w:left="426" w:hanging="426"/>
        <w:contextualSpacing/>
        <w:rPr>
          <w:rFonts w:eastAsia="Calibri" w:cs="Arial"/>
          <w:szCs w:val="22"/>
          <w:lang w:eastAsia="en-US"/>
        </w:rPr>
      </w:pPr>
      <w:r>
        <w:rPr>
          <w:rFonts w:eastAsia="Calibri" w:cs="Arial"/>
          <w:szCs w:val="22"/>
          <w:lang w:eastAsia="en-US"/>
        </w:rPr>
        <w:t>c</w:t>
      </w:r>
      <w:r w:rsidR="00517A77" w:rsidRPr="008F0570">
        <w:rPr>
          <w:rFonts w:eastAsia="Calibri" w:cs="Arial"/>
          <w:szCs w:val="22"/>
          <w:lang w:eastAsia="en-US"/>
        </w:rPr>
        <w:t>onnecting leads</w:t>
      </w:r>
    </w:p>
    <w:p w:rsidR="00517A77" w:rsidRPr="008F0570" w:rsidRDefault="00517A77" w:rsidP="005A006E">
      <w:pPr>
        <w:numPr>
          <w:ilvl w:val="0"/>
          <w:numId w:val="37"/>
        </w:numPr>
        <w:spacing w:after="160" w:line="259" w:lineRule="auto"/>
        <w:ind w:left="426" w:hanging="426"/>
        <w:contextualSpacing/>
        <w:rPr>
          <w:rFonts w:eastAsia="Calibri" w:cs="Arial"/>
          <w:szCs w:val="22"/>
          <w:lang w:eastAsia="en-US"/>
        </w:rPr>
      </w:pPr>
      <w:r w:rsidRPr="008F0570">
        <w:rPr>
          <w:rFonts w:eastAsia="Calibri" w:cs="Arial"/>
          <w:szCs w:val="22"/>
          <w:lang w:eastAsia="en-US"/>
        </w:rPr>
        <w:t>protractor</w:t>
      </w:r>
    </w:p>
    <w:p w:rsidR="00517A77" w:rsidRPr="008F0570" w:rsidRDefault="00021702" w:rsidP="005A006E">
      <w:pPr>
        <w:numPr>
          <w:ilvl w:val="0"/>
          <w:numId w:val="37"/>
        </w:numPr>
        <w:spacing w:after="160" w:line="259" w:lineRule="auto"/>
        <w:ind w:left="426" w:hanging="426"/>
        <w:contextualSpacing/>
        <w:rPr>
          <w:rFonts w:eastAsia="Calibri" w:cs="Arial"/>
          <w:szCs w:val="22"/>
          <w:lang w:eastAsia="en-US"/>
        </w:rPr>
      </w:pPr>
      <w:r>
        <w:rPr>
          <w:rFonts w:eastAsia="Calibri" w:cs="Arial"/>
          <w:szCs w:val="22"/>
          <w:lang w:eastAsia="en-US"/>
        </w:rPr>
        <w:t>a</w:t>
      </w:r>
      <w:r w:rsidR="00517A77" w:rsidRPr="008F0570">
        <w:rPr>
          <w:rFonts w:eastAsia="Calibri" w:cs="Arial"/>
          <w:szCs w:val="22"/>
          <w:lang w:eastAsia="en-US"/>
        </w:rPr>
        <w:t>xial or lateral search coil</w:t>
      </w:r>
    </w:p>
    <w:p w:rsidR="00517A77" w:rsidRPr="008F0570" w:rsidRDefault="00021702" w:rsidP="005A006E">
      <w:pPr>
        <w:numPr>
          <w:ilvl w:val="0"/>
          <w:numId w:val="37"/>
        </w:numPr>
        <w:spacing w:after="160" w:line="259" w:lineRule="auto"/>
        <w:ind w:left="426" w:hanging="426"/>
        <w:contextualSpacing/>
        <w:rPr>
          <w:rFonts w:eastAsia="Calibri" w:cs="Arial"/>
          <w:szCs w:val="22"/>
          <w:lang w:eastAsia="en-US"/>
        </w:rPr>
      </w:pPr>
      <w:r>
        <w:rPr>
          <w:rFonts w:eastAsia="Calibri" w:cs="Arial"/>
          <w:szCs w:val="22"/>
          <w:lang w:eastAsia="en-US"/>
        </w:rPr>
        <w:t>s</w:t>
      </w:r>
      <w:r w:rsidR="00517A77" w:rsidRPr="008F0570">
        <w:rPr>
          <w:rFonts w:eastAsia="Calibri" w:cs="Arial"/>
          <w:szCs w:val="22"/>
          <w:lang w:eastAsia="en-US"/>
        </w:rPr>
        <w:t>tand, boss and clamp to support search coil</w:t>
      </w:r>
      <w:r>
        <w:rPr>
          <w:rFonts w:eastAsia="Calibri" w:cs="Arial"/>
          <w:szCs w:val="22"/>
          <w:lang w:eastAsia="en-US"/>
        </w:rPr>
        <w:t>.</w:t>
      </w:r>
    </w:p>
    <w:p w:rsidR="00517A77" w:rsidRPr="008F0570" w:rsidRDefault="00517A77" w:rsidP="00EB2A3A">
      <w:pPr>
        <w:spacing w:after="160" w:line="259" w:lineRule="auto"/>
        <w:contextualSpacing/>
        <w:rPr>
          <w:rFonts w:eastAsia="Calibri" w:cs="Arial"/>
          <w:szCs w:val="22"/>
          <w:lang w:eastAsia="en-US"/>
        </w:rPr>
      </w:pPr>
    </w:p>
    <w:p w:rsidR="00517A77" w:rsidRPr="008F0570" w:rsidRDefault="00517A77" w:rsidP="00EB2A3A">
      <w:pPr>
        <w:spacing w:after="160" w:line="259" w:lineRule="auto"/>
        <w:rPr>
          <w:rFonts w:eastAsia="Calibri" w:cs="Arial"/>
          <w:b/>
          <w:szCs w:val="22"/>
          <w:lang w:eastAsia="en-US"/>
        </w:rPr>
      </w:pPr>
      <w:r w:rsidRPr="008F0570">
        <w:rPr>
          <w:rFonts w:eastAsia="Calibri" w:cs="Arial"/>
          <w:b/>
          <w:szCs w:val="22"/>
          <w:lang w:eastAsia="en-US"/>
        </w:rPr>
        <w:t xml:space="preserve">Technical </w:t>
      </w:r>
      <w:r w:rsidR="00146454">
        <w:rPr>
          <w:rFonts w:eastAsia="Calibri" w:cs="Arial"/>
          <w:b/>
          <w:szCs w:val="22"/>
          <w:lang w:eastAsia="en-US"/>
        </w:rPr>
        <w:t>i</w:t>
      </w:r>
      <w:r w:rsidRPr="008F0570">
        <w:rPr>
          <w:rFonts w:eastAsia="Calibri" w:cs="Arial"/>
          <w:b/>
          <w:szCs w:val="22"/>
          <w:lang w:eastAsia="en-US"/>
        </w:rPr>
        <w:t>nformation</w:t>
      </w:r>
    </w:p>
    <w:p w:rsidR="00517A77" w:rsidRDefault="00517A77" w:rsidP="00021702">
      <w:pPr>
        <w:pStyle w:val="ListParagraph"/>
        <w:numPr>
          <w:ilvl w:val="0"/>
          <w:numId w:val="52"/>
        </w:numPr>
        <w:spacing w:after="160" w:line="259" w:lineRule="auto"/>
        <w:ind w:left="426" w:hanging="426"/>
        <w:rPr>
          <w:rFonts w:cs="Arial"/>
        </w:rPr>
      </w:pPr>
      <w:r w:rsidRPr="008F0570">
        <w:rPr>
          <w:rFonts w:cs="Arial"/>
        </w:rPr>
        <w:t>The exact set up for this experiment will depend on the circular coils and search coils available in your laboratory. A large circular coil of approxi</w:t>
      </w:r>
      <w:r w:rsidR="00021702">
        <w:rPr>
          <w:rFonts w:cs="Arial"/>
        </w:rPr>
        <w:t xml:space="preserve">mately </w:t>
      </w:r>
      <w:r w:rsidR="00021702" w:rsidRPr="003C5152">
        <w:rPr>
          <w:rFonts w:ascii="Times New Roman" w:eastAsia="Calibri" w:hAnsi="Times New Roman"/>
          <w:sz w:val="24"/>
          <w:lang w:eastAsia="en-US"/>
        </w:rPr>
        <w:t>15–</w:t>
      </w:r>
      <w:r w:rsidRPr="003C5152">
        <w:rPr>
          <w:rFonts w:ascii="Times New Roman" w:eastAsia="Calibri" w:hAnsi="Times New Roman"/>
          <w:sz w:val="24"/>
          <w:lang w:eastAsia="en-US"/>
        </w:rPr>
        <w:t>20 cm</w:t>
      </w:r>
      <w:r w:rsidRPr="008F0570">
        <w:rPr>
          <w:rFonts w:cs="Arial"/>
        </w:rPr>
        <w:t xml:space="preserve"> diameter is connected to an AC supply. The search coil can be positioned to investigate the magnetic field at the centre of the circular </w:t>
      </w:r>
      <w:r>
        <w:rPr>
          <w:rFonts w:cs="Arial"/>
        </w:rPr>
        <w:t>coil.</w:t>
      </w:r>
    </w:p>
    <w:p w:rsidR="00517A77" w:rsidRPr="008F0570" w:rsidRDefault="00517A77" w:rsidP="00021702">
      <w:pPr>
        <w:pStyle w:val="ListParagraph"/>
        <w:numPr>
          <w:ilvl w:val="0"/>
          <w:numId w:val="52"/>
        </w:numPr>
        <w:spacing w:after="160" w:line="259" w:lineRule="auto"/>
        <w:ind w:left="426" w:hanging="426"/>
        <w:rPr>
          <w:rFonts w:cs="Arial"/>
        </w:rPr>
      </w:pPr>
      <w:r w:rsidRPr="008F0570">
        <w:rPr>
          <w:rFonts w:cs="Arial"/>
        </w:rPr>
        <w:t>An oscilloscope connected to the search coil can be used to measure the induced emf, which is proportional to the magnetic field strength and flux linkage in the search coil. By tilting the search coil at different angles to the field, the variation of flux linkage with angle can be investigated.</w:t>
      </w:r>
    </w:p>
    <w:p w:rsidR="00517A77" w:rsidRPr="0018106B" w:rsidRDefault="00517A77" w:rsidP="00021702">
      <w:pPr>
        <w:pStyle w:val="ListParagraph"/>
        <w:numPr>
          <w:ilvl w:val="0"/>
          <w:numId w:val="52"/>
        </w:numPr>
        <w:spacing w:after="160" w:line="259" w:lineRule="auto"/>
        <w:ind w:left="426" w:hanging="426"/>
        <w:rPr>
          <w:rFonts w:cs="Arial"/>
        </w:rPr>
      </w:pPr>
      <w:r w:rsidRPr="008F0570">
        <w:rPr>
          <w:rFonts w:cs="Arial"/>
        </w:rPr>
        <w:t>The circular coil can be placed flat (horizontal) on a suitable surface or mounted vertically with a stand. If you have a pair of circular coils used as Helmholtz coils, one of these could be used together with the dedicated stand which supports the coils vertical</w:t>
      </w:r>
      <w:r w:rsidRPr="0018106B">
        <w:rPr>
          <w:rFonts w:cs="Arial"/>
        </w:rPr>
        <w:t>ly.</w:t>
      </w:r>
      <w:r>
        <w:rPr>
          <w:rFonts w:cs="Arial"/>
        </w:rPr>
        <w:t xml:space="preserve">  </w:t>
      </w:r>
      <w:r w:rsidRPr="0018106B">
        <w:rPr>
          <w:rFonts w:cs="Arial"/>
        </w:rPr>
        <w:t>Do not exceed the specified current rating for the coil or damage will result.</w:t>
      </w:r>
    </w:p>
    <w:p w:rsidR="00517A77" w:rsidRPr="008F0570" w:rsidRDefault="00517A77" w:rsidP="00021702">
      <w:pPr>
        <w:pStyle w:val="ListParagraph"/>
        <w:numPr>
          <w:ilvl w:val="0"/>
          <w:numId w:val="52"/>
        </w:numPr>
        <w:spacing w:after="160" w:line="259" w:lineRule="auto"/>
        <w:ind w:left="426" w:hanging="426"/>
        <w:rPr>
          <w:rFonts w:cs="Arial"/>
        </w:rPr>
      </w:pPr>
      <w:r w:rsidRPr="008F0570">
        <w:rPr>
          <w:rFonts w:cs="Arial"/>
        </w:rPr>
        <w:t xml:space="preserve">Alternatively a circular coil can be made by wrapping about 10 turns of </w:t>
      </w:r>
      <w:r w:rsidRPr="003C5152">
        <w:rPr>
          <w:rFonts w:ascii="Times New Roman" w:eastAsia="Calibri" w:hAnsi="Times New Roman"/>
          <w:sz w:val="24"/>
          <w:lang w:eastAsia="en-US"/>
        </w:rPr>
        <w:t>0.45</w:t>
      </w:r>
      <w:r w:rsidR="00021702" w:rsidRPr="003C5152">
        <w:rPr>
          <w:rFonts w:ascii="Times New Roman" w:eastAsia="Calibri" w:hAnsi="Times New Roman"/>
          <w:sz w:val="24"/>
          <w:lang w:eastAsia="en-US"/>
        </w:rPr>
        <w:t xml:space="preserve"> </w:t>
      </w:r>
      <w:r w:rsidRPr="003C5152">
        <w:rPr>
          <w:rFonts w:ascii="Times New Roman" w:eastAsia="Calibri" w:hAnsi="Times New Roman"/>
          <w:sz w:val="24"/>
          <w:lang w:eastAsia="en-US"/>
        </w:rPr>
        <w:t>mm</w:t>
      </w:r>
      <w:r w:rsidRPr="008F0570">
        <w:rPr>
          <w:rFonts w:cs="Arial"/>
        </w:rPr>
        <w:t xml:space="preserve"> PVC covered copper wire into a coil of about </w:t>
      </w:r>
      <w:r w:rsidRPr="003C5152">
        <w:rPr>
          <w:rFonts w:ascii="Times New Roman" w:eastAsia="Calibri" w:hAnsi="Times New Roman"/>
          <w:sz w:val="24"/>
          <w:lang w:eastAsia="en-US"/>
        </w:rPr>
        <w:t>15</w:t>
      </w:r>
      <w:r w:rsidR="00021702" w:rsidRPr="003C5152">
        <w:rPr>
          <w:rFonts w:ascii="Times New Roman" w:eastAsia="Calibri" w:hAnsi="Times New Roman"/>
          <w:sz w:val="24"/>
          <w:lang w:eastAsia="en-US"/>
        </w:rPr>
        <w:t xml:space="preserve"> </w:t>
      </w:r>
      <w:r w:rsidRPr="003C5152">
        <w:rPr>
          <w:rFonts w:ascii="Times New Roman" w:eastAsia="Calibri" w:hAnsi="Times New Roman"/>
          <w:sz w:val="24"/>
          <w:lang w:eastAsia="en-US"/>
        </w:rPr>
        <w:t>cm</w:t>
      </w:r>
      <w:r w:rsidRPr="008F0570">
        <w:rPr>
          <w:rFonts w:cs="Arial"/>
        </w:rPr>
        <w:t xml:space="preserve"> diameter. This can be placed flat on the bench. A </w:t>
      </w:r>
      <w:r w:rsidRPr="003C5152">
        <w:rPr>
          <w:rFonts w:ascii="Times New Roman" w:eastAsia="Calibri" w:hAnsi="Times New Roman"/>
          <w:sz w:val="24"/>
          <w:lang w:eastAsia="en-US"/>
        </w:rPr>
        <w:t>50</w:t>
      </w:r>
      <w:r w:rsidR="00021702" w:rsidRPr="003C5152">
        <w:rPr>
          <w:rFonts w:ascii="Times New Roman" w:eastAsia="Calibri" w:hAnsi="Times New Roman"/>
          <w:sz w:val="24"/>
          <w:lang w:eastAsia="en-US"/>
        </w:rPr>
        <w:t xml:space="preserve"> </w:t>
      </w:r>
      <w:r w:rsidRPr="003C5152">
        <w:rPr>
          <w:rFonts w:ascii="Times New Roman" w:eastAsia="Calibri" w:hAnsi="Times New Roman"/>
          <w:sz w:val="24"/>
          <w:lang w:eastAsia="en-US"/>
        </w:rPr>
        <w:t xml:space="preserve">Hz </w:t>
      </w:r>
      <w:r w:rsidRPr="008F0570">
        <w:rPr>
          <w:rFonts w:cs="Arial"/>
        </w:rPr>
        <w:t xml:space="preserve">AC current of about </w:t>
      </w:r>
      <w:r w:rsidRPr="003C5152">
        <w:rPr>
          <w:rFonts w:ascii="Times New Roman" w:eastAsia="Calibri" w:hAnsi="Times New Roman"/>
          <w:sz w:val="24"/>
          <w:lang w:eastAsia="en-US"/>
        </w:rPr>
        <w:t>5</w:t>
      </w:r>
      <w:r w:rsidR="00021702" w:rsidRPr="003C5152">
        <w:rPr>
          <w:rFonts w:ascii="Times New Roman" w:eastAsia="Calibri" w:hAnsi="Times New Roman"/>
          <w:sz w:val="24"/>
          <w:lang w:eastAsia="en-US"/>
        </w:rPr>
        <w:t xml:space="preserve"> </w:t>
      </w:r>
      <w:r w:rsidRPr="003C5152">
        <w:rPr>
          <w:rFonts w:ascii="Times New Roman" w:eastAsia="Calibri" w:hAnsi="Times New Roman"/>
          <w:sz w:val="24"/>
          <w:lang w:eastAsia="en-US"/>
        </w:rPr>
        <w:t xml:space="preserve">A </w:t>
      </w:r>
      <w:r w:rsidRPr="008F0570">
        <w:rPr>
          <w:rFonts w:cs="Arial"/>
        </w:rPr>
        <w:t>will usually provide a sufficiently strong field at the centre of this coil. (This is similar to the arrangement suggested in the Nu</w:t>
      </w:r>
      <w:r w:rsidR="005155F9">
        <w:rPr>
          <w:rFonts w:cs="Arial"/>
        </w:rPr>
        <w:t>ffield Advanced physics course.)</w:t>
      </w:r>
    </w:p>
    <w:p w:rsidR="00517A77" w:rsidRDefault="00517A77" w:rsidP="00021702">
      <w:pPr>
        <w:pStyle w:val="ListParagraph"/>
        <w:numPr>
          <w:ilvl w:val="0"/>
          <w:numId w:val="52"/>
        </w:numPr>
        <w:spacing w:after="160" w:line="259" w:lineRule="auto"/>
        <w:ind w:left="426" w:hanging="426"/>
        <w:rPr>
          <w:rFonts w:cs="Arial"/>
        </w:rPr>
      </w:pPr>
      <w:r w:rsidRPr="008F0570">
        <w:rPr>
          <w:rFonts w:cs="Arial"/>
        </w:rPr>
        <w:t>Either an axially or laterally mounted search coil can be used. The search coil can be clamped at the centre of the large circular coil. The induced emf in the search coil can be measured on the oscilloscope.</w:t>
      </w:r>
    </w:p>
    <w:p w:rsidR="00517A77" w:rsidRPr="008F0570" w:rsidRDefault="00517A77" w:rsidP="003C5152">
      <w:pPr>
        <w:pStyle w:val="ListParagraph"/>
        <w:numPr>
          <w:ilvl w:val="0"/>
          <w:numId w:val="52"/>
        </w:numPr>
        <w:spacing w:after="160" w:line="259" w:lineRule="auto"/>
        <w:ind w:left="426" w:right="-143" w:hanging="426"/>
        <w:rPr>
          <w:rFonts w:cs="Arial"/>
        </w:rPr>
      </w:pPr>
      <w:r w:rsidRPr="008F0570">
        <w:rPr>
          <w:rFonts w:cs="Arial"/>
        </w:rPr>
        <w:t xml:space="preserve">If the induced voltage is not large enough to measure on the oscilloscope, an AF signal generator can be used with the circular coil instead of the </w:t>
      </w:r>
      <w:r w:rsidRPr="003C5152">
        <w:rPr>
          <w:rFonts w:ascii="Times New Roman" w:eastAsia="Calibri" w:hAnsi="Times New Roman"/>
          <w:sz w:val="24"/>
          <w:lang w:eastAsia="en-US"/>
        </w:rPr>
        <w:t>50</w:t>
      </w:r>
      <w:r w:rsidR="00021702" w:rsidRPr="003C5152">
        <w:rPr>
          <w:rFonts w:ascii="Times New Roman" w:eastAsia="Calibri" w:hAnsi="Times New Roman"/>
          <w:sz w:val="24"/>
          <w:lang w:eastAsia="en-US"/>
        </w:rPr>
        <w:t xml:space="preserve"> </w:t>
      </w:r>
      <w:r w:rsidRPr="003C5152">
        <w:rPr>
          <w:rFonts w:ascii="Times New Roman" w:eastAsia="Calibri" w:hAnsi="Times New Roman"/>
          <w:sz w:val="24"/>
          <w:lang w:eastAsia="en-US"/>
        </w:rPr>
        <w:t xml:space="preserve">Hz </w:t>
      </w:r>
      <w:r w:rsidRPr="008F0570">
        <w:rPr>
          <w:rFonts w:cs="Arial"/>
        </w:rPr>
        <w:t>AC supply. The higher frequency will give a greater induced emf in the search co</w:t>
      </w:r>
      <w:r w:rsidR="00021702">
        <w:rPr>
          <w:rFonts w:cs="Arial"/>
        </w:rPr>
        <w:t xml:space="preserve">il. (Typically a frequency of </w:t>
      </w:r>
      <w:r w:rsidR="00021702" w:rsidRPr="003C5152">
        <w:rPr>
          <w:rFonts w:ascii="Times New Roman" w:eastAsia="Calibri" w:hAnsi="Times New Roman"/>
          <w:sz w:val="24"/>
          <w:lang w:eastAsia="en-US"/>
        </w:rPr>
        <w:t>5–</w:t>
      </w:r>
      <w:r w:rsidRPr="003C5152">
        <w:rPr>
          <w:rFonts w:ascii="Times New Roman" w:eastAsia="Calibri" w:hAnsi="Times New Roman"/>
          <w:sz w:val="24"/>
          <w:lang w:eastAsia="en-US"/>
        </w:rPr>
        <w:t>10</w:t>
      </w:r>
      <w:r w:rsidR="00021702" w:rsidRPr="003C5152">
        <w:rPr>
          <w:rFonts w:ascii="Times New Roman" w:eastAsia="Calibri" w:hAnsi="Times New Roman"/>
          <w:sz w:val="24"/>
          <w:lang w:eastAsia="en-US"/>
        </w:rPr>
        <w:t xml:space="preserve"> </w:t>
      </w:r>
      <w:r w:rsidRPr="003C5152">
        <w:rPr>
          <w:rFonts w:ascii="Times New Roman" w:eastAsia="Calibri" w:hAnsi="Times New Roman"/>
          <w:sz w:val="24"/>
          <w:lang w:eastAsia="en-US"/>
        </w:rPr>
        <w:t>kHz</w:t>
      </w:r>
      <w:r w:rsidRPr="008F0570">
        <w:rPr>
          <w:rFonts w:cs="Arial"/>
        </w:rPr>
        <w:t xml:space="preserve"> might be used, but some preliminary experimentation is required to find what works best with your circular coil and search coil).</w:t>
      </w:r>
    </w:p>
    <w:p w:rsidR="00517A77" w:rsidRDefault="00517A77" w:rsidP="00EB2A3A">
      <w:pPr>
        <w:spacing w:after="160" w:line="259" w:lineRule="auto"/>
        <w:jc w:val="center"/>
        <w:rPr>
          <w:rFonts w:eastAsia="Calibri" w:cs="Arial"/>
          <w:b/>
          <w:sz w:val="24"/>
          <w:lang w:eastAsia="en-US"/>
        </w:rPr>
      </w:pPr>
      <w:r>
        <w:rPr>
          <w:rFonts w:eastAsia="Calibri" w:cs="Arial"/>
          <w:b/>
          <w:noProof/>
          <w:sz w:val="24"/>
        </w:rPr>
        <w:lastRenderedPageBreak/>
        <w:drawing>
          <wp:inline distT="0" distB="0" distL="0" distR="0">
            <wp:extent cx="5718048" cy="210616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11_0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18048" cy="2106168"/>
                    </a:xfrm>
                    <a:prstGeom prst="rect">
                      <a:avLst/>
                    </a:prstGeom>
                  </pic:spPr>
                </pic:pic>
              </a:graphicData>
            </a:graphic>
          </wp:inline>
        </w:drawing>
      </w:r>
    </w:p>
    <w:p w:rsidR="00517A77" w:rsidRPr="008F0570" w:rsidRDefault="00517A77" w:rsidP="00EB2A3A">
      <w:pPr>
        <w:tabs>
          <w:tab w:val="left" w:pos="7590"/>
        </w:tabs>
        <w:spacing w:after="160" w:line="259" w:lineRule="auto"/>
        <w:rPr>
          <w:rFonts w:eastAsia="Calibri" w:cs="Arial"/>
          <w:b/>
          <w:szCs w:val="22"/>
          <w:lang w:eastAsia="en-US"/>
        </w:rPr>
      </w:pPr>
      <w:r w:rsidRPr="008F0570">
        <w:rPr>
          <w:rFonts w:eastAsia="Calibri" w:cs="Arial"/>
          <w:b/>
          <w:szCs w:val="22"/>
          <w:lang w:eastAsia="en-US"/>
        </w:rPr>
        <w:t>Method</w:t>
      </w:r>
    </w:p>
    <w:p w:rsidR="00517A77" w:rsidRPr="00C84A96" w:rsidRDefault="00517A77" w:rsidP="00021702">
      <w:pPr>
        <w:numPr>
          <w:ilvl w:val="0"/>
          <w:numId w:val="38"/>
        </w:numPr>
        <w:tabs>
          <w:tab w:val="left" w:pos="7590"/>
        </w:tabs>
        <w:spacing w:after="160" w:line="259" w:lineRule="auto"/>
        <w:ind w:left="426" w:hanging="426"/>
        <w:contextualSpacing/>
        <w:rPr>
          <w:rFonts w:eastAsia="Calibri" w:cs="Arial"/>
          <w:szCs w:val="22"/>
          <w:lang w:eastAsia="en-US"/>
        </w:rPr>
      </w:pPr>
      <w:r w:rsidRPr="00C84A96">
        <w:rPr>
          <w:rFonts w:eastAsia="Calibri" w:cs="Arial"/>
          <w:szCs w:val="22"/>
          <w:lang w:eastAsia="en-US"/>
        </w:rPr>
        <w:t xml:space="preserve">The search coil is clamped so that the plane of the coil is initially parallel to the plane of the large circular coil, and therefore perpendicular to the B-field lines produced by the circular coil, as shown in the diagram. This position will produce maximum flux linkage and maximum induced emf in the search coil. </w:t>
      </w:r>
    </w:p>
    <w:p w:rsidR="00517A77" w:rsidRPr="00C84A96" w:rsidRDefault="00517A77" w:rsidP="00021702">
      <w:pPr>
        <w:numPr>
          <w:ilvl w:val="0"/>
          <w:numId w:val="38"/>
        </w:numPr>
        <w:tabs>
          <w:tab w:val="left" w:pos="7590"/>
        </w:tabs>
        <w:spacing w:after="160" w:line="259" w:lineRule="auto"/>
        <w:ind w:left="426" w:hanging="426"/>
        <w:contextualSpacing/>
        <w:rPr>
          <w:rFonts w:eastAsia="Calibri" w:cs="Arial"/>
          <w:szCs w:val="22"/>
          <w:lang w:eastAsia="en-US"/>
        </w:rPr>
      </w:pPr>
      <w:r w:rsidRPr="00C84A96">
        <w:rPr>
          <w:rFonts w:eastAsia="Calibri" w:cs="Arial"/>
          <w:szCs w:val="22"/>
          <w:lang w:eastAsia="en-US"/>
        </w:rPr>
        <w:t>A preliminary experiment will be necessary to determine the appropriate voltage (and frequency) to use on the circular coil. (An ammeter might be required to ensure the current through the circular coil does not exceed the manufacturer’s specifications</w:t>
      </w:r>
      <w:r w:rsidR="002641AB" w:rsidRPr="00C84A96">
        <w:rPr>
          <w:rFonts w:eastAsia="Calibri" w:cs="Arial"/>
          <w:szCs w:val="22"/>
          <w:lang w:eastAsia="en-US"/>
        </w:rPr>
        <w:t>.</w:t>
      </w:r>
      <w:r w:rsidRPr="00C84A96">
        <w:rPr>
          <w:rFonts w:eastAsia="Calibri" w:cs="Arial"/>
          <w:szCs w:val="22"/>
          <w:lang w:eastAsia="en-US"/>
        </w:rPr>
        <w:t>) Select suitable voltage sensitivity and time base settings on the oscilloscope, to establish that the induced emf produced in the search coil is large enough to be easily measured.</w:t>
      </w:r>
    </w:p>
    <w:p w:rsidR="00517A77" w:rsidRPr="00C84A96" w:rsidRDefault="00517A77" w:rsidP="00021702">
      <w:pPr>
        <w:numPr>
          <w:ilvl w:val="0"/>
          <w:numId w:val="38"/>
        </w:numPr>
        <w:tabs>
          <w:tab w:val="left" w:pos="7590"/>
        </w:tabs>
        <w:spacing w:after="160" w:line="259" w:lineRule="auto"/>
        <w:ind w:left="426" w:hanging="426"/>
        <w:contextualSpacing/>
        <w:rPr>
          <w:rFonts w:eastAsia="Calibri" w:cs="Arial"/>
          <w:szCs w:val="22"/>
          <w:lang w:eastAsia="en-US"/>
        </w:rPr>
      </w:pPr>
      <w:r w:rsidRPr="00C84A96">
        <w:rPr>
          <w:rFonts w:eastAsia="Calibri" w:cs="Arial"/>
          <w:szCs w:val="22"/>
          <w:lang w:eastAsia="en-US"/>
        </w:rPr>
        <w:t>With the search coil in the initial position, as shown, record the induced emf in the search coil from the CRO display – eg by measuring peak to peak value of the induced AC voltage.</w:t>
      </w:r>
    </w:p>
    <w:p w:rsidR="00517A77" w:rsidRPr="00C84A96" w:rsidRDefault="00517A77" w:rsidP="00021702">
      <w:pPr>
        <w:numPr>
          <w:ilvl w:val="0"/>
          <w:numId w:val="38"/>
        </w:numPr>
        <w:tabs>
          <w:tab w:val="left" w:pos="7590"/>
        </w:tabs>
        <w:spacing w:after="160" w:line="259" w:lineRule="auto"/>
        <w:ind w:left="426" w:hanging="426"/>
        <w:contextualSpacing/>
        <w:rPr>
          <w:rFonts w:eastAsia="Calibri" w:cs="Arial"/>
          <w:szCs w:val="22"/>
          <w:lang w:eastAsia="en-US"/>
        </w:rPr>
      </w:pPr>
      <w:r w:rsidRPr="00C84A96">
        <w:rPr>
          <w:rFonts w:eastAsia="Calibri" w:cs="Arial"/>
          <w:szCs w:val="22"/>
          <w:lang w:eastAsia="en-US"/>
        </w:rPr>
        <w:t>Tilt the angle of the search coil and use a protractor to measure the angle between the plane of the circular coil and the plane of the search coil. (It might be possible to clamp a large protractor behind the search coil support rod, although students could be set the task of devising a suitable method to measure this angle). Measure the corresponding induced emf in the search coil from the CRO display.</w:t>
      </w:r>
    </w:p>
    <w:p w:rsidR="00517A77" w:rsidRPr="00C84A96" w:rsidRDefault="00517A77" w:rsidP="00021702">
      <w:pPr>
        <w:numPr>
          <w:ilvl w:val="0"/>
          <w:numId w:val="38"/>
        </w:numPr>
        <w:tabs>
          <w:tab w:val="left" w:pos="7590"/>
        </w:tabs>
        <w:spacing w:after="160" w:line="259" w:lineRule="auto"/>
        <w:ind w:left="426" w:hanging="426"/>
        <w:contextualSpacing/>
        <w:rPr>
          <w:rFonts w:eastAsia="Calibri" w:cs="Arial"/>
          <w:szCs w:val="22"/>
          <w:lang w:eastAsia="en-US"/>
        </w:rPr>
      </w:pPr>
      <w:r w:rsidRPr="00C84A96">
        <w:rPr>
          <w:rFonts w:eastAsia="Calibri" w:cs="Arial"/>
          <w:szCs w:val="22"/>
          <w:lang w:eastAsia="en-US"/>
        </w:rPr>
        <w:t xml:space="preserve">Repeat for a range of angles from </w:t>
      </w:r>
      <w:r w:rsidRPr="003C5152">
        <w:rPr>
          <w:rFonts w:ascii="Times New Roman" w:eastAsia="Calibri" w:hAnsi="Times New Roman"/>
          <w:sz w:val="24"/>
          <w:lang w:eastAsia="en-US"/>
        </w:rPr>
        <w:t>0</w:t>
      </w:r>
      <w:r w:rsidR="00C84A96" w:rsidRPr="003C5152">
        <w:rPr>
          <w:rFonts w:ascii="Times New Roman" w:eastAsia="Calibri" w:hAnsi="Times New Roman"/>
          <w:sz w:val="24"/>
          <w:lang w:eastAsia="en-US"/>
        </w:rPr>
        <w:t>°</w:t>
      </w:r>
      <w:r w:rsidRPr="00C84A96">
        <w:rPr>
          <w:rFonts w:eastAsia="Calibri" w:cs="Arial"/>
          <w:szCs w:val="22"/>
          <w:lang w:eastAsia="en-US"/>
        </w:rPr>
        <w:t xml:space="preserve"> to </w:t>
      </w:r>
      <w:r w:rsidRPr="003C5152">
        <w:rPr>
          <w:rFonts w:ascii="Times New Roman" w:eastAsia="Calibri" w:hAnsi="Times New Roman"/>
          <w:sz w:val="24"/>
          <w:lang w:eastAsia="en-US"/>
        </w:rPr>
        <w:t>90</w:t>
      </w:r>
      <w:r w:rsidR="00C84A96" w:rsidRPr="003C5152">
        <w:rPr>
          <w:rFonts w:ascii="Times New Roman" w:eastAsia="Calibri" w:hAnsi="Times New Roman"/>
          <w:sz w:val="24"/>
          <w:lang w:eastAsia="en-US"/>
        </w:rPr>
        <w:t>°</w:t>
      </w:r>
      <w:r w:rsidRPr="00C84A96">
        <w:rPr>
          <w:rFonts w:eastAsia="Calibri" w:cs="Arial"/>
          <w:szCs w:val="22"/>
          <w:lang w:eastAsia="en-US"/>
        </w:rPr>
        <w:t xml:space="preserve"> bet</w:t>
      </w:r>
      <w:r w:rsidR="00C84A96">
        <w:rPr>
          <w:rFonts w:eastAsia="Calibri" w:cs="Arial"/>
          <w:szCs w:val="22"/>
          <w:lang w:eastAsia="en-US"/>
        </w:rPr>
        <w:t>ween the search coil and the</w:t>
      </w:r>
      <w:r w:rsidRPr="00C84A96">
        <w:rPr>
          <w:rFonts w:eastAsia="Calibri" w:cs="Arial"/>
          <w:szCs w:val="22"/>
          <w:lang w:eastAsia="en-US"/>
        </w:rPr>
        <w:t xml:space="preserve"> circular coil, and in each case measure the corresponding induced emf in the search coil. </w:t>
      </w:r>
    </w:p>
    <w:p w:rsidR="00517A77" w:rsidRPr="00C84A96" w:rsidRDefault="00517A77" w:rsidP="00021702">
      <w:pPr>
        <w:numPr>
          <w:ilvl w:val="0"/>
          <w:numId w:val="38"/>
        </w:numPr>
        <w:tabs>
          <w:tab w:val="left" w:pos="7590"/>
        </w:tabs>
        <w:spacing w:after="160" w:line="259" w:lineRule="auto"/>
        <w:ind w:left="426" w:hanging="426"/>
        <w:contextualSpacing/>
        <w:rPr>
          <w:rFonts w:eastAsia="Calibri" w:cs="Arial"/>
          <w:szCs w:val="22"/>
          <w:lang w:eastAsia="en-US"/>
        </w:rPr>
      </w:pPr>
      <w:r w:rsidRPr="00C84A96">
        <w:rPr>
          <w:rFonts w:eastAsia="Calibri" w:cs="Arial"/>
          <w:szCs w:val="22"/>
          <w:lang w:eastAsia="en-US"/>
        </w:rPr>
        <w:t xml:space="preserve">Plot a graph to show the variation of induced emf against the angle of the search coil in the field. This should be maximum for the position shown in the diagram, where the angle between the plane of the circular coil and the plane of the search coil is </w:t>
      </w:r>
      <w:r w:rsidRPr="003C5152">
        <w:rPr>
          <w:rFonts w:ascii="Times New Roman" w:eastAsia="Calibri" w:hAnsi="Times New Roman"/>
          <w:sz w:val="24"/>
          <w:lang w:eastAsia="en-US"/>
        </w:rPr>
        <w:t>0</w:t>
      </w:r>
      <w:r w:rsidR="00C84A96" w:rsidRPr="003C5152">
        <w:rPr>
          <w:rFonts w:ascii="Times New Roman" w:eastAsia="Calibri" w:hAnsi="Times New Roman"/>
          <w:sz w:val="24"/>
          <w:lang w:eastAsia="en-US"/>
        </w:rPr>
        <w:t>°</w:t>
      </w:r>
      <w:r w:rsidRPr="00C84A96">
        <w:rPr>
          <w:rFonts w:eastAsia="Calibri" w:cs="Arial"/>
          <w:szCs w:val="22"/>
          <w:lang w:eastAsia="en-US"/>
        </w:rPr>
        <w:t xml:space="preserve">. The induced emf should be zero when the plane of the search coil is at an angle of </w:t>
      </w:r>
      <w:r w:rsidRPr="003C5152">
        <w:rPr>
          <w:rFonts w:ascii="Times New Roman" w:eastAsia="Calibri" w:hAnsi="Times New Roman"/>
          <w:sz w:val="24"/>
          <w:lang w:eastAsia="en-US"/>
        </w:rPr>
        <w:t>90</w:t>
      </w:r>
      <w:r w:rsidR="00C84A96" w:rsidRPr="003C5152">
        <w:rPr>
          <w:rFonts w:ascii="Times New Roman" w:eastAsia="Calibri" w:hAnsi="Times New Roman"/>
          <w:sz w:val="24"/>
          <w:lang w:eastAsia="en-US"/>
        </w:rPr>
        <w:t>°</w:t>
      </w:r>
      <w:r w:rsidRPr="00C84A96">
        <w:rPr>
          <w:rFonts w:eastAsia="Calibri" w:cs="Arial"/>
          <w:szCs w:val="22"/>
          <w:lang w:eastAsia="en-US"/>
        </w:rPr>
        <w:t xml:space="preserve"> to the plane of the circular coil.</w:t>
      </w:r>
    </w:p>
    <w:p w:rsidR="00517A77" w:rsidRDefault="00517A77" w:rsidP="00EB2A3A">
      <w:pPr>
        <w:tabs>
          <w:tab w:val="left" w:pos="7590"/>
        </w:tabs>
        <w:spacing w:after="160" w:line="259" w:lineRule="auto"/>
        <w:contextualSpacing/>
        <w:rPr>
          <w:rFonts w:eastAsia="Calibri" w:cs="Arial"/>
          <w:szCs w:val="22"/>
          <w:lang w:eastAsia="en-US"/>
        </w:rPr>
      </w:pPr>
    </w:p>
    <w:p w:rsidR="00517A77" w:rsidRDefault="00517A77" w:rsidP="00EB2A3A">
      <w:pPr>
        <w:tabs>
          <w:tab w:val="left" w:pos="7590"/>
        </w:tabs>
        <w:spacing w:after="160" w:line="259" w:lineRule="auto"/>
        <w:contextualSpacing/>
        <w:rPr>
          <w:rFonts w:eastAsia="Calibri" w:cs="Arial"/>
          <w:b/>
          <w:szCs w:val="22"/>
          <w:lang w:eastAsia="en-US"/>
        </w:rPr>
      </w:pPr>
    </w:p>
    <w:p w:rsidR="00517A77" w:rsidRDefault="00517A77" w:rsidP="00EB2A3A">
      <w:pPr>
        <w:tabs>
          <w:tab w:val="left" w:pos="7590"/>
        </w:tabs>
        <w:spacing w:after="160" w:line="259" w:lineRule="auto"/>
        <w:contextualSpacing/>
        <w:rPr>
          <w:rFonts w:eastAsia="Calibri" w:cs="Arial"/>
          <w:b/>
          <w:szCs w:val="22"/>
          <w:lang w:eastAsia="en-US"/>
        </w:rPr>
      </w:pPr>
    </w:p>
    <w:p w:rsidR="00517A77" w:rsidRDefault="00517A77" w:rsidP="00EB2A3A">
      <w:pPr>
        <w:tabs>
          <w:tab w:val="left" w:pos="7590"/>
        </w:tabs>
        <w:spacing w:after="160" w:line="259" w:lineRule="auto"/>
        <w:contextualSpacing/>
        <w:rPr>
          <w:rFonts w:eastAsia="Calibri" w:cs="Arial"/>
          <w:b/>
          <w:szCs w:val="22"/>
          <w:lang w:eastAsia="en-US"/>
        </w:rPr>
      </w:pPr>
    </w:p>
    <w:p w:rsidR="00517A77" w:rsidRDefault="00517A77" w:rsidP="00EB2A3A">
      <w:pPr>
        <w:tabs>
          <w:tab w:val="left" w:pos="7590"/>
        </w:tabs>
        <w:spacing w:after="160" w:line="259" w:lineRule="auto"/>
        <w:contextualSpacing/>
        <w:rPr>
          <w:rFonts w:eastAsia="Calibri" w:cs="Arial"/>
          <w:b/>
          <w:szCs w:val="22"/>
          <w:lang w:eastAsia="en-US"/>
        </w:rPr>
      </w:pPr>
    </w:p>
    <w:p w:rsidR="00517A77" w:rsidRDefault="00517A77" w:rsidP="00EB2A3A">
      <w:pPr>
        <w:tabs>
          <w:tab w:val="left" w:pos="7590"/>
        </w:tabs>
        <w:spacing w:after="160" w:line="259" w:lineRule="auto"/>
        <w:contextualSpacing/>
        <w:rPr>
          <w:rFonts w:eastAsia="Calibri" w:cs="Arial"/>
          <w:b/>
          <w:szCs w:val="22"/>
          <w:lang w:eastAsia="en-US"/>
        </w:rPr>
      </w:pPr>
    </w:p>
    <w:p w:rsidR="00517A77" w:rsidRDefault="00517A77">
      <w:pPr>
        <w:spacing w:line="240" w:lineRule="auto"/>
        <w:rPr>
          <w:rFonts w:eastAsia="Calibri" w:cs="Arial"/>
          <w:b/>
          <w:szCs w:val="22"/>
          <w:lang w:eastAsia="en-US"/>
        </w:rPr>
      </w:pPr>
      <w:r>
        <w:rPr>
          <w:rFonts w:eastAsia="Calibri" w:cs="Arial"/>
          <w:b/>
          <w:szCs w:val="22"/>
          <w:lang w:eastAsia="en-US"/>
        </w:rPr>
        <w:br w:type="page"/>
      </w:r>
    </w:p>
    <w:p w:rsidR="00517A77" w:rsidRDefault="00517A77" w:rsidP="00EB2A3A">
      <w:pPr>
        <w:tabs>
          <w:tab w:val="left" w:pos="7590"/>
        </w:tabs>
        <w:spacing w:after="160" w:line="259" w:lineRule="auto"/>
        <w:contextualSpacing/>
        <w:rPr>
          <w:rFonts w:eastAsia="Calibri" w:cs="Arial"/>
          <w:b/>
          <w:szCs w:val="22"/>
          <w:lang w:eastAsia="en-US"/>
        </w:rPr>
      </w:pPr>
      <w:r w:rsidRPr="008F0570">
        <w:rPr>
          <w:rFonts w:eastAsia="Calibri" w:cs="Arial"/>
          <w:b/>
          <w:szCs w:val="22"/>
          <w:lang w:eastAsia="en-US"/>
        </w:rPr>
        <w:lastRenderedPageBreak/>
        <w:t xml:space="preserve">Alternative method using a Hall </w:t>
      </w:r>
      <w:r w:rsidR="00146454">
        <w:rPr>
          <w:rFonts w:eastAsia="Calibri" w:cs="Arial"/>
          <w:b/>
          <w:szCs w:val="22"/>
          <w:lang w:eastAsia="en-US"/>
        </w:rPr>
        <w:t>p</w:t>
      </w:r>
      <w:r w:rsidRPr="008F0570">
        <w:rPr>
          <w:rFonts w:eastAsia="Calibri" w:cs="Arial"/>
          <w:b/>
          <w:szCs w:val="22"/>
          <w:lang w:eastAsia="en-US"/>
        </w:rPr>
        <w:t>robe</w:t>
      </w:r>
    </w:p>
    <w:p w:rsidR="00517A77" w:rsidRDefault="00517A77" w:rsidP="00EB2A3A">
      <w:pPr>
        <w:tabs>
          <w:tab w:val="left" w:pos="7590"/>
        </w:tabs>
        <w:spacing w:after="160" w:line="259" w:lineRule="auto"/>
        <w:contextualSpacing/>
        <w:rPr>
          <w:rFonts w:eastAsia="Calibri" w:cs="Arial"/>
          <w:b/>
          <w:szCs w:val="22"/>
          <w:lang w:eastAsia="en-US"/>
        </w:rPr>
      </w:pPr>
    </w:p>
    <w:p w:rsidR="00517A77" w:rsidRDefault="00517A77" w:rsidP="00EB2A3A">
      <w:pPr>
        <w:tabs>
          <w:tab w:val="left" w:pos="7590"/>
        </w:tabs>
        <w:spacing w:after="160" w:line="259" w:lineRule="auto"/>
        <w:contextualSpacing/>
        <w:rPr>
          <w:rFonts w:eastAsia="Calibri" w:cs="Arial"/>
          <w:szCs w:val="22"/>
          <w:lang w:eastAsia="en-US"/>
        </w:rPr>
      </w:pPr>
      <w:r w:rsidRPr="008F0570">
        <w:rPr>
          <w:rFonts w:eastAsia="Calibri" w:cs="Arial"/>
          <w:szCs w:val="22"/>
          <w:lang w:eastAsia="en-US"/>
        </w:rPr>
        <w:t>The variation of magnetic flux linkage with angle can easily be investigated with a hall probe. This has the advantage that the magnetic field around a permanent magnet can be investigated.</w:t>
      </w:r>
    </w:p>
    <w:p w:rsidR="00517A77" w:rsidRPr="008F0570" w:rsidRDefault="00517A77" w:rsidP="00EB2A3A">
      <w:pPr>
        <w:tabs>
          <w:tab w:val="left" w:pos="7590"/>
        </w:tabs>
        <w:spacing w:after="160" w:line="259" w:lineRule="auto"/>
        <w:contextualSpacing/>
        <w:rPr>
          <w:rFonts w:eastAsia="Calibri" w:cs="Arial"/>
          <w:szCs w:val="22"/>
          <w:lang w:eastAsia="en-US"/>
        </w:rPr>
      </w:pPr>
    </w:p>
    <w:p w:rsidR="00517A77" w:rsidRPr="008F0570" w:rsidRDefault="00517A77" w:rsidP="00EB2A3A">
      <w:pPr>
        <w:tabs>
          <w:tab w:val="left" w:pos="7590"/>
        </w:tabs>
        <w:spacing w:after="160" w:line="259" w:lineRule="auto"/>
        <w:rPr>
          <w:rFonts w:eastAsia="Calibri" w:cs="Arial"/>
          <w:szCs w:val="22"/>
          <w:lang w:eastAsia="en-US"/>
        </w:rPr>
      </w:pPr>
      <w:r w:rsidRPr="008F0570">
        <w:rPr>
          <w:rFonts w:eastAsia="Calibri" w:cs="Arial"/>
          <w:szCs w:val="22"/>
          <w:lang w:eastAsia="en-US"/>
        </w:rPr>
        <w:t xml:space="preserve">In the above experiment with the circular coil, the search coil and oscilloscope can be replaced by a hall probe and voltmeter. The hall voltage is proportional to the magnetic field strength. There is no requirement for a varying field to produce an induced emf, so a low voltage DC supply is connected to the circular coil instead of the AC supply. The probe can be placed at various angles in the ‘steady’ field at the centre of the circular coil, and the corresponding hall voltage measured. </w:t>
      </w:r>
    </w:p>
    <w:p w:rsidR="00517A77" w:rsidRDefault="00517A77" w:rsidP="00EB2A3A">
      <w:pPr>
        <w:tabs>
          <w:tab w:val="left" w:pos="7590"/>
        </w:tabs>
        <w:spacing w:after="160" w:line="259" w:lineRule="auto"/>
        <w:rPr>
          <w:rFonts w:eastAsia="Calibri" w:cs="Arial"/>
          <w:szCs w:val="22"/>
          <w:lang w:eastAsia="en-US"/>
        </w:rPr>
      </w:pPr>
      <w:r w:rsidRPr="008F0570">
        <w:rPr>
          <w:rFonts w:eastAsia="Calibri" w:cs="Arial"/>
          <w:szCs w:val="22"/>
          <w:lang w:eastAsia="en-US"/>
        </w:rPr>
        <w:t>The hall probe could also be used to investigate the variation in flux linkage with angle, using the magnetic field from a permanent magnet, as shown below. The hall probe can be rotated at varying angles in the field, and the corresponding hall voltage recorded.</w:t>
      </w:r>
    </w:p>
    <w:p w:rsidR="00517A77" w:rsidRPr="008F0570" w:rsidRDefault="00517A77" w:rsidP="00EB2A3A">
      <w:pPr>
        <w:tabs>
          <w:tab w:val="left" w:pos="7590"/>
        </w:tabs>
        <w:spacing w:after="160" w:line="259" w:lineRule="auto"/>
        <w:rPr>
          <w:rFonts w:eastAsia="Calibri" w:cs="Arial"/>
          <w:szCs w:val="22"/>
          <w:lang w:eastAsia="en-US"/>
        </w:rPr>
      </w:pPr>
    </w:p>
    <w:p w:rsidR="00517A77" w:rsidRPr="008F0570" w:rsidRDefault="00517A77" w:rsidP="00EB2A3A">
      <w:pPr>
        <w:spacing w:after="160" w:line="259" w:lineRule="auto"/>
        <w:rPr>
          <w:rFonts w:eastAsia="Calibri" w:cs="Arial"/>
          <w:b/>
          <w:sz w:val="24"/>
          <w:lang w:eastAsia="en-US"/>
        </w:rPr>
      </w:pPr>
      <w:r w:rsidRPr="008F0570">
        <w:rPr>
          <w:rFonts w:eastAsia="Calibri" w:cs="Arial"/>
          <w:b/>
          <w:noProof/>
          <w:sz w:val="24"/>
        </w:rPr>
        <w:drawing>
          <wp:inline distT="0" distB="0" distL="0" distR="0" wp14:anchorId="2AC93E6B" wp14:editId="056C5D2D">
            <wp:extent cx="4757928" cy="2066544"/>
            <wp:effectExtent l="0" t="0" r="508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11_0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57928" cy="2066544"/>
                    </a:xfrm>
                    <a:prstGeom prst="rect">
                      <a:avLst/>
                    </a:prstGeom>
                  </pic:spPr>
                </pic:pic>
              </a:graphicData>
            </a:graphic>
          </wp:inline>
        </w:drawing>
      </w:r>
    </w:p>
    <w:p w:rsidR="00517A77" w:rsidRDefault="00517A77">
      <w:pPr>
        <w:rPr>
          <w:rFonts w:eastAsia="Calibri" w:cs="Arial"/>
          <w:b/>
          <w:szCs w:val="22"/>
          <w:lang w:eastAsia="en-US"/>
        </w:rPr>
      </w:pPr>
    </w:p>
    <w:p w:rsidR="00517A77" w:rsidRDefault="00517A77">
      <w:pPr>
        <w:rPr>
          <w:rFonts w:eastAsia="Calibri" w:cs="Arial"/>
          <w:b/>
          <w:szCs w:val="22"/>
          <w:lang w:eastAsia="en-US"/>
        </w:rPr>
      </w:pPr>
    </w:p>
    <w:p w:rsidR="00517A77" w:rsidRDefault="00517A77">
      <w:pPr>
        <w:rPr>
          <w:rFonts w:eastAsia="Calibri" w:cs="Arial"/>
          <w:b/>
          <w:szCs w:val="22"/>
          <w:lang w:eastAsia="en-US"/>
        </w:rPr>
      </w:pPr>
      <w:r>
        <w:rPr>
          <w:rFonts w:eastAsia="Calibri" w:cs="Arial"/>
          <w:b/>
          <w:szCs w:val="22"/>
          <w:lang w:eastAsia="en-US"/>
        </w:rPr>
        <w:br w:type="page"/>
      </w:r>
    </w:p>
    <w:p w:rsidR="00517A77" w:rsidRDefault="00517A77" w:rsidP="00EB2A3A">
      <w:pPr>
        <w:ind w:left="-142"/>
        <w:rPr>
          <w:rFonts w:cs="Arial"/>
          <w:b/>
          <w:szCs w:val="22"/>
        </w:rPr>
      </w:pPr>
      <w:r>
        <w:rPr>
          <w:rFonts w:cs="Arial"/>
          <w:b/>
          <w:szCs w:val="22"/>
        </w:rPr>
        <w:lastRenderedPageBreak/>
        <w:t>PRACTICAL 12</w:t>
      </w:r>
    </w:p>
    <w:p w:rsidR="00517A77" w:rsidRDefault="00517A77" w:rsidP="00EB2A3A">
      <w:pPr>
        <w:rPr>
          <w:rFonts w:cs="Arial"/>
          <w:b/>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721"/>
        <w:gridCol w:w="1114"/>
        <w:gridCol w:w="811"/>
        <w:gridCol w:w="1754"/>
        <w:gridCol w:w="1971"/>
        <w:gridCol w:w="2093"/>
      </w:tblGrid>
      <w:tr w:rsidR="00517A77"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73741D" w:rsidRDefault="00517A77" w:rsidP="00EB2A3A">
            <w:pPr>
              <w:rPr>
                <w:rFonts w:cs="Arial"/>
                <w:b/>
                <w:bCs/>
                <w:szCs w:val="22"/>
              </w:rPr>
            </w:pPr>
            <w:r w:rsidRPr="0073741D">
              <w:rPr>
                <w:rFonts w:cs="Arial"/>
                <w:b/>
                <w:bCs/>
                <w:szCs w:val="22"/>
              </w:rPr>
              <w:t>Required practical</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73741D" w:rsidRDefault="00517A77" w:rsidP="00EB2A3A">
            <w:pPr>
              <w:rPr>
                <w:rFonts w:cs="Arial"/>
                <w:b/>
                <w:szCs w:val="22"/>
              </w:rPr>
            </w:pPr>
            <w:r w:rsidRPr="0073741D">
              <w:rPr>
                <w:rFonts w:cs="Arial"/>
                <w:b/>
                <w:szCs w:val="22"/>
              </w:rPr>
              <w:t>Investigation of the inverse-square law for gamma rays</w:t>
            </w:r>
          </w:p>
        </w:tc>
      </w:tr>
      <w:tr w:rsidR="00517A77" w:rsidRPr="0073741D"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73741D" w:rsidRDefault="00517A77" w:rsidP="00EB2A3A">
            <w:pPr>
              <w:rPr>
                <w:rFonts w:cs="Arial"/>
                <w:b/>
                <w:bCs/>
              </w:rPr>
            </w:pPr>
            <w:r w:rsidRPr="0073741D">
              <w:rPr>
                <w:rFonts w:cs="Arial"/>
                <w:b/>
                <w:bCs/>
              </w:rPr>
              <w:t>Apparatus and techniques covered</w:t>
            </w:r>
          </w:p>
          <w:p w:rsidR="00517A77" w:rsidRPr="0073741D" w:rsidRDefault="00517A77" w:rsidP="00EB2A3A">
            <w:pPr>
              <w:rPr>
                <w:rFonts w:cs="Arial"/>
              </w:rPr>
            </w:pPr>
          </w:p>
          <w:p w:rsidR="00517A77" w:rsidRPr="0073741D" w:rsidRDefault="00517A77" w:rsidP="00EB2A3A">
            <w:pPr>
              <w:rPr>
                <w:rFonts w:cs="Arial"/>
              </w:rPr>
            </w:pPr>
            <w:r w:rsidRPr="0073741D">
              <w:rPr>
                <w:rFonts w:cs="Arial"/>
              </w:rPr>
              <w:t>(Relevant apparatus only, not full statements)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73741D" w:rsidRDefault="00517A77" w:rsidP="00EB2A3A">
            <w:pPr>
              <w:rPr>
                <w:rFonts w:cs="Arial"/>
              </w:rPr>
            </w:pPr>
            <w:r w:rsidRPr="0073741D">
              <w:rPr>
                <w:rFonts w:cs="Arial"/>
              </w:rPr>
              <w:t>a.</w:t>
            </w:r>
            <w:r w:rsidR="00053064">
              <w:rPr>
                <w:rFonts w:cs="Arial"/>
              </w:rPr>
              <w:t xml:space="preserve"> </w:t>
            </w:r>
            <w:r w:rsidRPr="0073741D">
              <w:rPr>
                <w:rFonts w:cs="Arial"/>
              </w:rPr>
              <w:t>use appropriate analogue apparatus to record a range of measuremen</w:t>
            </w:r>
            <w:r w:rsidR="0016594F">
              <w:rPr>
                <w:rFonts w:cs="Arial"/>
              </w:rPr>
              <w:t>ts (to include length/distance)</w:t>
            </w:r>
          </w:p>
          <w:p w:rsidR="00517A77" w:rsidRPr="0073741D" w:rsidRDefault="00517A77" w:rsidP="00EB2A3A">
            <w:pPr>
              <w:rPr>
                <w:rFonts w:cs="Arial"/>
              </w:rPr>
            </w:pPr>
            <w:r w:rsidRPr="0073741D">
              <w:rPr>
                <w:rFonts w:cs="Arial"/>
              </w:rPr>
              <w:t>b. use appropriate digital instruments (scaler and stopclock)</w:t>
            </w:r>
          </w:p>
          <w:p w:rsidR="00517A77" w:rsidRPr="0073741D" w:rsidRDefault="00517A77" w:rsidP="00EB2A3A">
            <w:pPr>
              <w:rPr>
                <w:rFonts w:cs="Arial"/>
              </w:rPr>
            </w:pPr>
            <w:r w:rsidRPr="0073741D">
              <w:rPr>
                <w:rFonts w:cs="Arial"/>
              </w:rPr>
              <w:t xml:space="preserve">k. use ICT such as computer modelling, or data logger with a variety of sensors to collect data, or </w:t>
            </w:r>
            <w:r w:rsidR="0016594F">
              <w:rPr>
                <w:rFonts w:cs="Arial"/>
              </w:rPr>
              <w:t>use of software to process data</w:t>
            </w:r>
          </w:p>
          <w:p w:rsidR="00517A77" w:rsidRPr="0073741D" w:rsidRDefault="00517A77" w:rsidP="00EB2A3A">
            <w:pPr>
              <w:rPr>
                <w:rFonts w:cs="Arial"/>
              </w:rPr>
            </w:pPr>
            <w:r w:rsidRPr="0073741D">
              <w:rPr>
                <w:rFonts w:cs="Arial"/>
              </w:rPr>
              <w:t>l. use ionising</w:t>
            </w:r>
            <w:r w:rsidR="0016594F">
              <w:rPr>
                <w:rFonts w:cs="Arial"/>
              </w:rPr>
              <w:t xml:space="preserve"> radiation, including detectors</w:t>
            </w:r>
          </w:p>
          <w:p w:rsidR="00517A77" w:rsidRPr="0073741D" w:rsidRDefault="00517A77" w:rsidP="00EB2A3A">
            <w:pPr>
              <w:rPr>
                <w:rFonts w:cs="Arial"/>
              </w:rPr>
            </w:pPr>
          </w:p>
        </w:tc>
      </w:tr>
      <w:tr w:rsidR="00517A77" w:rsidRPr="0073741D" w:rsidTr="00EB2A3A">
        <w:tc>
          <w:tcPr>
            <w:tcW w:w="2835" w:type="dxa"/>
            <w:gridSpan w:val="2"/>
            <w:tcBorders>
              <w:top w:val="single" w:sz="4" w:space="0" w:color="auto"/>
              <w:left w:val="single" w:sz="4" w:space="0" w:color="auto"/>
              <w:bottom w:val="single" w:sz="4" w:space="0" w:color="auto"/>
              <w:right w:val="single" w:sz="4" w:space="0" w:color="auto"/>
            </w:tcBorders>
          </w:tcPr>
          <w:p w:rsidR="00517A77" w:rsidRPr="0073741D" w:rsidRDefault="00517A77" w:rsidP="00EB2A3A">
            <w:pPr>
              <w:rPr>
                <w:rFonts w:cs="Arial"/>
                <w:b/>
                <w:bCs/>
              </w:rPr>
            </w:pPr>
            <w:r w:rsidRPr="0073741D">
              <w:rPr>
                <w:rFonts w:cs="Arial"/>
                <w:b/>
                <w:bCs/>
              </w:rPr>
              <w:t>Indicative apparatus</w:t>
            </w:r>
          </w:p>
        </w:tc>
        <w:tc>
          <w:tcPr>
            <w:tcW w:w="6629" w:type="dxa"/>
            <w:gridSpan w:val="4"/>
            <w:tcBorders>
              <w:top w:val="single" w:sz="4" w:space="0" w:color="auto"/>
              <w:left w:val="single" w:sz="4" w:space="0" w:color="auto"/>
              <w:bottom w:val="single" w:sz="4" w:space="0" w:color="auto"/>
              <w:right w:val="single" w:sz="4" w:space="0" w:color="auto"/>
            </w:tcBorders>
          </w:tcPr>
          <w:p w:rsidR="00517A77" w:rsidRPr="0073741D" w:rsidRDefault="00517A77" w:rsidP="00EB2A3A">
            <w:pPr>
              <w:rPr>
                <w:rFonts w:cs="Arial"/>
                <w:lang w:val="en-US"/>
              </w:rPr>
            </w:pPr>
            <w:r w:rsidRPr="0073741D">
              <w:rPr>
                <w:rFonts w:cs="Arial"/>
                <w:lang w:val="en-US"/>
              </w:rPr>
              <w:t>Gamma source (</w:t>
            </w:r>
            <w:r w:rsidR="003C5152">
              <w:rPr>
                <w:rFonts w:cs="Arial"/>
                <w:lang w:val="en-US"/>
              </w:rPr>
              <w:t>e</w:t>
            </w:r>
            <w:r w:rsidRPr="0073741D">
              <w:rPr>
                <w:rFonts w:cs="Arial"/>
                <w:lang w:val="en-US"/>
              </w:rPr>
              <w:t>g 5</w:t>
            </w:r>
            <w:r w:rsidRPr="0073741D">
              <w:rPr>
                <w:rFonts w:cs="Arial"/>
                <w:lang w:val="en-US"/>
              </w:rPr>
              <w:sym w:font="Symbol" w:char="F06D"/>
            </w:r>
            <w:r w:rsidRPr="0073741D">
              <w:rPr>
                <w:rFonts w:cs="Arial"/>
                <w:lang w:val="en-US"/>
              </w:rPr>
              <w:t>Ci sealed cobalt 60), tongs to handle the sealed source, source holder, retort stand, boss and clamp, GM Tube suitable for gamma detection, scaler, stopclock, metre ruler.</w:t>
            </w:r>
          </w:p>
          <w:p w:rsidR="00517A77" w:rsidRPr="0073741D" w:rsidRDefault="00517A77" w:rsidP="00EB2A3A">
            <w:pPr>
              <w:rPr>
                <w:rFonts w:cs="Arial"/>
              </w:rPr>
            </w:pPr>
          </w:p>
        </w:tc>
      </w:tr>
      <w:tr w:rsidR="00517A77" w:rsidRPr="0073741D" w:rsidTr="00EB2A3A">
        <w:tc>
          <w:tcPr>
            <w:tcW w:w="1721" w:type="dxa"/>
            <w:tcBorders>
              <w:top w:val="single" w:sz="4" w:space="0" w:color="auto"/>
              <w:left w:val="single" w:sz="4" w:space="0" w:color="auto"/>
              <w:bottom w:val="nil"/>
              <w:right w:val="single" w:sz="4" w:space="0" w:color="auto"/>
            </w:tcBorders>
          </w:tcPr>
          <w:p w:rsidR="00517A77" w:rsidRPr="0073741D" w:rsidRDefault="00517A77" w:rsidP="00EB2A3A">
            <w:pPr>
              <w:jc w:val="center"/>
              <w:rPr>
                <w:rFonts w:cs="Arial"/>
                <w:b/>
                <w:bCs/>
              </w:rPr>
            </w:pPr>
          </w:p>
        </w:tc>
        <w:tc>
          <w:tcPr>
            <w:tcW w:w="7743" w:type="dxa"/>
            <w:gridSpan w:val="5"/>
            <w:tcBorders>
              <w:top w:val="single" w:sz="4" w:space="0" w:color="auto"/>
              <w:left w:val="single" w:sz="4" w:space="0" w:color="auto"/>
              <w:bottom w:val="nil"/>
              <w:right w:val="single" w:sz="4" w:space="0" w:color="auto"/>
            </w:tcBorders>
          </w:tcPr>
          <w:p w:rsidR="00517A77" w:rsidRPr="0073741D" w:rsidRDefault="00517A77" w:rsidP="00EB2A3A">
            <w:pPr>
              <w:jc w:val="center"/>
              <w:rPr>
                <w:rFonts w:cs="Arial"/>
                <w:b/>
                <w:bCs/>
              </w:rPr>
            </w:pPr>
            <w:r w:rsidRPr="0073741D">
              <w:rPr>
                <w:rFonts w:cs="Arial"/>
                <w:b/>
                <w:bCs/>
              </w:rPr>
              <w:t>Amount of choice</w:t>
            </w:r>
          </w:p>
          <w:p w:rsidR="00517A77" w:rsidRPr="0073741D" w:rsidRDefault="00517A77" w:rsidP="00EB2A3A">
            <w:pPr>
              <w:rPr>
                <w:rFonts w:cs="Arial"/>
                <w:b/>
                <w:bCs/>
              </w:rPr>
            </w:pPr>
            <w:r>
              <w:rPr>
                <w:rFonts w:cs="Arial"/>
                <w:noProof/>
              </w:rPr>
              <mc:AlternateContent>
                <mc:Choice Requires="wps">
                  <w:drawing>
                    <wp:anchor distT="0" distB="0" distL="114300" distR="114300" simplePos="0" relativeHeight="251800064" behindDoc="0" locked="0" layoutInCell="1" allowOverlap="1" wp14:anchorId="17E1FF83" wp14:editId="541413CA">
                      <wp:simplePos x="0" y="0"/>
                      <wp:positionH relativeFrom="column">
                        <wp:posOffset>1727717</wp:posOffset>
                      </wp:positionH>
                      <wp:positionV relativeFrom="paragraph">
                        <wp:posOffset>88029</wp:posOffset>
                      </wp:positionV>
                      <wp:extent cx="3114232" cy="0"/>
                      <wp:effectExtent l="0" t="133350" r="0" b="133350"/>
                      <wp:wrapNone/>
                      <wp:docPr id="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232"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6.05pt;margin-top:6.95pt;width:245.2pt;height: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" strokeweight="2.25pt">
                      <v:stroke endarrow="open"/>
                    </v:shape>
                  </w:pict>
                </mc:Fallback>
              </mc:AlternateContent>
            </w:r>
            <w:r w:rsidRPr="0073741D">
              <w:rPr>
                <w:rFonts w:cs="Arial"/>
                <w:b/>
                <w:bCs/>
              </w:rPr>
              <w:t>Increasing independence</w:t>
            </w:r>
          </w:p>
        </w:tc>
      </w:tr>
      <w:tr w:rsidR="00517A77" w:rsidRPr="0073741D" w:rsidTr="00EB2A3A">
        <w:tc>
          <w:tcPr>
            <w:tcW w:w="1721" w:type="dxa"/>
            <w:vMerge w:val="restart"/>
            <w:tcBorders>
              <w:top w:val="nil"/>
              <w:left w:val="single" w:sz="4" w:space="0" w:color="auto"/>
              <w:bottom w:val="single" w:sz="4" w:space="0" w:color="auto"/>
              <w:right w:val="nil"/>
            </w:tcBorders>
          </w:tcPr>
          <w:p w:rsidR="00517A77" w:rsidRPr="0073741D" w:rsidRDefault="00517A77" w:rsidP="00EB2A3A">
            <w:pPr>
              <w:tabs>
                <w:tab w:val="right" w:pos="1914"/>
              </w:tabs>
              <w:jc w:val="center"/>
              <w:rPr>
                <w:rFonts w:cs="Arial"/>
              </w:rPr>
            </w:pPr>
          </w:p>
        </w:tc>
        <w:tc>
          <w:tcPr>
            <w:tcW w:w="1925" w:type="dxa"/>
            <w:gridSpan w:val="2"/>
            <w:tcBorders>
              <w:top w:val="nil"/>
              <w:left w:val="single" w:sz="4" w:space="0" w:color="auto"/>
              <w:bottom w:val="single" w:sz="4" w:space="0" w:color="auto"/>
              <w:right w:val="nil"/>
            </w:tcBorders>
          </w:tcPr>
          <w:p w:rsidR="00517A77" w:rsidRPr="0073741D" w:rsidRDefault="00517A77" w:rsidP="00EB2A3A">
            <w:pPr>
              <w:tabs>
                <w:tab w:val="right" w:pos="1914"/>
              </w:tabs>
              <w:jc w:val="center"/>
              <w:rPr>
                <w:rFonts w:cs="Arial"/>
              </w:rPr>
            </w:pPr>
            <w:r w:rsidRPr="0073741D">
              <w:rPr>
                <w:rFonts w:cs="Arial"/>
              </w:rPr>
              <w:t>Least choice</w:t>
            </w:r>
          </w:p>
        </w:tc>
        <w:tc>
          <w:tcPr>
            <w:tcW w:w="1754" w:type="dxa"/>
            <w:tcBorders>
              <w:top w:val="nil"/>
              <w:left w:val="nil"/>
              <w:bottom w:val="single" w:sz="4" w:space="0" w:color="auto"/>
              <w:right w:val="nil"/>
            </w:tcBorders>
          </w:tcPr>
          <w:p w:rsidR="00517A77" w:rsidRPr="0073741D" w:rsidRDefault="00517A77" w:rsidP="00EB2A3A">
            <w:pPr>
              <w:jc w:val="center"/>
              <w:rPr>
                <w:rFonts w:cs="Arial"/>
              </w:rPr>
            </w:pPr>
            <w:r w:rsidRPr="0073741D">
              <w:rPr>
                <w:rFonts w:cs="Arial"/>
              </w:rPr>
              <w:t>Some choice</w:t>
            </w:r>
          </w:p>
        </w:tc>
        <w:tc>
          <w:tcPr>
            <w:tcW w:w="1971" w:type="dxa"/>
            <w:tcBorders>
              <w:top w:val="nil"/>
              <w:left w:val="nil"/>
              <w:bottom w:val="single" w:sz="4" w:space="0" w:color="auto"/>
              <w:right w:val="nil"/>
            </w:tcBorders>
          </w:tcPr>
          <w:p w:rsidR="00517A77" w:rsidRPr="0073741D" w:rsidRDefault="00517A77" w:rsidP="00EB2A3A">
            <w:pPr>
              <w:jc w:val="center"/>
              <w:rPr>
                <w:rFonts w:cs="Arial"/>
              </w:rPr>
            </w:pPr>
            <w:r w:rsidRPr="0073741D">
              <w:rPr>
                <w:rFonts w:cs="Arial"/>
              </w:rPr>
              <w:t>Many choices</w:t>
            </w:r>
          </w:p>
        </w:tc>
        <w:tc>
          <w:tcPr>
            <w:tcW w:w="2093" w:type="dxa"/>
            <w:tcBorders>
              <w:top w:val="nil"/>
              <w:left w:val="nil"/>
              <w:bottom w:val="single" w:sz="4" w:space="0" w:color="auto"/>
              <w:right w:val="single" w:sz="4" w:space="0" w:color="auto"/>
            </w:tcBorders>
          </w:tcPr>
          <w:p w:rsidR="00517A77" w:rsidRPr="0073741D" w:rsidRDefault="00517A77" w:rsidP="00EB2A3A">
            <w:pPr>
              <w:jc w:val="center"/>
              <w:rPr>
                <w:rFonts w:cs="Arial"/>
              </w:rPr>
            </w:pPr>
            <w:r w:rsidRPr="0073741D">
              <w:rPr>
                <w:rFonts w:cs="Arial"/>
              </w:rPr>
              <w:t>Full investigation</w:t>
            </w:r>
          </w:p>
        </w:tc>
      </w:tr>
      <w:tr w:rsidR="00517A77" w:rsidRPr="0073741D" w:rsidTr="00EB2A3A">
        <w:tc>
          <w:tcPr>
            <w:tcW w:w="1721" w:type="dxa"/>
            <w:vMerge/>
            <w:tcBorders>
              <w:top w:val="single" w:sz="4" w:space="0" w:color="auto"/>
              <w:left w:val="single" w:sz="4" w:space="0" w:color="auto"/>
              <w:bottom w:val="single" w:sz="4" w:space="0" w:color="auto"/>
              <w:right w:val="single" w:sz="4" w:space="0" w:color="auto"/>
            </w:tcBorders>
          </w:tcPr>
          <w:p w:rsidR="00517A77" w:rsidRPr="0073741D" w:rsidRDefault="00517A77" w:rsidP="00EB2A3A">
            <w:pPr>
              <w:rPr>
                <w:rFonts w:cs="Arial"/>
              </w:rPr>
            </w:pPr>
          </w:p>
        </w:tc>
        <w:tc>
          <w:tcPr>
            <w:tcW w:w="1925" w:type="dxa"/>
            <w:gridSpan w:val="2"/>
            <w:tcBorders>
              <w:top w:val="single" w:sz="4" w:space="0" w:color="auto"/>
              <w:left w:val="single" w:sz="4" w:space="0" w:color="auto"/>
              <w:bottom w:val="single" w:sz="4" w:space="0" w:color="auto"/>
              <w:right w:val="single" w:sz="4" w:space="0" w:color="auto"/>
            </w:tcBorders>
            <w:shd w:val="pct10" w:color="auto" w:fill="auto"/>
          </w:tcPr>
          <w:p w:rsidR="00517A77" w:rsidRPr="0073741D" w:rsidRDefault="00517A77" w:rsidP="00EB2A3A">
            <w:pPr>
              <w:rPr>
                <w:rFonts w:cs="Arial"/>
              </w:rPr>
            </w:pPr>
            <w:r w:rsidRPr="0073741D">
              <w:rPr>
                <w:rFonts w:cs="Arial"/>
              </w:rPr>
              <w:t>Teacher gives students a full method with clear instructions as to how to set up the apparatus. All instruments and measurements are specified and students are instructed on the exact procedure and safety precautions.</w:t>
            </w:r>
          </w:p>
        </w:tc>
        <w:tc>
          <w:tcPr>
            <w:tcW w:w="1754" w:type="dxa"/>
            <w:tcBorders>
              <w:top w:val="single" w:sz="4" w:space="0" w:color="auto"/>
              <w:left w:val="single" w:sz="4" w:space="0" w:color="auto"/>
              <w:bottom w:val="single" w:sz="4" w:space="0" w:color="auto"/>
              <w:right w:val="single" w:sz="4" w:space="0" w:color="auto"/>
            </w:tcBorders>
          </w:tcPr>
          <w:p w:rsidR="00517A77" w:rsidRPr="0073741D" w:rsidRDefault="00517A77" w:rsidP="00EB2A3A">
            <w:pPr>
              <w:rPr>
                <w:rFonts w:cs="Arial"/>
              </w:rPr>
            </w:pPr>
            <w:r w:rsidRPr="0073741D">
              <w:rPr>
                <w:rFonts w:cs="Arial"/>
              </w:rPr>
              <w:t xml:space="preserve">Teacher allows students limited choice of distances to use. All procedural techniques, including requirement for a background count, are specified. </w:t>
            </w:r>
          </w:p>
        </w:tc>
        <w:tc>
          <w:tcPr>
            <w:tcW w:w="1971" w:type="dxa"/>
            <w:tcBorders>
              <w:top w:val="single" w:sz="4" w:space="0" w:color="auto"/>
              <w:left w:val="single" w:sz="4" w:space="0" w:color="auto"/>
              <w:bottom w:val="single" w:sz="4" w:space="0" w:color="auto"/>
              <w:right w:val="single" w:sz="4" w:space="0" w:color="auto"/>
            </w:tcBorders>
            <w:shd w:val="pct10" w:color="auto" w:fill="auto"/>
          </w:tcPr>
          <w:p w:rsidR="00517A77" w:rsidRPr="0073741D" w:rsidRDefault="00517A77" w:rsidP="00EB2A3A">
            <w:pPr>
              <w:rPr>
                <w:rFonts w:cs="Arial"/>
              </w:rPr>
            </w:pPr>
            <w:r w:rsidRPr="0073741D">
              <w:rPr>
                <w:rFonts w:cs="Arial"/>
              </w:rPr>
              <w:t>Teacher suggests outline investigation - by measuring intensity of gamma radiation at var</w:t>
            </w:r>
            <w:r>
              <w:rPr>
                <w:rFonts w:cs="Arial"/>
              </w:rPr>
              <w:t xml:space="preserve">ying distances from the source. </w:t>
            </w:r>
            <w:r w:rsidRPr="0073741D">
              <w:rPr>
                <w:rFonts w:cs="Arial"/>
              </w:rPr>
              <w:t>Student decides on most appropriate measuring instruments, counting times and range of distances from source. Student decides how to reduce uncertainty due to background radiation.</w:t>
            </w:r>
          </w:p>
        </w:tc>
        <w:tc>
          <w:tcPr>
            <w:tcW w:w="2093" w:type="dxa"/>
            <w:tcBorders>
              <w:top w:val="single" w:sz="4" w:space="0" w:color="auto"/>
              <w:left w:val="single" w:sz="4" w:space="0" w:color="auto"/>
              <w:bottom w:val="single" w:sz="4" w:space="0" w:color="auto"/>
              <w:right w:val="single" w:sz="4" w:space="0" w:color="auto"/>
            </w:tcBorders>
          </w:tcPr>
          <w:p w:rsidR="00517A77" w:rsidRPr="0073741D" w:rsidRDefault="00517A77" w:rsidP="00EB2A3A">
            <w:pPr>
              <w:rPr>
                <w:rFonts w:cs="Arial"/>
              </w:rPr>
            </w:pPr>
            <w:r w:rsidRPr="0073741D">
              <w:rPr>
                <w:rFonts w:cs="Arial"/>
              </w:rPr>
              <w:t>Teacher suggests general line of enquiry at the end of a piece of work where the student has had some experience in the use of ionising radiation and detectors.</w:t>
            </w:r>
          </w:p>
          <w:p w:rsidR="00517A77" w:rsidRPr="0073741D" w:rsidRDefault="00517A77" w:rsidP="00EB2A3A">
            <w:pPr>
              <w:rPr>
                <w:rFonts w:cs="Arial"/>
              </w:rPr>
            </w:pPr>
            <w:r w:rsidRPr="0073741D">
              <w:rPr>
                <w:rFonts w:cs="Arial"/>
              </w:rPr>
              <w:t>Student makes full decision about methodology, equipment and materials. All choices are fully justified with reference to experimental errors and safety.</w:t>
            </w:r>
          </w:p>
        </w:tc>
      </w:tr>
      <w:tr w:rsidR="00517A77" w:rsidRPr="0073741D" w:rsidTr="00EB2A3A">
        <w:tc>
          <w:tcPr>
            <w:tcW w:w="9464" w:type="dxa"/>
            <w:gridSpan w:val="6"/>
            <w:tcBorders>
              <w:top w:val="single" w:sz="4" w:space="0" w:color="auto"/>
              <w:left w:val="single" w:sz="4" w:space="0" w:color="auto"/>
              <w:bottom w:val="single" w:sz="4" w:space="0" w:color="auto"/>
              <w:right w:val="single" w:sz="4" w:space="0" w:color="auto"/>
            </w:tcBorders>
          </w:tcPr>
          <w:p w:rsidR="00517A77" w:rsidRPr="0073741D" w:rsidRDefault="00517A77" w:rsidP="00EB2A3A">
            <w:pPr>
              <w:jc w:val="center"/>
              <w:rPr>
                <w:rFonts w:cs="Arial"/>
                <w:b/>
                <w:bCs/>
              </w:rPr>
            </w:pPr>
            <w:r w:rsidRPr="0073741D">
              <w:rPr>
                <w:rFonts w:cs="Arial"/>
                <w:b/>
                <w:bCs/>
              </w:rPr>
              <w:t>Opportunities for observation and assessment of competencies</w:t>
            </w:r>
          </w:p>
        </w:tc>
      </w:tr>
      <w:tr w:rsidR="00517A77" w:rsidRPr="0073741D" w:rsidTr="000A378E">
        <w:tc>
          <w:tcPr>
            <w:tcW w:w="1721"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rPr>
              <w:t>Follow written procedures</w:t>
            </w:r>
          </w:p>
        </w:tc>
        <w:tc>
          <w:tcPr>
            <w:tcW w:w="1925"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follow written method.</w:t>
            </w:r>
          </w:p>
        </w:tc>
        <w:tc>
          <w:tcPr>
            <w:tcW w:w="1754"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follow written method.</w:t>
            </w:r>
          </w:p>
        </w:tc>
        <w:tc>
          <w:tcPr>
            <w:tcW w:w="1971"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follow a method they have chosen.</w:t>
            </w:r>
          </w:p>
        </w:tc>
        <w:tc>
          <w:tcPr>
            <w:tcW w:w="2093"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follow a method they have researched.</w:t>
            </w:r>
          </w:p>
        </w:tc>
      </w:tr>
    </w:tbl>
    <w:p w:rsidR="00517A77" w:rsidRDefault="00517A77">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26"/>
        <w:gridCol w:w="1984"/>
        <w:gridCol w:w="1985"/>
        <w:gridCol w:w="1984"/>
        <w:gridCol w:w="1985"/>
      </w:tblGrid>
      <w:tr w:rsidR="00517A77" w:rsidRPr="0073741D"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rPr>
              <w:lastRenderedPageBreak/>
              <w:t>Applies investigative approaches and methods when using instruments and equipment</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t xml:space="preserve"> </w:t>
            </w:r>
            <w:r w:rsidRPr="0073741D">
              <w:rPr>
                <w:rFonts w:cs="Arial"/>
              </w:rPr>
              <w:t>Students correctly use the equipment and materials with minimum assistance and prompting.</w:t>
            </w:r>
          </w:p>
          <w:p w:rsidR="00517A77" w:rsidRPr="0073741D" w:rsidRDefault="00517A77" w:rsidP="00EF0A64">
            <w:pPr>
              <w:rPr>
                <w:rFonts w:cs="Arial"/>
                <w:b/>
                <w:bCs/>
              </w:rPr>
            </w:pP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b/>
                <w:bCs/>
              </w:rPr>
            </w:pPr>
            <w:r w:rsidRPr="0073741D">
              <w:rPr>
                <w:rFonts w:cs="Arial"/>
                <w:b/>
                <w:bCs/>
              </w:rPr>
              <w:sym w:font="Wingdings 2" w:char="F050"/>
            </w:r>
            <w:r w:rsidRPr="0073741D">
              <w:rPr>
                <w:rFonts w:cs="Arial"/>
                <w:b/>
                <w:bCs/>
              </w:rPr>
              <w:sym w:font="Wingdings 2" w:char="F050"/>
            </w:r>
            <w:r>
              <w:rPr>
                <w:rFonts w:cs="Arial"/>
                <w:b/>
                <w:bCs/>
              </w:rPr>
              <w:t xml:space="preserve"> </w:t>
            </w:r>
            <w:r w:rsidRPr="0073741D">
              <w:rPr>
                <w:rFonts w:cs="Arial"/>
              </w:rPr>
              <w:t>Students correctly use the equipment, carry out procedures methodically and make adjustments when necessary.</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rPr>
              <w:t xml:space="preserve"> Students select and correctly use the equipment, carry out procedures methodically and identify and control quantitative variables.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rPr>
              <w:t xml:space="preserve"> Student must choose an appropriate approach, equipment and techniques, identify variables for measurement and control.</w:t>
            </w:r>
          </w:p>
        </w:tc>
      </w:tr>
      <w:tr w:rsidR="00517A77" w:rsidRPr="0073741D"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rPr>
              <w:t>Safely uses a range of practical equipment and materials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t xml:space="preserve"> </w:t>
            </w:r>
            <w:r w:rsidRPr="0073741D">
              <w:rPr>
                <w:rFonts w:cs="Arial"/>
              </w:rPr>
              <w:t>Students must safely use the equipment following advice given, with particular reference to handling the gamma source.</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must safely use the equipment with minimal prompting, but following the specific advice given on handling the gamma source.</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minimise risks in all aspects of the investigation with no prompting, but following  the advice given re: handling of the gamma source</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must carry out a full risk assessment and minimise risks. (Risk assessment details re: handling of the gamma source, to be approved in advance).</w:t>
            </w:r>
          </w:p>
        </w:tc>
      </w:tr>
      <w:tr w:rsidR="00517A77" w:rsidRPr="0073741D"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rPr>
              <w:t>Makes and records observations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record observations as specified in the method, and r</w:t>
            </w:r>
            <w:r w:rsidR="0016594F">
              <w:rPr>
                <w:rFonts w:cs="Arial"/>
              </w:rPr>
              <w:t>ecord in a methodical way using</w:t>
            </w:r>
            <w:r w:rsidRPr="0073741D">
              <w:rPr>
                <w:rFonts w:cs="Arial"/>
              </w:rPr>
              <w:t xml:space="preserve"> appropriate units and conventions</w:t>
            </w:r>
            <w:r w:rsidR="00EF0A64">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obtain accurate, precise and sufficient data and records this methodically using appropriate units and conventions.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0016594F">
              <w:rPr>
                <w:rFonts w:cs="Arial"/>
              </w:rPr>
              <w:t xml:space="preserve">Students </w:t>
            </w:r>
            <w:r w:rsidRPr="0073741D">
              <w:rPr>
                <w:rFonts w:cs="Arial"/>
              </w:rPr>
              <w:t>obtain accurate, precise and sufficient data and records this methodically using appropriate units and conventions</w:t>
            </w:r>
            <w:r w:rsidR="00EF0A64">
              <w:rPr>
                <w:rFonts w:cs="Arial"/>
              </w:rPr>
              <w:t>.</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0016594F">
              <w:rPr>
                <w:rFonts w:cs="Arial"/>
              </w:rPr>
              <w:t>Students</w:t>
            </w:r>
            <w:r w:rsidRPr="0073741D">
              <w:rPr>
                <w:rFonts w:cs="Arial"/>
              </w:rPr>
              <w:t xml:space="preserve"> obtain accurate, precise and sufficient data and records this methodically using appropriate units and conventions</w:t>
            </w:r>
            <w:r w:rsidR="00EF0A64">
              <w:rPr>
                <w:rFonts w:cs="Arial"/>
              </w:rPr>
              <w:t>.</w:t>
            </w:r>
          </w:p>
        </w:tc>
      </w:tr>
      <w:tr w:rsidR="00517A77" w:rsidRPr="0073741D" w:rsidTr="00EB2A3A">
        <w:tc>
          <w:tcPr>
            <w:tcW w:w="1526"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rPr>
              <w:t>Researches, references and reports</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t xml:space="preserve"> </w:t>
            </w:r>
            <w:r w:rsidRPr="0073741D">
              <w:rPr>
                <w:rFonts w:cs="Arial"/>
              </w:rPr>
              <w:t>Students process data in prescribed way and compare results with expected relationships.</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b/>
                <w:bCs/>
              </w:rPr>
            </w:pPr>
            <w:r w:rsidRPr="0073741D">
              <w:rPr>
                <w:rFonts w:cs="Arial"/>
                <w:b/>
                <w:bCs/>
              </w:rPr>
              <w:sym w:font="Wingdings 2" w:char="F050"/>
            </w:r>
            <w:r w:rsidRPr="0073741D">
              <w:rPr>
                <w:rFonts w:cs="Arial"/>
                <w:b/>
                <w:bCs/>
              </w:rPr>
              <w:sym w:font="Wingdings 2" w:char="F050"/>
            </w:r>
            <w:r>
              <w:rPr>
                <w:rFonts w:cs="Arial"/>
                <w:b/>
                <w:bCs/>
              </w:rPr>
              <w:t xml:space="preserve"> </w:t>
            </w:r>
            <w:r w:rsidRPr="0073741D">
              <w:rPr>
                <w:rFonts w:cs="Arial"/>
              </w:rPr>
              <w:t>Students process data in prescribed way and compare results with expected relationships identifying potential discrepancies and errors, (and making appropriate correction for background radiation).</w:t>
            </w:r>
          </w:p>
        </w:tc>
        <w:tc>
          <w:tcPr>
            <w:tcW w:w="1984" w:type="dxa"/>
            <w:tcBorders>
              <w:top w:val="single" w:sz="4" w:space="0" w:color="auto"/>
              <w:left w:val="single" w:sz="4" w:space="0" w:color="auto"/>
              <w:bottom w:val="single" w:sz="4" w:space="0" w:color="auto"/>
              <w:right w:val="single" w:sz="4" w:space="0" w:color="auto"/>
            </w:tcBorders>
            <w:shd w:val="pct10" w:color="auto" w:fill="auto"/>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identify appropriate methods/tools to process data and compare with expected relationships, identifying potential errors (</w:t>
            </w:r>
            <w:r>
              <w:rPr>
                <w:rFonts w:cs="Arial"/>
              </w:rPr>
              <w:t>e</w:t>
            </w:r>
            <w:r w:rsidR="00F87B46">
              <w:rPr>
                <w:rFonts w:cs="Arial"/>
              </w:rPr>
              <w:t>g</w:t>
            </w:r>
            <w:r w:rsidRPr="0073741D">
              <w:rPr>
                <w:rFonts w:cs="Arial"/>
              </w:rPr>
              <w:t xml:space="preserve"> due to background radiation and possible systematic errors in source-detector distance measurement). </w:t>
            </w:r>
          </w:p>
        </w:tc>
        <w:tc>
          <w:tcPr>
            <w:tcW w:w="1985" w:type="dxa"/>
            <w:tcBorders>
              <w:top w:val="single" w:sz="4" w:space="0" w:color="auto"/>
              <w:left w:val="single" w:sz="4" w:space="0" w:color="auto"/>
              <w:bottom w:val="single" w:sz="4" w:space="0" w:color="auto"/>
              <w:right w:val="single" w:sz="4" w:space="0" w:color="auto"/>
            </w:tcBorders>
            <w:vAlign w:val="center"/>
          </w:tcPr>
          <w:p w:rsidR="00517A77" w:rsidRPr="0073741D" w:rsidRDefault="00517A77" w:rsidP="00EF0A64">
            <w:pPr>
              <w:rPr>
                <w:rFonts w:cs="Arial"/>
              </w:rPr>
            </w:pPr>
            <w:r w:rsidRPr="0073741D">
              <w:rPr>
                <w:rFonts w:cs="Arial"/>
                <w:b/>
                <w:bCs/>
              </w:rPr>
              <w:sym w:font="Wingdings 2" w:char="F050"/>
            </w:r>
            <w:r w:rsidRPr="0073741D">
              <w:rPr>
                <w:rFonts w:cs="Arial"/>
                <w:b/>
                <w:bCs/>
              </w:rPr>
              <w:sym w:font="Wingdings 2" w:char="F050"/>
            </w:r>
            <w:r w:rsidRPr="0073741D">
              <w:rPr>
                <w:rFonts w:cs="Arial"/>
                <w:b/>
                <w:bCs/>
              </w:rPr>
              <w:sym w:font="Wingdings 2" w:char="F050"/>
            </w:r>
            <w:r w:rsidRPr="0073741D">
              <w:rPr>
                <w:rFonts w:cs="Arial"/>
                <w:b/>
                <w:bCs/>
              </w:rPr>
              <w:t xml:space="preserve"> </w:t>
            </w:r>
            <w:r w:rsidRPr="0073741D">
              <w:rPr>
                <w:rFonts w:cs="Arial"/>
              </w:rPr>
              <w:t>Students identify appropriate methods to process data, carry out research and report findings. Sources of information are cited together with supporting planning and conclusions.</w:t>
            </w:r>
          </w:p>
        </w:tc>
      </w:tr>
    </w:tbl>
    <w:p w:rsidR="00517A77" w:rsidRPr="0073741D" w:rsidRDefault="00517A77" w:rsidP="00EB2A3A">
      <w:pPr>
        <w:jc w:val="center"/>
        <w:rPr>
          <w:rFonts w:cs="Arial"/>
        </w:rPr>
      </w:pPr>
      <w:r w:rsidRPr="0073741D">
        <w:rPr>
          <w:rFonts w:cs="Arial"/>
        </w:rPr>
        <w:sym w:font="Wingdings 2" w:char="F050"/>
      </w:r>
      <w:r w:rsidRPr="0073741D">
        <w:rPr>
          <w:rFonts w:cs="Arial"/>
        </w:rPr>
        <w:sym w:font="Wingdings 2" w:char="F050"/>
      </w:r>
      <w:r w:rsidRPr="0073741D">
        <w:rPr>
          <w:rFonts w:cs="Arial"/>
        </w:rPr>
        <w:sym w:font="Wingdings 2" w:char="F050"/>
      </w:r>
      <w:r w:rsidRPr="0073741D">
        <w:rPr>
          <w:rFonts w:cs="Arial"/>
        </w:rPr>
        <w:t xml:space="preserve">: Very good opportunity </w:t>
      </w:r>
      <w:r w:rsidRPr="0073741D">
        <w:rPr>
          <w:rFonts w:cs="Arial"/>
        </w:rPr>
        <w:sym w:font="Wingdings 2" w:char="F050"/>
      </w:r>
      <w:r w:rsidRPr="0073741D">
        <w:rPr>
          <w:rFonts w:cs="Arial"/>
        </w:rPr>
        <w:sym w:font="Wingdings 2" w:char="F050"/>
      </w:r>
      <w:r w:rsidRPr="0073741D">
        <w:rPr>
          <w:rFonts w:cs="Arial"/>
        </w:rPr>
        <w:t xml:space="preserve">: Good opportunity </w:t>
      </w:r>
      <w:r w:rsidRPr="0073741D">
        <w:rPr>
          <w:rFonts w:cs="Arial"/>
        </w:rPr>
        <w:sym w:font="Wingdings 2" w:char="F050"/>
      </w:r>
      <w:r w:rsidRPr="0073741D">
        <w:rPr>
          <w:rFonts w:cs="Arial"/>
        </w:rPr>
        <w:t xml:space="preserve">: Slight opportunity  </w:t>
      </w:r>
      <w:r w:rsidRPr="0073741D">
        <w:rPr>
          <w:rFonts w:cs="Arial"/>
        </w:rPr>
        <w:sym w:font="Wingdings" w:char="F0FB"/>
      </w:r>
      <w:r w:rsidRPr="0073741D">
        <w:rPr>
          <w:rFonts w:cs="Arial"/>
        </w:rPr>
        <w:t>: No opportunity</w:t>
      </w:r>
    </w:p>
    <w:p w:rsidR="00517A77" w:rsidRDefault="00517A77">
      <w:pPr>
        <w:rPr>
          <w:rFonts w:cs="Arial"/>
          <w:b/>
          <w:sz w:val="24"/>
        </w:rPr>
      </w:pPr>
    </w:p>
    <w:p w:rsidR="00517A77" w:rsidRDefault="007D5E31" w:rsidP="00EB2A3A">
      <w:pPr>
        <w:rPr>
          <w:rFonts w:cs="Arial"/>
          <w:b/>
          <w:sz w:val="24"/>
        </w:rPr>
      </w:pPr>
      <w:r>
        <w:rPr>
          <w:rFonts w:cs="Arial"/>
          <w:b/>
          <w:sz w:val="24"/>
        </w:rPr>
        <w:t>A-</w:t>
      </w:r>
      <w:r w:rsidR="00517A77">
        <w:rPr>
          <w:rFonts w:cs="Arial"/>
          <w:b/>
          <w:sz w:val="24"/>
        </w:rPr>
        <w:t>level Physics required practical No 12</w:t>
      </w:r>
    </w:p>
    <w:p w:rsidR="00517A77" w:rsidRDefault="00517A77" w:rsidP="00EB2A3A">
      <w:pPr>
        <w:rPr>
          <w:rFonts w:cs="Arial"/>
          <w:b/>
          <w:sz w:val="24"/>
        </w:rPr>
      </w:pPr>
    </w:p>
    <w:p w:rsidR="00517A77" w:rsidRDefault="00517A77" w:rsidP="00EB2A3A">
      <w:pPr>
        <w:rPr>
          <w:rFonts w:cs="Arial"/>
          <w:b/>
          <w:szCs w:val="22"/>
        </w:rPr>
      </w:pPr>
      <w:r w:rsidRPr="00EE74AE">
        <w:rPr>
          <w:rFonts w:cs="Arial"/>
          <w:b/>
          <w:szCs w:val="22"/>
        </w:rPr>
        <w:t>Investigation of the inverse-square law for gamma radiation</w:t>
      </w:r>
    </w:p>
    <w:p w:rsidR="00517A77" w:rsidRPr="00EE74AE" w:rsidRDefault="00517A77" w:rsidP="00EB2A3A">
      <w:pPr>
        <w:rPr>
          <w:rFonts w:cs="Arial"/>
          <w:b/>
          <w:szCs w:val="22"/>
        </w:rPr>
      </w:pPr>
    </w:p>
    <w:p w:rsidR="00517A77" w:rsidRDefault="00517A77" w:rsidP="00EB2A3A">
      <w:pPr>
        <w:rPr>
          <w:rFonts w:cs="Arial"/>
          <w:szCs w:val="22"/>
        </w:rPr>
      </w:pPr>
      <w:r w:rsidRPr="00EE74AE">
        <w:rPr>
          <w:rFonts w:cs="Arial"/>
          <w:szCs w:val="22"/>
        </w:rPr>
        <w:t>NB This worksheet gives full details of the experiment, primarily for use by teachers and technicians who may be unfamiliar with the experiment. The worksheet would normally be adapted for student use to provide opportunity for students to make procedural decisions.</w:t>
      </w:r>
    </w:p>
    <w:p w:rsidR="00517A77" w:rsidRDefault="00517A77" w:rsidP="00EB2A3A">
      <w:pPr>
        <w:rPr>
          <w:rFonts w:cs="Arial"/>
          <w:szCs w:val="22"/>
        </w:rPr>
      </w:pPr>
    </w:p>
    <w:p w:rsidR="00517A77" w:rsidRPr="00517A77" w:rsidRDefault="00517A77" w:rsidP="00EB2A3A">
      <w:pPr>
        <w:rPr>
          <w:rFonts w:cs="Arial"/>
          <w:b/>
          <w:szCs w:val="22"/>
        </w:rPr>
      </w:pPr>
      <w:r w:rsidRPr="00517A77">
        <w:rPr>
          <w:rFonts w:cs="Arial"/>
          <w:szCs w:val="22"/>
        </w:rPr>
        <w:t xml:space="preserve">It is important that any ‘student version’ of this worksheet takes due account of any relevant safety issues. </w:t>
      </w:r>
      <w:r w:rsidRPr="00517A77">
        <w:rPr>
          <w:rFonts w:cs="Arial"/>
          <w:b/>
          <w:szCs w:val="22"/>
        </w:rPr>
        <w:t>It is the responsibility of the centre to ensure that the apparatus they provide is used safely.</w:t>
      </w:r>
    </w:p>
    <w:p w:rsidR="00517A77" w:rsidRDefault="00517A77" w:rsidP="00EB2A3A">
      <w:pPr>
        <w:rPr>
          <w:rFonts w:cs="Arial"/>
          <w:b/>
          <w:szCs w:val="22"/>
        </w:rPr>
      </w:pPr>
    </w:p>
    <w:p w:rsidR="00517A77" w:rsidRDefault="00517A77" w:rsidP="00EB2A3A">
      <w:pPr>
        <w:rPr>
          <w:rFonts w:cs="Arial"/>
          <w:b/>
          <w:szCs w:val="22"/>
        </w:rPr>
      </w:pPr>
      <w:r w:rsidRPr="00EE74AE">
        <w:rPr>
          <w:rFonts w:cs="Arial"/>
          <w:b/>
          <w:szCs w:val="22"/>
        </w:rPr>
        <w:t>Materials and equipment</w:t>
      </w:r>
    </w:p>
    <w:p w:rsidR="00517A77" w:rsidRPr="00EE74AE" w:rsidRDefault="00517A77" w:rsidP="00EB2A3A">
      <w:pPr>
        <w:rPr>
          <w:rFonts w:cs="Arial"/>
          <w:b/>
          <w:szCs w:val="22"/>
        </w:rPr>
      </w:pPr>
    </w:p>
    <w:p w:rsidR="00517A77" w:rsidRPr="00EE74AE" w:rsidRDefault="00517A77" w:rsidP="0016594F">
      <w:pPr>
        <w:pStyle w:val="ListParagraph"/>
        <w:numPr>
          <w:ilvl w:val="0"/>
          <w:numId w:val="34"/>
        </w:numPr>
        <w:spacing w:after="160" w:line="259" w:lineRule="auto"/>
        <w:ind w:left="426" w:hanging="426"/>
        <w:rPr>
          <w:rFonts w:cs="Arial"/>
        </w:rPr>
      </w:pPr>
      <w:r w:rsidRPr="00EE74AE">
        <w:rPr>
          <w:rFonts w:cs="Arial"/>
        </w:rPr>
        <w:t xml:space="preserve">gamma </w:t>
      </w:r>
      <w:r w:rsidR="0016594F">
        <w:rPr>
          <w:rFonts w:cs="Arial"/>
        </w:rPr>
        <w:t>source (eg</w:t>
      </w:r>
      <w:r w:rsidRPr="00EE74AE">
        <w:rPr>
          <w:rFonts w:cs="Arial"/>
        </w:rPr>
        <w:t xml:space="preserve"> </w:t>
      </w:r>
      <w:r w:rsidRPr="003C5152">
        <w:rPr>
          <w:rFonts w:ascii="Times New Roman" w:hAnsi="Times New Roman"/>
          <w:sz w:val="24"/>
        </w:rPr>
        <w:t>185 kBq</w:t>
      </w:r>
      <w:r w:rsidRPr="00427A8B">
        <w:rPr>
          <w:rFonts w:cs="Arial"/>
        </w:rPr>
        <w:t xml:space="preserve"> (5 µCi) </w:t>
      </w:r>
      <w:r w:rsidRPr="00EE74AE">
        <w:rPr>
          <w:rFonts w:cs="Arial"/>
        </w:rPr>
        <w:t>Cobalt 60 ‘closed’ source)</w:t>
      </w:r>
    </w:p>
    <w:p w:rsidR="00517A77" w:rsidRPr="00EE74AE" w:rsidRDefault="00517A77" w:rsidP="0016594F">
      <w:pPr>
        <w:pStyle w:val="ListParagraph"/>
        <w:numPr>
          <w:ilvl w:val="0"/>
          <w:numId w:val="34"/>
        </w:numPr>
        <w:spacing w:after="160" w:line="259" w:lineRule="auto"/>
        <w:ind w:left="426" w:hanging="426"/>
        <w:rPr>
          <w:rFonts w:cs="Arial"/>
        </w:rPr>
      </w:pPr>
      <w:r w:rsidRPr="00EE74AE">
        <w:rPr>
          <w:rFonts w:cs="Arial"/>
        </w:rPr>
        <w:t>source holder or retort stand, boss and clamp</w:t>
      </w:r>
    </w:p>
    <w:p w:rsidR="00517A77" w:rsidRPr="00EE74AE" w:rsidRDefault="00517A77" w:rsidP="0016594F">
      <w:pPr>
        <w:pStyle w:val="ListParagraph"/>
        <w:numPr>
          <w:ilvl w:val="0"/>
          <w:numId w:val="34"/>
        </w:numPr>
        <w:spacing w:after="160" w:line="259" w:lineRule="auto"/>
        <w:ind w:left="426" w:hanging="426"/>
        <w:rPr>
          <w:rFonts w:cs="Arial"/>
        </w:rPr>
      </w:pPr>
      <w:r w:rsidRPr="00EE74AE">
        <w:rPr>
          <w:rFonts w:cs="Arial"/>
        </w:rPr>
        <w:t>scaler with integral power supply for GM tube</w:t>
      </w:r>
    </w:p>
    <w:p w:rsidR="00517A77" w:rsidRPr="00EE74AE" w:rsidRDefault="00517A77" w:rsidP="0016594F">
      <w:pPr>
        <w:pStyle w:val="ListParagraph"/>
        <w:numPr>
          <w:ilvl w:val="0"/>
          <w:numId w:val="34"/>
        </w:numPr>
        <w:spacing w:after="160" w:line="259" w:lineRule="auto"/>
        <w:ind w:left="426" w:hanging="426"/>
        <w:rPr>
          <w:rFonts w:cs="Arial"/>
        </w:rPr>
      </w:pPr>
      <w:r w:rsidRPr="00EE74AE">
        <w:rPr>
          <w:rFonts w:cs="Arial"/>
        </w:rPr>
        <w:t>geiger muller tube suitable for gamma detection</w:t>
      </w:r>
    </w:p>
    <w:p w:rsidR="00517A77" w:rsidRPr="00EE74AE" w:rsidRDefault="00517A77" w:rsidP="0016594F">
      <w:pPr>
        <w:pStyle w:val="ListParagraph"/>
        <w:numPr>
          <w:ilvl w:val="0"/>
          <w:numId w:val="34"/>
        </w:numPr>
        <w:spacing w:after="160" w:line="259" w:lineRule="auto"/>
        <w:ind w:left="426" w:hanging="426"/>
        <w:rPr>
          <w:rFonts w:cs="Arial"/>
        </w:rPr>
      </w:pPr>
      <w:r w:rsidRPr="00EE74AE">
        <w:rPr>
          <w:rFonts w:cs="Arial"/>
        </w:rPr>
        <w:t>metre ruler</w:t>
      </w:r>
    </w:p>
    <w:p w:rsidR="00517A77" w:rsidRPr="00EE74AE" w:rsidRDefault="00517A77" w:rsidP="0016594F">
      <w:pPr>
        <w:pStyle w:val="ListParagraph"/>
        <w:numPr>
          <w:ilvl w:val="0"/>
          <w:numId w:val="34"/>
        </w:numPr>
        <w:spacing w:after="160" w:line="259" w:lineRule="auto"/>
        <w:ind w:left="426" w:hanging="426"/>
        <w:rPr>
          <w:rFonts w:cs="Arial"/>
        </w:rPr>
      </w:pPr>
      <w:r w:rsidRPr="00EE74AE">
        <w:rPr>
          <w:rFonts w:cs="Arial"/>
        </w:rPr>
        <w:t>stopclock</w:t>
      </w:r>
      <w:r w:rsidR="0016594F">
        <w:rPr>
          <w:rFonts w:cs="Arial"/>
        </w:rPr>
        <w:t>.</w:t>
      </w:r>
    </w:p>
    <w:p w:rsidR="00517A77" w:rsidRPr="00EE74AE" w:rsidRDefault="00517A77" w:rsidP="00EB2A3A">
      <w:pPr>
        <w:rPr>
          <w:rFonts w:cs="Arial"/>
          <w:b/>
          <w:szCs w:val="22"/>
        </w:rPr>
      </w:pPr>
    </w:p>
    <w:p w:rsidR="00517A77" w:rsidRPr="00EE74AE" w:rsidRDefault="00517A77" w:rsidP="00EB2A3A">
      <w:pPr>
        <w:rPr>
          <w:rFonts w:cs="Arial"/>
          <w:b/>
          <w:szCs w:val="22"/>
        </w:rPr>
      </w:pPr>
      <w:r w:rsidRPr="00EE74AE">
        <w:rPr>
          <w:rFonts w:cs="Arial"/>
          <w:b/>
          <w:szCs w:val="22"/>
        </w:rPr>
        <w:t xml:space="preserve">Technical </w:t>
      </w:r>
      <w:r w:rsidR="00053064">
        <w:rPr>
          <w:rFonts w:cs="Arial"/>
          <w:b/>
          <w:szCs w:val="22"/>
        </w:rPr>
        <w:t>i</w:t>
      </w:r>
      <w:r w:rsidRPr="00EE74AE">
        <w:rPr>
          <w:rFonts w:cs="Arial"/>
          <w:b/>
          <w:szCs w:val="22"/>
        </w:rPr>
        <w:t>nformation</w:t>
      </w:r>
    </w:p>
    <w:p w:rsidR="00517A77" w:rsidRPr="00427A8B" w:rsidRDefault="00517A77" w:rsidP="0016594F">
      <w:pPr>
        <w:pStyle w:val="ListParagraph"/>
        <w:numPr>
          <w:ilvl w:val="0"/>
          <w:numId w:val="53"/>
        </w:numPr>
        <w:spacing w:after="160" w:line="259" w:lineRule="auto"/>
        <w:ind w:left="426" w:hanging="426"/>
        <w:rPr>
          <w:rFonts w:cs="Arial"/>
        </w:rPr>
      </w:pPr>
      <w:r w:rsidRPr="00427A8B">
        <w:rPr>
          <w:rFonts w:cs="Arial"/>
          <w:b/>
        </w:rPr>
        <w:t>Teachers, technicians and students must be familiar with the regulations for the use and handling of radioactive materials.</w:t>
      </w:r>
      <w:r w:rsidRPr="00427A8B">
        <w:rPr>
          <w:rFonts w:cs="Arial"/>
        </w:rPr>
        <w:t xml:space="preserve"> </w:t>
      </w:r>
      <w:hyperlink r:id="rId70" w:history="1">
        <w:r w:rsidRPr="00427A8B">
          <w:rPr>
            <w:rStyle w:val="Hyperlink"/>
            <w:rFonts w:cs="Arial"/>
          </w:rPr>
          <w:t>Document L93</w:t>
        </w:r>
      </w:hyperlink>
      <w:r w:rsidRPr="00427A8B">
        <w:rPr>
          <w:rFonts w:cs="Arial"/>
        </w:rPr>
        <w:t>, “Managing Ionisation radiations and radioactive substances in schools and colleges” is publically available on the CLEAPSS website. (You do not have to be a member to download this document).This give</w:t>
      </w:r>
      <w:r w:rsidR="007D5E31">
        <w:rPr>
          <w:rFonts w:cs="Arial"/>
        </w:rPr>
        <w:t>s</w:t>
      </w:r>
      <w:r w:rsidRPr="00427A8B">
        <w:rPr>
          <w:rFonts w:cs="Arial"/>
        </w:rPr>
        <w:t xml:space="preserve"> details of every aspect in the use of radioactive sources in schools, and we strongly recommend you refer to it for advice before doing this or other similar experiments. </w:t>
      </w:r>
    </w:p>
    <w:p w:rsidR="00517A77" w:rsidRPr="00D24DB9" w:rsidRDefault="00517A77" w:rsidP="0016594F">
      <w:pPr>
        <w:pStyle w:val="ListParagraph"/>
        <w:numPr>
          <w:ilvl w:val="0"/>
          <w:numId w:val="53"/>
        </w:numPr>
        <w:spacing w:after="160" w:line="259" w:lineRule="auto"/>
        <w:ind w:left="426" w:hanging="426"/>
        <w:rPr>
          <w:rFonts w:cs="Arial"/>
        </w:rPr>
      </w:pPr>
      <w:r w:rsidRPr="00D24DB9">
        <w:rPr>
          <w:rFonts w:cs="Arial"/>
        </w:rPr>
        <w:t xml:space="preserve">The most commonly used closed/sealed gamma source is Cobalt 60. This has a </w:t>
      </w:r>
      <w:r w:rsidR="0016594F" w:rsidRPr="00D24DB9">
        <w:rPr>
          <w:rFonts w:cs="Arial"/>
        </w:rPr>
        <w:t>half-life</w:t>
      </w:r>
      <w:r w:rsidRPr="00D24DB9">
        <w:rPr>
          <w:rFonts w:cs="Arial"/>
        </w:rPr>
        <w:t xml:space="preserve"> of approximately 5 years. A (</w:t>
      </w:r>
      <w:r w:rsidRPr="00427A8B">
        <w:rPr>
          <w:rFonts w:cs="Arial"/>
        </w:rPr>
        <w:t xml:space="preserve">nominally) </w:t>
      </w:r>
      <w:r w:rsidRPr="003C5152">
        <w:rPr>
          <w:rFonts w:ascii="Times New Roman" w:hAnsi="Times New Roman"/>
          <w:sz w:val="24"/>
        </w:rPr>
        <w:t>185 Bq</w:t>
      </w:r>
      <w:r w:rsidRPr="00427A8B">
        <w:rPr>
          <w:rFonts w:cs="Arial"/>
        </w:rPr>
        <w:t xml:space="preserve"> (5µCi) source kept in school for 15 years would only have an activity of around </w:t>
      </w:r>
      <w:r w:rsidRPr="003C5152">
        <w:rPr>
          <w:rFonts w:ascii="Times New Roman" w:hAnsi="Times New Roman"/>
          <w:sz w:val="24"/>
        </w:rPr>
        <w:t>23 kBq</w:t>
      </w:r>
      <w:r w:rsidRPr="00427A8B">
        <w:rPr>
          <w:rFonts w:cs="Arial"/>
        </w:rPr>
        <w:t xml:space="preserve"> (0.6µCi), wh</w:t>
      </w:r>
      <w:r w:rsidRPr="00D24DB9">
        <w:rPr>
          <w:rFonts w:cs="Arial"/>
        </w:rPr>
        <w:t>ich may be too low to obtain satisfactory results.</w:t>
      </w:r>
    </w:p>
    <w:p w:rsidR="00517A77" w:rsidRPr="00D24DB9" w:rsidRDefault="0016594F" w:rsidP="0016594F">
      <w:pPr>
        <w:pStyle w:val="ListParagraph"/>
        <w:numPr>
          <w:ilvl w:val="0"/>
          <w:numId w:val="53"/>
        </w:numPr>
        <w:spacing w:after="160" w:line="259" w:lineRule="auto"/>
        <w:ind w:left="426" w:hanging="426"/>
        <w:rPr>
          <w:rFonts w:cs="Arial"/>
        </w:rPr>
      </w:pPr>
      <w:r>
        <w:rPr>
          <w:rFonts w:cs="Arial"/>
        </w:rPr>
        <w:t>The s</w:t>
      </w:r>
      <w:r w:rsidR="00517A77" w:rsidRPr="00D24DB9">
        <w:rPr>
          <w:rFonts w:cs="Arial"/>
        </w:rPr>
        <w:t>caler must be compa</w:t>
      </w:r>
      <w:r>
        <w:rPr>
          <w:rFonts w:cs="Arial"/>
        </w:rPr>
        <w:t>tible with the GM tube used – ie</w:t>
      </w:r>
      <w:r w:rsidR="00517A77" w:rsidRPr="00D24DB9">
        <w:rPr>
          <w:rFonts w:cs="Arial"/>
        </w:rPr>
        <w:t xml:space="preserve"> it has the appropriate socket and voltage supply for the GM tube.</w:t>
      </w:r>
    </w:p>
    <w:p w:rsidR="00517A77" w:rsidRPr="00D24DB9" w:rsidRDefault="00517A77" w:rsidP="0016594F">
      <w:pPr>
        <w:pStyle w:val="ListParagraph"/>
        <w:numPr>
          <w:ilvl w:val="0"/>
          <w:numId w:val="53"/>
        </w:numPr>
        <w:spacing w:after="160" w:line="259" w:lineRule="auto"/>
        <w:ind w:left="426" w:hanging="426"/>
        <w:rPr>
          <w:rFonts w:cs="Arial"/>
        </w:rPr>
      </w:pPr>
      <w:r w:rsidRPr="00D24DB9">
        <w:rPr>
          <w:rFonts w:cs="Arial"/>
        </w:rPr>
        <w:t>When taking count readings the longer the count, the lower the uncertainty. It can be shown that the uncertainty in a total count of N is</w:t>
      </w:r>
      <w:r w:rsidRPr="000A1A00">
        <w:rPr>
          <w:rFonts w:ascii="Times New Roman" w:hAnsi="Times New Roman"/>
          <w:sz w:val="24"/>
        </w:rPr>
        <w:t xml:space="preserve"> </w:t>
      </w:r>
      <w:r w:rsidRPr="000A1A00">
        <w:rPr>
          <w:rFonts w:ascii="Times New Roman" w:hAnsi="Times New Roman"/>
          <w:sz w:val="24"/>
          <w:u w:val="single"/>
        </w:rPr>
        <w:t>+</w:t>
      </w:r>
      <w:r w:rsidRPr="000A1A00">
        <w:rPr>
          <w:rFonts w:ascii="Times New Roman" w:hAnsi="Times New Roman"/>
          <w:sz w:val="24"/>
        </w:rPr>
        <w:t xml:space="preserve"> √N</w:t>
      </w:r>
      <w:r w:rsidRPr="00D24DB9">
        <w:rPr>
          <w:rFonts w:cs="Arial"/>
        </w:rPr>
        <w:t xml:space="preserve">.  A total count of 400 will have an uncertainty of </w:t>
      </w:r>
      <w:r w:rsidRPr="00D24DB9">
        <w:rPr>
          <w:rFonts w:cs="Arial"/>
          <w:u w:val="single"/>
        </w:rPr>
        <w:t>+</w:t>
      </w:r>
      <w:r w:rsidRPr="00D24DB9">
        <w:rPr>
          <w:rFonts w:cs="Arial"/>
        </w:rPr>
        <w:t xml:space="preserve"> 20 or </w:t>
      </w:r>
      <w:r w:rsidRPr="00D24DB9">
        <w:rPr>
          <w:rFonts w:cs="Arial"/>
          <w:u w:val="single"/>
        </w:rPr>
        <w:t>+</w:t>
      </w:r>
      <w:r w:rsidRPr="00D24DB9">
        <w:rPr>
          <w:rFonts w:cs="Arial"/>
        </w:rPr>
        <w:t xml:space="preserve"> 5%. </w:t>
      </w: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Default="00517A77" w:rsidP="00EB2A3A">
      <w:pPr>
        <w:rPr>
          <w:rFonts w:cs="Arial"/>
          <w:b/>
          <w:szCs w:val="22"/>
        </w:rPr>
      </w:pPr>
    </w:p>
    <w:p w:rsidR="00517A77" w:rsidRPr="00EE74AE" w:rsidRDefault="00517A77" w:rsidP="00EB2A3A">
      <w:pPr>
        <w:rPr>
          <w:rFonts w:cs="Arial"/>
          <w:szCs w:val="22"/>
        </w:rPr>
      </w:pPr>
      <w:r w:rsidRPr="00EE74AE">
        <w:rPr>
          <w:rFonts w:cs="Arial"/>
          <w:szCs w:val="22"/>
        </w:rPr>
        <w:lastRenderedPageBreak/>
        <w:t>Clamps and source holder not shown. (Some stands with integral source hold, GM tube hol</w:t>
      </w:r>
      <w:r w:rsidR="009D430B">
        <w:rPr>
          <w:rFonts w:cs="Arial"/>
          <w:szCs w:val="22"/>
        </w:rPr>
        <w:t>der and mm scale are available.)</w:t>
      </w:r>
    </w:p>
    <w:p w:rsidR="00517A77" w:rsidRDefault="00517A77" w:rsidP="00EB2A3A">
      <w:pPr>
        <w:rPr>
          <w:rFonts w:cs="Arial"/>
          <w:b/>
          <w:sz w:val="24"/>
        </w:rPr>
      </w:pPr>
    </w:p>
    <w:p w:rsidR="00517A77" w:rsidRDefault="00517A77" w:rsidP="00EB2A3A">
      <w:pPr>
        <w:jc w:val="center"/>
        <w:rPr>
          <w:rFonts w:cs="Arial"/>
          <w:b/>
          <w:sz w:val="24"/>
        </w:rPr>
      </w:pPr>
      <w:r>
        <w:rPr>
          <w:rFonts w:cs="Arial"/>
          <w:b/>
          <w:noProof/>
          <w:sz w:val="24"/>
        </w:rPr>
        <w:drawing>
          <wp:inline distT="0" distB="0" distL="0" distR="0">
            <wp:extent cx="5757672" cy="259994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12_0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7672" cy="2599944"/>
                    </a:xfrm>
                    <a:prstGeom prst="rect">
                      <a:avLst/>
                    </a:prstGeom>
                  </pic:spPr>
                </pic:pic>
              </a:graphicData>
            </a:graphic>
          </wp:inline>
        </w:drawing>
      </w:r>
    </w:p>
    <w:p w:rsidR="00517A77" w:rsidRDefault="00517A77" w:rsidP="00EB2A3A">
      <w:pPr>
        <w:rPr>
          <w:rFonts w:cs="Arial"/>
          <w:b/>
          <w:sz w:val="24"/>
        </w:rPr>
      </w:pPr>
    </w:p>
    <w:p w:rsidR="00517A77" w:rsidRDefault="00517A77" w:rsidP="00EB2A3A">
      <w:pPr>
        <w:rPr>
          <w:rFonts w:cs="Arial"/>
          <w:b/>
          <w:sz w:val="24"/>
        </w:rPr>
      </w:pPr>
    </w:p>
    <w:p w:rsidR="00517A77" w:rsidRDefault="00517A77" w:rsidP="00EB2A3A">
      <w:pPr>
        <w:rPr>
          <w:rFonts w:cs="Arial"/>
          <w:b/>
          <w:szCs w:val="22"/>
        </w:rPr>
      </w:pPr>
      <w:r w:rsidRPr="00EE74AE">
        <w:rPr>
          <w:rFonts w:cs="Arial"/>
          <w:b/>
          <w:szCs w:val="22"/>
        </w:rPr>
        <w:t>Method</w:t>
      </w:r>
    </w:p>
    <w:p w:rsidR="00517A77" w:rsidRPr="00EE74AE" w:rsidRDefault="00517A77" w:rsidP="00EB2A3A">
      <w:pPr>
        <w:rPr>
          <w:rFonts w:cs="Arial"/>
          <w:b/>
          <w:szCs w:val="22"/>
        </w:rPr>
      </w:pPr>
    </w:p>
    <w:p w:rsidR="00517A77" w:rsidRPr="00EE74AE" w:rsidRDefault="00517A77" w:rsidP="0016594F">
      <w:pPr>
        <w:pStyle w:val="ListParagraph"/>
        <w:numPr>
          <w:ilvl w:val="0"/>
          <w:numId w:val="39"/>
        </w:numPr>
        <w:spacing w:after="160" w:line="259" w:lineRule="auto"/>
        <w:ind w:left="426" w:hanging="426"/>
        <w:rPr>
          <w:rFonts w:cs="Arial"/>
        </w:rPr>
      </w:pPr>
      <w:r w:rsidRPr="00EE74AE">
        <w:rPr>
          <w:rFonts w:cs="Arial"/>
        </w:rPr>
        <w:t>Plug the GM tube into the scaler and set at the appropriate voltage (according to manufacturer’s instructions). Start the scaler to check it is counting - there will be sufficient background radiation to register a count.</w:t>
      </w:r>
    </w:p>
    <w:p w:rsidR="00517A77" w:rsidRPr="00EE74AE" w:rsidRDefault="00517A77" w:rsidP="0016594F">
      <w:pPr>
        <w:pStyle w:val="ListParagraph"/>
        <w:numPr>
          <w:ilvl w:val="0"/>
          <w:numId w:val="39"/>
        </w:numPr>
        <w:spacing w:after="160" w:line="259" w:lineRule="auto"/>
        <w:ind w:left="426" w:hanging="426"/>
        <w:rPr>
          <w:rFonts w:cs="Arial"/>
        </w:rPr>
      </w:pPr>
      <w:r w:rsidRPr="00EE74AE">
        <w:rPr>
          <w:rFonts w:cs="Arial"/>
          <w:b/>
        </w:rPr>
        <w:t>Before bringing the source into the laboratory</w:t>
      </w:r>
      <w:r w:rsidRPr="00EE74AE">
        <w:rPr>
          <w:rFonts w:cs="Arial"/>
        </w:rPr>
        <w:t>, a background count must be taken. Simultaneously start the scaler and stopclock. Stop the scaler after 20 minutes. Record the time,</w:t>
      </w:r>
      <w:r w:rsidRPr="000A1A00">
        <w:rPr>
          <w:rFonts w:ascii="Times New Roman" w:hAnsi="Times New Roman"/>
          <w:sz w:val="24"/>
        </w:rPr>
        <w:t xml:space="preserve"> </w:t>
      </w:r>
      <w:r w:rsidRPr="000A1A00">
        <w:rPr>
          <w:rFonts w:ascii="Times New Roman" w:hAnsi="Times New Roman"/>
          <w:i/>
          <w:sz w:val="24"/>
        </w:rPr>
        <w:t>t</w:t>
      </w:r>
      <w:r w:rsidRPr="00EE74AE">
        <w:rPr>
          <w:rFonts w:cs="Arial"/>
        </w:rPr>
        <w:t xml:space="preserve">, and the total count, </w:t>
      </w:r>
      <w:r w:rsidRPr="000A1A00">
        <w:rPr>
          <w:rFonts w:ascii="Times New Roman" w:hAnsi="Times New Roman"/>
          <w:i/>
          <w:sz w:val="24"/>
        </w:rPr>
        <w:t>N</w:t>
      </w:r>
      <w:r w:rsidRPr="00EE74AE">
        <w:rPr>
          <w:rFonts w:cs="Arial"/>
        </w:rPr>
        <w:t xml:space="preserve">, on the scaler. </w:t>
      </w:r>
    </w:p>
    <w:p w:rsidR="00517A77" w:rsidRPr="00EE74AE" w:rsidRDefault="00517A77" w:rsidP="0016594F">
      <w:pPr>
        <w:pStyle w:val="ListParagraph"/>
        <w:numPr>
          <w:ilvl w:val="0"/>
          <w:numId w:val="39"/>
        </w:numPr>
        <w:spacing w:after="160" w:line="259" w:lineRule="auto"/>
        <w:ind w:left="426" w:hanging="426"/>
        <w:rPr>
          <w:rFonts w:cs="Arial"/>
        </w:rPr>
      </w:pPr>
      <w:r w:rsidRPr="00EE74AE">
        <w:rPr>
          <w:rFonts w:cs="Arial"/>
        </w:rPr>
        <w:t>Set up the arrangement as shown in the diagram.</w:t>
      </w:r>
    </w:p>
    <w:p w:rsidR="00517A77" w:rsidRPr="00EE74AE" w:rsidRDefault="00517A77" w:rsidP="0016594F">
      <w:pPr>
        <w:pStyle w:val="ListParagraph"/>
        <w:numPr>
          <w:ilvl w:val="0"/>
          <w:numId w:val="39"/>
        </w:numPr>
        <w:spacing w:after="160" w:line="259" w:lineRule="auto"/>
        <w:ind w:left="426" w:hanging="426"/>
        <w:rPr>
          <w:rFonts w:cs="Arial"/>
        </w:rPr>
      </w:pPr>
      <w:r w:rsidRPr="00EE74AE">
        <w:rPr>
          <w:rFonts w:cs="Arial"/>
        </w:rPr>
        <w:t>Put the source in its holder (observing safety procedures).</w:t>
      </w:r>
    </w:p>
    <w:p w:rsidR="00517A77" w:rsidRPr="00EE74AE" w:rsidRDefault="00517A77" w:rsidP="0016594F">
      <w:pPr>
        <w:pStyle w:val="ListParagraph"/>
        <w:numPr>
          <w:ilvl w:val="0"/>
          <w:numId w:val="39"/>
        </w:numPr>
        <w:spacing w:after="160" w:line="259" w:lineRule="auto"/>
        <w:ind w:left="426" w:hanging="426"/>
        <w:rPr>
          <w:rFonts w:cs="Arial"/>
        </w:rPr>
      </w:pPr>
      <w:r w:rsidRPr="00EE74AE">
        <w:rPr>
          <w:rFonts w:cs="Arial"/>
        </w:rPr>
        <w:t>A few preliminary readings would be advantageous at this point, to establish the maximum distance at which a meaningful count can be taken – a count significantly above background is required to give useful data. Additionally, a count rate taken near to the source will enable counting times to be decided for smaller source-detector distances</w:t>
      </w:r>
      <w:r w:rsidR="00272554" w:rsidRPr="00EE74AE">
        <w:rPr>
          <w:rFonts w:cs="Arial"/>
        </w:rPr>
        <w:t>.</w:t>
      </w:r>
    </w:p>
    <w:p w:rsidR="00517A77" w:rsidRPr="00EE74AE" w:rsidRDefault="00517A77" w:rsidP="0016594F">
      <w:pPr>
        <w:pStyle w:val="ListParagraph"/>
        <w:numPr>
          <w:ilvl w:val="0"/>
          <w:numId w:val="39"/>
        </w:numPr>
        <w:spacing w:after="160" w:line="259" w:lineRule="auto"/>
        <w:ind w:left="426" w:hanging="426"/>
        <w:rPr>
          <w:rFonts w:cs="Arial"/>
        </w:rPr>
      </w:pPr>
      <w:r w:rsidRPr="00EE74AE">
        <w:rPr>
          <w:rFonts w:cs="Arial"/>
        </w:rPr>
        <w:t xml:space="preserve">Set the distance from the front of the source to the front of the GM tube window, </w:t>
      </w:r>
      <w:r w:rsidRPr="000A1A00">
        <w:rPr>
          <w:rFonts w:ascii="Times New Roman" w:hAnsi="Times New Roman"/>
          <w:i/>
          <w:sz w:val="24"/>
        </w:rPr>
        <w:t>x</w:t>
      </w:r>
      <w:r w:rsidR="00CA4074">
        <w:rPr>
          <w:rFonts w:cs="Arial"/>
        </w:rPr>
        <w:t xml:space="preserve">, to </w:t>
      </w:r>
      <w:r w:rsidR="00CA4074" w:rsidRPr="004C2863">
        <w:rPr>
          <w:rFonts w:ascii="Times New Roman" w:hAnsi="Times New Roman"/>
          <w:sz w:val="24"/>
        </w:rPr>
        <w:t>600 mm</w:t>
      </w:r>
      <w:r w:rsidR="00CA4074">
        <w:rPr>
          <w:rFonts w:cs="Arial"/>
        </w:rPr>
        <w:t>. (A</w:t>
      </w:r>
      <w:r w:rsidRPr="00EE74AE">
        <w:rPr>
          <w:rFonts w:cs="Arial"/>
        </w:rPr>
        <w:t>ssuming this distance g</w:t>
      </w:r>
      <w:r w:rsidR="00CA4074">
        <w:rPr>
          <w:rFonts w:cs="Arial"/>
        </w:rPr>
        <w:t>ives a satisfactory count rate.)</w:t>
      </w:r>
    </w:p>
    <w:p w:rsidR="0016594F" w:rsidRDefault="00517A77" w:rsidP="0016594F">
      <w:pPr>
        <w:pStyle w:val="ListParagraph"/>
        <w:numPr>
          <w:ilvl w:val="0"/>
          <w:numId w:val="39"/>
        </w:numPr>
        <w:spacing w:after="160" w:line="259" w:lineRule="auto"/>
        <w:ind w:left="426" w:right="-427" w:hanging="426"/>
        <w:rPr>
          <w:rFonts w:cs="Arial"/>
        </w:rPr>
      </w:pPr>
      <w:r w:rsidRPr="00EE74AE">
        <w:rPr>
          <w:rFonts w:cs="Arial"/>
        </w:rPr>
        <w:t xml:space="preserve">Simultaneously start the timer and scaler, and take the count, </w:t>
      </w:r>
      <w:r w:rsidRPr="000A1A00">
        <w:rPr>
          <w:rFonts w:ascii="Times New Roman" w:hAnsi="Times New Roman"/>
          <w:i/>
          <w:sz w:val="24"/>
        </w:rPr>
        <w:t>N</w:t>
      </w:r>
      <w:r w:rsidRPr="00EE74AE">
        <w:rPr>
          <w:rFonts w:cs="Arial"/>
        </w:rPr>
        <w:t>, after</w:t>
      </w:r>
      <w:r w:rsidRPr="00A84358">
        <w:rPr>
          <w:rFonts w:ascii="Times New Roman" w:hAnsi="Times New Roman"/>
          <w:i/>
          <w:sz w:val="24"/>
        </w:rPr>
        <w:t xml:space="preserve"> t</w:t>
      </w:r>
      <w:r w:rsidR="0016594F">
        <w:rPr>
          <w:rFonts w:cs="Arial"/>
        </w:rPr>
        <w:t xml:space="preserve"> = 5 minutes </w:t>
      </w:r>
    </w:p>
    <w:p w:rsidR="00517A77" w:rsidRPr="00EE74AE" w:rsidRDefault="00517A77" w:rsidP="0016594F">
      <w:pPr>
        <w:pStyle w:val="ListParagraph"/>
        <w:spacing w:after="160" w:line="259" w:lineRule="auto"/>
        <w:ind w:left="426" w:right="-143"/>
        <w:rPr>
          <w:rFonts w:cs="Arial"/>
        </w:rPr>
      </w:pPr>
      <w:r w:rsidRPr="00EE74AE">
        <w:rPr>
          <w:rFonts w:cs="Arial"/>
        </w:rPr>
        <w:t>(or 10</w:t>
      </w:r>
      <w:r w:rsidR="0016594F">
        <w:rPr>
          <w:rFonts w:cs="Arial"/>
        </w:rPr>
        <w:t xml:space="preserve"> </w:t>
      </w:r>
      <w:r w:rsidRPr="00EE74AE">
        <w:rPr>
          <w:rFonts w:cs="Arial"/>
        </w:rPr>
        <w:t>minutes if the total count is below 400).</w:t>
      </w:r>
    </w:p>
    <w:p w:rsidR="00517A77" w:rsidRPr="00EE74AE" w:rsidRDefault="00517A77" w:rsidP="0016594F">
      <w:pPr>
        <w:pStyle w:val="ListParagraph"/>
        <w:numPr>
          <w:ilvl w:val="0"/>
          <w:numId w:val="39"/>
        </w:numPr>
        <w:spacing w:after="160" w:line="259" w:lineRule="auto"/>
        <w:ind w:left="426" w:hanging="426"/>
        <w:rPr>
          <w:rFonts w:cs="Arial"/>
        </w:rPr>
      </w:pPr>
      <w:r w:rsidRPr="00EE74AE">
        <w:rPr>
          <w:rFonts w:cs="Arial"/>
        </w:rPr>
        <w:t xml:space="preserve">Re-set the source position so that </w:t>
      </w:r>
      <w:r>
        <w:rPr>
          <w:rFonts w:ascii="Times New Roman" w:hAnsi="Times New Roman"/>
          <w:i/>
          <w:sz w:val="24"/>
        </w:rPr>
        <w:t>X</w:t>
      </w:r>
      <w:r w:rsidRPr="00EE74AE">
        <w:rPr>
          <w:rFonts w:cs="Arial"/>
        </w:rPr>
        <w:t xml:space="preserve"> = </w:t>
      </w:r>
      <w:r w:rsidRPr="003C5152">
        <w:rPr>
          <w:rFonts w:ascii="Times New Roman" w:hAnsi="Times New Roman"/>
          <w:sz w:val="24"/>
        </w:rPr>
        <w:t>500</w:t>
      </w:r>
      <w:r w:rsidR="0016594F" w:rsidRPr="003C5152">
        <w:rPr>
          <w:rFonts w:ascii="Times New Roman" w:hAnsi="Times New Roman"/>
          <w:sz w:val="24"/>
        </w:rPr>
        <w:t xml:space="preserve"> </w:t>
      </w:r>
      <w:r w:rsidRPr="003C5152">
        <w:rPr>
          <w:rFonts w:ascii="Times New Roman" w:hAnsi="Times New Roman"/>
          <w:sz w:val="24"/>
        </w:rPr>
        <w:t>mm</w:t>
      </w:r>
      <w:r w:rsidRPr="00EE74AE">
        <w:rPr>
          <w:rFonts w:cs="Arial"/>
        </w:rPr>
        <w:t xml:space="preserve"> from the GM tube and take the new total count after</w:t>
      </w:r>
      <w:r w:rsidRPr="000A1A00">
        <w:rPr>
          <w:rFonts w:ascii="Times New Roman" w:hAnsi="Times New Roman"/>
          <w:i/>
          <w:sz w:val="24"/>
        </w:rPr>
        <w:t xml:space="preserve"> t</w:t>
      </w:r>
      <w:r w:rsidRPr="00EE74AE">
        <w:rPr>
          <w:rFonts w:cs="Arial"/>
        </w:rPr>
        <w:t xml:space="preserve"> = 5 minutes.</w:t>
      </w:r>
    </w:p>
    <w:p w:rsidR="00517A77" w:rsidRPr="00EE74AE" w:rsidRDefault="00517A77" w:rsidP="0016594F">
      <w:pPr>
        <w:pStyle w:val="ListParagraph"/>
        <w:numPr>
          <w:ilvl w:val="0"/>
          <w:numId w:val="39"/>
        </w:numPr>
        <w:spacing w:after="160" w:line="259" w:lineRule="auto"/>
        <w:ind w:left="426" w:hanging="426"/>
        <w:rPr>
          <w:rFonts w:cs="Arial"/>
        </w:rPr>
      </w:pPr>
      <w:r w:rsidRPr="00EE74AE">
        <w:rPr>
          <w:rFonts w:cs="Arial"/>
        </w:rPr>
        <w:t>Repeat for source</w:t>
      </w:r>
      <w:r w:rsidR="0016594F">
        <w:rPr>
          <w:rFonts w:cs="Arial"/>
        </w:rPr>
        <w:t xml:space="preserve"> </w:t>
      </w:r>
      <w:r w:rsidRPr="00EE74AE">
        <w:rPr>
          <w:rFonts w:cs="Arial"/>
        </w:rPr>
        <w:t xml:space="preserve">- GM tube distances </w:t>
      </w:r>
      <w:r>
        <w:rPr>
          <w:rFonts w:ascii="Times New Roman" w:hAnsi="Times New Roman"/>
          <w:i/>
          <w:sz w:val="24"/>
        </w:rPr>
        <w:t>X</w:t>
      </w:r>
      <w:r w:rsidRPr="00EE74AE">
        <w:rPr>
          <w:rFonts w:cs="Arial"/>
        </w:rPr>
        <w:t xml:space="preserve"> of </w:t>
      </w:r>
      <w:r w:rsidRPr="003C5152">
        <w:rPr>
          <w:rFonts w:ascii="Times New Roman" w:hAnsi="Times New Roman"/>
          <w:sz w:val="24"/>
        </w:rPr>
        <w:t>400</w:t>
      </w:r>
      <w:r w:rsidR="0016594F" w:rsidRPr="003C5152">
        <w:rPr>
          <w:rFonts w:ascii="Times New Roman" w:hAnsi="Times New Roman"/>
          <w:sz w:val="24"/>
        </w:rPr>
        <w:t xml:space="preserve"> </w:t>
      </w:r>
      <w:r w:rsidRPr="003C5152">
        <w:rPr>
          <w:rFonts w:ascii="Times New Roman" w:hAnsi="Times New Roman"/>
          <w:sz w:val="24"/>
        </w:rPr>
        <w:t>mm, 300</w:t>
      </w:r>
      <w:r w:rsidR="0016594F" w:rsidRPr="003C5152">
        <w:rPr>
          <w:rFonts w:ascii="Times New Roman" w:hAnsi="Times New Roman"/>
          <w:sz w:val="24"/>
        </w:rPr>
        <w:t xml:space="preserve"> </w:t>
      </w:r>
      <w:r w:rsidRPr="003C5152">
        <w:rPr>
          <w:rFonts w:ascii="Times New Roman" w:hAnsi="Times New Roman"/>
          <w:sz w:val="24"/>
        </w:rPr>
        <w:t>mm, 200</w:t>
      </w:r>
      <w:r w:rsidR="0016594F" w:rsidRPr="003C5152">
        <w:rPr>
          <w:rFonts w:ascii="Times New Roman" w:hAnsi="Times New Roman"/>
          <w:sz w:val="24"/>
        </w:rPr>
        <w:t xml:space="preserve"> </w:t>
      </w:r>
      <w:r w:rsidRPr="003C5152">
        <w:rPr>
          <w:rFonts w:ascii="Times New Roman" w:hAnsi="Times New Roman"/>
          <w:sz w:val="24"/>
        </w:rPr>
        <w:t>mm, 100</w:t>
      </w:r>
      <w:r w:rsidR="0016594F" w:rsidRPr="003C5152">
        <w:rPr>
          <w:rFonts w:ascii="Times New Roman" w:hAnsi="Times New Roman"/>
          <w:sz w:val="24"/>
        </w:rPr>
        <w:t xml:space="preserve"> </w:t>
      </w:r>
      <w:r w:rsidRPr="003C5152">
        <w:rPr>
          <w:rFonts w:ascii="Times New Roman" w:hAnsi="Times New Roman"/>
          <w:sz w:val="24"/>
        </w:rPr>
        <w:t>mm</w:t>
      </w:r>
      <w:r w:rsidRPr="00EE74AE">
        <w:rPr>
          <w:rFonts w:cs="Arial"/>
        </w:rPr>
        <w:t>.</w:t>
      </w:r>
      <w:r w:rsidR="003C5152">
        <w:rPr>
          <w:rFonts w:cs="Arial"/>
        </w:rPr>
        <w:t xml:space="preserve"> </w:t>
      </w:r>
      <w:r w:rsidRPr="00EE74AE">
        <w:rPr>
          <w:rFonts w:cs="Arial"/>
        </w:rPr>
        <w:t>(As the source is placed closer to the detector, a shorter timed counts will be satisfactory).</w:t>
      </w:r>
    </w:p>
    <w:p w:rsidR="00517A77" w:rsidRPr="00EE74AE" w:rsidRDefault="00517A77" w:rsidP="0016594F">
      <w:pPr>
        <w:pStyle w:val="ListParagraph"/>
        <w:numPr>
          <w:ilvl w:val="0"/>
          <w:numId w:val="39"/>
        </w:numPr>
        <w:spacing w:after="160" w:line="259" w:lineRule="auto"/>
        <w:ind w:left="426" w:hanging="426"/>
        <w:rPr>
          <w:rFonts w:cs="Arial"/>
        </w:rPr>
      </w:pPr>
      <w:r w:rsidRPr="00EE74AE">
        <w:rPr>
          <w:rFonts w:cs="Arial"/>
        </w:rPr>
        <w:t xml:space="preserve">Record </w:t>
      </w:r>
      <w:r w:rsidRPr="000A1A00">
        <w:rPr>
          <w:rFonts w:ascii="Times New Roman" w:hAnsi="Times New Roman"/>
          <w:i/>
          <w:sz w:val="24"/>
        </w:rPr>
        <w:t>N</w:t>
      </w:r>
      <w:r w:rsidRPr="000A1A00">
        <w:rPr>
          <w:rFonts w:ascii="Times New Roman" w:hAnsi="Times New Roman"/>
          <w:sz w:val="24"/>
        </w:rPr>
        <w:t xml:space="preserve">, </w:t>
      </w:r>
      <w:r w:rsidRPr="000A1A00">
        <w:rPr>
          <w:rFonts w:ascii="Times New Roman" w:hAnsi="Times New Roman"/>
          <w:i/>
          <w:sz w:val="24"/>
        </w:rPr>
        <w:t>t</w:t>
      </w:r>
      <w:r w:rsidRPr="000A1A00">
        <w:rPr>
          <w:rFonts w:ascii="Times New Roman" w:hAnsi="Times New Roman"/>
          <w:sz w:val="24"/>
        </w:rPr>
        <w:t xml:space="preserve">, </w:t>
      </w:r>
      <w:r>
        <w:rPr>
          <w:rFonts w:ascii="Times New Roman" w:hAnsi="Times New Roman"/>
          <w:i/>
          <w:sz w:val="24"/>
        </w:rPr>
        <w:t>X</w:t>
      </w:r>
      <w:r w:rsidRPr="00EE74AE">
        <w:rPr>
          <w:rFonts w:cs="Arial"/>
          <w:i/>
        </w:rPr>
        <w:t xml:space="preserve"> </w:t>
      </w:r>
      <w:r w:rsidRPr="00EE74AE">
        <w:rPr>
          <w:rFonts w:cs="Arial"/>
        </w:rPr>
        <w:t xml:space="preserve">in a suitable table, allowing columns for count rate </w:t>
      </w:r>
      <w:r w:rsidRPr="000A1A00">
        <w:rPr>
          <w:rFonts w:ascii="Times New Roman" w:hAnsi="Times New Roman"/>
          <w:i/>
          <w:sz w:val="24"/>
        </w:rPr>
        <w:t>C</w:t>
      </w:r>
      <w:r w:rsidRPr="000A1A00">
        <w:rPr>
          <w:rFonts w:ascii="Times New Roman" w:hAnsi="Times New Roman"/>
          <w:sz w:val="24"/>
        </w:rPr>
        <w:t xml:space="preserve"> = </w:t>
      </w:r>
      <w:r w:rsidRPr="000A1A00">
        <w:rPr>
          <w:rFonts w:ascii="Times New Roman" w:hAnsi="Times New Roman"/>
          <w:i/>
          <w:sz w:val="24"/>
        </w:rPr>
        <w:t>N</w:t>
      </w:r>
      <w:r w:rsidRPr="000A1A00">
        <w:rPr>
          <w:rFonts w:ascii="Times New Roman" w:hAnsi="Times New Roman"/>
          <w:sz w:val="24"/>
        </w:rPr>
        <w:t>/</w:t>
      </w:r>
      <w:r w:rsidRPr="000A1A00">
        <w:rPr>
          <w:rFonts w:ascii="Times New Roman" w:hAnsi="Times New Roman"/>
          <w:i/>
          <w:sz w:val="24"/>
        </w:rPr>
        <w:t>t</w:t>
      </w:r>
      <w:r w:rsidRPr="00EE74AE">
        <w:rPr>
          <w:rFonts w:cs="Arial"/>
        </w:rPr>
        <w:t xml:space="preserve"> and corrected count rate </w:t>
      </w:r>
      <w:r w:rsidRPr="000A1A00">
        <w:rPr>
          <w:rFonts w:ascii="Times New Roman" w:hAnsi="Times New Roman"/>
          <w:i/>
          <w:sz w:val="24"/>
        </w:rPr>
        <w:t>C</w:t>
      </w:r>
      <w:r w:rsidRPr="00EE74AE">
        <w:rPr>
          <w:rFonts w:cs="Arial"/>
          <w:i/>
        </w:rPr>
        <w:t xml:space="preserve">’ </w:t>
      </w:r>
      <w:r w:rsidRPr="00EE74AE">
        <w:rPr>
          <w:rFonts w:cs="Arial"/>
        </w:rPr>
        <w:t xml:space="preserve">(obtained by subtracting background count rate from </w:t>
      </w:r>
      <w:r w:rsidRPr="00EE74AE">
        <w:rPr>
          <w:rFonts w:cs="Arial"/>
          <w:i/>
        </w:rPr>
        <w:t>C</w:t>
      </w:r>
      <w:r w:rsidRPr="00EE74AE">
        <w:rPr>
          <w:rFonts w:cs="Arial"/>
        </w:rPr>
        <w:t>) and a final column for 1/√</w:t>
      </w:r>
      <w:r w:rsidRPr="00EE74AE">
        <w:rPr>
          <w:rFonts w:cs="Arial"/>
          <w:i/>
        </w:rPr>
        <w:t>C’.</w:t>
      </w:r>
    </w:p>
    <w:p w:rsidR="00517A77" w:rsidRDefault="00517A77" w:rsidP="0016594F">
      <w:pPr>
        <w:pStyle w:val="ListParagraph"/>
        <w:numPr>
          <w:ilvl w:val="0"/>
          <w:numId w:val="39"/>
        </w:numPr>
        <w:spacing w:after="160" w:line="259" w:lineRule="auto"/>
        <w:ind w:left="426" w:hanging="426"/>
        <w:rPr>
          <w:rFonts w:cs="Arial"/>
        </w:rPr>
      </w:pPr>
      <w:r w:rsidRPr="00EE74AE">
        <w:rPr>
          <w:rFonts w:cs="Arial"/>
        </w:rPr>
        <w:t xml:space="preserve">Plot a graph with </w:t>
      </w:r>
      <w:r w:rsidRPr="000A1A00">
        <w:rPr>
          <w:rFonts w:ascii="Times New Roman" w:hAnsi="Times New Roman"/>
          <w:sz w:val="24"/>
        </w:rPr>
        <w:t>1/√</w:t>
      </w:r>
      <w:r w:rsidRPr="000A1A00">
        <w:rPr>
          <w:rFonts w:ascii="Times New Roman" w:hAnsi="Times New Roman"/>
          <w:i/>
          <w:sz w:val="24"/>
        </w:rPr>
        <w:t>C’</w:t>
      </w:r>
      <w:r w:rsidRPr="00EE74AE">
        <w:rPr>
          <w:rFonts w:cs="Arial"/>
        </w:rPr>
        <w:t xml:space="preserve"> on the </w:t>
      </w:r>
      <w:r w:rsidRPr="00EE74AE">
        <w:rPr>
          <w:rFonts w:cs="Arial"/>
          <w:i/>
        </w:rPr>
        <w:t>y</w:t>
      </w:r>
      <w:r w:rsidRPr="00EE74AE">
        <w:rPr>
          <w:rFonts w:cs="Arial"/>
        </w:rPr>
        <w:t xml:space="preserve">-axis and </w:t>
      </w:r>
      <w:r w:rsidRPr="000A1A00">
        <w:rPr>
          <w:rFonts w:ascii="Times New Roman" w:hAnsi="Times New Roman"/>
          <w:i/>
          <w:sz w:val="24"/>
        </w:rPr>
        <w:t>X</w:t>
      </w:r>
      <w:r w:rsidRPr="00EE74AE">
        <w:rPr>
          <w:rFonts w:cs="Arial"/>
        </w:rPr>
        <w:t xml:space="preserve"> on the </w:t>
      </w:r>
      <w:r w:rsidRPr="00EE74AE">
        <w:rPr>
          <w:rFonts w:cs="Arial"/>
          <w:i/>
        </w:rPr>
        <w:t>x-</w:t>
      </w:r>
      <w:r w:rsidRPr="00EE74AE">
        <w:rPr>
          <w:rFonts w:cs="Arial"/>
        </w:rPr>
        <w:t>axis.</w:t>
      </w:r>
    </w:p>
    <w:p w:rsidR="00517A77" w:rsidRDefault="00517A77" w:rsidP="00EB2A3A">
      <w:pPr>
        <w:rPr>
          <w:rFonts w:cs="Arial"/>
        </w:rPr>
      </w:pPr>
    </w:p>
    <w:p w:rsidR="00517A77" w:rsidRDefault="00517A77" w:rsidP="00EB2A3A">
      <w:pPr>
        <w:rPr>
          <w:rFonts w:cs="Arial"/>
        </w:rPr>
      </w:pPr>
    </w:p>
    <w:p w:rsidR="00517A77" w:rsidRPr="0012648B" w:rsidRDefault="00517A77" w:rsidP="00EB2A3A">
      <w:pPr>
        <w:rPr>
          <w:rFonts w:cs="Arial"/>
        </w:rPr>
      </w:pPr>
    </w:p>
    <w:p w:rsidR="00517A77" w:rsidRDefault="00517A77" w:rsidP="00EB2A3A">
      <w:pPr>
        <w:rPr>
          <w:rFonts w:cs="Arial"/>
          <w:szCs w:val="22"/>
        </w:rPr>
      </w:pPr>
      <w:r w:rsidRPr="00EE74AE">
        <w:rPr>
          <w:rFonts w:cs="Arial"/>
          <w:szCs w:val="22"/>
        </w:rPr>
        <w:t xml:space="preserve">A straight line graph would verify the inverse square law relationship for gamma rays. The data is plotted this way around (rather that plotting </w:t>
      </w:r>
      <w:r w:rsidRPr="00D2524F">
        <w:rPr>
          <w:i/>
          <w:sz w:val="24"/>
        </w:rPr>
        <w:t>C’</w:t>
      </w:r>
      <w:r w:rsidRPr="00EE74AE">
        <w:rPr>
          <w:rFonts w:cs="Arial"/>
          <w:i/>
          <w:szCs w:val="22"/>
        </w:rPr>
        <w:t xml:space="preserve"> </w:t>
      </w:r>
      <w:r w:rsidRPr="00EE74AE">
        <w:rPr>
          <w:rFonts w:cs="Arial"/>
          <w:szCs w:val="22"/>
        </w:rPr>
        <w:t xml:space="preserve">against </w:t>
      </w:r>
      <w:r w:rsidRPr="00D2524F">
        <w:rPr>
          <w:sz w:val="24"/>
        </w:rPr>
        <w:t>1/</w:t>
      </w:r>
      <w:r w:rsidRPr="00D2524F">
        <w:rPr>
          <w:i/>
          <w:sz w:val="24"/>
        </w:rPr>
        <w:t>x</w:t>
      </w:r>
      <w:r w:rsidRPr="00D2524F">
        <w:rPr>
          <w:sz w:val="24"/>
          <w:vertAlign w:val="superscript"/>
        </w:rPr>
        <w:t>2</w:t>
      </w:r>
      <w:r w:rsidRPr="00EE74AE">
        <w:rPr>
          <w:rFonts w:cs="Arial"/>
          <w:szCs w:val="22"/>
        </w:rPr>
        <w:t>), to eliminate the systematic error in distance measurement. The exact position of the gamma material inside the sealed source and the position inside the GM tube where ionis</w:t>
      </w:r>
      <w:r w:rsidR="004C2863">
        <w:rPr>
          <w:rFonts w:cs="Arial"/>
          <w:szCs w:val="22"/>
        </w:rPr>
        <w:t xml:space="preserve">ation takes place is not known. </w:t>
      </w:r>
      <w:r w:rsidRPr="00EE74AE">
        <w:rPr>
          <w:rFonts w:cs="Arial"/>
          <w:szCs w:val="22"/>
        </w:rPr>
        <w:t xml:space="preserve">Actual distance between source and detector, </w:t>
      </w:r>
      <w:r w:rsidRPr="00EE74AE">
        <w:rPr>
          <w:rFonts w:cs="Arial"/>
          <w:i/>
          <w:szCs w:val="22"/>
        </w:rPr>
        <w:t>d</w:t>
      </w:r>
      <w:r w:rsidRPr="00EE74AE">
        <w:rPr>
          <w:rFonts w:cs="Arial"/>
          <w:szCs w:val="22"/>
        </w:rPr>
        <w:t xml:space="preserve">, is given by </w:t>
      </w:r>
      <w:r w:rsidRPr="00D2524F">
        <w:rPr>
          <w:i/>
          <w:sz w:val="24"/>
        </w:rPr>
        <w:t>d</w:t>
      </w:r>
      <w:r w:rsidRPr="00D2524F">
        <w:rPr>
          <w:sz w:val="24"/>
        </w:rPr>
        <w:t xml:space="preserve">  =  </w:t>
      </w:r>
      <w:r w:rsidRPr="00D2524F">
        <w:rPr>
          <w:i/>
          <w:sz w:val="24"/>
        </w:rPr>
        <w:t>x</w:t>
      </w:r>
      <w:r w:rsidRPr="00D2524F">
        <w:rPr>
          <w:sz w:val="24"/>
        </w:rPr>
        <w:t xml:space="preserve"> + </w:t>
      </w:r>
      <w:r w:rsidRPr="00D2524F">
        <w:rPr>
          <w:i/>
          <w:sz w:val="24"/>
        </w:rPr>
        <w:t>e</w:t>
      </w:r>
      <w:r w:rsidRPr="00D2524F">
        <w:rPr>
          <w:sz w:val="24"/>
        </w:rPr>
        <w:t xml:space="preserve"> </w:t>
      </w:r>
      <w:r w:rsidRPr="00EE74AE">
        <w:rPr>
          <w:rFonts w:cs="Arial"/>
          <w:szCs w:val="22"/>
        </w:rPr>
        <w:t xml:space="preserve"> , where </w:t>
      </w:r>
      <w:r w:rsidRPr="000A1A00">
        <w:rPr>
          <w:i/>
          <w:sz w:val="24"/>
        </w:rPr>
        <w:t>e</w:t>
      </w:r>
      <w:r w:rsidRPr="00EE74AE">
        <w:rPr>
          <w:rFonts w:cs="Arial"/>
          <w:i/>
          <w:szCs w:val="22"/>
        </w:rPr>
        <w:t xml:space="preserve"> </w:t>
      </w:r>
      <w:r w:rsidRPr="00EE74AE">
        <w:rPr>
          <w:rFonts w:cs="Arial"/>
          <w:szCs w:val="22"/>
        </w:rPr>
        <w:t xml:space="preserve"> is the systematic error in the distance measurement.  This distance </w:t>
      </w:r>
      <w:r w:rsidRPr="000A1A00">
        <w:rPr>
          <w:i/>
          <w:sz w:val="24"/>
        </w:rPr>
        <w:t>e</w:t>
      </w:r>
      <w:r w:rsidRPr="00EE74AE">
        <w:rPr>
          <w:rFonts w:cs="Arial"/>
          <w:szCs w:val="22"/>
        </w:rPr>
        <w:t xml:space="preserve"> can be found from the intercept on the </w:t>
      </w:r>
      <w:r w:rsidRPr="00EE74AE">
        <w:rPr>
          <w:rFonts w:cs="Arial"/>
          <w:i/>
          <w:szCs w:val="22"/>
        </w:rPr>
        <w:t>x-</w:t>
      </w:r>
      <w:r w:rsidRPr="00EE74AE">
        <w:rPr>
          <w:rFonts w:cs="Arial"/>
          <w:szCs w:val="22"/>
        </w:rPr>
        <w:t xml:space="preserve">axis of the graph. </w:t>
      </w:r>
    </w:p>
    <w:p w:rsidR="002E5394" w:rsidRPr="00EE74AE" w:rsidRDefault="002E5394" w:rsidP="00EB2A3A">
      <w:pPr>
        <w:rPr>
          <w:rFonts w:cs="Arial"/>
          <w:szCs w:val="22"/>
        </w:rPr>
      </w:pPr>
    </w:p>
    <w:p w:rsidR="00517A77" w:rsidRPr="00EE74AE" w:rsidRDefault="00517A77" w:rsidP="00EB2A3A">
      <w:pPr>
        <w:rPr>
          <w:rFonts w:cs="Arial"/>
          <w:szCs w:val="22"/>
        </w:rPr>
      </w:pPr>
    </w:p>
    <w:p w:rsidR="00517A77" w:rsidRPr="00EE74AE" w:rsidRDefault="00517A77" w:rsidP="00EB2A3A">
      <w:pPr>
        <w:jc w:val="center"/>
        <w:rPr>
          <w:rFonts w:cs="Arial"/>
          <w:szCs w:val="22"/>
        </w:rPr>
      </w:pPr>
      <w:r>
        <w:rPr>
          <w:rFonts w:cs="Arial"/>
          <w:noProof/>
          <w:szCs w:val="22"/>
        </w:rPr>
        <w:drawing>
          <wp:inline distT="0" distB="0" distL="0" distR="0">
            <wp:extent cx="4540475" cy="24193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12_0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37681" cy="2417861"/>
                    </a:xfrm>
                    <a:prstGeom prst="rect">
                      <a:avLst/>
                    </a:prstGeom>
                  </pic:spPr>
                </pic:pic>
              </a:graphicData>
            </a:graphic>
          </wp:inline>
        </w:drawing>
      </w:r>
    </w:p>
    <w:p w:rsidR="00C122F3" w:rsidRPr="00054A82" w:rsidRDefault="00C122F3" w:rsidP="00C94FB2">
      <w:pPr>
        <w:spacing w:line="240" w:lineRule="auto"/>
        <w:ind w:right="-1"/>
        <w:jc w:val="both"/>
      </w:pPr>
    </w:p>
    <w:sectPr w:rsidR="00C122F3" w:rsidRPr="00054A82" w:rsidSect="00F4227B">
      <w:headerReference w:type="default" r:id="rId73"/>
      <w:footerReference w:type="default" r:id="rId74"/>
      <w:headerReference w:type="first" r:id="rId75"/>
      <w:footerReference w:type="first" r:id="rId76"/>
      <w:type w:val="continuous"/>
      <w:pgSz w:w="11906" w:h="16838" w:code="9"/>
      <w:pgMar w:top="369" w:right="1134" w:bottom="1134" w:left="1134"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7E5" w:rsidRDefault="000177E5">
      <w:r>
        <w:separator/>
      </w:r>
    </w:p>
  </w:endnote>
  <w:endnote w:type="continuationSeparator" w:id="0">
    <w:p w:rsidR="000177E5" w:rsidRDefault="00017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embedBold r:id="rId1" w:subsetted="1" w:fontKey="{289E61C6-CF61-4101-866B-EAEC1AC33121}"/>
  </w:font>
  <w:font w:name="Cambria">
    <w:panose1 w:val="02040503050406030204"/>
    <w:charset w:val="00"/>
    <w:family w:val="roman"/>
    <w:pitch w:val="variable"/>
    <w:sig w:usb0="E00002FF" w:usb1="400004FF" w:usb2="00000000" w:usb3="00000000" w:csb0="0000019F" w:csb1="00000000"/>
  </w:font>
  <w:font w:name="AQA Chevin Pro Medium">
    <w:altName w:val="Calibri"/>
    <w:charset w:val="00"/>
    <w:family w:val="swiss"/>
    <w:pitch w:val="variable"/>
    <w:sig w:usb0="00000001" w:usb1="5000204A" w:usb2="00000000" w:usb3="00000000" w:csb0="0000009F" w:csb1="00000000"/>
  </w:font>
  <w:font w:name="AQA Chevin Pro Light">
    <w:charset w:val="00"/>
    <w:family w:val="swiss"/>
    <w:pitch w:val="variable"/>
    <w:sig w:usb0="800002AF" w:usb1="5000204A" w:usb2="00000000" w:usb3="00000000" w:csb0="0000009F" w:csb1="00000000"/>
    <w:embedRegular r:id="rId2" w:fontKey="{B8076753-6B7E-453B-9A1B-890456DEB6F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3" w:subsetted="1" w:fontKey="{BDD3902F-912C-43CA-8370-1853A827B47D}"/>
    <w:embedItalic r:id="rId4" w:subsetted="1" w:fontKey="{77C8819F-F5D1-4D8A-9D34-84A09444BB58}"/>
  </w:font>
  <w:font w:name="AQA Chevin Pro DemiBold">
    <w:charset w:val="00"/>
    <w:family w:val="swiss"/>
    <w:pitch w:val="variable"/>
    <w:sig w:usb0="800002AF" w:usb1="5000204A" w:usb2="00000000" w:usb3="00000000" w:csb0="0000009F" w:csb1="00000000"/>
    <w:embedRegular r:id="rId5" w:subsetted="1" w:fontKey="{F82800F8-18BC-43E3-8A29-AF6688381308}"/>
  </w:font>
  <w:font w:name="Cambria Math">
    <w:panose1 w:val="02040503050406030204"/>
    <w:charset w:val="00"/>
    <w:family w:val="roman"/>
    <w:pitch w:val="variable"/>
    <w:sig w:usb0="E00002FF" w:usb1="420024FF" w:usb2="00000000" w:usb3="00000000" w:csb0="0000019F" w:csb1="00000000"/>
    <w:embedRegular r:id="rId6" w:fontKey="{9F265CBF-DB64-46DE-9B6E-8C98A941E428}"/>
    <w:embedItalic r:id="rId7" w:fontKey="{6976455F-B8E8-4503-A4E7-05273EEDBDAB}"/>
    <w:embedBoldItalic r:id="rId8" w:fontKey="{6181D151-48C1-4B2E-A68D-64FDB3C9FC73}"/>
  </w:font>
  <w:font w:name="Wingdings 2">
    <w:charset w:val="02"/>
    <w:family w:val="roman"/>
    <w:pitch w:val="variable"/>
    <w:sig w:usb0="00000000" w:usb1="10000000" w:usb2="00000000" w:usb3="00000000" w:csb0="80000000" w:csb1="00000000"/>
    <w:embedRegular r:id="rId9" w:fontKey="{F8243BFD-4B2B-43CA-9BCC-AE736204ECF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horzAnchor="margin" w:tblpY="1"/>
      <w:tblOverlap w:val="never"/>
      <w:tblW w:w="5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gridCol w:w="1993"/>
    </w:tblGrid>
    <w:tr w:rsidR="000177E5" w:rsidRPr="00962015" w:rsidTr="007A56CF">
      <w:trPr>
        <w:trHeight w:hRule="exact" w:val="426"/>
      </w:trPr>
      <w:tc>
        <w:tcPr>
          <w:tcW w:w="9071" w:type="dxa"/>
        </w:tcPr>
        <w:p w:rsidR="000177E5" w:rsidRDefault="000177E5" w:rsidP="007A56CF">
          <w:pPr>
            <w:pStyle w:val="Footer0"/>
          </w:pPr>
          <w:r>
            <w:t>AQA Education (AQA) is a registered charity (number 1073334) and a company limited by guarantee registered in England and Wales (number 3644723). Our registered address is AQA, Devas Street, Manchester M15. Copyright © 2015 AQA and its</w:t>
          </w:r>
          <w:r w:rsidRPr="00CA5C74">
            <w:t xml:space="preserve"> licensors</w:t>
          </w:r>
        </w:p>
      </w:tc>
      <w:tc>
        <w:tcPr>
          <w:tcW w:w="1993" w:type="dxa"/>
        </w:tcPr>
        <w:p w:rsidR="000177E5" w:rsidRPr="00962015" w:rsidRDefault="000177E5" w:rsidP="007A56CF">
          <w:pPr>
            <w:pStyle w:val="Footer0"/>
            <w:tabs>
              <w:tab w:val="left" w:pos="143"/>
            </w:tabs>
            <w:ind w:left="285" w:right="858"/>
            <w:jc w:val="right"/>
          </w:pPr>
          <w:r>
            <w:fldChar w:fldCharType="begin"/>
          </w:r>
          <w:r>
            <w:instrText xml:space="preserve"> PAGE   \* MERGEFORMAT </w:instrText>
          </w:r>
          <w:r>
            <w:fldChar w:fldCharType="separate"/>
          </w:r>
          <w:r w:rsidR="00214A6F">
            <w:rPr>
              <w:noProof/>
            </w:rPr>
            <w:t>121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14A6F">
            <w:rPr>
              <w:noProof/>
            </w:rPr>
            <w:t>121</w:t>
          </w:r>
          <w:r>
            <w:rPr>
              <w:noProof/>
            </w:rPr>
            <w:fldChar w:fldCharType="end"/>
          </w:r>
          <w:r>
            <w:rPr>
              <w:noProof/>
            </w:rPr>
            <w:t xml:space="preserve"> </w:t>
          </w:r>
        </w:p>
      </w:tc>
    </w:tr>
  </w:tbl>
  <w:p w:rsidR="000177E5" w:rsidRDefault="000177E5" w:rsidP="00DA3DE7">
    <w:pPr>
      <w:pStyle w:val="Footer0"/>
    </w:pPr>
    <w:r>
      <w:rPr>
        <w:noProof/>
      </w:rPr>
      <mc:AlternateContent>
        <mc:Choice Requires="wps">
          <w:drawing>
            <wp:anchor distT="4294967295" distB="4294967295" distL="114300" distR="114300" simplePos="0" relativeHeight="251658752" behindDoc="0" locked="0" layoutInCell="1" allowOverlap="1" wp14:anchorId="47A83034" wp14:editId="1A4E0D3D">
              <wp:simplePos x="0" y="0"/>
              <wp:positionH relativeFrom="page">
                <wp:align>left</wp:align>
              </wp:positionH>
              <wp:positionV relativeFrom="bottomMargin">
                <wp:align>top</wp:align>
              </wp:positionV>
              <wp:extent cx="6840220" cy="0"/>
              <wp:effectExtent l="0" t="0" r="36830"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58752;visibility:visible;mso-wrap-style:square;mso-width-percent:0;mso-height-percent:0;mso-wrap-distance-left:9pt;mso-wrap-distance-top:-3e-5mm;mso-wrap-distance-right:9pt;mso-wrap-distance-bottom:-3e-5mm;mso-position-horizontal:left;mso-position-horizontal-relative:page;mso-position-vertical:top;mso-position-vertical-relative:bottom-margin-area;mso-width-percent:0;mso-height-percent:0;mso-width-relative:margin;mso-height-relative:margin" from="0,0" to="53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" strokeweight=".6pt">
              <o:lock v:ext="edit" shapetype="f"/>
              <w10:wrap anchorx="page" anchory="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4"/>
      <w:gridCol w:w="1984"/>
    </w:tblGrid>
    <w:tr w:rsidR="000177E5" w:rsidTr="00D82A92">
      <w:trPr>
        <w:trHeight w:hRule="exact" w:val="397"/>
      </w:trPr>
      <w:tc>
        <w:tcPr>
          <w:tcW w:w="7655" w:type="dxa"/>
        </w:tcPr>
        <w:p w:rsidR="000177E5" w:rsidRDefault="00214A6F" w:rsidP="00A578FB">
          <w:pPr>
            <w:pStyle w:val="Footer0"/>
            <w:tabs>
              <w:tab w:val="left" w:pos="2115"/>
            </w:tabs>
          </w:pPr>
          <w:sdt>
            <w:sdtPr>
              <w:id w:val="-1506898960"/>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0177E5">
                <w:t>AQA Education (AQA) is a registered charity (number 1073334) and a company limited by guarantee registered in England and Wales (number 3644723). Our registered address is AQA, Devas Street, Manchester M15 6EX.</w:t>
              </w:r>
            </w:sdtContent>
          </w:sdt>
        </w:p>
      </w:tc>
      <w:tc>
        <w:tcPr>
          <w:tcW w:w="1984" w:type="dxa"/>
        </w:tcPr>
        <w:p w:rsidR="000177E5" w:rsidRDefault="000177E5" w:rsidP="006955C6">
          <w:pPr>
            <w:pStyle w:val="Footer0"/>
            <w:jc w:val="right"/>
          </w:pPr>
          <w:r>
            <w:t xml:space="preserve"> </w:t>
          </w:r>
        </w:p>
      </w:tc>
    </w:tr>
  </w:tbl>
  <w:p w:rsidR="000177E5" w:rsidRDefault="000177E5" w:rsidP="00DA3DE7">
    <w:pPr>
      <w:pStyle w:val="Footer0"/>
    </w:pPr>
    <w:r>
      <w:rPr>
        <w:noProof/>
      </w:rPr>
      <mc:AlternateContent>
        <mc:Choice Requires="wps">
          <w:drawing>
            <wp:anchor distT="4294967295" distB="4294967295" distL="114300" distR="114300" simplePos="0" relativeHeight="251656704" behindDoc="0" locked="0" layoutInCell="1" allowOverlap="1" wp14:anchorId="6412CDBE" wp14:editId="406BE843">
              <wp:simplePos x="0" y="0"/>
              <wp:positionH relativeFrom="page">
                <wp:posOffset>0</wp:posOffset>
              </wp:positionH>
              <wp:positionV relativeFrom="page">
                <wp:posOffset>10153014</wp:posOffset>
              </wp:positionV>
              <wp:extent cx="6840220" cy="0"/>
              <wp:effectExtent l="0" t="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AARvNh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7E5" w:rsidRDefault="000177E5">
      <w:r>
        <w:separator/>
      </w:r>
    </w:p>
  </w:footnote>
  <w:footnote w:type="continuationSeparator" w:id="0">
    <w:p w:rsidR="000177E5" w:rsidRDefault="000177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7E5" w:rsidRDefault="000177E5" w:rsidP="005B0BAA">
    <w:pPr>
      <w:pStyle w:val="HeaderAQA"/>
    </w:pPr>
  </w:p>
  <w:p w:rsidR="000177E5" w:rsidRDefault="000177E5" w:rsidP="00906356">
    <w:pPr>
      <w:pStyle w:val="Header"/>
    </w:pPr>
    <w:r>
      <w:rPr>
        <w:noProof/>
      </w:rPr>
      <mc:AlternateContent>
        <mc:Choice Requires="wps">
          <w:drawing>
            <wp:anchor distT="4294967295" distB="4294967295" distL="114300" distR="114300" simplePos="0" relativeHeight="251655680" behindDoc="0" locked="1" layoutInCell="1" allowOverlap="1" wp14:anchorId="417ACF7E" wp14:editId="1F76EB3E">
              <wp:simplePos x="0" y="0"/>
              <wp:positionH relativeFrom="page">
                <wp:posOffset>0</wp:posOffset>
              </wp:positionH>
              <wp:positionV relativeFrom="page">
                <wp:posOffset>1350009</wp:posOffset>
              </wp:positionV>
              <wp:extent cx="6840220" cy="0"/>
              <wp:effectExtent l="0" t="0" r="177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" strokecolor="#412878" strokeweight=".6pt">
              <o:lock v:ext="edit" shapetype="f"/>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7E5" w:rsidRDefault="000177E5" w:rsidP="00736025">
    <w:pPr>
      <w:pStyle w:val="HeaderAQA"/>
      <w:jc w:val="right"/>
    </w:pPr>
    <w:r>
      <w:rPr>
        <w:noProof/>
      </w:rPr>
      <w:drawing>
        <wp:anchor distT="0" distB="0" distL="114300" distR="114300" simplePos="0" relativeHeight="251661824" behindDoc="0" locked="0" layoutInCell="1" allowOverlap="1" wp14:anchorId="4CBD9E3F" wp14:editId="216CAD48">
          <wp:simplePos x="0" y="0"/>
          <wp:positionH relativeFrom="page">
            <wp:posOffset>627032</wp:posOffset>
          </wp:positionH>
          <wp:positionV relativeFrom="page">
            <wp:posOffset>367701</wp:posOffset>
          </wp:positionV>
          <wp:extent cx="1600941" cy="720000"/>
          <wp:effectExtent l="0" t="0" r="0" b="44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94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mc:AlternateContent>
        <mc:Choice Requires="wps">
          <w:drawing>
            <wp:anchor distT="4294967295" distB="4294967295" distL="114300" distR="114300" simplePos="0" relativeHeight="251654656" behindDoc="0" locked="1" layoutInCell="1" allowOverlap="1" wp14:anchorId="61406730" wp14:editId="7EC399F0">
              <wp:simplePos x="0" y="0"/>
              <wp:positionH relativeFrom="page">
                <wp:posOffset>0</wp:posOffset>
              </wp:positionH>
              <wp:positionV relativeFrom="page">
                <wp:posOffset>1350009</wp:posOffset>
              </wp:positionV>
              <wp:extent cx="6840220" cy="0"/>
              <wp:effectExtent l="0" t="0" r="1778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540"/>
    <w:multiLevelType w:val="hybridMultilevel"/>
    <w:tmpl w:val="84040C94"/>
    <w:lvl w:ilvl="0" w:tplc="019047C6">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73333D"/>
    <w:multiLevelType w:val="hybridMultilevel"/>
    <w:tmpl w:val="DBC80D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nsid w:val="02A80367"/>
    <w:multiLevelType w:val="hybridMultilevel"/>
    <w:tmpl w:val="5BB22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14516C"/>
    <w:multiLevelType w:val="hybridMultilevel"/>
    <w:tmpl w:val="B926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D8015D"/>
    <w:multiLevelType w:val="hybridMultilevel"/>
    <w:tmpl w:val="FE92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0B1792"/>
    <w:multiLevelType w:val="hybridMultilevel"/>
    <w:tmpl w:val="EE2EDB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136A7CEF"/>
    <w:multiLevelType w:val="hybridMultilevel"/>
    <w:tmpl w:val="E306164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116BE3"/>
    <w:multiLevelType w:val="hybridMultilevel"/>
    <w:tmpl w:val="4842802A"/>
    <w:lvl w:ilvl="0" w:tplc="45BA4F64">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350ADC"/>
    <w:multiLevelType w:val="hybridMultilevel"/>
    <w:tmpl w:val="9014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7B16F9"/>
    <w:multiLevelType w:val="hybridMultilevel"/>
    <w:tmpl w:val="091862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480352"/>
    <w:multiLevelType w:val="hybridMultilevel"/>
    <w:tmpl w:val="055E5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3703FCD"/>
    <w:multiLevelType w:val="hybridMultilevel"/>
    <w:tmpl w:val="DC86B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195F6A"/>
    <w:multiLevelType w:val="hybridMultilevel"/>
    <w:tmpl w:val="3B942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6ED14E8"/>
    <w:multiLevelType w:val="hybridMultilevel"/>
    <w:tmpl w:val="A7F866AE"/>
    <w:lvl w:ilvl="0" w:tplc="66A08A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971542"/>
    <w:multiLevelType w:val="hybridMultilevel"/>
    <w:tmpl w:val="738AD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271AA1"/>
    <w:multiLevelType w:val="hybridMultilevel"/>
    <w:tmpl w:val="843C70D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2C811B6A"/>
    <w:multiLevelType w:val="hybridMultilevel"/>
    <w:tmpl w:val="AD2C0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2673E2"/>
    <w:multiLevelType w:val="hybridMultilevel"/>
    <w:tmpl w:val="EC08B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FA3FAF"/>
    <w:multiLevelType w:val="hybridMultilevel"/>
    <w:tmpl w:val="B0369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514AAE"/>
    <w:multiLevelType w:val="hybridMultilevel"/>
    <w:tmpl w:val="85FE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9CA3B05"/>
    <w:multiLevelType w:val="hybridMultilevel"/>
    <w:tmpl w:val="318E8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C734402"/>
    <w:multiLevelType w:val="multilevel"/>
    <w:tmpl w:val="B582B822"/>
    <w:numStyleLink w:val="NumbLstBullet"/>
  </w:abstractNum>
  <w:abstractNum w:abstractNumId="23">
    <w:nsid w:val="407F19F2"/>
    <w:multiLevelType w:val="hybridMultilevel"/>
    <w:tmpl w:val="33906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1687E9D"/>
    <w:multiLevelType w:val="hybridMultilevel"/>
    <w:tmpl w:val="32E03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BD7D18"/>
    <w:multiLevelType w:val="hybridMultilevel"/>
    <w:tmpl w:val="8B305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44E245B"/>
    <w:multiLevelType w:val="hybridMultilevel"/>
    <w:tmpl w:val="325E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E74A06"/>
    <w:multiLevelType w:val="hybridMultilevel"/>
    <w:tmpl w:val="1E784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43104C"/>
    <w:multiLevelType w:val="hybridMultilevel"/>
    <w:tmpl w:val="CF5806F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47A956FC"/>
    <w:multiLevelType w:val="hybridMultilevel"/>
    <w:tmpl w:val="99F86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2B7DAD"/>
    <w:multiLevelType w:val="hybridMultilevel"/>
    <w:tmpl w:val="45B6BA06"/>
    <w:lvl w:ilvl="0" w:tplc="FED0333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4F5C3AC9"/>
    <w:multiLevelType w:val="hybridMultilevel"/>
    <w:tmpl w:val="FE8C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00214D"/>
    <w:multiLevelType w:val="hybridMultilevel"/>
    <w:tmpl w:val="89DC3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20D7158"/>
    <w:multiLevelType w:val="hybridMultilevel"/>
    <w:tmpl w:val="1AC6A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2BE1160"/>
    <w:multiLevelType w:val="hybridMultilevel"/>
    <w:tmpl w:val="68B2D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6">
    <w:nsid w:val="5C114FDB"/>
    <w:multiLevelType w:val="hybridMultilevel"/>
    <w:tmpl w:val="73089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D7067EC"/>
    <w:multiLevelType w:val="hybridMultilevel"/>
    <w:tmpl w:val="B1FED0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nsid w:val="5E8F59A1"/>
    <w:multiLevelType w:val="hybridMultilevel"/>
    <w:tmpl w:val="B4442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F9F1015"/>
    <w:multiLevelType w:val="hybridMultilevel"/>
    <w:tmpl w:val="03481AF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nsid w:val="60E61875"/>
    <w:multiLevelType w:val="hybridMultilevel"/>
    <w:tmpl w:val="EF6E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136191D"/>
    <w:multiLevelType w:val="hybridMultilevel"/>
    <w:tmpl w:val="04BC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24B1FB5"/>
    <w:multiLevelType w:val="hybridMultilevel"/>
    <w:tmpl w:val="2FAC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34527BC"/>
    <w:multiLevelType w:val="hybridMultilevel"/>
    <w:tmpl w:val="03481AF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nsid w:val="64956867"/>
    <w:multiLevelType w:val="hybridMultilevel"/>
    <w:tmpl w:val="68B2D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62F68D7"/>
    <w:multiLevelType w:val="hybridMultilevel"/>
    <w:tmpl w:val="B22819B6"/>
    <w:lvl w:ilvl="0" w:tplc="3D3A6DCC">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6F765C2"/>
    <w:multiLevelType w:val="hybridMultilevel"/>
    <w:tmpl w:val="3754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87E0643"/>
    <w:multiLevelType w:val="hybridMultilevel"/>
    <w:tmpl w:val="EC226E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689A2DEF"/>
    <w:multiLevelType w:val="hybridMultilevel"/>
    <w:tmpl w:val="A970B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0332C63"/>
    <w:multiLevelType w:val="hybridMultilevel"/>
    <w:tmpl w:val="25024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06A7262"/>
    <w:multiLevelType w:val="hybridMultilevel"/>
    <w:tmpl w:val="B7ACE402"/>
    <w:lvl w:ilvl="0" w:tplc="E452D1A2">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16461CF"/>
    <w:multiLevelType w:val="hybridMultilevel"/>
    <w:tmpl w:val="24D2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3066E0B"/>
    <w:multiLevelType w:val="hybridMultilevel"/>
    <w:tmpl w:val="E3ACF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52903F1"/>
    <w:multiLevelType w:val="hybridMultilevel"/>
    <w:tmpl w:val="3B0CCD74"/>
    <w:lvl w:ilvl="0" w:tplc="DAA47C4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5">
    <w:nsid w:val="77F84330"/>
    <w:multiLevelType w:val="hybridMultilevel"/>
    <w:tmpl w:val="A4D63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80F1D30"/>
    <w:multiLevelType w:val="hybridMultilevel"/>
    <w:tmpl w:val="FE04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845387C"/>
    <w:multiLevelType w:val="hybridMultilevel"/>
    <w:tmpl w:val="6F88264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C576B73"/>
    <w:multiLevelType w:val="hybridMultilevel"/>
    <w:tmpl w:val="F5263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D7245EA"/>
    <w:multiLevelType w:val="hybridMultilevel"/>
    <w:tmpl w:val="EB02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13"/>
  </w:num>
  <w:num w:numId="4">
    <w:abstractNumId w:val="20"/>
  </w:num>
  <w:num w:numId="5">
    <w:abstractNumId w:val="6"/>
  </w:num>
  <w:num w:numId="6">
    <w:abstractNumId w:val="57"/>
  </w:num>
  <w:num w:numId="7">
    <w:abstractNumId w:val="54"/>
  </w:num>
  <w:num w:numId="8">
    <w:abstractNumId w:val="38"/>
  </w:num>
  <w:num w:numId="9">
    <w:abstractNumId w:val="15"/>
  </w:num>
  <w:num w:numId="10">
    <w:abstractNumId w:val="52"/>
  </w:num>
  <w:num w:numId="11">
    <w:abstractNumId w:val="4"/>
  </w:num>
  <w:num w:numId="12">
    <w:abstractNumId w:val="18"/>
  </w:num>
  <w:num w:numId="13">
    <w:abstractNumId w:val="5"/>
  </w:num>
  <w:num w:numId="14">
    <w:abstractNumId w:val="21"/>
  </w:num>
  <w:num w:numId="15">
    <w:abstractNumId w:val="37"/>
  </w:num>
  <w:num w:numId="16">
    <w:abstractNumId w:val="45"/>
  </w:num>
  <w:num w:numId="17">
    <w:abstractNumId w:val="40"/>
  </w:num>
  <w:num w:numId="18">
    <w:abstractNumId w:val="30"/>
  </w:num>
  <w:num w:numId="19">
    <w:abstractNumId w:val="36"/>
  </w:num>
  <w:num w:numId="20">
    <w:abstractNumId w:val="55"/>
  </w:num>
  <w:num w:numId="21">
    <w:abstractNumId w:val="51"/>
  </w:num>
  <w:num w:numId="22">
    <w:abstractNumId w:val="25"/>
  </w:num>
  <w:num w:numId="23">
    <w:abstractNumId w:val="7"/>
  </w:num>
  <w:num w:numId="24">
    <w:abstractNumId w:val="32"/>
  </w:num>
  <w:num w:numId="25">
    <w:abstractNumId w:val="46"/>
  </w:num>
  <w:num w:numId="26">
    <w:abstractNumId w:val="53"/>
  </w:num>
  <w:num w:numId="27">
    <w:abstractNumId w:val="0"/>
  </w:num>
  <w:num w:numId="28">
    <w:abstractNumId w:val="10"/>
  </w:num>
  <w:num w:numId="29">
    <w:abstractNumId w:val="11"/>
  </w:num>
  <w:num w:numId="30">
    <w:abstractNumId w:val="42"/>
  </w:num>
  <w:num w:numId="31">
    <w:abstractNumId w:val="33"/>
  </w:num>
  <w:num w:numId="32">
    <w:abstractNumId w:val="43"/>
  </w:num>
  <w:num w:numId="33">
    <w:abstractNumId w:val="2"/>
  </w:num>
  <w:num w:numId="34">
    <w:abstractNumId w:val="34"/>
  </w:num>
  <w:num w:numId="35">
    <w:abstractNumId w:val="26"/>
  </w:num>
  <w:num w:numId="36">
    <w:abstractNumId w:val="24"/>
  </w:num>
  <w:num w:numId="37">
    <w:abstractNumId w:val="17"/>
  </w:num>
  <w:num w:numId="38">
    <w:abstractNumId w:val="8"/>
  </w:num>
  <w:num w:numId="39">
    <w:abstractNumId w:val="39"/>
  </w:num>
  <w:num w:numId="40">
    <w:abstractNumId w:val="47"/>
  </w:num>
  <w:num w:numId="41">
    <w:abstractNumId w:val="19"/>
  </w:num>
  <w:num w:numId="42">
    <w:abstractNumId w:val="56"/>
  </w:num>
  <w:num w:numId="43">
    <w:abstractNumId w:val="59"/>
  </w:num>
  <w:num w:numId="44">
    <w:abstractNumId w:val="27"/>
  </w:num>
  <w:num w:numId="45">
    <w:abstractNumId w:val="29"/>
  </w:num>
  <w:num w:numId="46">
    <w:abstractNumId w:val="3"/>
  </w:num>
  <w:num w:numId="47">
    <w:abstractNumId w:val="58"/>
  </w:num>
  <w:num w:numId="48">
    <w:abstractNumId w:val="41"/>
  </w:num>
  <w:num w:numId="49">
    <w:abstractNumId w:val="9"/>
  </w:num>
  <w:num w:numId="50">
    <w:abstractNumId w:val="50"/>
  </w:num>
  <w:num w:numId="51">
    <w:abstractNumId w:val="16"/>
  </w:num>
  <w:num w:numId="52">
    <w:abstractNumId w:val="14"/>
  </w:num>
  <w:num w:numId="53">
    <w:abstractNumId w:val="31"/>
  </w:num>
  <w:num w:numId="54">
    <w:abstractNumId w:val="1"/>
  </w:num>
  <w:num w:numId="55">
    <w:abstractNumId w:val="23"/>
  </w:num>
  <w:num w:numId="56">
    <w:abstractNumId w:val="12"/>
  </w:num>
  <w:num w:numId="57">
    <w:abstractNumId w:val="49"/>
  </w:num>
  <w:num w:numId="58">
    <w:abstractNumId w:val="44"/>
  </w:num>
  <w:num w:numId="59">
    <w:abstractNumId w:val="48"/>
  </w:num>
  <w:num w:numId="60">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saveSubsetFont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3E14EE"/>
    <w:rsid w:val="00000E75"/>
    <w:rsid w:val="00002673"/>
    <w:rsid w:val="0000466B"/>
    <w:rsid w:val="00006FD5"/>
    <w:rsid w:val="00007F30"/>
    <w:rsid w:val="000177E5"/>
    <w:rsid w:val="00021702"/>
    <w:rsid w:val="000242CD"/>
    <w:rsid w:val="00025E2E"/>
    <w:rsid w:val="000322F4"/>
    <w:rsid w:val="00032FE8"/>
    <w:rsid w:val="00034E2E"/>
    <w:rsid w:val="000352AD"/>
    <w:rsid w:val="00036738"/>
    <w:rsid w:val="0004109A"/>
    <w:rsid w:val="000471F3"/>
    <w:rsid w:val="00050354"/>
    <w:rsid w:val="00050B36"/>
    <w:rsid w:val="00053064"/>
    <w:rsid w:val="00053468"/>
    <w:rsid w:val="00054A82"/>
    <w:rsid w:val="00061B21"/>
    <w:rsid w:val="00062517"/>
    <w:rsid w:val="00066285"/>
    <w:rsid w:val="00070D86"/>
    <w:rsid w:val="00072884"/>
    <w:rsid w:val="00072A2A"/>
    <w:rsid w:val="000747A9"/>
    <w:rsid w:val="000801D7"/>
    <w:rsid w:val="00081166"/>
    <w:rsid w:val="00085F1F"/>
    <w:rsid w:val="000867FD"/>
    <w:rsid w:val="00091108"/>
    <w:rsid w:val="00095511"/>
    <w:rsid w:val="000A06E4"/>
    <w:rsid w:val="000A29DB"/>
    <w:rsid w:val="000A378E"/>
    <w:rsid w:val="000C17FF"/>
    <w:rsid w:val="000C3650"/>
    <w:rsid w:val="000C5D43"/>
    <w:rsid w:val="000C6CC4"/>
    <w:rsid w:val="000D04F5"/>
    <w:rsid w:val="000D10F8"/>
    <w:rsid w:val="000D2B51"/>
    <w:rsid w:val="000D31E8"/>
    <w:rsid w:val="000D432C"/>
    <w:rsid w:val="000D507B"/>
    <w:rsid w:val="000E074C"/>
    <w:rsid w:val="000E11B4"/>
    <w:rsid w:val="000E6A4B"/>
    <w:rsid w:val="000F2250"/>
    <w:rsid w:val="000F4723"/>
    <w:rsid w:val="000F4C51"/>
    <w:rsid w:val="000F5235"/>
    <w:rsid w:val="000F53A6"/>
    <w:rsid w:val="000F582B"/>
    <w:rsid w:val="00101028"/>
    <w:rsid w:val="001014CC"/>
    <w:rsid w:val="00101A55"/>
    <w:rsid w:val="00102FA5"/>
    <w:rsid w:val="001035EB"/>
    <w:rsid w:val="00111FE3"/>
    <w:rsid w:val="00122266"/>
    <w:rsid w:val="0012261C"/>
    <w:rsid w:val="00125B03"/>
    <w:rsid w:val="00127861"/>
    <w:rsid w:val="00132213"/>
    <w:rsid w:val="00134B35"/>
    <w:rsid w:val="00134CD0"/>
    <w:rsid w:val="00134EE8"/>
    <w:rsid w:val="0013578F"/>
    <w:rsid w:val="001357A3"/>
    <w:rsid w:val="00137CE5"/>
    <w:rsid w:val="00140CE7"/>
    <w:rsid w:val="00142893"/>
    <w:rsid w:val="00146454"/>
    <w:rsid w:val="00150996"/>
    <w:rsid w:val="001509C5"/>
    <w:rsid w:val="00150F54"/>
    <w:rsid w:val="00151320"/>
    <w:rsid w:val="00152AC2"/>
    <w:rsid w:val="00155462"/>
    <w:rsid w:val="00156CF8"/>
    <w:rsid w:val="001571D8"/>
    <w:rsid w:val="00157351"/>
    <w:rsid w:val="00157D52"/>
    <w:rsid w:val="00164232"/>
    <w:rsid w:val="0016594F"/>
    <w:rsid w:val="00171E6D"/>
    <w:rsid w:val="00174B09"/>
    <w:rsid w:val="00174C63"/>
    <w:rsid w:val="00177F60"/>
    <w:rsid w:val="0018010F"/>
    <w:rsid w:val="0018053F"/>
    <w:rsid w:val="00184118"/>
    <w:rsid w:val="001842B1"/>
    <w:rsid w:val="0018538D"/>
    <w:rsid w:val="0018607A"/>
    <w:rsid w:val="00186651"/>
    <w:rsid w:val="00187EE5"/>
    <w:rsid w:val="00190E4B"/>
    <w:rsid w:val="001924C0"/>
    <w:rsid w:val="0019404D"/>
    <w:rsid w:val="001A0D50"/>
    <w:rsid w:val="001A348C"/>
    <w:rsid w:val="001A6C6D"/>
    <w:rsid w:val="001B0693"/>
    <w:rsid w:val="001B112E"/>
    <w:rsid w:val="001B1A08"/>
    <w:rsid w:val="001B2CD6"/>
    <w:rsid w:val="001B509A"/>
    <w:rsid w:val="001B5CA9"/>
    <w:rsid w:val="001B60AA"/>
    <w:rsid w:val="001C6FE6"/>
    <w:rsid w:val="001D20F7"/>
    <w:rsid w:val="001D2B08"/>
    <w:rsid w:val="001D5A9C"/>
    <w:rsid w:val="001D69FA"/>
    <w:rsid w:val="001D7CB9"/>
    <w:rsid w:val="001E2A0E"/>
    <w:rsid w:val="001E55D0"/>
    <w:rsid w:val="001F5415"/>
    <w:rsid w:val="001F56D0"/>
    <w:rsid w:val="00203066"/>
    <w:rsid w:val="00203981"/>
    <w:rsid w:val="002043EF"/>
    <w:rsid w:val="002103A3"/>
    <w:rsid w:val="00214A6F"/>
    <w:rsid w:val="002203FA"/>
    <w:rsid w:val="00224B87"/>
    <w:rsid w:val="00230572"/>
    <w:rsid w:val="002307B7"/>
    <w:rsid w:val="00233377"/>
    <w:rsid w:val="0023367F"/>
    <w:rsid w:val="00235968"/>
    <w:rsid w:val="00237778"/>
    <w:rsid w:val="00242A88"/>
    <w:rsid w:val="002441D0"/>
    <w:rsid w:val="0024766A"/>
    <w:rsid w:val="0025245D"/>
    <w:rsid w:val="002529FF"/>
    <w:rsid w:val="00254961"/>
    <w:rsid w:val="002641AB"/>
    <w:rsid w:val="00264C9A"/>
    <w:rsid w:val="00266E14"/>
    <w:rsid w:val="002707F1"/>
    <w:rsid w:val="00272361"/>
    <w:rsid w:val="00272554"/>
    <w:rsid w:val="00273EB1"/>
    <w:rsid w:val="00276D07"/>
    <w:rsid w:val="002859EE"/>
    <w:rsid w:val="0028613C"/>
    <w:rsid w:val="00290C1F"/>
    <w:rsid w:val="00293D88"/>
    <w:rsid w:val="002A044B"/>
    <w:rsid w:val="002A2CD0"/>
    <w:rsid w:val="002A45F9"/>
    <w:rsid w:val="002A50DD"/>
    <w:rsid w:val="002A6EEF"/>
    <w:rsid w:val="002A72FB"/>
    <w:rsid w:val="002A7550"/>
    <w:rsid w:val="002A7D6D"/>
    <w:rsid w:val="002B1243"/>
    <w:rsid w:val="002B4E4D"/>
    <w:rsid w:val="002B568F"/>
    <w:rsid w:val="002B6150"/>
    <w:rsid w:val="002C3520"/>
    <w:rsid w:val="002C54C6"/>
    <w:rsid w:val="002C6B6C"/>
    <w:rsid w:val="002C6C17"/>
    <w:rsid w:val="002C750D"/>
    <w:rsid w:val="002D0974"/>
    <w:rsid w:val="002D189E"/>
    <w:rsid w:val="002D3E6B"/>
    <w:rsid w:val="002D44A1"/>
    <w:rsid w:val="002D46F6"/>
    <w:rsid w:val="002E5394"/>
    <w:rsid w:val="002E5428"/>
    <w:rsid w:val="002E6194"/>
    <w:rsid w:val="002F1033"/>
    <w:rsid w:val="002F16DF"/>
    <w:rsid w:val="002F3F41"/>
    <w:rsid w:val="002F5185"/>
    <w:rsid w:val="00301728"/>
    <w:rsid w:val="00320F22"/>
    <w:rsid w:val="00321FF6"/>
    <w:rsid w:val="00324BDF"/>
    <w:rsid w:val="0032681E"/>
    <w:rsid w:val="003332EC"/>
    <w:rsid w:val="00335C1E"/>
    <w:rsid w:val="0034069D"/>
    <w:rsid w:val="0034749E"/>
    <w:rsid w:val="00351B59"/>
    <w:rsid w:val="003538CC"/>
    <w:rsid w:val="003546A0"/>
    <w:rsid w:val="0036234A"/>
    <w:rsid w:val="00363EA6"/>
    <w:rsid w:val="00365C1D"/>
    <w:rsid w:val="00367416"/>
    <w:rsid w:val="00374E26"/>
    <w:rsid w:val="00380FB2"/>
    <w:rsid w:val="0038310B"/>
    <w:rsid w:val="00384229"/>
    <w:rsid w:val="00384E2E"/>
    <w:rsid w:val="00385FBB"/>
    <w:rsid w:val="00387654"/>
    <w:rsid w:val="0039228E"/>
    <w:rsid w:val="00397B3B"/>
    <w:rsid w:val="00397DA8"/>
    <w:rsid w:val="003A08A5"/>
    <w:rsid w:val="003A3B10"/>
    <w:rsid w:val="003A777D"/>
    <w:rsid w:val="003B2F6C"/>
    <w:rsid w:val="003B58F8"/>
    <w:rsid w:val="003B66B3"/>
    <w:rsid w:val="003C0BF7"/>
    <w:rsid w:val="003C0E29"/>
    <w:rsid w:val="003C190F"/>
    <w:rsid w:val="003C23DF"/>
    <w:rsid w:val="003C4E4A"/>
    <w:rsid w:val="003C5152"/>
    <w:rsid w:val="003D078A"/>
    <w:rsid w:val="003D17A6"/>
    <w:rsid w:val="003D2194"/>
    <w:rsid w:val="003D2974"/>
    <w:rsid w:val="003D5A0E"/>
    <w:rsid w:val="003D5B11"/>
    <w:rsid w:val="003D70EB"/>
    <w:rsid w:val="003E14EE"/>
    <w:rsid w:val="003E2FCC"/>
    <w:rsid w:val="003E5EE5"/>
    <w:rsid w:val="003E7E7D"/>
    <w:rsid w:val="003F32F9"/>
    <w:rsid w:val="003F4422"/>
    <w:rsid w:val="003F6027"/>
    <w:rsid w:val="003F63E7"/>
    <w:rsid w:val="003F6462"/>
    <w:rsid w:val="00401B85"/>
    <w:rsid w:val="00402ED1"/>
    <w:rsid w:val="00403058"/>
    <w:rsid w:val="00407A84"/>
    <w:rsid w:val="0041600C"/>
    <w:rsid w:val="0041738E"/>
    <w:rsid w:val="0042361A"/>
    <w:rsid w:val="00424033"/>
    <w:rsid w:val="0042473B"/>
    <w:rsid w:val="00424D69"/>
    <w:rsid w:val="004256D8"/>
    <w:rsid w:val="00426427"/>
    <w:rsid w:val="004269EB"/>
    <w:rsid w:val="00427737"/>
    <w:rsid w:val="00427927"/>
    <w:rsid w:val="00433A06"/>
    <w:rsid w:val="00434FD1"/>
    <w:rsid w:val="004363E0"/>
    <w:rsid w:val="00436889"/>
    <w:rsid w:val="00445737"/>
    <w:rsid w:val="0044695B"/>
    <w:rsid w:val="00452E7B"/>
    <w:rsid w:val="00460D78"/>
    <w:rsid w:val="004626BB"/>
    <w:rsid w:val="00464923"/>
    <w:rsid w:val="00466C8D"/>
    <w:rsid w:val="004676E5"/>
    <w:rsid w:val="00467884"/>
    <w:rsid w:val="00470515"/>
    <w:rsid w:val="00471079"/>
    <w:rsid w:val="00471604"/>
    <w:rsid w:val="00472F57"/>
    <w:rsid w:val="00474E9E"/>
    <w:rsid w:val="00480573"/>
    <w:rsid w:val="004843C5"/>
    <w:rsid w:val="00487844"/>
    <w:rsid w:val="00493E19"/>
    <w:rsid w:val="004954AC"/>
    <w:rsid w:val="004A0B10"/>
    <w:rsid w:val="004A0BA5"/>
    <w:rsid w:val="004A37E3"/>
    <w:rsid w:val="004B1B9C"/>
    <w:rsid w:val="004B336B"/>
    <w:rsid w:val="004B3FB3"/>
    <w:rsid w:val="004B5507"/>
    <w:rsid w:val="004B56A7"/>
    <w:rsid w:val="004B59CF"/>
    <w:rsid w:val="004B7D1A"/>
    <w:rsid w:val="004C25DB"/>
    <w:rsid w:val="004C2863"/>
    <w:rsid w:val="004C3081"/>
    <w:rsid w:val="004D2AA3"/>
    <w:rsid w:val="004D4722"/>
    <w:rsid w:val="004D530D"/>
    <w:rsid w:val="004D6AE4"/>
    <w:rsid w:val="004D744D"/>
    <w:rsid w:val="004E23C4"/>
    <w:rsid w:val="004E2B57"/>
    <w:rsid w:val="004E310F"/>
    <w:rsid w:val="004E3376"/>
    <w:rsid w:val="004E538C"/>
    <w:rsid w:val="004E61FD"/>
    <w:rsid w:val="004F1650"/>
    <w:rsid w:val="004F170F"/>
    <w:rsid w:val="004F1A77"/>
    <w:rsid w:val="004F3689"/>
    <w:rsid w:val="004F58AB"/>
    <w:rsid w:val="005017B0"/>
    <w:rsid w:val="005104BC"/>
    <w:rsid w:val="005131AB"/>
    <w:rsid w:val="00515200"/>
    <w:rsid w:val="0051550A"/>
    <w:rsid w:val="005155F9"/>
    <w:rsid w:val="0051749E"/>
    <w:rsid w:val="00517A77"/>
    <w:rsid w:val="005210C3"/>
    <w:rsid w:val="00523C50"/>
    <w:rsid w:val="00523DBF"/>
    <w:rsid w:val="00524B12"/>
    <w:rsid w:val="005322E1"/>
    <w:rsid w:val="00535F13"/>
    <w:rsid w:val="005403D3"/>
    <w:rsid w:val="00546239"/>
    <w:rsid w:val="00551ED0"/>
    <w:rsid w:val="00554691"/>
    <w:rsid w:val="00555B55"/>
    <w:rsid w:val="00560504"/>
    <w:rsid w:val="00565678"/>
    <w:rsid w:val="0056593E"/>
    <w:rsid w:val="0056648D"/>
    <w:rsid w:val="0056788F"/>
    <w:rsid w:val="00574EAF"/>
    <w:rsid w:val="00575DC8"/>
    <w:rsid w:val="005760E7"/>
    <w:rsid w:val="00577161"/>
    <w:rsid w:val="0058099A"/>
    <w:rsid w:val="0058157F"/>
    <w:rsid w:val="00581E15"/>
    <w:rsid w:val="00583145"/>
    <w:rsid w:val="005844CE"/>
    <w:rsid w:val="00594E72"/>
    <w:rsid w:val="00595B1D"/>
    <w:rsid w:val="0059736C"/>
    <w:rsid w:val="005A006E"/>
    <w:rsid w:val="005A18BB"/>
    <w:rsid w:val="005A28F6"/>
    <w:rsid w:val="005A4D68"/>
    <w:rsid w:val="005A516E"/>
    <w:rsid w:val="005A7277"/>
    <w:rsid w:val="005A75D7"/>
    <w:rsid w:val="005B035C"/>
    <w:rsid w:val="005B05A9"/>
    <w:rsid w:val="005B0BAA"/>
    <w:rsid w:val="005B2C02"/>
    <w:rsid w:val="005B36A2"/>
    <w:rsid w:val="005B37CA"/>
    <w:rsid w:val="005B57F3"/>
    <w:rsid w:val="005B5A0F"/>
    <w:rsid w:val="005C0F02"/>
    <w:rsid w:val="005C3598"/>
    <w:rsid w:val="005C5231"/>
    <w:rsid w:val="005D4826"/>
    <w:rsid w:val="005D6D88"/>
    <w:rsid w:val="005E01A2"/>
    <w:rsid w:val="005E0D2F"/>
    <w:rsid w:val="005E68DC"/>
    <w:rsid w:val="00601B41"/>
    <w:rsid w:val="00602329"/>
    <w:rsid w:val="00603AA6"/>
    <w:rsid w:val="0061364A"/>
    <w:rsid w:val="006145BD"/>
    <w:rsid w:val="0061508F"/>
    <w:rsid w:val="00617CB8"/>
    <w:rsid w:val="00623CF9"/>
    <w:rsid w:val="00630E3B"/>
    <w:rsid w:val="00632C01"/>
    <w:rsid w:val="00636088"/>
    <w:rsid w:val="0063799C"/>
    <w:rsid w:val="00637C10"/>
    <w:rsid w:val="00642C48"/>
    <w:rsid w:val="0064373A"/>
    <w:rsid w:val="00651E2F"/>
    <w:rsid w:val="00652325"/>
    <w:rsid w:val="006536B5"/>
    <w:rsid w:val="006540E6"/>
    <w:rsid w:val="00655EB9"/>
    <w:rsid w:val="00656AA4"/>
    <w:rsid w:val="00657EEF"/>
    <w:rsid w:val="006612C1"/>
    <w:rsid w:val="006622ED"/>
    <w:rsid w:val="0066404E"/>
    <w:rsid w:val="0067559E"/>
    <w:rsid w:val="006766FB"/>
    <w:rsid w:val="00676815"/>
    <w:rsid w:val="00676B5B"/>
    <w:rsid w:val="0067720F"/>
    <w:rsid w:val="00677C6D"/>
    <w:rsid w:val="006840B1"/>
    <w:rsid w:val="0068644C"/>
    <w:rsid w:val="006925E2"/>
    <w:rsid w:val="00693855"/>
    <w:rsid w:val="00694D7A"/>
    <w:rsid w:val="006955C6"/>
    <w:rsid w:val="00697270"/>
    <w:rsid w:val="006975F8"/>
    <w:rsid w:val="006A3CC8"/>
    <w:rsid w:val="006A744D"/>
    <w:rsid w:val="006A7B73"/>
    <w:rsid w:val="006A7F88"/>
    <w:rsid w:val="006B01EB"/>
    <w:rsid w:val="006B24D1"/>
    <w:rsid w:val="006B2502"/>
    <w:rsid w:val="006B7BD8"/>
    <w:rsid w:val="006C1AF3"/>
    <w:rsid w:val="006C64B7"/>
    <w:rsid w:val="006D3E08"/>
    <w:rsid w:val="006D57B5"/>
    <w:rsid w:val="006E4E0C"/>
    <w:rsid w:val="006E673B"/>
    <w:rsid w:val="006F082A"/>
    <w:rsid w:val="006F140D"/>
    <w:rsid w:val="006F1521"/>
    <w:rsid w:val="006F622B"/>
    <w:rsid w:val="007019FB"/>
    <w:rsid w:val="00704347"/>
    <w:rsid w:val="007053D2"/>
    <w:rsid w:val="00710BD2"/>
    <w:rsid w:val="00711FB0"/>
    <w:rsid w:val="007123C6"/>
    <w:rsid w:val="00713180"/>
    <w:rsid w:val="007141E2"/>
    <w:rsid w:val="007158F7"/>
    <w:rsid w:val="0072481E"/>
    <w:rsid w:val="00725E20"/>
    <w:rsid w:val="00727C42"/>
    <w:rsid w:val="007304B7"/>
    <w:rsid w:val="007313F0"/>
    <w:rsid w:val="007327E8"/>
    <w:rsid w:val="0073507F"/>
    <w:rsid w:val="00736025"/>
    <w:rsid w:val="00736C34"/>
    <w:rsid w:val="00742FA1"/>
    <w:rsid w:val="007443DD"/>
    <w:rsid w:val="00751F75"/>
    <w:rsid w:val="007522C9"/>
    <w:rsid w:val="0075326A"/>
    <w:rsid w:val="007536CF"/>
    <w:rsid w:val="00754136"/>
    <w:rsid w:val="007547D0"/>
    <w:rsid w:val="00754E8F"/>
    <w:rsid w:val="007557CC"/>
    <w:rsid w:val="00757D53"/>
    <w:rsid w:val="00757F83"/>
    <w:rsid w:val="007617E9"/>
    <w:rsid w:val="007618E9"/>
    <w:rsid w:val="00767638"/>
    <w:rsid w:val="00772319"/>
    <w:rsid w:val="007739A8"/>
    <w:rsid w:val="00774FD5"/>
    <w:rsid w:val="00780145"/>
    <w:rsid w:val="00781264"/>
    <w:rsid w:val="00786A19"/>
    <w:rsid w:val="00787485"/>
    <w:rsid w:val="00794E95"/>
    <w:rsid w:val="00794FB7"/>
    <w:rsid w:val="00795A2D"/>
    <w:rsid w:val="007A202A"/>
    <w:rsid w:val="007A3478"/>
    <w:rsid w:val="007A41F8"/>
    <w:rsid w:val="007A56CF"/>
    <w:rsid w:val="007B190F"/>
    <w:rsid w:val="007B1D78"/>
    <w:rsid w:val="007B3EE4"/>
    <w:rsid w:val="007C5AD5"/>
    <w:rsid w:val="007D212F"/>
    <w:rsid w:val="007D21BF"/>
    <w:rsid w:val="007D28E3"/>
    <w:rsid w:val="007D3E03"/>
    <w:rsid w:val="007D5E31"/>
    <w:rsid w:val="007E03AF"/>
    <w:rsid w:val="007E63EF"/>
    <w:rsid w:val="007F0399"/>
    <w:rsid w:val="007F1CC6"/>
    <w:rsid w:val="007F2490"/>
    <w:rsid w:val="007F6654"/>
    <w:rsid w:val="007F6783"/>
    <w:rsid w:val="007F6BF2"/>
    <w:rsid w:val="008008DF"/>
    <w:rsid w:val="0080117F"/>
    <w:rsid w:val="00801673"/>
    <w:rsid w:val="00801D1B"/>
    <w:rsid w:val="00802AD1"/>
    <w:rsid w:val="00803138"/>
    <w:rsid w:val="0080396A"/>
    <w:rsid w:val="00803EC4"/>
    <w:rsid w:val="00805363"/>
    <w:rsid w:val="00807017"/>
    <w:rsid w:val="00807CD7"/>
    <w:rsid w:val="008130CD"/>
    <w:rsid w:val="00816239"/>
    <w:rsid w:val="008202E3"/>
    <w:rsid w:val="00820DF9"/>
    <w:rsid w:val="00822FF2"/>
    <w:rsid w:val="00825247"/>
    <w:rsid w:val="00826877"/>
    <w:rsid w:val="008271F5"/>
    <w:rsid w:val="00832F45"/>
    <w:rsid w:val="00833A7C"/>
    <w:rsid w:val="008345ED"/>
    <w:rsid w:val="00834779"/>
    <w:rsid w:val="008365CC"/>
    <w:rsid w:val="00837B35"/>
    <w:rsid w:val="00837EA9"/>
    <w:rsid w:val="0084125B"/>
    <w:rsid w:val="00842F7B"/>
    <w:rsid w:val="0084339A"/>
    <w:rsid w:val="00843749"/>
    <w:rsid w:val="0084593D"/>
    <w:rsid w:val="00852843"/>
    <w:rsid w:val="00853198"/>
    <w:rsid w:val="00855BEA"/>
    <w:rsid w:val="0086108E"/>
    <w:rsid w:val="00861684"/>
    <w:rsid w:val="0086169E"/>
    <w:rsid w:val="00861EEB"/>
    <w:rsid w:val="00862562"/>
    <w:rsid w:val="00864A98"/>
    <w:rsid w:val="008675F7"/>
    <w:rsid w:val="008709F4"/>
    <w:rsid w:val="00872BB4"/>
    <w:rsid w:val="00872D12"/>
    <w:rsid w:val="00877132"/>
    <w:rsid w:val="008905ED"/>
    <w:rsid w:val="00894B22"/>
    <w:rsid w:val="00897BF2"/>
    <w:rsid w:val="008A66DB"/>
    <w:rsid w:val="008A6ED6"/>
    <w:rsid w:val="008B0838"/>
    <w:rsid w:val="008B1175"/>
    <w:rsid w:val="008B335D"/>
    <w:rsid w:val="008B40C2"/>
    <w:rsid w:val="008B6C2C"/>
    <w:rsid w:val="008B7220"/>
    <w:rsid w:val="008B7726"/>
    <w:rsid w:val="008C413A"/>
    <w:rsid w:val="008D72F1"/>
    <w:rsid w:val="008E0DF8"/>
    <w:rsid w:val="008E1ABB"/>
    <w:rsid w:val="008E1FC9"/>
    <w:rsid w:val="008E5E55"/>
    <w:rsid w:val="008E77CB"/>
    <w:rsid w:val="008F0E1B"/>
    <w:rsid w:val="008F4449"/>
    <w:rsid w:val="008F5434"/>
    <w:rsid w:val="0090027C"/>
    <w:rsid w:val="009007AF"/>
    <w:rsid w:val="00902B6A"/>
    <w:rsid w:val="0090528E"/>
    <w:rsid w:val="00905F34"/>
    <w:rsid w:val="00906356"/>
    <w:rsid w:val="00906421"/>
    <w:rsid w:val="00907C68"/>
    <w:rsid w:val="00913180"/>
    <w:rsid w:val="00914866"/>
    <w:rsid w:val="009161E9"/>
    <w:rsid w:val="009206AC"/>
    <w:rsid w:val="00921886"/>
    <w:rsid w:val="0092214D"/>
    <w:rsid w:val="00924692"/>
    <w:rsid w:val="00924E30"/>
    <w:rsid w:val="00927496"/>
    <w:rsid w:val="00930825"/>
    <w:rsid w:val="00930975"/>
    <w:rsid w:val="00935BA5"/>
    <w:rsid w:val="00946CE8"/>
    <w:rsid w:val="009601F5"/>
    <w:rsid w:val="00960207"/>
    <w:rsid w:val="00960A0F"/>
    <w:rsid w:val="0096383E"/>
    <w:rsid w:val="0096495E"/>
    <w:rsid w:val="00964E7B"/>
    <w:rsid w:val="00964F9E"/>
    <w:rsid w:val="009658C5"/>
    <w:rsid w:val="00966EE3"/>
    <w:rsid w:val="00972B00"/>
    <w:rsid w:val="00973254"/>
    <w:rsid w:val="009747C2"/>
    <w:rsid w:val="00974922"/>
    <w:rsid w:val="00974E18"/>
    <w:rsid w:val="00975031"/>
    <w:rsid w:val="00975E57"/>
    <w:rsid w:val="0097698A"/>
    <w:rsid w:val="00982556"/>
    <w:rsid w:val="009830E8"/>
    <w:rsid w:val="0098335A"/>
    <w:rsid w:val="00984CFF"/>
    <w:rsid w:val="0098587E"/>
    <w:rsid w:val="00991B4D"/>
    <w:rsid w:val="00993A2A"/>
    <w:rsid w:val="009A0148"/>
    <w:rsid w:val="009A1AD0"/>
    <w:rsid w:val="009A43A2"/>
    <w:rsid w:val="009A5893"/>
    <w:rsid w:val="009A5F06"/>
    <w:rsid w:val="009A72CE"/>
    <w:rsid w:val="009A7D82"/>
    <w:rsid w:val="009B033F"/>
    <w:rsid w:val="009B15EC"/>
    <w:rsid w:val="009B2DA0"/>
    <w:rsid w:val="009B6763"/>
    <w:rsid w:val="009C1378"/>
    <w:rsid w:val="009C5618"/>
    <w:rsid w:val="009D430B"/>
    <w:rsid w:val="009D6261"/>
    <w:rsid w:val="009E1AEA"/>
    <w:rsid w:val="009E27CD"/>
    <w:rsid w:val="009E3D5B"/>
    <w:rsid w:val="009E4664"/>
    <w:rsid w:val="009E58DB"/>
    <w:rsid w:val="009F6138"/>
    <w:rsid w:val="00A00AD9"/>
    <w:rsid w:val="00A03C1D"/>
    <w:rsid w:val="00A047B1"/>
    <w:rsid w:val="00A05C44"/>
    <w:rsid w:val="00A13308"/>
    <w:rsid w:val="00A135E0"/>
    <w:rsid w:val="00A20821"/>
    <w:rsid w:val="00A232A4"/>
    <w:rsid w:val="00A26944"/>
    <w:rsid w:val="00A35524"/>
    <w:rsid w:val="00A43842"/>
    <w:rsid w:val="00A4523B"/>
    <w:rsid w:val="00A45968"/>
    <w:rsid w:val="00A45EA5"/>
    <w:rsid w:val="00A5019E"/>
    <w:rsid w:val="00A5035F"/>
    <w:rsid w:val="00A52CB5"/>
    <w:rsid w:val="00A578FB"/>
    <w:rsid w:val="00A57B9A"/>
    <w:rsid w:val="00A664F1"/>
    <w:rsid w:val="00A74226"/>
    <w:rsid w:val="00A77241"/>
    <w:rsid w:val="00A77D79"/>
    <w:rsid w:val="00A8331B"/>
    <w:rsid w:val="00A84455"/>
    <w:rsid w:val="00A84866"/>
    <w:rsid w:val="00A84C40"/>
    <w:rsid w:val="00A85301"/>
    <w:rsid w:val="00A9073C"/>
    <w:rsid w:val="00A90D18"/>
    <w:rsid w:val="00A91847"/>
    <w:rsid w:val="00A93430"/>
    <w:rsid w:val="00A93FF6"/>
    <w:rsid w:val="00A944D3"/>
    <w:rsid w:val="00A95924"/>
    <w:rsid w:val="00A961B6"/>
    <w:rsid w:val="00AA1E0D"/>
    <w:rsid w:val="00AA213C"/>
    <w:rsid w:val="00AA3CD7"/>
    <w:rsid w:val="00AA58A1"/>
    <w:rsid w:val="00AA7A1B"/>
    <w:rsid w:val="00AA7DD1"/>
    <w:rsid w:val="00AB04ED"/>
    <w:rsid w:val="00AB0518"/>
    <w:rsid w:val="00AB6115"/>
    <w:rsid w:val="00AB70CD"/>
    <w:rsid w:val="00AC0898"/>
    <w:rsid w:val="00AC0A9D"/>
    <w:rsid w:val="00AC2760"/>
    <w:rsid w:val="00AC638F"/>
    <w:rsid w:val="00AD2F63"/>
    <w:rsid w:val="00AD3980"/>
    <w:rsid w:val="00AE0B57"/>
    <w:rsid w:val="00AE33E7"/>
    <w:rsid w:val="00AE4C05"/>
    <w:rsid w:val="00AE5EBE"/>
    <w:rsid w:val="00AE62BE"/>
    <w:rsid w:val="00AF2A0D"/>
    <w:rsid w:val="00AF2C24"/>
    <w:rsid w:val="00AF38D1"/>
    <w:rsid w:val="00AF67FA"/>
    <w:rsid w:val="00AF6E3A"/>
    <w:rsid w:val="00B00BBD"/>
    <w:rsid w:val="00B011BD"/>
    <w:rsid w:val="00B012E3"/>
    <w:rsid w:val="00B0291D"/>
    <w:rsid w:val="00B04816"/>
    <w:rsid w:val="00B12531"/>
    <w:rsid w:val="00B16E3C"/>
    <w:rsid w:val="00B21296"/>
    <w:rsid w:val="00B259EC"/>
    <w:rsid w:val="00B302E7"/>
    <w:rsid w:val="00B32480"/>
    <w:rsid w:val="00B379AA"/>
    <w:rsid w:val="00B4021E"/>
    <w:rsid w:val="00B40C51"/>
    <w:rsid w:val="00B416BE"/>
    <w:rsid w:val="00B440A2"/>
    <w:rsid w:val="00B44171"/>
    <w:rsid w:val="00B52880"/>
    <w:rsid w:val="00B52DF1"/>
    <w:rsid w:val="00B53C4B"/>
    <w:rsid w:val="00B53F57"/>
    <w:rsid w:val="00B5428C"/>
    <w:rsid w:val="00B5737E"/>
    <w:rsid w:val="00B57B70"/>
    <w:rsid w:val="00B63559"/>
    <w:rsid w:val="00B6369C"/>
    <w:rsid w:val="00B659B5"/>
    <w:rsid w:val="00B726F9"/>
    <w:rsid w:val="00B74342"/>
    <w:rsid w:val="00B74CEC"/>
    <w:rsid w:val="00B80105"/>
    <w:rsid w:val="00B80686"/>
    <w:rsid w:val="00B81988"/>
    <w:rsid w:val="00B8312C"/>
    <w:rsid w:val="00B849F2"/>
    <w:rsid w:val="00B85570"/>
    <w:rsid w:val="00B90156"/>
    <w:rsid w:val="00B93199"/>
    <w:rsid w:val="00B948AE"/>
    <w:rsid w:val="00B94DB0"/>
    <w:rsid w:val="00B955FD"/>
    <w:rsid w:val="00B95931"/>
    <w:rsid w:val="00BA00CA"/>
    <w:rsid w:val="00BA74BE"/>
    <w:rsid w:val="00BB05CC"/>
    <w:rsid w:val="00BB2168"/>
    <w:rsid w:val="00BB5673"/>
    <w:rsid w:val="00BB7661"/>
    <w:rsid w:val="00BC2663"/>
    <w:rsid w:val="00BC4CAE"/>
    <w:rsid w:val="00BC5FC4"/>
    <w:rsid w:val="00BD015B"/>
    <w:rsid w:val="00BD558E"/>
    <w:rsid w:val="00BE0655"/>
    <w:rsid w:val="00BE2A28"/>
    <w:rsid w:val="00BE4061"/>
    <w:rsid w:val="00BE4D26"/>
    <w:rsid w:val="00BE5B9E"/>
    <w:rsid w:val="00BE7901"/>
    <w:rsid w:val="00BE7CED"/>
    <w:rsid w:val="00BF087A"/>
    <w:rsid w:val="00BF4CD3"/>
    <w:rsid w:val="00BF74DC"/>
    <w:rsid w:val="00C007CB"/>
    <w:rsid w:val="00C01DD2"/>
    <w:rsid w:val="00C05269"/>
    <w:rsid w:val="00C07CA0"/>
    <w:rsid w:val="00C11243"/>
    <w:rsid w:val="00C122F3"/>
    <w:rsid w:val="00C163E7"/>
    <w:rsid w:val="00C238D3"/>
    <w:rsid w:val="00C2603B"/>
    <w:rsid w:val="00C30456"/>
    <w:rsid w:val="00C325A1"/>
    <w:rsid w:val="00C336A1"/>
    <w:rsid w:val="00C33D70"/>
    <w:rsid w:val="00C34C31"/>
    <w:rsid w:val="00C34E71"/>
    <w:rsid w:val="00C369D7"/>
    <w:rsid w:val="00C37C71"/>
    <w:rsid w:val="00C402FB"/>
    <w:rsid w:val="00C4299A"/>
    <w:rsid w:val="00C5228C"/>
    <w:rsid w:val="00C52742"/>
    <w:rsid w:val="00C53CBA"/>
    <w:rsid w:val="00C53F9F"/>
    <w:rsid w:val="00C55FEE"/>
    <w:rsid w:val="00C57459"/>
    <w:rsid w:val="00C57CE4"/>
    <w:rsid w:val="00C6154F"/>
    <w:rsid w:val="00C6284F"/>
    <w:rsid w:val="00C63450"/>
    <w:rsid w:val="00C724BC"/>
    <w:rsid w:val="00C81A8E"/>
    <w:rsid w:val="00C81EFD"/>
    <w:rsid w:val="00C83C55"/>
    <w:rsid w:val="00C84A96"/>
    <w:rsid w:val="00C94FB2"/>
    <w:rsid w:val="00C96D94"/>
    <w:rsid w:val="00C97775"/>
    <w:rsid w:val="00CA0558"/>
    <w:rsid w:val="00CA0601"/>
    <w:rsid w:val="00CA06B6"/>
    <w:rsid w:val="00CA4044"/>
    <w:rsid w:val="00CA4074"/>
    <w:rsid w:val="00CA46E5"/>
    <w:rsid w:val="00CA4951"/>
    <w:rsid w:val="00CA5C74"/>
    <w:rsid w:val="00CA7592"/>
    <w:rsid w:val="00CB1397"/>
    <w:rsid w:val="00CB700B"/>
    <w:rsid w:val="00CB72D4"/>
    <w:rsid w:val="00CC5AA1"/>
    <w:rsid w:val="00CC664A"/>
    <w:rsid w:val="00CC670E"/>
    <w:rsid w:val="00CC6F5C"/>
    <w:rsid w:val="00CD0238"/>
    <w:rsid w:val="00CD0245"/>
    <w:rsid w:val="00CD1F51"/>
    <w:rsid w:val="00CD26B8"/>
    <w:rsid w:val="00CD487C"/>
    <w:rsid w:val="00CD498A"/>
    <w:rsid w:val="00CD7731"/>
    <w:rsid w:val="00CE1C7E"/>
    <w:rsid w:val="00CE2953"/>
    <w:rsid w:val="00CE418E"/>
    <w:rsid w:val="00CE5E6A"/>
    <w:rsid w:val="00CF062E"/>
    <w:rsid w:val="00CF128D"/>
    <w:rsid w:val="00CF14F3"/>
    <w:rsid w:val="00CF237A"/>
    <w:rsid w:val="00D0072F"/>
    <w:rsid w:val="00D039F8"/>
    <w:rsid w:val="00D0429E"/>
    <w:rsid w:val="00D050E2"/>
    <w:rsid w:val="00D06110"/>
    <w:rsid w:val="00D065C0"/>
    <w:rsid w:val="00D14570"/>
    <w:rsid w:val="00D148A5"/>
    <w:rsid w:val="00D14A7E"/>
    <w:rsid w:val="00D21AE8"/>
    <w:rsid w:val="00D21D72"/>
    <w:rsid w:val="00D22B8D"/>
    <w:rsid w:val="00D32B1F"/>
    <w:rsid w:val="00D32CA1"/>
    <w:rsid w:val="00D3524F"/>
    <w:rsid w:val="00D35D3C"/>
    <w:rsid w:val="00D413AD"/>
    <w:rsid w:val="00D41506"/>
    <w:rsid w:val="00D41D51"/>
    <w:rsid w:val="00D43029"/>
    <w:rsid w:val="00D43AD0"/>
    <w:rsid w:val="00D4532F"/>
    <w:rsid w:val="00D539D2"/>
    <w:rsid w:val="00D53EA4"/>
    <w:rsid w:val="00D55B33"/>
    <w:rsid w:val="00D62097"/>
    <w:rsid w:val="00D62316"/>
    <w:rsid w:val="00D635E0"/>
    <w:rsid w:val="00D6466E"/>
    <w:rsid w:val="00D714C6"/>
    <w:rsid w:val="00D73494"/>
    <w:rsid w:val="00D73D3C"/>
    <w:rsid w:val="00D74D7D"/>
    <w:rsid w:val="00D76270"/>
    <w:rsid w:val="00D76500"/>
    <w:rsid w:val="00D82A92"/>
    <w:rsid w:val="00D87FF7"/>
    <w:rsid w:val="00D938F2"/>
    <w:rsid w:val="00D93B12"/>
    <w:rsid w:val="00D96983"/>
    <w:rsid w:val="00DA0534"/>
    <w:rsid w:val="00DA0EB6"/>
    <w:rsid w:val="00DA3DE7"/>
    <w:rsid w:val="00DA7A98"/>
    <w:rsid w:val="00DB01A8"/>
    <w:rsid w:val="00DB0E6C"/>
    <w:rsid w:val="00DB602B"/>
    <w:rsid w:val="00DB7B0A"/>
    <w:rsid w:val="00DC03D7"/>
    <w:rsid w:val="00DC2435"/>
    <w:rsid w:val="00DC68AF"/>
    <w:rsid w:val="00DD7908"/>
    <w:rsid w:val="00DE2DE7"/>
    <w:rsid w:val="00DE5FDF"/>
    <w:rsid w:val="00DE7741"/>
    <w:rsid w:val="00DF3847"/>
    <w:rsid w:val="00DF5630"/>
    <w:rsid w:val="00DF6834"/>
    <w:rsid w:val="00DF7827"/>
    <w:rsid w:val="00E00713"/>
    <w:rsid w:val="00E037BC"/>
    <w:rsid w:val="00E06128"/>
    <w:rsid w:val="00E148A9"/>
    <w:rsid w:val="00E21804"/>
    <w:rsid w:val="00E24350"/>
    <w:rsid w:val="00E243B0"/>
    <w:rsid w:val="00E25B32"/>
    <w:rsid w:val="00E25E0F"/>
    <w:rsid w:val="00E31696"/>
    <w:rsid w:val="00E3328D"/>
    <w:rsid w:val="00E353C7"/>
    <w:rsid w:val="00E36982"/>
    <w:rsid w:val="00E41C8F"/>
    <w:rsid w:val="00E440F0"/>
    <w:rsid w:val="00E46518"/>
    <w:rsid w:val="00E5366A"/>
    <w:rsid w:val="00E54572"/>
    <w:rsid w:val="00E57921"/>
    <w:rsid w:val="00E6344E"/>
    <w:rsid w:val="00E6422D"/>
    <w:rsid w:val="00E67A82"/>
    <w:rsid w:val="00E70401"/>
    <w:rsid w:val="00E7493D"/>
    <w:rsid w:val="00E7659E"/>
    <w:rsid w:val="00E767D4"/>
    <w:rsid w:val="00E80EEE"/>
    <w:rsid w:val="00E8531A"/>
    <w:rsid w:val="00E951DB"/>
    <w:rsid w:val="00EA3421"/>
    <w:rsid w:val="00EA4DE7"/>
    <w:rsid w:val="00EB2A3A"/>
    <w:rsid w:val="00EB57A8"/>
    <w:rsid w:val="00EC1608"/>
    <w:rsid w:val="00EC4923"/>
    <w:rsid w:val="00EC49F1"/>
    <w:rsid w:val="00EC5E16"/>
    <w:rsid w:val="00EC67C1"/>
    <w:rsid w:val="00ED6335"/>
    <w:rsid w:val="00ED6710"/>
    <w:rsid w:val="00ED7F7E"/>
    <w:rsid w:val="00EE1B1B"/>
    <w:rsid w:val="00EE20C0"/>
    <w:rsid w:val="00EE2BF2"/>
    <w:rsid w:val="00EE2D13"/>
    <w:rsid w:val="00EE3BE0"/>
    <w:rsid w:val="00EF0A64"/>
    <w:rsid w:val="00EF1323"/>
    <w:rsid w:val="00EF549B"/>
    <w:rsid w:val="00F00751"/>
    <w:rsid w:val="00F02B88"/>
    <w:rsid w:val="00F02C5A"/>
    <w:rsid w:val="00F07E7C"/>
    <w:rsid w:val="00F114C8"/>
    <w:rsid w:val="00F11777"/>
    <w:rsid w:val="00F125C7"/>
    <w:rsid w:val="00F15E2F"/>
    <w:rsid w:val="00F171BC"/>
    <w:rsid w:val="00F229D2"/>
    <w:rsid w:val="00F23193"/>
    <w:rsid w:val="00F24A1E"/>
    <w:rsid w:val="00F26821"/>
    <w:rsid w:val="00F26C38"/>
    <w:rsid w:val="00F36133"/>
    <w:rsid w:val="00F4085F"/>
    <w:rsid w:val="00F4227B"/>
    <w:rsid w:val="00F42736"/>
    <w:rsid w:val="00F447F5"/>
    <w:rsid w:val="00F44C20"/>
    <w:rsid w:val="00F511DF"/>
    <w:rsid w:val="00F55531"/>
    <w:rsid w:val="00F56775"/>
    <w:rsid w:val="00F6618A"/>
    <w:rsid w:val="00F710DB"/>
    <w:rsid w:val="00F71814"/>
    <w:rsid w:val="00F818FC"/>
    <w:rsid w:val="00F81CEB"/>
    <w:rsid w:val="00F82A49"/>
    <w:rsid w:val="00F87B3A"/>
    <w:rsid w:val="00F87B46"/>
    <w:rsid w:val="00F9016A"/>
    <w:rsid w:val="00F91843"/>
    <w:rsid w:val="00F9289A"/>
    <w:rsid w:val="00F93B42"/>
    <w:rsid w:val="00F9740C"/>
    <w:rsid w:val="00FA2746"/>
    <w:rsid w:val="00FA6BA2"/>
    <w:rsid w:val="00FB06A2"/>
    <w:rsid w:val="00FB0F31"/>
    <w:rsid w:val="00FB1403"/>
    <w:rsid w:val="00FB3DF1"/>
    <w:rsid w:val="00FB3E3C"/>
    <w:rsid w:val="00FB45B9"/>
    <w:rsid w:val="00FB49F9"/>
    <w:rsid w:val="00FB4AF1"/>
    <w:rsid w:val="00FB5298"/>
    <w:rsid w:val="00FB53D2"/>
    <w:rsid w:val="00FC09D3"/>
    <w:rsid w:val="00FC14C3"/>
    <w:rsid w:val="00FC270D"/>
    <w:rsid w:val="00FC5C81"/>
    <w:rsid w:val="00FC7C71"/>
    <w:rsid w:val="00FD00ED"/>
    <w:rsid w:val="00FD06E1"/>
    <w:rsid w:val="00FD24B5"/>
    <w:rsid w:val="00FD2A8F"/>
    <w:rsid w:val="00FD2D43"/>
    <w:rsid w:val="00FD3B16"/>
    <w:rsid w:val="00FD4DB3"/>
    <w:rsid w:val="00FD64D6"/>
    <w:rsid w:val="00FD66E6"/>
    <w:rsid w:val="00FD77A3"/>
    <w:rsid w:val="00FE28F4"/>
    <w:rsid w:val="00FF0117"/>
    <w:rsid w:val="00FF0D0F"/>
    <w:rsid w:val="00FF2818"/>
    <w:rsid w:val="00FF4423"/>
    <w:rsid w:val="00FF5117"/>
    <w:rsid w:val="00FF53AE"/>
    <w:rsid w:val="00FF5495"/>
    <w:rsid w:val="00FF5E92"/>
    <w:rsid w:val="00FF7955"/>
    <w:rsid w:val="00FF7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header" w:uiPriority="99"/>
    <w:lsdException w:name="footer" w:uiPriority="99"/>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iPriority="22" w:unhideWhenUsed="0" w:qFormat="1"/>
    <w:lsdException w:name="Emphasis" w:semiHidden="0" w:unhideWhenUsed="0" w:qFormat="1"/>
    <w:lsdException w:name="HTML Top of Form" w:uiPriority="0"/>
    <w:lsdException w:name="HTML Bottom of Form" w:uiPriority="0"/>
    <w:lsdException w:name="Normal (Web)" w:uiPriority="99"/>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99"/>
    <w:lsdException w:name="Table Grid" w:semiHidden="0" w:uiPriority="59"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1B2CD6"/>
    <w:pPr>
      <w:spacing w:line="260" w:lineRule="atLeast"/>
    </w:pPr>
    <w:rPr>
      <w:rFonts w:ascii="Arial" w:hAnsi="Arial"/>
      <w:sz w:val="22"/>
      <w:szCs w:val="24"/>
    </w:rPr>
  </w:style>
  <w:style w:type="paragraph" w:styleId="Heading1">
    <w:name w:val="heading 1"/>
    <w:aliases w:val="~Title"/>
    <w:basedOn w:val="Normal"/>
    <w:next w:val="Heading2"/>
    <w:link w:val="Heading1Char"/>
    <w:uiPriority w:val="9"/>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AQA 1"/>
    <w:basedOn w:val="Normal"/>
    <w:next w:val="Normal"/>
    <w:link w:val="Heading3Char"/>
    <w:uiPriority w:val="2"/>
    <w:qFormat/>
    <w:rsid w:val="006955C6"/>
    <w:pPr>
      <w:shd w:val="clear" w:color="auto" w:fill="1F497D" w:themeFill="text2"/>
      <w:outlineLvl w:val="2"/>
    </w:p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99"/>
    <w:semiHidden/>
    <w:rsid w:val="003D2974"/>
    <w:rPr>
      <w:rFonts w:ascii="Tahoma" w:hAnsi="Tahoma" w:cs="Tahoma"/>
      <w:sz w:val="16"/>
      <w:szCs w:val="16"/>
    </w:rPr>
  </w:style>
  <w:style w:type="character" w:customStyle="1" w:styleId="BalloonTextChar">
    <w:name w:val="Balloon Text Char"/>
    <w:basedOn w:val="DefaultParagraphFont"/>
    <w:link w:val="BalloonText"/>
    <w:uiPriority w:val="9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3B58F8"/>
    <w:rPr>
      <w:rFonts w:ascii="Arial Bold" w:eastAsiaTheme="majorEastAsia" w:hAnsi="Arial Bold" w:cstheme="majorBidi"/>
      <w:b/>
      <w:bCs/>
      <w:iCs/>
      <w:sz w:val="22"/>
      <w:szCs w:val="24"/>
    </w:rPr>
  </w:style>
  <w:style w:type="character" w:customStyle="1" w:styleId="Heading3Char">
    <w:name w:val="Heading 3 Char"/>
    <w:aliases w:val="AQA 1 Char"/>
    <w:basedOn w:val="DefaultParagraphFont"/>
    <w:link w:val="Heading3"/>
    <w:uiPriority w:val="2"/>
    <w:rsid w:val="006955C6"/>
    <w:rPr>
      <w:rFonts w:ascii="Arial" w:hAnsi="Arial"/>
      <w:sz w:val="22"/>
      <w:szCs w:val="24"/>
      <w:shd w:val="clear" w:color="auto" w:fill="1F497D" w:themeFill="text2"/>
    </w:rPr>
  </w:style>
  <w:style w:type="character" w:customStyle="1" w:styleId="Heading1Char">
    <w:name w:val="Heading 1 Char"/>
    <w:aliases w:val="~Title Char"/>
    <w:basedOn w:val="DefaultParagraphFont"/>
    <w:link w:val="Heading1"/>
    <w:uiPriority w:val="9"/>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uiPriority w:val="5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qFormat/>
    <w:rsid w:val="00AB0518"/>
    <w:pPr>
      <w:ind w:left="85" w:hanging="85"/>
    </w:pPr>
    <w:rPr>
      <w:color w:val="412878"/>
    </w:rPr>
  </w:style>
  <w:style w:type="paragraph" w:customStyle="1" w:styleId="Caption">
    <w:name w:val="~Caption"/>
    <w:basedOn w:val="Normal"/>
    <w:next w:val="Normal"/>
    <w:uiPriority w:val="7"/>
    <w:qFormat/>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qFormat/>
    <w:rsid w:val="002D0974"/>
    <w:pPr>
      <w:ind w:left="720"/>
      <w:contextualSpacing/>
    </w:pPr>
  </w:style>
  <w:style w:type="paragraph" w:styleId="NormalWeb">
    <w:name w:val="Normal (Web)"/>
    <w:basedOn w:val="Normal"/>
    <w:uiPriority w:val="99"/>
    <w:unhideWhenUsed/>
    <w:rsid w:val="00B90156"/>
    <w:pPr>
      <w:spacing w:after="240" w:line="360" w:lineRule="atLeast"/>
    </w:pPr>
    <w:rPr>
      <w:rFonts w:ascii="Times New Roman" w:hAnsi="Times New Roman"/>
      <w:sz w:val="24"/>
    </w:rPr>
  </w:style>
  <w:style w:type="paragraph" w:customStyle="1" w:styleId="Bulletskeyfindings">
    <w:name w:val="Bullets (key findings)"/>
    <w:basedOn w:val="Normal"/>
    <w:rsid w:val="00BB2168"/>
    <w:pPr>
      <w:numPr>
        <w:numId w:val="4"/>
      </w:numPr>
      <w:spacing w:after="120" w:line="240" w:lineRule="auto"/>
    </w:pPr>
    <w:rPr>
      <w:rFonts w:ascii="Tahoma" w:hAnsi="Tahoma"/>
      <w:color w:val="000000"/>
      <w:sz w:val="24"/>
      <w:lang w:eastAsia="en-US"/>
    </w:rPr>
  </w:style>
  <w:style w:type="paragraph" w:customStyle="1" w:styleId="Footer-LHSEven">
    <w:name w:val="Footer - LHS Even"/>
    <w:basedOn w:val="Footer"/>
    <w:rsid w:val="00BB2168"/>
    <w:pPr>
      <w:pBdr>
        <w:top w:val="single" w:sz="4" w:space="6" w:color="auto"/>
      </w:pBdr>
      <w:tabs>
        <w:tab w:val="clear" w:pos="4820"/>
        <w:tab w:val="clear" w:pos="9639"/>
        <w:tab w:val="right" w:pos="8505"/>
      </w:tabs>
      <w:spacing w:line="240" w:lineRule="auto"/>
    </w:pPr>
    <w:rPr>
      <w:rFonts w:ascii="Tahoma" w:hAnsi="Tahoma"/>
      <w:b/>
      <w:color w:val="000000"/>
      <w:sz w:val="16"/>
      <w:szCs w:val="20"/>
      <w:lang w:eastAsia="en-US"/>
    </w:rPr>
  </w:style>
  <w:style w:type="paragraph" w:customStyle="1" w:styleId="Footer-RHSOdd">
    <w:name w:val="Footer - RHS Odd"/>
    <w:basedOn w:val="Footer-LHSEven"/>
    <w:rsid w:val="00BB2168"/>
    <w:pPr>
      <w:tabs>
        <w:tab w:val="clear" w:pos="8505"/>
        <w:tab w:val="left" w:pos="567"/>
      </w:tabs>
    </w:pPr>
  </w:style>
  <w:style w:type="table" w:customStyle="1" w:styleId="TableGrid1">
    <w:name w:val="Table Grid1"/>
    <w:basedOn w:val="TableNormal"/>
    <w:next w:val="TableGrid"/>
    <w:uiPriority w:val="59"/>
    <w:rsid w:val="00D620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6CC4"/>
    <w:rPr>
      <w:b/>
      <w:bCs/>
    </w:rPr>
  </w:style>
  <w:style w:type="character" w:styleId="Hyperlink">
    <w:name w:val="Hyperlink"/>
    <w:basedOn w:val="DefaultParagraphFont"/>
    <w:uiPriority w:val="99"/>
    <w:unhideWhenUsed/>
    <w:rsid w:val="000C6CC4"/>
    <w:rPr>
      <w:color w:val="0000FF"/>
      <w:u w:val="single"/>
    </w:rPr>
  </w:style>
  <w:style w:type="character" w:customStyle="1" w:styleId="HeaderChar">
    <w:name w:val="Header Char"/>
    <w:basedOn w:val="DefaultParagraphFont"/>
    <w:link w:val="Header"/>
    <w:uiPriority w:val="99"/>
    <w:rsid w:val="008E1ABB"/>
    <w:rPr>
      <w:rFonts w:ascii="Arial" w:hAnsi="Arial"/>
      <w:sz w:val="22"/>
      <w:szCs w:val="24"/>
    </w:rPr>
  </w:style>
  <w:style w:type="character" w:customStyle="1" w:styleId="FooterChar">
    <w:name w:val="Footer Char"/>
    <w:basedOn w:val="DefaultParagraphFont"/>
    <w:link w:val="Footer"/>
    <w:uiPriority w:val="99"/>
    <w:rsid w:val="008E1ABB"/>
    <w:rPr>
      <w:rFonts w:ascii="Arial" w:hAnsi="Arial"/>
      <w:sz w:val="18"/>
      <w:szCs w:val="24"/>
    </w:rPr>
  </w:style>
  <w:style w:type="character" w:styleId="CommentReference">
    <w:name w:val="annotation reference"/>
    <w:basedOn w:val="DefaultParagraphFont"/>
    <w:uiPriority w:val="19"/>
    <w:semiHidden/>
    <w:rsid w:val="00623CF9"/>
    <w:rPr>
      <w:rFonts w:cs="Times New Roman"/>
      <w:sz w:val="16"/>
      <w:szCs w:val="16"/>
    </w:rPr>
  </w:style>
  <w:style w:type="paragraph" w:styleId="CommentText">
    <w:name w:val="annotation text"/>
    <w:basedOn w:val="Normal"/>
    <w:link w:val="CommentTextChar"/>
    <w:uiPriority w:val="19"/>
    <w:semiHidden/>
    <w:rsid w:val="00623CF9"/>
    <w:pPr>
      <w:spacing w:line="240" w:lineRule="auto"/>
    </w:pPr>
    <w:rPr>
      <w:sz w:val="20"/>
      <w:szCs w:val="20"/>
    </w:rPr>
  </w:style>
  <w:style w:type="character" w:customStyle="1" w:styleId="CommentTextChar">
    <w:name w:val="Comment Text Char"/>
    <w:basedOn w:val="DefaultParagraphFont"/>
    <w:link w:val="CommentText"/>
    <w:uiPriority w:val="19"/>
    <w:semiHidden/>
    <w:rsid w:val="00623CF9"/>
    <w:rPr>
      <w:rFonts w:ascii="Arial" w:hAnsi="Arial"/>
    </w:rPr>
  </w:style>
  <w:style w:type="paragraph" w:customStyle="1" w:styleId="Default">
    <w:name w:val="Default"/>
    <w:rsid w:val="00FC7C7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header" w:uiPriority="99"/>
    <w:lsdException w:name="footer" w:uiPriority="99"/>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iPriority="22" w:unhideWhenUsed="0" w:qFormat="1"/>
    <w:lsdException w:name="Emphasis" w:semiHidden="0" w:unhideWhenUsed="0" w:qFormat="1"/>
    <w:lsdException w:name="HTML Top of Form" w:uiPriority="0"/>
    <w:lsdException w:name="HTML Bottom of Form" w:uiPriority="0"/>
    <w:lsdException w:name="Normal (Web)" w:uiPriority="99"/>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99"/>
    <w:lsdException w:name="Table Grid" w:semiHidden="0" w:uiPriority="59"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1B2CD6"/>
    <w:pPr>
      <w:spacing w:line="260" w:lineRule="atLeast"/>
    </w:pPr>
    <w:rPr>
      <w:rFonts w:ascii="Arial" w:hAnsi="Arial"/>
      <w:sz w:val="22"/>
      <w:szCs w:val="24"/>
    </w:rPr>
  </w:style>
  <w:style w:type="paragraph" w:styleId="Heading1">
    <w:name w:val="heading 1"/>
    <w:aliases w:val="~Title"/>
    <w:basedOn w:val="Normal"/>
    <w:next w:val="Heading2"/>
    <w:link w:val="Heading1Char"/>
    <w:uiPriority w:val="9"/>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AQA 1"/>
    <w:basedOn w:val="Normal"/>
    <w:next w:val="Normal"/>
    <w:link w:val="Heading3Char"/>
    <w:uiPriority w:val="2"/>
    <w:qFormat/>
    <w:rsid w:val="006955C6"/>
    <w:pPr>
      <w:shd w:val="clear" w:color="auto" w:fill="1F497D" w:themeFill="text2"/>
      <w:outlineLvl w:val="2"/>
    </w:p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99"/>
    <w:semiHidden/>
    <w:rsid w:val="003D2974"/>
    <w:rPr>
      <w:rFonts w:ascii="Tahoma" w:hAnsi="Tahoma" w:cs="Tahoma"/>
      <w:sz w:val="16"/>
      <w:szCs w:val="16"/>
    </w:rPr>
  </w:style>
  <w:style w:type="character" w:customStyle="1" w:styleId="BalloonTextChar">
    <w:name w:val="Balloon Text Char"/>
    <w:basedOn w:val="DefaultParagraphFont"/>
    <w:link w:val="BalloonText"/>
    <w:uiPriority w:val="9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3B58F8"/>
    <w:rPr>
      <w:rFonts w:ascii="Arial Bold" w:eastAsiaTheme="majorEastAsia" w:hAnsi="Arial Bold" w:cstheme="majorBidi"/>
      <w:b/>
      <w:bCs/>
      <w:iCs/>
      <w:sz w:val="22"/>
      <w:szCs w:val="24"/>
    </w:rPr>
  </w:style>
  <w:style w:type="character" w:customStyle="1" w:styleId="Heading3Char">
    <w:name w:val="Heading 3 Char"/>
    <w:aliases w:val="AQA 1 Char"/>
    <w:basedOn w:val="DefaultParagraphFont"/>
    <w:link w:val="Heading3"/>
    <w:uiPriority w:val="2"/>
    <w:rsid w:val="006955C6"/>
    <w:rPr>
      <w:rFonts w:ascii="Arial" w:hAnsi="Arial"/>
      <w:sz w:val="22"/>
      <w:szCs w:val="24"/>
      <w:shd w:val="clear" w:color="auto" w:fill="1F497D" w:themeFill="text2"/>
    </w:rPr>
  </w:style>
  <w:style w:type="character" w:customStyle="1" w:styleId="Heading1Char">
    <w:name w:val="Heading 1 Char"/>
    <w:aliases w:val="~Title Char"/>
    <w:basedOn w:val="DefaultParagraphFont"/>
    <w:link w:val="Heading1"/>
    <w:uiPriority w:val="9"/>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uiPriority w:val="5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qFormat/>
    <w:rsid w:val="00AB0518"/>
    <w:pPr>
      <w:ind w:left="85" w:hanging="85"/>
    </w:pPr>
    <w:rPr>
      <w:color w:val="412878"/>
    </w:rPr>
  </w:style>
  <w:style w:type="paragraph" w:customStyle="1" w:styleId="Caption">
    <w:name w:val="~Caption"/>
    <w:basedOn w:val="Normal"/>
    <w:next w:val="Normal"/>
    <w:uiPriority w:val="7"/>
    <w:qFormat/>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qFormat/>
    <w:rsid w:val="002D0974"/>
    <w:pPr>
      <w:ind w:left="720"/>
      <w:contextualSpacing/>
    </w:pPr>
  </w:style>
  <w:style w:type="paragraph" w:styleId="NormalWeb">
    <w:name w:val="Normal (Web)"/>
    <w:basedOn w:val="Normal"/>
    <w:uiPriority w:val="99"/>
    <w:unhideWhenUsed/>
    <w:rsid w:val="00B90156"/>
    <w:pPr>
      <w:spacing w:after="240" w:line="360" w:lineRule="atLeast"/>
    </w:pPr>
    <w:rPr>
      <w:rFonts w:ascii="Times New Roman" w:hAnsi="Times New Roman"/>
      <w:sz w:val="24"/>
    </w:rPr>
  </w:style>
  <w:style w:type="paragraph" w:customStyle="1" w:styleId="Bulletskeyfindings">
    <w:name w:val="Bullets (key findings)"/>
    <w:basedOn w:val="Normal"/>
    <w:rsid w:val="00BB2168"/>
    <w:pPr>
      <w:numPr>
        <w:numId w:val="4"/>
      </w:numPr>
      <w:spacing w:after="120" w:line="240" w:lineRule="auto"/>
    </w:pPr>
    <w:rPr>
      <w:rFonts w:ascii="Tahoma" w:hAnsi="Tahoma"/>
      <w:color w:val="000000"/>
      <w:sz w:val="24"/>
      <w:lang w:eastAsia="en-US"/>
    </w:rPr>
  </w:style>
  <w:style w:type="paragraph" w:customStyle="1" w:styleId="Footer-LHSEven">
    <w:name w:val="Footer - LHS Even"/>
    <w:basedOn w:val="Footer"/>
    <w:rsid w:val="00BB2168"/>
    <w:pPr>
      <w:pBdr>
        <w:top w:val="single" w:sz="4" w:space="6" w:color="auto"/>
      </w:pBdr>
      <w:tabs>
        <w:tab w:val="clear" w:pos="4820"/>
        <w:tab w:val="clear" w:pos="9639"/>
        <w:tab w:val="right" w:pos="8505"/>
      </w:tabs>
      <w:spacing w:line="240" w:lineRule="auto"/>
    </w:pPr>
    <w:rPr>
      <w:rFonts w:ascii="Tahoma" w:hAnsi="Tahoma"/>
      <w:b/>
      <w:color w:val="000000"/>
      <w:sz w:val="16"/>
      <w:szCs w:val="20"/>
      <w:lang w:eastAsia="en-US"/>
    </w:rPr>
  </w:style>
  <w:style w:type="paragraph" w:customStyle="1" w:styleId="Footer-RHSOdd">
    <w:name w:val="Footer - RHS Odd"/>
    <w:basedOn w:val="Footer-LHSEven"/>
    <w:rsid w:val="00BB2168"/>
    <w:pPr>
      <w:tabs>
        <w:tab w:val="clear" w:pos="8505"/>
        <w:tab w:val="left" w:pos="567"/>
      </w:tabs>
    </w:pPr>
  </w:style>
  <w:style w:type="table" w:customStyle="1" w:styleId="TableGrid1">
    <w:name w:val="Table Grid1"/>
    <w:basedOn w:val="TableNormal"/>
    <w:next w:val="TableGrid"/>
    <w:uiPriority w:val="59"/>
    <w:rsid w:val="00D620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6CC4"/>
    <w:rPr>
      <w:b/>
      <w:bCs/>
    </w:rPr>
  </w:style>
  <w:style w:type="character" w:styleId="Hyperlink">
    <w:name w:val="Hyperlink"/>
    <w:basedOn w:val="DefaultParagraphFont"/>
    <w:uiPriority w:val="99"/>
    <w:unhideWhenUsed/>
    <w:rsid w:val="000C6CC4"/>
    <w:rPr>
      <w:color w:val="0000FF"/>
      <w:u w:val="single"/>
    </w:rPr>
  </w:style>
  <w:style w:type="character" w:customStyle="1" w:styleId="HeaderChar">
    <w:name w:val="Header Char"/>
    <w:basedOn w:val="DefaultParagraphFont"/>
    <w:link w:val="Header"/>
    <w:uiPriority w:val="99"/>
    <w:rsid w:val="008E1ABB"/>
    <w:rPr>
      <w:rFonts w:ascii="Arial" w:hAnsi="Arial"/>
      <w:sz w:val="22"/>
      <w:szCs w:val="24"/>
    </w:rPr>
  </w:style>
  <w:style w:type="character" w:customStyle="1" w:styleId="FooterChar">
    <w:name w:val="Footer Char"/>
    <w:basedOn w:val="DefaultParagraphFont"/>
    <w:link w:val="Footer"/>
    <w:uiPriority w:val="99"/>
    <w:rsid w:val="008E1ABB"/>
    <w:rPr>
      <w:rFonts w:ascii="Arial" w:hAnsi="Arial"/>
      <w:sz w:val="18"/>
      <w:szCs w:val="24"/>
    </w:rPr>
  </w:style>
  <w:style w:type="character" w:styleId="CommentReference">
    <w:name w:val="annotation reference"/>
    <w:basedOn w:val="DefaultParagraphFont"/>
    <w:uiPriority w:val="19"/>
    <w:semiHidden/>
    <w:rsid w:val="00623CF9"/>
    <w:rPr>
      <w:rFonts w:cs="Times New Roman"/>
      <w:sz w:val="16"/>
      <w:szCs w:val="16"/>
    </w:rPr>
  </w:style>
  <w:style w:type="paragraph" w:styleId="CommentText">
    <w:name w:val="annotation text"/>
    <w:basedOn w:val="Normal"/>
    <w:link w:val="CommentTextChar"/>
    <w:uiPriority w:val="19"/>
    <w:semiHidden/>
    <w:rsid w:val="00623CF9"/>
    <w:pPr>
      <w:spacing w:line="240" w:lineRule="auto"/>
    </w:pPr>
    <w:rPr>
      <w:sz w:val="20"/>
      <w:szCs w:val="20"/>
    </w:rPr>
  </w:style>
  <w:style w:type="character" w:customStyle="1" w:styleId="CommentTextChar">
    <w:name w:val="Comment Text Char"/>
    <w:basedOn w:val="DefaultParagraphFont"/>
    <w:link w:val="CommentText"/>
    <w:uiPriority w:val="19"/>
    <w:semiHidden/>
    <w:rsid w:val="00623CF9"/>
    <w:rPr>
      <w:rFonts w:ascii="Arial" w:hAnsi="Arial"/>
    </w:rPr>
  </w:style>
  <w:style w:type="paragraph" w:customStyle="1" w:styleId="Default">
    <w:name w:val="Default"/>
    <w:rsid w:val="00FC7C7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12357">
      <w:bodyDiv w:val="1"/>
      <w:marLeft w:val="0"/>
      <w:marRight w:val="0"/>
      <w:marTop w:val="0"/>
      <w:marBottom w:val="0"/>
      <w:divBdr>
        <w:top w:val="none" w:sz="0" w:space="0" w:color="auto"/>
        <w:left w:val="none" w:sz="0" w:space="0" w:color="auto"/>
        <w:bottom w:val="none" w:sz="0" w:space="0" w:color="auto"/>
        <w:right w:val="none" w:sz="0" w:space="0" w:color="auto"/>
      </w:divBdr>
      <w:divsChild>
        <w:div w:id="753625085">
          <w:marLeft w:val="0"/>
          <w:marRight w:val="0"/>
          <w:marTop w:val="0"/>
          <w:marBottom w:val="0"/>
          <w:divBdr>
            <w:top w:val="none" w:sz="0" w:space="0" w:color="auto"/>
            <w:left w:val="none" w:sz="0" w:space="0" w:color="auto"/>
            <w:bottom w:val="none" w:sz="0" w:space="0" w:color="auto"/>
            <w:right w:val="none" w:sz="0" w:space="0" w:color="auto"/>
          </w:divBdr>
          <w:divsChild>
            <w:div w:id="1647272204">
              <w:marLeft w:val="0"/>
              <w:marRight w:val="0"/>
              <w:marTop w:val="288"/>
              <w:marBottom w:val="0"/>
              <w:divBdr>
                <w:top w:val="none" w:sz="0" w:space="0" w:color="auto"/>
                <w:left w:val="none" w:sz="0" w:space="0" w:color="auto"/>
                <w:bottom w:val="none" w:sz="0" w:space="0" w:color="auto"/>
                <w:right w:val="none" w:sz="0" w:space="0" w:color="auto"/>
              </w:divBdr>
              <w:divsChild>
                <w:div w:id="1720982172">
                  <w:marLeft w:val="0"/>
                  <w:marRight w:val="0"/>
                  <w:marTop w:val="0"/>
                  <w:marBottom w:val="0"/>
                  <w:divBdr>
                    <w:top w:val="none" w:sz="0" w:space="0" w:color="auto"/>
                    <w:left w:val="none" w:sz="0" w:space="0" w:color="auto"/>
                    <w:bottom w:val="none" w:sz="0" w:space="0" w:color="auto"/>
                    <w:right w:val="none" w:sz="0" w:space="0" w:color="auto"/>
                  </w:divBdr>
                  <w:divsChild>
                    <w:div w:id="110592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15724">
      <w:bodyDiv w:val="1"/>
      <w:marLeft w:val="0"/>
      <w:marRight w:val="0"/>
      <w:marTop w:val="0"/>
      <w:marBottom w:val="0"/>
      <w:divBdr>
        <w:top w:val="none" w:sz="0" w:space="0" w:color="auto"/>
        <w:left w:val="none" w:sz="0" w:space="0" w:color="auto"/>
        <w:bottom w:val="none" w:sz="0" w:space="0" w:color="auto"/>
        <w:right w:val="none" w:sz="0" w:space="0" w:color="auto"/>
      </w:divBdr>
      <w:divsChild>
        <w:div w:id="336076339">
          <w:marLeft w:val="0"/>
          <w:marRight w:val="0"/>
          <w:marTop w:val="0"/>
          <w:marBottom w:val="0"/>
          <w:divBdr>
            <w:top w:val="none" w:sz="0" w:space="0" w:color="auto"/>
            <w:left w:val="none" w:sz="0" w:space="0" w:color="auto"/>
            <w:bottom w:val="none" w:sz="0" w:space="0" w:color="auto"/>
            <w:right w:val="none" w:sz="0" w:space="0" w:color="auto"/>
          </w:divBdr>
          <w:divsChild>
            <w:div w:id="522549707">
              <w:marLeft w:val="0"/>
              <w:marRight w:val="0"/>
              <w:marTop w:val="100"/>
              <w:marBottom w:val="100"/>
              <w:divBdr>
                <w:top w:val="none" w:sz="0" w:space="0" w:color="auto"/>
                <w:left w:val="none" w:sz="0" w:space="0" w:color="auto"/>
                <w:bottom w:val="none" w:sz="0" w:space="0" w:color="auto"/>
                <w:right w:val="none" w:sz="0" w:space="0" w:color="auto"/>
              </w:divBdr>
              <w:divsChild>
                <w:div w:id="1134447866">
                  <w:marLeft w:val="0"/>
                  <w:marRight w:val="0"/>
                  <w:marTop w:val="0"/>
                  <w:marBottom w:val="0"/>
                  <w:divBdr>
                    <w:top w:val="none" w:sz="0" w:space="0" w:color="auto"/>
                    <w:left w:val="none" w:sz="0" w:space="0" w:color="auto"/>
                    <w:bottom w:val="none" w:sz="0" w:space="0" w:color="auto"/>
                    <w:right w:val="none" w:sz="0" w:space="0" w:color="auto"/>
                  </w:divBdr>
                  <w:divsChild>
                    <w:div w:id="2078281928">
                      <w:marLeft w:val="0"/>
                      <w:marRight w:val="0"/>
                      <w:marTop w:val="0"/>
                      <w:marBottom w:val="0"/>
                      <w:divBdr>
                        <w:top w:val="none" w:sz="0" w:space="0" w:color="auto"/>
                        <w:left w:val="none" w:sz="0" w:space="0" w:color="auto"/>
                        <w:bottom w:val="none" w:sz="0" w:space="0" w:color="auto"/>
                        <w:right w:val="none" w:sz="0" w:space="0" w:color="auto"/>
                      </w:divBdr>
                      <w:divsChild>
                        <w:div w:id="1276668852">
                          <w:marLeft w:val="0"/>
                          <w:marRight w:val="0"/>
                          <w:marTop w:val="0"/>
                          <w:marBottom w:val="0"/>
                          <w:divBdr>
                            <w:top w:val="none" w:sz="0" w:space="0" w:color="auto"/>
                            <w:left w:val="none" w:sz="0" w:space="0" w:color="auto"/>
                            <w:bottom w:val="none" w:sz="0" w:space="0" w:color="auto"/>
                            <w:right w:val="none" w:sz="0" w:space="0" w:color="auto"/>
                          </w:divBdr>
                          <w:divsChild>
                            <w:div w:id="1747604001">
                              <w:marLeft w:val="0"/>
                              <w:marRight w:val="0"/>
                              <w:marTop w:val="0"/>
                              <w:marBottom w:val="0"/>
                              <w:divBdr>
                                <w:top w:val="none" w:sz="0" w:space="0" w:color="auto"/>
                                <w:left w:val="none" w:sz="0" w:space="0" w:color="auto"/>
                                <w:bottom w:val="none" w:sz="0" w:space="0" w:color="auto"/>
                                <w:right w:val="none" w:sz="0" w:space="0" w:color="auto"/>
                              </w:divBdr>
                              <w:divsChild>
                                <w:div w:id="1310329059">
                                  <w:marLeft w:val="0"/>
                                  <w:marRight w:val="0"/>
                                  <w:marTop w:val="0"/>
                                  <w:marBottom w:val="0"/>
                                  <w:divBdr>
                                    <w:top w:val="none" w:sz="0" w:space="0" w:color="auto"/>
                                    <w:left w:val="none" w:sz="0" w:space="0" w:color="auto"/>
                                    <w:bottom w:val="none" w:sz="0" w:space="0" w:color="auto"/>
                                    <w:right w:val="none" w:sz="0" w:space="0" w:color="auto"/>
                                  </w:divBdr>
                                  <w:divsChild>
                                    <w:div w:id="915938641">
                                      <w:marLeft w:val="0"/>
                                      <w:marRight w:val="0"/>
                                      <w:marTop w:val="0"/>
                                      <w:marBottom w:val="0"/>
                                      <w:divBdr>
                                        <w:top w:val="none" w:sz="0" w:space="0" w:color="auto"/>
                                        <w:left w:val="none" w:sz="0" w:space="0" w:color="auto"/>
                                        <w:bottom w:val="none" w:sz="0" w:space="0" w:color="auto"/>
                                        <w:right w:val="none" w:sz="0" w:space="0" w:color="auto"/>
                                      </w:divBdr>
                                      <w:divsChild>
                                        <w:div w:id="1441534755">
                                          <w:marLeft w:val="0"/>
                                          <w:marRight w:val="0"/>
                                          <w:marTop w:val="0"/>
                                          <w:marBottom w:val="0"/>
                                          <w:divBdr>
                                            <w:top w:val="none" w:sz="0" w:space="0" w:color="auto"/>
                                            <w:left w:val="none" w:sz="0" w:space="0" w:color="auto"/>
                                            <w:bottom w:val="none" w:sz="0" w:space="0" w:color="auto"/>
                                            <w:right w:val="none" w:sz="0" w:space="0" w:color="auto"/>
                                          </w:divBdr>
                                          <w:divsChild>
                                            <w:div w:id="264196034">
                                              <w:marLeft w:val="0"/>
                                              <w:marRight w:val="0"/>
                                              <w:marTop w:val="0"/>
                                              <w:marBottom w:val="0"/>
                                              <w:divBdr>
                                                <w:top w:val="none" w:sz="0" w:space="0" w:color="auto"/>
                                                <w:left w:val="none" w:sz="0" w:space="0" w:color="auto"/>
                                                <w:bottom w:val="none" w:sz="0" w:space="0" w:color="auto"/>
                                                <w:right w:val="none" w:sz="0" w:space="0" w:color="auto"/>
                                              </w:divBdr>
                                              <w:divsChild>
                                                <w:div w:id="501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0253389">
      <w:bodyDiv w:val="1"/>
      <w:marLeft w:val="0"/>
      <w:marRight w:val="0"/>
      <w:marTop w:val="0"/>
      <w:marBottom w:val="0"/>
      <w:divBdr>
        <w:top w:val="none" w:sz="0" w:space="0" w:color="auto"/>
        <w:left w:val="none" w:sz="0" w:space="0" w:color="auto"/>
        <w:bottom w:val="none" w:sz="0" w:space="0" w:color="auto"/>
        <w:right w:val="none" w:sz="0" w:space="0" w:color="auto"/>
      </w:divBdr>
    </w:div>
    <w:div w:id="810367128">
      <w:bodyDiv w:val="1"/>
      <w:marLeft w:val="0"/>
      <w:marRight w:val="0"/>
      <w:marTop w:val="0"/>
      <w:marBottom w:val="0"/>
      <w:divBdr>
        <w:top w:val="none" w:sz="0" w:space="0" w:color="auto"/>
        <w:left w:val="none" w:sz="0" w:space="0" w:color="auto"/>
        <w:bottom w:val="none" w:sz="0" w:space="0" w:color="auto"/>
        <w:right w:val="none" w:sz="0" w:space="0" w:color="auto"/>
      </w:divBdr>
    </w:div>
    <w:div w:id="1060398735">
      <w:bodyDiv w:val="1"/>
      <w:marLeft w:val="0"/>
      <w:marRight w:val="0"/>
      <w:marTop w:val="0"/>
      <w:marBottom w:val="0"/>
      <w:divBdr>
        <w:top w:val="none" w:sz="0" w:space="0" w:color="auto"/>
        <w:left w:val="none" w:sz="0" w:space="0" w:color="auto"/>
        <w:bottom w:val="none" w:sz="0" w:space="0" w:color="auto"/>
        <w:right w:val="none" w:sz="0" w:space="0" w:color="auto"/>
      </w:divBdr>
      <w:divsChild>
        <w:div w:id="1447771826">
          <w:marLeft w:val="0"/>
          <w:marRight w:val="0"/>
          <w:marTop w:val="0"/>
          <w:marBottom w:val="0"/>
          <w:divBdr>
            <w:top w:val="none" w:sz="0" w:space="0" w:color="auto"/>
            <w:left w:val="none" w:sz="0" w:space="0" w:color="auto"/>
            <w:bottom w:val="none" w:sz="0" w:space="0" w:color="auto"/>
            <w:right w:val="none" w:sz="0" w:space="0" w:color="auto"/>
          </w:divBdr>
          <w:divsChild>
            <w:div w:id="675232014">
              <w:marLeft w:val="0"/>
              <w:marRight w:val="0"/>
              <w:marTop w:val="288"/>
              <w:marBottom w:val="0"/>
              <w:divBdr>
                <w:top w:val="none" w:sz="0" w:space="0" w:color="auto"/>
                <w:left w:val="none" w:sz="0" w:space="0" w:color="auto"/>
                <w:bottom w:val="none" w:sz="0" w:space="0" w:color="auto"/>
                <w:right w:val="none" w:sz="0" w:space="0" w:color="auto"/>
              </w:divBdr>
              <w:divsChild>
                <w:div w:id="913272814">
                  <w:marLeft w:val="0"/>
                  <w:marRight w:val="0"/>
                  <w:marTop w:val="0"/>
                  <w:marBottom w:val="0"/>
                  <w:divBdr>
                    <w:top w:val="none" w:sz="0" w:space="0" w:color="auto"/>
                    <w:left w:val="none" w:sz="0" w:space="0" w:color="auto"/>
                    <w:bottom w:val="none" w:sz="0" w:space="0" w:color="auto"/>
                    <w:right w:val="none" w:sz="0" w:space="0" w:color="auto"/>
                  </w:divBdr>
                  <w:divsChild>
                    <w:div w:id="10400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chart" Target="charts/chart8.xml"/><Relationship Id="rId47" Type="http://schemas.openxmlformats.org/officeDocument/2006/relationships/image" Target="media/image23.jpeg"/><Relationship Id="rId63" Type="http://schemas.openxmlformats.org/officeDocument/2006/relationships/image" Target="media/image39.png"/><Relationship Id="rId68" Type="http://schemas.openxmlformats.org/officeDocument/2006/relationships/image" Target="media/image44.jpeg"/><Relationship Id="rId16" Type="http://schemas.openxmlformats.org/officeDocument/2006/relationships/image" Target="media/image7.png"/><Relationship Id="rId11" Type="http://schemas.openxmlformats.org/officeDocument/2006/relationships/image" Target="media/image3.jpeg"/><Relationship Id="rId32" Type="http://schemas.microsoft.com/office/2007/relationships/diagramDrawing" Target="diagrams/drawing1.xml"/><Relationship Id="rId37" Type="http://schemas.openxmlformats.org/officeDocument/2006/relationships/chart" Target="charts/chart3.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footer" Target="footer1.xml"/><Relationship Id="rId79"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image" Target="media/image10.png"/><Relationship Id="rId14" Type="http://schemas.openxmlformats.org/officeDocument/2006/relationships/hyperlink" Target="http://tap.iop.org/vibration/superpostion/322/page_46765.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diagramQuickStyle" Target="diagrams/quickStyle1.xml"/><Relationship Id="rId35" Type="http://schemas.openxmlformats.org/officeDocument/2006/relationships/image" Target="media/image20.png"/><Relationship Id="rId43" Type="http://schemas.openxmlformats.org/officeDocument/2006/relationships/chart" Target="charts/chart9.xm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7.jpeg"/><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1.xml"/><Relationship Id="rId38" Type="http://schemas.openxmlformats.org/officeDocument/2006/relationships/chart" Target="charts/chart4.xml"/><Relationship Id="rId46" Type="http://schemas.openxmlformats.org/officeDocument/2006/relationships/image" Target="media/image22.jpe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1.png"/><Relationship Id="rId41" Type="http://schemas.openxmlformats.org/officeDocument/2006/relationships/chart" Target="charts/chart7.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www.cleapss.org.uk/secondary/radiation-advice"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Data" Target="diagrams/data1.xml"/><Relationship Id="rId36" Type="http://schemas.openxmlformats.org/officeDocument/2006/relationships/chart" Target="charts/chart2.xml"/><Relationship Id="rId49" Type="http://schemas.openxmlformats.org/officeDocument/2006/relationships/image" Target="media/image25.jpeg"/><Relationship Id="rId57" Type="http://schemas.openxmlformats.org/officeDocument/2006/relationships/image" Target="media/image33.png"/><Relationship Id="rId10" Type="http://schemas.openxmlformats.org/officeDocument/2006/relationships/image" Target="media/image2.jpeg"/><Relationship Id="rId31" Type="http://schemas.openxmlformats.org/officeDocument/2006/relationships/diagramColors" Target="diagrams/colors1.xml"/><Relationship Id="rId44" Type="http://schemas.openxmlformats.org/officeDocument/2006/relationships/chart" Target="charts/chart10.xm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eader" Target="header1.xml"/><Relationship Id="rId78" Type="http://schemas.openxmlformats.org/officeDocument/2006/relationships/theme" Target="theme/theme1.xml"/><Relationship Id="rId8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chart" Target="charts/chart5.xml"/><Relationship Id="rId34" Type="http://schemas.openxmlformats.org/officeDocument/2006/relationships/image" Target="media/image19.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image" Target="media/image15.png"/><Relationship Id="rId40" Type="http://schemas.openxmlformats.org/officeDocument/2006/relationships/chart" Target="charts/chart6.xml"/><Relationship Id="rId45" Type="http://schemas.openxmlformats.org/officeDocument/2006/relationships/image" Target="media/image21.jpeg"/><Relationship Id="rId66" Type="http://schemas.openxmlformats.org/officeDocument/2006/relationships/image" Target="media/image4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Y:\Templates\AQA%20Templates\AQA%20portrait%20colour.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0">
                  <c:v>8</c:v>
                </c:pt>
                <c:pt idx="1">
                  <c:v>9</c:v>
                </c:pt>
                <c:pt idx="2">
                  <c:v>11</c:v>
                </c:pt>
                <c:pt idx="3">
                  <c:v>15</c:v>
                </c:pt>
                <c:pt idx="4">
                  <c:v>15</c:v>
                </c:pt>
                <c:pt idx="5">
                  <c:v>20</c:v>
                </c:pt>
                <c:pt idx="6">
                  <c:v>19</c:v>
                </c:pt>
                <c:pt idx="7">
                  <c:v>22</c:v>
                </c:pt>
                <c:pt idx="8">
                  <c:v>26</c:v>
                </c:pt>
                <c:pt idx="9">
                  <c:v>28</c:v>
                </c:pt>
                <c:pt idx="10">
                  <c:v>32</c:v>
                </c:pt>
              </c:numCache>
            </c:numRef>
          </c:yVal>
          <c:smooth val="0"/>
        </c:ser>
        <c:dLbls>
          <c:showLegendKey val="0"/>
          <c:showVal val="0"/>
          <c:showCatName val="0"/>
          <c:showSerName val="0"/>
          <c:showPercent val="0"/>
          <c:showBubbleSize val="0"/>
        </c:dLbls>
        <c:axId val="92025344"/>
        <c:axId val="118008640"/>
      </c:scatterChart>
      <c:valAx>
        <c:axId val="92025344"/>
        <c:scaling>
          <c:orientation val="minMax"/>
          <c:max val="105"/>
          <c:min val="0"/>
        </c:scaling>
        <c:delete val="0"/>
        <c:axPos val="b"/>
        <c:minorGridlines/>
        <c:numFmt formatCode="General" sourceLinked="0"/>
        <c:majorTickMark val="out"/>
        <c:minorTickMark val="none"/>
        <c:tickLblPos val="nextTo"/>
        <c:crossAx val="118008640"/>
        <c:crosses val="autoZero"/>
        <c:crossBetween val="midCat"/>
        <c:majorUnit val="20"/>
        <c:minorUnit val="5"/>
      </c:valAx>
      <c:valAx>
        <c:axId val="118008640"/>
        <c:scaling>
          <c:orientation val="minMax"/>
          <c:max val="35"/>
          <c:min val="5"/>
        </c:scaling>
        <c:delete val="0"/>
        <c:axPos val="l"/>
        <c:majorGridlines/>
        <c:minorGridlines/>
        <c:numFmt formatCode="General" sourceLinked="1"/>
        <c:majorTickMark val="out"/>
        <c:minorTickMark val="none"/>
        <c:tickLblPos val="nextTo"/>
        <c:crossAx val="92025344"/>
        <c:crosses val="autoZero"/>
        <c:crossBetween val="midCat"/>
        <c:majorUnit val="5"/>
        <c:minorUnit val="1"/>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'[Chart in Microsoft Word]Sheet1'!$B$1</c:f>
              <c:strCache>
                <c:ptCount val="1"/>
                <c:pt idx="0">
                  <c:v>y</c:v>
                </c:pt>
              </c:strCache>
            </c:strRef>
          </c:tx>
          <c:spPr>
            <a:ln w="28575">
              <a:noFill/>
            </a:ln>
          </c:spPr>
          <c:marker>
            <c:symbol val="x"/>
            <c:size val="7"/>
            <c:spPr>
              <a:noFill/>
              <a:ln>
                <a:solidFill>
                  <a:schemeClr val="tx1"/>
                </a:solidFill>
              </a:ln>
            </c:spPr>
          </c:marker>
          <c:xVal>
            <c:numRef>
              <c:f>'[Chart in Microsoft Word]Sheet1'!$A$2:$A$12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'[Chart in Microsoft Word]Sheet1'!$C$2:$C$12</c:f>
              <c:numCache>
                <c:formatCode>General</c:formatCode>
                <c:ptCount val="11"/>
                <c:pt idx="0">
                  <c:v>0</c:v>
                </c:pt>
                <c:pt idx="1">
                  <c:v>31.6227766016838</c:v>
                </c:pt>
                <c:pt idx="2">
                  <c:v>89.442719099991606</c:v>
                </c:pt>
                <c:pt idx="3">
                  <c:v>164.31676725154983</c:v>
                </c:pt>
                <c:pt idx="4">
                  <c:v>252.9822128134704</c:v>
                </c:pt>
                <c:pt idx="5">
                  <c:v>353.55339059327383</c:v>
                </c:pt>
                <c:pt idx="6">
                  <c:v>464.75800154489008</c:v>
                </c:pt>
                <c:pt idx="7">
                  <c:v>585.66201857385295</c:v>
                </c:pt>
                <c:pt idx="8">
                  <c:v>715.54175279993285</c:v>
                </c:pt>
                <c:pt idx="9">
                  <c:v>853.81496824546241</c:v>
                </c:pt>
                <c:pt idx="10">
                  <c:v>1000</c:v>
                </c:pt>
              </c:numCache>
            </c:numRef>
          </c:yVal>
          <c:smooth val="0"/>
        </c:ser>
        <c:dLbls>
          <c:showLegendKey val="0"/>
          <c:showVal val="0"/>
          <c:showCatName val="0"/>
          <c:showSerName val="0"/>
          <c:showPercent val="0"/>
          <c:showBubbleSize val="0"/>
        </c:dLbls>
        <c:axId val="127828544"/>
        <c:axId val="127829120"/>
      </c:scatterChart>
      <c:valAx>
        <c:axId val="127828544"/>
        <c:scaling>
          <c:orientation val="minMax"/>
          <c:max val="105"/>
          <c:min val="0"/>
        </c:scaling>
        <c:delete val="0"/>
        <c:axPos val="b"/>
        <c:majorGridlines/>
        <c:minorGridlines/>
        <c:title>
          <c:tx>
            <c:rich>
              <a:bodyPr/>
              <a:lstStyle/>
              <a:p>
                <a:pPr>
                  <a:defRPr/>
                </a:pPr>
                <a:r>
                  <a:rPr lang="en-GB"/>
                  <a:t>x</a:t>
                </a:r>
              </a:p>
            </c:rich>
          </c:tx>
          <c:overlay val="0"/>
        </c:title>
        <c:numFmt formatCode="General" sourceLinked="0"/>
        <c:majorTickMark val="out"/>
        <c:minorTickMark val="none"/>
        <c:tickLblPos val="nextTo"/>
        <c:crossAx val="127829120"/>
        <c:crosses val="autoZero"/>
        <c:crossBetween val="midCat"/>
        <c:majorUnit val="20"/>
        <c:minorUnit val="5"/>
      </c:valAx>
      <c:valAx>
        <c:axId val="127829120"/>
        <c:scaling>
          <c:orientation val="minMax"/>
          <c:max val="1000"/>
          <c:min val="0"/>
        </c:scaling>
        <c:delete val="0"/>
        <c:axPos val="l"/>
        <c:majorGridlines/>
        <c:minorGridlines/>
        <c:title>
          <c:tx>
            <c:rich>
              <a:bodyPr/>
              <a:lstStyle/>
              <a:p>
                <a:pPr>
                  <a:defRPr/>
                </a:pPr>
                <a:r>
                  <a:rPr lang="en-GB"/>
                  <a:t>y</a:t>
                </a:r>
                <a:r>
                  <a:rPr lang="en-GB" baseline="30000"/>
                  <a:t>3</a:t>
                </a:r>
                <a:endParaRPr lang="en-GB"/>
              </a:p>
            </c:rich>
          </c:tx>
          <c:overlay val="0"/>
        </c:title>
        <c:numFmt formatCode="General" sourceLinked="1"/>
        <c:majorTickMark val="out"/>
        <c:minorTickMark val="none"/>
        <c:tickLblPos val="nextTo"/>
        <c:crossAx val="127828544"/>
        <c:crosses val="autoZero"/>
        <c:crossBetween val="midCat"/>
        <c:majorUnit val="100"/>
        <c:minorUnit val="5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0">
                  <c:v>3</c:v>
                </c:pt>
                <c:pt idx="1">
                  <c:v>7</c:v>
                </c:pt>
                <c:pt idx="2">
                  <c:v>10</c:v>
                </c:pt>
                <c:pt idx="3">
                  <c:v>11</c:v>
                </c:pt>
                <c:pt idx="4">
                  <c:v>15</c:v>
                </c:pt>
                <c:pt idx="5">
                  <c:v>19</c:v>
                </c:pt>
                <c:pt idx="6">
                  <c:v>19</c:v>
                </c:pt>
                <c:pt idx="7">
                  <c:v>22</c:v>
                </c:pt>
                <c:pt idx="8">
                  <c:v>25</c:v>
                </c:pt>
                <c:pt idx="9">
                  <c:v>27</c:v>
                </c:pt>
                <c:pt idx="10">
                  <c:v>31</c:v>
                </c:pt>
              </c:numCache>
            </c:numRef>
          </c:yVal>
          <c:smooth val="0"/>
        </c:ser>
        <c:dLbls>
          <c:showLegendKey val="0"/>
          <c:showVal val="0"/>
          <c:showCatName val="0"/>
          <c:showSerName val="0"/>
          <c:showPercent val="0"/>
          <c:showBubbleSize val="0"/>
        </c:dLbls>
        <c:axId val="118012096"/>
        <c:axId val="118012672"/>
      </c:scatterChart>
      <c:valAx>
        <c:axId val="118012096"/>
        <c:scaling>
          <c:orientation val="minMax"/>
          <c:max val="105"/>
          <c:min val="0"/>
        </c:scaling>
        <c:delete val="0"/>
        <c:axPos val="b"/>
        <c:minorGridlines/>
        <c:numFmt formatCode="General" sourceLinked="0"/>
        <c:majorTickMark val="out"/>
        <c:minorTickMark val="none"/>
        <c:tickLblPos val="nextTo"/>
        <c:crossAx val="118012672"/>
        <c:crosses val="autoZero"/>
        <c:crossBetween val="midCat"/>
        <c:majorUnit val="20"/>
        <c:minorUnit val="5"/>
      </c:valAx>
      <c:valAx>
        <c:axId val="118012672"/>
        <c:scaling>
          <c:orientation val="minMax"/>
          <c:max val="35"/>
          <c:min val="0"/>
        </c:scaling>
        <c:delete val="0"/>
        <c:axPos val="l"/>
        <c:majorGridlines/>
        <c:minorGridlines/>
        <c:numFmt formatCode="General" sourceLinked="1"/>
        <c:majorTickMark val="out"/>
        <c:minorTickMark val="none"/>
        <c:tickLblPos val="nextTo"/>
        <c:crossAx val="118012096"/>
        <c:crosses val="autoZero"/>
        <c:crossBetween val="midCat"/>
        <c:majorUnit val="5"/>
        <c:minorUnit val="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0">
                  <c:v>1</c:v>
                </c:pt>
                <c:pt idx="1">
                  <c:v>2</c:v>
                </c:pt>
                <c:pt idx="2">
                  <c:v>12</c:v>
                </c:pt>
                <c:pt idx="3">
                  <c:v>15</c:v>
                </c:pt>
                <c:pt idx="4">
                  <c:v>20</c:v>
                </c:pt>
                <c:pt idx="5">
                  <c:v>12</c:v>
                </c:pt>
                <c:pt idx="6">
                  <c:v>6</c:v>
                </c:pt>
                <c:pt idx="7">
                  <c:v>3</c:v>
                </c:pt>
              </c:numCache>
            </c:numRef>
          </c:yVal>
          <c:smooth val="0"/>
        </c:ser>
        <c:dLbls>
          <c:showLegendKey val="0"/>
          <c:showVal val="0"/>
          <c:showCatName val="0"/>
          <c:showSerName val="0"/>
          <c:showPercent val="0"/>
          <c:showBubbleSize val="0"/>
        </c:dLbls>
        <c:axId val="127271488"/>
        <c:axId val="127272064"/>
      </c:scatterChart>
      <c:valAx>
        <c:axId val="127271488"/>
        <c:scaling>
          <c:orientation val="minMax"/>
          <c:max val="105"/>
          <c:min val="0"/>
        </c:scaling>
        <c:delete val="0"/>
        <c:axPos val="b"/>
        <c:minorGridlines/>
        <c:numFmt formatCode="General" sourceLinked="0"/>
        <c:majorTickMark val="out"/>
        <c:minorTickMark val="none"/>
        <c:tickLblPos val="nextTo"/>
        <c:crossAx val="127272064"/>
        <c:crosses val="autoZero"/>
        <c:crossBetween val="midCat"/>
        <c:majorUnit val="20"/>
        <c:minorUnit val="5"/>
      </c:valAx>
      <c:valAx>
        <c:axId val="127272064"/>
        <c:scaling>
          <c:orientation val="minMax"/>
          <c:max val="35"/>
          <c:min val="0"/>
        </c:scaling>
        <c:delete val="0"/>
        <c:axPos val="l"/>
        <c:majorGridlines/>
        <c:minorGridlines/>
        <c:numFmt formatCode="General" sourceLinked="1"/>
        <c:majorTickMark val="out"/>
        <c:minorTickMark val="none"/>
        <c:tickLblPos val="nextTo"/>
        <c:crossAx val="127271488"/>
        <c:crosses val="autoZero"/>
        <c:crossBetween val="midCat"/>
        <c:majorUnit val="5"/>
        <c:minorUnit val="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3">
                  <c:v>26</c:v>
                </c:pt>
                <c:pt idx="4">
                  <c:v>27</c:v>
                </c:pt>
                <c:pt idx="5">
                  <c:v>28</c:v>
                </c:pt>
                <c:pt idx="6">
                  <c:v>29</c:v>
                </c:pt>
                <c:pt idx="7">
                  <c:v>30</c:v>
                </c:pt>
                <c:pt idx="8">
                  <c:v>31</c:v>
                </c:pt>
                <c:pt idx="9">
                  <c:v>32</c:v>
                </c:pt>
                <c:pt idx="10">
                  <c:v>33</c:v>
                </c:pt>
              </c:numCache>
            </c:numRef>
          </c:yVal>
          <c:smooth val="0"/>
        </c:ser>
        <c:dLbls>
          <c:showLegendKey val="0"/>
          <c:showVal val="0"/>
          <c:showCatName val="0"/>
          <c:showSerName val="0"/>
          <c:showPercent val="0"/>
          <c:showBubbleSize val="0"/>
        </c:dLbls>
        <c:axId val="127273792"/>
        <c:axId val="127274368"/>
      </c:scatterChart>
      <c:valAx>
        <c:axId val="127273792"/>
        <c:scaling>
          <c:orientation val="minMax"/>
          <c:max val="105"/>
          <c:min val="20"/>
        </c:scaling>
        <c:delete val="0"/>
        <c:axPos val="b"/>
        <c:minorGridlines/>
        <c:numFmt formatCode="General" sourceLinked="0"/>
        <c:majorTickMark val="out"/>
        <c:minorTickMark val="none"/>
        <c:tickLblPos val="nextTo"/>
        <c:crossAx val="127274368"/>
        <c:crosses val="autoZero"/>
        <c:crossBetween val="midCat"/>
        <c:majorUnit val="20"/>
        <c:minorUnit val="5"/>
      </c:valAx>
      <c:valAx>
        <c:axId val="127274368"/>
        <c:scaling>
          <c:orientation val="minMax"/>
          <c:max val="35"/>
          <c:min val="25"/>
        </c:scaling>
        <c:delete val="0"/>
        <c:axPos val="l"/>
        <c:majorGridlines/>
        <c:minorGridlines/>
        <c:numFmt formatCode="General" sourceLinked="1"/>
        <c:majorTickMark val="out"/>
        <c:minorTickMark val="none"/>
        <c:tickLblPos val="nextTo"/>
        <c:crossAx val="127273792"/>
        <c:crosses val="autoZero"/>
        <c:crossBetween val="midCat"/>
        <c:majorUnit val="1"/>
        <c:minorUnit val="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3">
                  <c:v>25.5</c:v>
                </c:pt>
                <c:pt idx="4">
                  <c:v>27</c:v>
                </c:pt>
                <c:pt idx="5">
                  <c:v>28.3</c:v>
                </c:pt>
                <c:pt idx="6">
                  <c:v>29.2</c:v>
                </c:pt>
                <c:pt idx="7">
                  <c:v>30.3</c:v>
                </c:pt>
                <c:pt idx="8">
                  <c:v>30.9</c:v>
                </c:pt>
                <c:pt idx="9">
                  <c:v>32</c:v>
                </c:pt>
                <c:pt idx="10">
                  <c:v>32.799999999999997</c:v>
                </c:pt>
              </c:numCache>
            </c:numRef>
          </c:yVal>
          <c:smooth val="0"/>
        </c:ser>
        <c:dLbls>
          <c:showLegendKey val="0"/>
          <c:showVal val="0"/>
          <c:showCatName val="0"/>
          <c:showSerName val="0"/>
          <c:showPercent val="0"/>
          <c:showBubbleSize val="0"/>
        </c:dLbls>
        <c:axId val="127276096"/>
        <c:axId val="127276672"/>
      </c:scatterChart>
      <c:valAx>
        <c:axId val="127276096"/>
        <c:scaling>
          <c:orientation val="minMax"/>
          <c:max val="105"/>
          <c:min val="20"/>
        </c:scaling>
        <c:delete val="0"/>
        <c:axPos val="b"/>
        <c:minorGridlines/>
        <c:numFmt formatCode="General" sourceLinked="0"/>
        <c:majorTickMark val="out"/>
        <c:minorTickMark val="none"/>
        <c:tickLblPos val="nextTo"/>
        <c:crossAx val="127276672"/>
        <c:crosses val="autoZero"/>
        <c:crossBetween val="midCat"/>
        <c:majorUnit val="20"/>
        <c:minorUnit val="5"/>
      </c:valAx>
      <c:valAx>
        <c:axId val="127276672"/>
        <c:scaling>
          <c:orientation val="minMax"/>
          <c:max val="35"/>
          <c:min val="25"/>
        </c:scaling>
        <c:delete val="0"/>
        <c:axPos val="l"/>
        <c:majorGridlines/>
        <c:minorGridlines/>
        <c:numFmt formatCode="General" sourceLinked="1"/>
        <c:majorTickMark val="out"/>
        <c:minorTickMark val="none"/>
        <c:tickLblPos val="nextTo"/>
        <c:crossAx val="127276096"/>
        <c:crosses val="autoZero"/>
        <c:crossBetween val="midCat"/>
        <c:majorUnit val="1"/>
        <c:minorUnit val="1"/>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0">
                  <c:v>8</c:v>
                </c:pt>
                <c:pt idx="1">
                  <c:v>9</c:v>
                </c:pt>
                <c:pt idx="2">
                  <c:v>11</c:v>
                </c:pt>
                <c:pt idx="3">
                  <c:v>15</c:v>
                </c:pt>
                <c:pt idx="4">
                  <c:v>15</c:v>
                </c:pt>
                <c:pt idx="5">
                  <c:v>20</c:v>
                </c:pt>
                <c:pt idx="6">
                  <c:v>19</c:v>
                </c:pt>
                <c:pt idx="7">
                  <c:v>22</c:v>
                </c:pt>
                <c:pt idx="8">
                  <c:v>26</c:v>
                </c:pt>
                <c:pt idx="9">
                  <c:v>28</c:v>
                </c:pt>
                <c:pt idx="10">
                  <c:v>32</c:v>
                </c:pt>
              </c:numCache>
            </c:numRef>
          </c:yVal>
          <c:smooth val="0"/>
        </c:ser>
        <c:dLbls>
          <c:showLegendKey val="0"/>
          <c:showVal val="0"/>
          <c:showCatName val="0"/>
          <c:showSerName val="0"/>
          <c:showPercent val="0"/>
          <c:showBubbleSize val="0"/>
        </c:dLbls>
        <c:axId val="127278400"/>
        <c:axId val="127320064"/>
      </c:scatterChart>
      <c:valAx>
        <c:axId val="127278400"/>
        <c:scaling>
          <c:orientation val="minMax"/>
          <c:max val="105"/>
          <c:min val="0"/>
        </c:scaling>
        <c:delete val="0"/>
        <c:axPos val="b"/>
        <c:minorGridlines/>
        <c:numFmt formatCode="General" sourceLinked="0"/>
        <c:majorTickMark val="out"/>
        <c:minorTickMark val="none"/>
        <c:tickLblPos val="nextTo"/>
        <c:crossAx val="127320064"/>
        <c:crosses val="autoZero"/>
        <c:crossBetween val="midCat"/>
        <c:majorUnit val="20"/>
        <c:minorUnit val="5"/>
      </c:valAx>
      <c:valAx>
        <c:axId val="127320064"/>
        <c:scaling>
          <c:orientation val="minMax"/>
          <c:max val="35"/>
          <c:min val="0"/>
        </c:scaling>
        <c:delete val="0"/>
        <c:axPos val="l"/>
        <c:majorGridlines/>
        <c:minorGridlines/>
        <c:numFmt formatCode="General" sourceLinked="1"/>
        <c:majorTickMark val="out"/>
        <c:minorTickMark val="none"/>
        <c:tickLblPos val="nextTo"/>
        <c:crossAx val="127278400"/>
        <c:crosses val="autoZero"/>
        <c:crossBetween val="midCat"/>
        <c:majorUnit val="5"/>
        <c:minorUnit val="1"/>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0">
                  <c:v>0</c:v>
                </c:pt>
                <c:pt idx="1">
                  <c:v>3.1622776601683795</c:v>
                </c:pt>
                <c:pt idx="2">
                  <c:v>4.4721359549995796</c:v>
                </c:pt>
                <c:pt idx="3">
                  <c:v>5.4772255750516612</c:v>
                </c:pt>
                <c:pt idx="4">
                  <c:v>6.324555320336759</c:v>
                </c:pt>
                <c:pt idx="5">
                  <c:v>7.0710678118654755</c:v>
                </c:pt>
                <c:pt idx="6">
                  <c:v>7.745966692414834</c:v>
                </c:pt>
                <c:pt idx="7">
                  <c:v>8.3666002653407556</c:v>
                </c:pt>
                <c:pt idx="8">
                  <c:v>8.9442719099991592</c:v>
                </c:pt>
                <c:pt idx="9">
                  <c:v>9.4868329805051381</c:v>
                </c:pt>
                <c:pt idx="10">
                  <c:v>10</c:v>
                </c:pt>
              </c:numCache>
            </c:numRef>
          </c:yVal>
          <c:smooth val="0"/>
        </c:ser>
        <c:dLbls>
          <c:showLegendKey val="0"/>
          <c:showVal val="0"/>
          <c:showCatName val="0"/>
          <c:showSerName val="0"/>
          <c:showPercent val="0"/>
          <c:showBubbleSize val="0"/>
        </c:dLbls>
        <c:axId val="127321792"/>
        <c:axId val="127322368"/>
      </c:scatterChart>
      <c:valAx>
        <c:axId val="127321792"/>
        <c:scaling>
          <c:orientation val="minMax"/>
          <c:max val="105"/>
          <c:min val="0"/>
        </c:scaling>
        <c:delete val="0"/>
        <c:axPos val="b"/>
        <c:majorGridlines/>
        <c:minorGridlines/>
        <c:title>
          <c:tx>
            <c:rich>
              <a:bodyPr/>
              <a:lstStyle/>
              <a:p>
                <a:pPr>
                  <a:defRPr/>
                </a:pPr>
                <a:r>
                  <a:rPr lang="en-GB"/>
                  <a:t>x</a:t>
                </a:r>
              </a:p>
            </c:rich>
          </c:tx>
          <c:overlay val="0"/>
        </c:title>
        <c:numFmt formatCode="General" sourceLinked="0"/>
        <c:majorTickMark val="out"/>
        <c:minorTickMark val="none"/>
        <c:tickLblPos val="nextTo"/>
        <c:crossAx val="127322368"/>
        <c:crosses val="autoZero"/>
        <c:crossBetween val="midCat"/>
        <c:majorUnit val="20"/>
        <c:minorUnit val="5"/>
      </c:valAx>
      <c:valAx>
        <c:axId val="127322368"/>
        <c:scaling>
          <c:orientation val="minMax"/>
          <c:max val="11"/>
          <c:min val="0"/>
        </c:scaling>
        <c:delete val="0"/>
        <c:axPos val="l"/>
        <c:majorGridlines/>
        <c:minorGridlines/>
        <c:title>
          <c:tx>
            <c:rich>
              <a:bodyPr/>
              <a:lstStyle/>
              <a:p>
                <a:pPr>
                  <a:defRPr/>
                </a:pPr>
                <a:r>
                  <a:rPr lang="en-GB"/>
                  <a:t>y</a:t>
                </a:r>
              </a:p>
            </c:rich>
          </c:tx>
          <c:overlay val="0"/>
        </c:title>
        <c:numFmt formatCode="General" sourceLinked="1"/>
        <c:majorTickMark val="out"/>
        <c:minorTickMark val="none"/>
        <c:tickLblPos val="nextTo"/>
        <c:crossAx val="127321792"/>
        <c:crosses val="autoZero"/>
        <c:crossBetween val="midCat"/>
        <c:majorUnit val="1"/>
        <c:minorUnit val="1"/>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'[Chart in Microsoft Word]Sheet1'!$B$1</c:f>
              <c:strCache>
                <c:ptCount val="1"/>
                <c:pt idx="0">
                  <c:v>y</c:v>
                </c:pt>
              </c:strCache>
            </c:strRef>
          </c:tx>
          <c:spPr>
            <a:ln w="28575">
              <a:noFill/>
            </a:ln>
          </c:spPr>
          <c:marker>
            <c:symbol val="x"/>
            <c:size val="7"/>
            <c:spPr>
              <a:noFill/>
              <a:ln>
                <a:solidFill>
                  <a:schemeClr val="tx1"/>
                </a:solidFill>
              </a:ln>
            </c:spPr>
          </c:marker>
          <c:xVal>
            <c:numRef>
              <c:f>'[Chart in Microsoft Word]Sheet1'!$A$2:$A$12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'[Chart in Microsoft Word]Sheet1'!$B$2:$B$12</c:f>
              <c:numCache>
                <c:formatCode>General</c:formatCode>
                <c:ptCount val="11"/>
                <c:pt idx="0">
                  <c:v>0</c:v>
                </c:pt>
                <c:pt idx="1">
                  <c:v>1.78</c:v>
                </c:pt>
                <c:pt idx="2">
                  <c:v>2.11</c:v>
                </c:pt>
                <c:pt idx="3">
                  <c:v>2.34</c:v>
                </c:pt>
                <c:pt idx="4">
                  <c:v>2.5099999999999998</c:v>
                </c:pt>
                <c:pt idx="5">
                  <c:v>2.66</c:v>
                </c:pt>
                <c:pt idx="6">
                  <c:v>2.78</c:v>
                </c:pt>
                <c:pt idx="7">
                  <c:v>2.89</c:v>
                </c:pt>
                <c:pt idx="8">
                  <c:v>2.99</c:v>
                </c:pt>
                <c:pt idx="9">
                  <c:v>3.08</c:v>
                </c:pt>
                <c:pt idx="10">
                  <c:v>3.16</c:v>
                </c:pt>
              </c:numCache>
            </c:numRef>
          </c:yVal>
          <c:smooth val="0"/>
        </c:ser>
        <c:dLbls>
          <c:showLegendKey val="0"/>
          <c:showVal val="0"/>
          <c:showCatName val="0"/>
          <c:showSerName val="0"/>
          <c:showPercent val="0"/>
          <c:showBubbleSize val="0"/>
        </c:dLbls>
        <c:axId val="127323520"/>
        <c:axId val="127324096"/>
      </c:scatterChart>
      <c:valAx>
        <c:axId val="127323520"/>
        <c:scaling>
          <c:orientation val="minMax"/>
          <c:max val="105"/>
          <c:min val="0"/>
        </c:scaling>
        <c:delete val="0"/>
        <c:axPos val="b"/>
        <c:majorGridlines/>
        <c:minorGridlines/>
        <c:title>
          <c:tx>
            <c:rich>
              <a:bodyPr/>
              <a:lstStyle/>
              <a:p>
                <a:pPr>
                  <a:defRPr/>
                </a:pPr>
                <a:r>
                  <a:rPr lang="en-GB">
                    <a:latin typeface="Calibri"/>
                  </a:rPr>
                  <a:t>x</a:t>
                </a:r>
                <a:endParaRPr lang="en-GB"/>
              </a:p>
            </c:rich>
          </c:tx>
          <c:overlay val="0"/>
        </c:title>
        <c:numFmt formatCode="General" sourceLinked="0"/>
        <c:majorTickMark val="out"/>
        <c:minorTickMark val="none"/>
        <c:tickLblPos val="nextTo"/>
        <c:crossAx val="127324096"/>
        <c:crosses val="autoZero"/>
        <c:crossBetween val="midCat"/>
        <c:majorUnit val="20"/>
        <c:minorUnit val="5"/>
      </c:valAx>
      <c:valAx>
        <c:axId val="127324096"/>
        <c:scaling>
          <c:orientation val="minMax"/>
          <c:max val="4"/>
          <c:min val="0"/>
        </c:scaling>
        <c:delete val="0"/>
        <c:axPos val="l"/>
        <c:majorGridlines/>
        <c:minorGridlines/>
        <c:title>
          <c:tx>
            <c:rich>
              <a:bodyPr/>
              <a:lstStyle/>
              <a:p>
                <a:pPr>
                  <a:defRPr/>
                </a:pPr>
                <a:r>
                  <a:rPr lang="en-GB">
                    <a:latin typeface="Calibri"/>
                  </a:rPr>
                  <a:t>√</a:t>
                </a:r>
                <a:r>
                  <a:rPr lang="en-GB"/>
                  <a:t>y</a:t>
                </a:r>
              </a:p>
            </c:rich>
          </c:tx>
          <c:overlay val="0"/>
        </c:title>
        <c:numFmt formatCode="General" sourceLinked="1"/>
        <c:majorTickMark val="out"/>
        <c:minorTickMark val="none"/>
        <c:tickLblPos val="nextTo"/>
        <c:crossAx val="127323520"/>
        <c:crosses val="autoZero"/>
        <c:crossBetween val="midCat"/>
        <c:majorUnit val="1"/>
        <c:minorUnit val="0.5"/>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'[Chart in Microsoft Word]Sheet1'!$B$1</c:f>
              <c:strCache>
                <c:ptCount val="1"/>
                <c:pt idx="0">
                  <c:v>y</c:v>
                </c:pt>
              </c:strCache>
            </c:strRef>
          </c:tx>
          <c:spPr>
            <a:ln w="28575">
              <a:noFill/>
            </a:ln>
          </c:spPr>
          <c:marker>
            <c:symbol val="x"/>
            <c:size val="7"/>
            <c:spPr>
              <a:noFill/>
              <a:ln>
                <a:solidFill>
                  <a:schemeClr val="tx1"/>
                </a:solidFill>
              </a:ln>
            </c:spPr>
          </c:marker>
          <c:xVal>
            <c:numRef>
              <c:f>'[Chart in Microsoft Word]Sheet1'!$A$2:$A$12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'[Chart in Microsoft Word]Sheet1'!$C$2:$C$12</c:f>
              <c:numCache>
                <c:formatCode>General</c:formatCode>
                <c:ptCount val="11"/>
                <c:pt idx="0">
                  <c:v>0</c:v>
                </c:pt>
                <c:pt idx="1">
                  <c:v>10.000000000000002</c:v>
                </c:pt>
                <c:pt idx="2">
                  <c:v>20.000000000000004</c:v>
                </c:pt>
                <c:pt idx="3">
                  <c:v>30</c:v>
                </c:pt>
                <c:pt idx="4">
                  <c:v>40.000000000000007</c:v>
                </c:pt>
                <c:pt idx="5">
                  <c:v>50.000000000000007</c:v>
                </c:pt>
                <c:pt idx="6">
                  <c:v>60.000000000000007</c:v>
                </c:pt>
                <c:pt idx="7">
                  <c:v>70</c:v>
                </c:pt>
                <c:pt idx="8">
                  <c:v>80.000000000000014</c:v>
                </c:pt>
                <c:pt idx="9">
                  <c:v>90</c:v>
                </c:pt>
                <c:pt idx="10">
                  <c:v>100</c:v>
                </c:pt>
              </c:numCache>
            </c:numRef>
          </c:yVal>
          <c:smooth val="0"/>
        </c:ser>
        <c:dLbls>
          <c:showLegendKey val="0"/>
          <c:showVal val="0"/>
          <c:showCatName val="0"/>
          <c:showSerName val="0"/>
          <c:showPercent val="0"/>
          <c:showBubbleSize val="0"/>
        </c:dLbls>
        <c:axId val="127325824"/>
        <c:axId val="127326400"/>
      </c:scatterChart>
      <c:valAx>
        <c:axId val="127325824"/>
        <c:scaling>
          <c:orientation val="minMax"/>
          <c:max val="105"/>
          <c:min val="0"/>
        </c:scaling>
        <c:delete val="0"/>
        <c:axPos val="b"/>
        <c:majorGridlines/>
        <c:minorGridlines/>
        <c:title>
          <c:tx>
            <c:rich>
              <a:bodyPr/>
              <a:lstStyle/>
              <a:p>
                <a:pPr>
                  <a:defRPr/>
                </a:pPr>
                <a:r>
                  <a:rPr lang="en-GB"/>
                  <a:t>x</a:t>
                </a:r>
              </a:p>
            </c:rich>
          </c:tx>
          <c:overlay val="0"/>
        </c:title>
        <c:numFmt formatCode="General" sourceLinked="0"/>
        <c:majorTickMark val="out"/>
        <c:minorTickMark val="none"/>
        <c:tickLblPos val="nextTo"/>
        <c:crossAx val="127326400"/>
        <c:crosses val="autoZero"/>
        <c:crossBetween val="midCat"/>
        <c:majorUnit val="20"/>
        <c:minorUnit val="5"/>
      </c:valAx>
      <c:valAx>
        <c:axId val="127326400"/>
        <c:scaling>
          <c:orientation val="minMax"/>
          <c:max val="100"/>
          <c:min val="0"/>
        </c:scaling>
        <c:delete val="0"/>
        <c:axPos val="l"/>
        <c:majorGridlines/>
        <c:minorGridlines/>
        <c:title>
          <c:tx>
            <c:rich>
              <a:bodyPr/>
              <a:lstStyle/>
              <a:p>
                <a:pPr>
                  <a:defRPr/>
                </a:pPr>
                <a:r>
                  <a:rPr lang="en-GB"/>
                  <a:t>y</a:t>
                </a:r>
                <a:r>
                  <a:rPr lang="en-GB" baseline="30000"/>
                  <a:t>2</a:t>
                </a:r>
                <a:endParaRPr lang="en-GB"/>
              </a:p>
            </c:rich>
          </c:tx>
          <c:overlay val="0"/>
        </c:title>
        <c:numFmt formatCode="General" sourceLinked="1"/>
        <c:majorTickMark val="out"/>
        <c:minorTickMark val="none"/>
        <c:tickLblPos val="nextTo"/>
        <c:crossAx val="127325824"/>
        <c:crosses val="autoZero"/>
        <c:crossBetween val="midCat"/>
        <c:majorUnit val="10"/>
        <c:minorUnit val="5"/>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698CC9-2107-4D1E-BA0A-EAC5AA36A751}"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en-GB"/>
        </a:p>
      </dgm:t>
    </dgm:pt>
    <dgm:pt modelId="{FC9AA489-07F5-414E-B233-37A076564FD8}">
      <dgm:prSet phldrT="[Text]"/>
      <dgm:spPr/>
      <dgm:t>
        <a:bodyPr/>
        <a:lstStyle/>
        <a:p>
          <a:r>
            <a:rPr lang="en-GB">
              <a:latin typeface="Arial" panose="020B0604020202020204" pitchFamily="34" charset="0"/>
              <a:cs typeface="Arial" panose="020B0604020202020204" pitchFamily="34" charset="0"/>
            </a:rPr>
            <a:t>Centres</a:t>
          </a:r>
        </a:p>
      </dgm:t>
    </dgm:pt>
    <dgm:pt modelId="{64045507-9648-467C-8A66-615CFE846A10}" type="parTrans" cxnId="{B77CB958-BB34-43F4-AD1A-FCE92C39B0D9}">
      <dgm:prSet/>
      <dgm:spPr/>
      <dgm:t>
        <a:bodyPr/>
        <a:lstStyle/>
        <a:p>
          <a:endParaRPr lang="en-GB"/>
        </a:p>
      </dgm:t>
    </dgm:pt>
    <dgm:pt modelId="{80EAEF59-33D6-4E41-8A9B-5D45E5EE68C8}" type="sibTrans" cxnId="{B77CB958-BB34-43F4-AD1A-FCE92C39B0D9}">
      <dgm:prSet/>
      <dgm:spPr/>
      <dgm:t>
        <a:bodyPr/>
        <a:lstStyle/>
        <a:p>
          <a:endParaRPr lang="en-GB"/>
        </a:p>
      </dgm:t>
    </dgm:pt>
    <dgm:pt modelId="{205C76B9-5FF9-439E-BC75-30A025470F6D}">
      <dgm:prSet phldrT="[Text]" custT="1"/>
      <dgm:spPr/>
      <dgm:t>
        <a:bodyPr/>
        <a:lstStyle/>
        <a:p>
          <a:r>
            <a:rPr lang="en-GB" sz="1200">
              <a:latin typeface="Arial" panose="020B0604020202020204" pitchFamily="34" charset="0"/>
              <a:cs typeface="Arial" panose="020B0604020202020204" pitchFamily="34" charset="0"/>
            </a:rPr>
            <a:t>Register intention to offer with JCQ</a:t>
          </a:r>
        </a:p>
      </dgm:t>
    </dgm:pt>
    <dgm:pt modelId="{BBB440B5-653E-4251-9EDF-2ECA0616FD3E}" type="parTrans" cxnId="{BEC99C71-2BFA-4597-98D3-81028629822D}">
      <dgm:prSet/>
      <dgm:spPr/>
      <dgm:t>
        <a:bodyPr/>
        <a:lstStyle/>
        <a:p>
          <a:endParaRPr lang="en-GB"/>
        </a:p>
      </dgm:t>
    </dgm:pt>
    <dgm:pt modelId="{636126CF-4E40-43CF-84B5-3400AE71F420}" type="sibTrans" cxnId="{BEC99C71-2BFA-4597-98D3-81028629822D}">
      <dgm:prSet/>
      <dgm:spPr/>
      <dgm:t>
        <a:bodyPr/>
        <a:lstStyle/>
        <a:p>
          <a:endParaRPr lang="en-GB"/>
        </a:p>
      </dgm:t>
    </dgm:pt>
    <dgm:pt modelId="{3F4A1DCB-3179-42B3-9BD2-8C4E268A3A34}">
      <dgm:prSet phldrT="[Text]" custT="1"/>
      <dgm:spPr/>
      <dgm:t>
        <a:bodyPr/>
        <a:lstStyle/>
        <a:p>
          <a:r>
            <a:rPr lang="en-GB" sz="1200">
              <a:latin typeface="Arial" panose="020B0604020202020204" pitchFamily="34" charset="0"/>
              <a:cs typeface="Arial" panose="020B0604020202020204" pitchFamily="34" charset="0"/>
            </a:rPr>
            <a:t>Include: which board for each subject, lead teacher names, number of students in each course</a:t>
          </a:r>
        </a:p>
      </dgm:t>
    </dgm:pt>
    <dgm:pt modelId="{9868317E-2690-4D3D-AA93-B6B5BD742A15}" type="parTrans" cxnId="{4015E863-51A1-449B-9384-0B5E6D574133}">
      <dgm:prSet/>
      <dgm:spPr/>
      <dgm:t>
        <a:bodyPr/>
        <a:lstStyle/>
        <a:p>
          <a:endParaRPr lang="en-GB"/>
        </a:p>
      </dgm:t>
    </dgm:pt>
    <dgm:pt modelId="{1141B83D-B684-4743-8155-647A27F6238A}" type="sibTrans" cxnId="{4015E863-51A1-449B-9384-0B5E6D574133}">
      <dgm:prSet/>
      <dgm:spPr/>
      <dgm:t>
        <a:bodyPr/>
        <a:lstStyle/>
        <a:p>
          <a:endParaRPr lang="en-GB"/>
        </a:p>
      </dgm:t>
    </dgm:pt>
    <dgm:pt modelId="{54EBF4BB-A91B-4928-98B8-A4ABA1A33FDA}">
      <dgm:prSet phldrT="[Text]"/>
      <dgm:spPr/>
      <dgm:t>
        <a:bodyPr/>
        <a:lstStyle/>
        <a:p>
          <a:r>
            <a:rPr lang="en-GB">
              <a:latin typeface="Arial" panose="020B0604020202020204" pitchFamily="34" charset="0"/>
              <a:cs typeface="Arial" panose="020B0604020202020204" pitchFamily="34" charset="0"/>
            </a:rPr>
            <a:t>JCQ</a:t>
          </a:r>
        </a:p>
      </dgm:t>
    </dgm:pt>
    <dgm:pt modelId="{EAE55F89-8C32-4F3F-8EC2-CB4CBDEB8024}" type="parTrans" cxnId="{94675D85-0CDE-41E8-B975-8680D45F7CAD}">
      <dgm:prSet/>
      <dgm:spPr/>
      <dgm:t>
        <a:bodyPr/>
        <a:lstStyle/>
        <a:p>
          <a:endParaRPr lang="en-GB"/>
        </a:p>
      </dgm:t>
    </dgm:pt>
    <dgm:pt modelId="{6C07E623-9103-43BE-B939-E0F574115777}" type="sibTrans" cxnId="{94675D85-0CDE-41E8-B975-8680D45F7CAD}">
      <dgm:prSet/>
      <dgm:spPr/>
      <dgm:t>
        <a:bodyPr/>
        <a:lstStyle/>
        <a:p>
          <a:endParaRPr lang="en-GB"/>
        </a:p>
      </dgm:t>
    </dgm:pt>
    <dgm:pt modelId="{CA78B57C-4A6F-4BA8-861B-B5DC5F585135}">
      <dgm:prSet phldrT="[Text]" custT="1"/>
      <dgm:spPr/>
      <dgm:t>
        <a:bodyPr/>
        <a:lstStyle/>
        <a:p>
          <a:r>
            <a:rPr lang="en-GB" sz="1200">
              <a:latin typeface="Arial" panose="020B0604020202020204" pitchFamily="34" charset="0"/>
              <a:cs typeface="Arial" panose="020B0604020202020204" pitchFamily="34" charset="0"/>
            </a:rPr>
            <a:t>Divides up centres and allocates each centre to one board</a:t>
          </a:r>
        </a:p>
      </dgm:t>
    </dgm:pt>
    <dgm:pt modelId="{80E73F90-4BB5-475D-8DE3-9B2D59F38498}" type="parTrans" cxnId="{FEF0D4E2-944D-4C41-A27D-12F3635B1715}">
      <dgm:prSet/>
      <dgm:spPr/>
      <dgm:t>
        <a:bodyPr/>
        <a:lstStyle/>
        <a:p>
          <a:endParaRPr lang="en-GB"/>
        </a:p>
      </dgm:t>
    </dgm:pt>
    <dgm:pt modelId="{AE5E874B-BF4C-41DF-B8BB-649ED9CB2159}" type="sibTrans" cxnId="{FEF0D4E2-944D-4C41-A27D-12F3635B1715}">
      <dgm:prSet/>
      <dgm:spPr/>
      <dgm:t>
        <a:bodyPr/>
        <a:lstStyle/>
        <a:p>
          <a:endParaRPr lang="en-GB"/>
        </a:p>
      </dgm:t>
    </dgm:pt>
    <dgm:pt modelId="{512962C3-770A-4499-AC43-13B9A351E862}">
      <dgm:prSet phldrT="[Text]" custT="1"/>
      <dgm:spPr/>
      <dgm:t>
        <a:bodyPr/>
        <a:lstStyle/>
        <a:p>
          <a:r>
            <a:rPr lang="en-GB" sz="1200">
              <a:latin typeface="Arial" panose="020B0604020202020204" pitchFamily="34" charset="0"/>
              <a:cs typeface="Arial" panose="020B0604020202020204" pitchFamily="34" charset="0"/>
            </a:rPr>
            <a:t>Allocation is for one subject per centre (apart from big centres)</a:t>
          </a:r>
        </a:p>
      </dgm:t>
    </dgm:pt>
    <dgm:pt modelId="{1A1E538D-1A6A-477F-9E49-C0F62007830A}" type="parTrans" cxnId="{9C483B70-7249-4343-8021-2979CF7137EE}">
      <dgm:prSet/>
      <dgm:spPr/>
      <dgm:t>
        <a:bodyPr/>
        <a:lstStyle/>
        <a:p>
          <a:endParaRPr lang="en-GB"/>
        </a:p>
      </dgm:t>
    </dgm:pt>
    <dgm:pt modelId="{1BD1A263-7824-4DE9-92B7-BA9BBCF2389F}" type="sibTrans" cxnId="{9C483B70-7249-4343-8021-2979CF7137EE}">
      <dgm:prSet/>
      <dgm:spPr/>
      <dgm:t>
        <a:bodyPr/>
        <a:lstStyle/>
        <a:p>
          <a:endParaRPr lang="en-GB"/>
        </a:p>
      </dgm:t>
    </dgm:pt>
    <dgm:pt modelId="{0B3BDE7C-FD32-4424-9B2E-ECD63481DFFE}">
      <dgm:prSet phldrT="[Text]"/>
      <dgm:spPr/>
      <dgm:t>
        <a:bodyPr/>
        <a:lstStyle/>
        <a:p>
          <a:r>
            <a:rPr lang="en-GB">
              <a:latin typeface="Arial" panose="020B0604020202020204" pitchFamily="34" charset="0"/>
              <a:cs typeface="Arial" panose="020B0604020202020204" pitchFamily="34" charset="0"/>
            </a:rPr>
            <a:t>Exam board</a:t>
          </a:r>
        </a:p>
      </dgm:t>
    </dgm:pt>
    <dgm:pt modelId="{7A1BDD32-0647-4277-A04D-F3195B2C7CB3}" type="parTrans" cxnId="{EAC9D3EF-DD30-43AB-B80D-49873940ACF3}">
      <dgm:prSet/>
      <dgm:spPr/>
      <dgm:t>
        <a:bodyPr/>
        <a:lstStyle/>
        <a:p>
          <a:endParaRPr lang="en-GB"/>
        </a:p>
      </dgm:t>
    </dgm:pt>
    <dgm:pt modelId="{06775108-9BCD-40EF-9F3E-7ED32A0E7F90}" type="sibTrans" cxnId="{EAC9D3EF-DD30-43AB-B80D-49873940ACF3}">
      <dgm:prSet/>
      <dgm:spPr/>
      <dgm:t>
        <a:bodyPr/>
        <a:lstStyle/>
        <a:p>
          <a:endParaRPr lang="en-GB"/>
        </a:p>
      </dgm:t>
    </dgm:pt>
    <dgm:pt modelId="{F0858F59-5943-4F9E-BD5D-E7C4C727D829}">
      <dgm:prSet phldrT="[Text]" custT="1"/>
      <dgm:spPr/>
      <dgm:t>
        <a:bodyPr/>
        <a:lstStyle/>
        <a:p>
          <a:r>
            <a:rPr lang="en-GB" sz="1200">
              <a:latin typeface="Arial" panose="020B0604020202020204" pitchFamily="34" charset="0"/>
              <a:cs typeface="Arial" panose="020B0604020202020204" pitchFamily="34" charset="0"/>
            </a:rPr>
            <a:t>Arranges monitoring visits and allocated monitors</a:t>
          </a:r>
        </a:p>
      </dgm:t>
    </dgm:pt>
    <dgm:pt modelId="{F7298442-7631-433F-AAD6-19EFE0A0EFB3}" type="parTrans" cxnId="{CD97F17F-B4C4-4B96-873C-E81D294E385D}">
      <dgm:prSet/>
      <dgm:spPr/>
      <dgm:t>
        <a:bodyPr/>
        <a:lstStyle/>
        <a:p>
          <a:endParaRPr lang="en-GB"/>
        </a:p>
      </dgm:t>
    </dgm:pt>
    <dgm:pt modelId="{B8B21C3F-C574-4463-A19F-C954A864E046}" type="sibTrans" cxnId="{CD97F17F-B4C4-4B96-873C-E81D294E385D}">
      <dgm:prSet/>
      <dgm:spPr/>
      <dgm:t>
        <a:bodyPr/>
        <a:lstStyle/>
        <a:p>
          <a:endParaRPr lang="en-GB"/>
        </a:p>
      </dgm:t>
    </dgm:pt>
    <dgm:pt modelId="{86E06536-71C3-40D2-9372-A3552B29D24A}">
      <dgm:prSet/>
      <dgm:spPr/>
      <dgm:t>
        <a:bodyPr/>
        <a:lstStyle/>
        <a:p>
          <a:r>
            <a:rPr lang="en-GB">
              <a:latin typeface="Arial" panose="020B0604020202020204" pitchFamily="34" charset="0"/>
              <a:cs typeface="Arial" panose="020B0604020202020204" pitchFamily="34" charset="0"/>
            </a:rPr>
            <a:t>Monitor</a:t>
          </a:r>
        </a:p>
      </dgm:t>
    </dgm:pt>
    <dgm:pt modelId="{47C9EE73-944B-4A1D-942F-D0172F6072E5}" type="parTrans" cxnId="{BDEF57B5-F97E-4AC1-ACA0-BDD36C5B1131}">
      <dgm:prSet/>
      <dgm:spPr/>
      <dgm:t>
        <a:bodyPr/>
        <a:lstStyle/>
        <a:p>
          <a:endParaRPr lang="en-GB"/>
        </a:p>
      </dgm:t>
    </dgm:pt>
    <dgm:pt modelId="{7DC495E7-FB36-4988-93F7-8CD39395B5DA}" type="sibTrans" cxnId="{BDEF57B5-F97E-4AC1-ACA0-BDD36C5B1131}">
      <dgm:prSet/>
      <dgm:spPr/>
      <dgm:t>
        <a:bodyPr/>
        <a:lstStyle/>
        <a:p>
          <a:endParaRPr lang="en-GB"/>
        </a:p>
      </dgm:t>
    </dgm:pt>
    <dgm:pt modelId="{DBE849A4-88F1-4227-B389-E9B4ED59B1AA}">
      <dgm:prSet custT="1"/>
      <dgm:spPr/>
      <dgm:t>
        <a:bodyPr/>
        <a:lstStyle/>
        <a:p>
          <a:r>
            <a:rPr lang="en-GB" sz="1200">
              <a:latin typeface="Arial" panose="020B0604020202020204" pitchFamily="34" charset="0"/>
              <a:cs typeface="Arial" panose="020B0604020202020204" pitchFamily="34" charset="0"/>
            </a:rPr>
            <a:t>Feeds back to exam board and school</a:t>
          </a:r>
        </a:p>
      </dgm:t>
    </dgm:pt>
    <dgm:pt modelId="{6F86C411-1090-4F38-9452-A89AD4DAF5AF}" type="parTrans" cxnId="{0C4C5A5A-5473-4FC0-871A-10CB77AEFFD2}">
      <dgm:prSet/>
      <dgm:spPr/>
      <dgm:t>
        <a:bodyPr/>
        <a:lstStyle/>
        <a:p>
          <a:endParaRPr lang="en-GB"/>
        </a:p>
      </dgm:t>
    </dgm:pt>
    <dgm:pt modelId="{95996537-62B5-453B-AD02-C4EE257ACEE8}" type="sibTrans" cxnId="{0C4C5A5A-5473-4FC0-871A-10CB77AEFFD2}">
      <dgm:prSet/>
      <dgm:spPr/>
      <dgm:t>
        <a:bodyPr/>
        <a:lstStyle/>
        <a:p>
          <a:endParaRPr lang="en-GB"/>
        </a:p>
      </dgm:t>
    </dgm:pt>
    <dgm:pt modelId="{B0CC19A2-FEDD-435A-B0EB-C808FD5406AE}">
      <dgm:prSet custT="1"/>
      <dgm:spPr/>
      <dgm:t>
        <a:bodyPr/>
        <a:lstStyle/>
        <a:p>
          <a:r>
            <a:rPr lang="en-GB" sz="1200">
              <a:latin typeface="Arial" panose="020B0604020202020204" pitchFamily="34" charset="0"/>
              <a:cs typeface="Arial" panose="020B0604020202020204" pitchFamily="34" charset="0"/>
            </a:rPr>
            <a:t>Visits centre</a:t>
          </a:r>
        </a:p>
      </dgm:t>
    </dgm:pt>
    <dgm:pt modelId="{7008EC17-9CFA-4256-882E-2C26B6D18D25}" type="parTrans" cxnId="{0AE9A773-F730-42FF-8447-5306C6209997}">
      <dgm:prSet/>
      <dgm:spPr/>
      <dgm:t>
        <a:bodyPr/>
        <a:lstStyle/>
        <a:p>
          <a:endParaRPr lang="en-GB"/>
        </a:p>
      </dgm:t>
    </dgm:pt>
    <dgm:pt modelId="{B3059ECF-5C1F-4D47-B179-55BBFF645EB9}" type="sibTrans" cxnId="{0AE9A773-F730-42FF-8447-5306C6209997}">
      <dgm:prSet/>
      <dgm:spPr/>
      <dgm:t>
        <a:bodyPr/>
        <a:lstStyle/>
        <a:p>
          <a:endParaRPr lang="en-GB"/>
        </a:p>
      </dgm:t>
    </dgm:pt>
    <dgm:pt modelId="{B4F75129-DABE-4401-BFBB-9C2630ED5996}" type="pres">
      <dgm:prSet presAssocID="{6D698CC9-2107-4D1E-BA0A-EAC5AA36A751}" presName="linearFlow" presStyleCnt="0">
        <dgm:presLayoutVars>
          <dgm:dir/>
          <dgm:animLvl val="lvl"/>
          <dgm:resizeHandles val="exact"/>
        </dgm:presLayoutVars>
      </dgm:prSet>
      <dgm:spPr/>
      <dgm:t>
        <a:bodyPr/>
        <a:lstStyle/>
        <a:p>
          <a:endParaRPr lang="en-GB"/>
        </a:p>
      </dgm:t>
    </dgm:pt>
    <dgm:pt modelId="{F0530550-7319-44E8-9B96-61DD1058480F}" type="pres">
      <dgm:prSet presAssocID="{FC9AA489-07F5-414E-B233-37A076564FD8}" presName="composite" presStyleCnt="0"/>
      <dgm:spPr/>
    </dgm:pt>
    <dgm:pt modelId="{C162D668-A013-42F4-91EE-7DB299509E07}" type="pres">
      <dgm:prSet presAssocID="{FC9AA489-07F5-414E-B233-37A076564FD8}" presName="parentText" presStyleLbl="alignNode1" presStyleIdx="0" presStyleCnt="4">
        <dgm:presLayoutVars>
          <dgm:chMax val="1"/>
          <dgm:bulletEnabled val="1"/>
        </dgm:presLayoutVars>
      </dgm:prSet>
      <dgm:spPr/>
      <dgm:t>
        <a:bodyPr/>
        <a:lstStyle/>
        <a:p>
          <a:endParaRPr lang="en-GB"/>
        </a:p>
      </dgm:t>
    </dgm:pt>
    <dgm:pt modelId="{869E4F14-F31E-4802-B660-05E2065DCC62}" type="pres">
      <dgm:prSet presAssocID="{FC9AA489-07F5-414E-B233-37A076564FD8}" presName="descendantText" presStyleLbl="alignAcc1" presStyleIdx="0" presStyleCnt="4">
        <dgm:presLayoutVars>
          <dgm:bulletEnabled val="1"/>
        </dgm:presLayoutVars>
      </dgm:prSet>
      <dgm:spPr/>
      <dgm:t>
        <a:bodyPr/>
        <a:lstStyle/>
        <a:p>
          <a:endParaRPr lang="en-GB"/>
        </a:p>
      </dgm:t>
    </dgm:pt>
    <dgm:pt modelId="{34142163-5EFF-41AF-8320-D35D4B5FA9E2}" type="pres">
      <dgm:prSet presAssocID="{80EAEF59-33D6-4E41-8A9B-5D45E5EE68C8}" presName="sp" presStyleCnt="0"/>
      <dgm:spPr/>
    </dgm:pt>
    <dgm:pt modelId="{EE405BAC-C749-415F-B2BA-13615CAA7D0F}" type="pres">
      <dgm:prSet presAssocID="{54EBF4BB-A91B-4928-98B8-A4ABA1A33FDA}" presName="composite" presStyleCnt="0"/>
      <dgm:spPr/>
    </dgm:pt>
    <dgm:pt modelId="{C8882F03-F42C-405C-A9A7-24D89555A5C7}" type="pres">
      <dgm:prSet presAssocID="{54EBF4BB-A91B-4928-98B8-A4ABA1A33FDA}" presName="parentText" presStyleLbl="alignNode1" presStyleIdx="1" presStyleCnt="4">
        <dgm:presLayoutVars>
          <dgm:chMax val="1"/>
          <dgm:bulletEnabled val="1"/>
        </dgm:presLayoutVars>
      </dgm:prSet>
      <dgm:spPr/>
      <dgm:t>
        <a:bodyPr/>
        <a:lstStyle/>
        <a:p>
          <a:endParaRPr lang="en-GB"/>
        </a:p>
      </dgm:t>
    </dgm:pt>
    <dgm:pt modelId="{87E4E043-44AC-472A-B339-540EBE5ECAC8}" type="pres">
      <dgm:prSet presAssocID="{54EBF4BB-A91B-4928-98B8-A4ABA1A33FDA}" presName="descendantText" presStyleLbl="alignAcc1" presStyleIdx="1" presStyleCnt="4">
        <dgm:presLayoutVars>
          <dgm:bulletEnabled val="1"/>
        </dgm:presLayoutVars>
      </dgm:prSet>
      <dgm:spPr/>
      <dgm:t>
        <a:bodyPr/>
        <a:lstStyle/>
        <a:p>
          <a:endParaRPr lang="en-GB"/>
        </a:p>
      </dgm:t>
    </dgm:pt>
    <dgm:pt modelId="{438BFF21-5E7C-40AA-A82B-96A017A82AB5}" type="pres">
      <dgm:prSet presAssocID="{6C07E623-9103-43BE-B939-E0F574115777}" presName="sp" presStyleCnt="0"/>
      <dgm:spPr/>
    </dgm:pt>
    <dgm:pt modelId="{FC811BCF-AC36-4941-9729-5D596FAE7BCD}" type="pres">
      <dgm:prSet presAssocID="{0B3BDE7C-FD32-4424-9B2E-ECD63481DFFE}" presName="composite" presStyleCnt="0"/>
      <dgm:spPr/>
    </dgm:pt>
    <dgm:pt modelId="{80263E92-48D1-4A16-8D58-C9FDE1AB0B15}" type="pres">
      <dgm:prSet presAssocID="{0B3BDE7C-FD32-4424-9B2E-ECD63481DFFE}" presName="parentText" presStyleLbl="alignNode1" presStyleIdx="2" presStyleCnt="4">
        <dgm:presLayoutVars>
          <dgm:chMax val="1"/>
          <dgm:bulletEnabled val="1"/>
        </dgm:presLayoutVars>
      </dgm:prSet>
      <dgm:spPr/>
      <dgm:t>
        <a:bodyPr/>
        <a:lstStyle/>
        <a:p>
          <a:endParaRPr lang="en-GB"/>
        </a:p>
      </dgm:t>
    </dgm:pt>
    <dgm:pt modelId="{234B5ECD-C218-40D6-BE4E-882B4B0B0DBF}" type="pres">
      <dgm:prSet presAssocID="{0B3BDE7C-FD32-4424-9B2E-ECD63481DFFE}" presName="descendantText" presStyleLbl="alignAcc1" presStyleIdx="2" presStyleCnt="4">
        <dgm:presLayoutVars>
          <dgm:bulletEnabled val="1"/>
        </dgm:presLayoutVars>
      </dgm:prSet>
      <dgm:spPr/>
      <dgm:t>
        <a:bodyPr/>
        <a:lstStyle/>
        <a:p>
          <a:endParaRPr lang="en-GB"/>
        </a:p>
      </dgm:t>
    </dgm:pt>
    <dgm:pt modelId="{FD141172-71C9-4156-846D-431C3A6D9C16}" type="pres">
      <dgm:prSet presAssocID="{06775108-9BCD-40EF-9F3E-7ED32A0E7F90}" presName="sp" presStyleCnt="0"/>
      <dgm:spPr/>
    </dgm:pt>
    <dgm:pt modelId="{87DDD2AC-B0A6-4099-B6A1-D47DA26B10FB}" type="pres">
      <dgm:prSet presAssocID="{86E06536-71C3-40D2-9372-A3552B29D24A}" presName="composite" presStyleCnt="0"/>
      <dgm:spPr/>
    </dgm:pt>
    <dgm:pt modelId="{DDDC6893-6E12-4906-9373-3DC795DDEE0A}" type="pres">
      <dgm:prSet presAssocID="{86E06536-71C3-40D2-9372-A3552B29D24A}" presName="parentText" presStyleLbl="alignNode1" presStyleIdx="3" presStyleCnt="4">
        <dgm:presLayoutVars>
          <dgm:chMax val="1"/>
          <dgm:bulletEnabled val="1"/>
        </dgm:presLayoutVars>
      </dgm:prSet>
      <dgm:spPr/>
      <dgm:t>
        <a:bodyPr/>
        <a:lstStyle/>
        <a:p>
          <a:endParaRPr lang="en-GB"/>
        </a:p>
      </dgm:t>
    </dgm:pt>
    <dgm:pt modelId="{1DC5F6E1-021C-4FDD-A49E-DCA5CA218F73}" type="pres">
      <dgm:prSet presAssocID="{86E06536-71C3-40D2-9372-A3552B29D24A}" presName="descendantText" presStyleLbl="alignAcc1" presStyleIdx="3" presStyleCnt="4">
        <dgm:presLayoutVars>
          <dgm:bulletEnabled val="1"/>
        </dgm:presLayoutVars>
      </dgm:prSet>
      <dgm:spPr/>
      <dgm:t>
        <a:bodyPr/>
        <a:lstStyle/>
        <a:p>
          <a:endParaRPr lang="en-GB"/>
        </a:p>
      </dgm:t>
    </dgm:pt>
  </dgm:ptLst>
  <dgm:cxnLst>
    <dgm:cxn modelId="{738D2255-6C98-46DB-A22B-461ED01DF85C}" type="presOf" srcId="{6D698CC9-2107-4D1E-BA0A-EAC5AA36A751}" destId="{B4F75129-DABE-4401-BFBB-9C2630ED5996}" srcOrd="0" destOrd="0" presId="urn:microsoft.com/office/officeart/2005/8/layout/chevron2"/>
    <dgm:cxn modelId="{ABE91E49-4FDE-40ED-9787-C56AFA3C8D26}" type="presOf" srcId="{205C76B9-5FF9-439E-BC75-30A025470F6D}" destId="{869E4F14-F31E-4802-B660-05E2065DCC62}" srcOrd="0" destOrd="0" presId="urn:microsoft.com/office/officeart/2005/8/layout/chevron2"/>
    <dgm:cxn modelId="{BDEF57B5-F97E-4AC1-ACA0-BDD36C5B1131}" srcId="{6D698CC9-2107-4D1E-BA0A-EAC5AA36A751}" destId="{86E06536-71C3-40D2-9372-A3552B29D24A}" srcOrd="3" destOrd="0" parTransId="{47C9EE73-944B-4A1D-942F-D0172F6072E5}" sibTransId="{7DC495E7-FB36-4988-93F7-8CD39395B5DA}"/>
    <dgm:cxn modelId="{897A3B8C-F94E-4586-9EC3-AFBA5FD4D0C4}" type="presOf" srcId="{54EBF4BB-A91B-4928-98B8-A4ABA1A33FDA}" destId="{C8882F03-F42C-405C-A9A7-24D89555A5C7}" srcOrd="0" destOrd="0" presId="urn:microsoft.com/office/officeart/2005/8/layout/chevron2"/>
    <dgm:cxn modelId="{0F0C6BD9-1AF6-4CEB-95D9-B6E3A0CD59D8}" type="presOf" srcId="{DBE849A4-88F1-4227-B389-E9B4ED59B1AA}" destId="{1DC5F6E1-021C-4FDD-A49E-DCA5CA218F73}" srcOrd="0" destOrd="1" presId="urn:microsoft.com/office/officeart/2005/8/layout/chevron2"/>
    <dgm:cxn modelId="{FEF0D4E2-944D-4C41-A27D-12F3635B1715}" srcId="{54EBF4BB-A91B-4928-98B8-A4ABA1A33FDA}" destId="{CA78B57C-4A6F-4BA8-861B-B5DC5F585135}" srcOrd="0" destOrd="0" parTransId="{80E73F90-4BB5-475D-8DE3-9B2D59F38498}" sibTransId="{AE5E874B-BF4C-41DF-B8BB-649ED9CB2159}"/>
    <dgm:cxn modelId="{9C483B70-7249-4343-8021-2979CF7137EE}" srcId="{54EBF4BB-A91B-4928-98B8-A4ABA1A33FDA}" destId="{512962C3-770A-4499-AC43-13B9A351E862}" srcOrd="1" destOrd="0" parTransId="{1A1E538D-1A6A-477F-9E49-C0F62007830A}" sibTransId="{1BD1A263-7824-4DE9-92B7-BA9BBCF2389F}"/>
    <dgm:cxn modelId="{5B6BCA7E-C9BA-4AE7-80F9-C9A79BB8704C}" type="presOf" srcId="{0B3BDE7C-FD32-4424-9B2E-ECD63481DFFE}" destId="{80263E92-48D1-4A16-8D58-C9FDE1AB0B15}" srcOrd="0" destOrd="0" presId="urn:microsoft.com/office/officeart/2005/8/layout/chevron2"/>
    <dgm:cxn modelId="{4015E863-51A1-449B-9384-0B5E6D574133}" srcId="{FC9AA489-07F5-414E-B233-37A076564FD8}" destId="{3F4A1DCB-3179-42B3-9BD2-8C4E268A3A34}" srcOrd="1" destOrd="0" parTransId="{9868317E-2690-4D3D-AA93-B6B5BD742A15}" sibTransId="{1141B83D-B684-4743-8155-647A27F6238A}"/>
    <dgm:cxn modelId="{8EB0F6DB-06F1-4301-A134-AEB573B766A4}" type="presOf" srcId="{CA78B57C-4A6F-4BA8-861B-B5DC5F585135}" destId="{87E4E043-44AC-472A-B339-540EBE5ECAC8}" srcOrd="0" destOrd="0" presId="urn:microsoft.com/office/officeart/2005/8/layout/chevron2"/>
    <dgm:cxn modelId="{CD97F17F-B4C4-4B96-873C-E81D294E385D}" srcId="{0B3BDE7C-FD32-4424-9B2E-ECD63481DFFE}" destId="{F0858F59-5943-4F9E-BD5D-E7C4C727D829}" srcOrd="0" destOrd="0" parTransId="{F7298442-7631-433F-AAD6-19EFE0A0EFB3}" sibTransId="{B8B21C3F-C574-4463-A19F-C954A864E046}"/>
    <dgm:cxn modelId="{EF7778F4-DE27-4640-90D6-FDD205F37402}" type="presOf" srcId="{FC9AA489-07F5-414E-B233-37A076564FD8}" destId="{C162D668-A013-42F4-91EE-7DB299509E07}" srcOrd="0" destOrd="0" presId="urn:microsoft.com/office/officeart/2005/8/layout/chevron2"/>
    <dgm:cxn modelId="{BEC99C71-2BFA-4597-98D3-81028629822D}" srcId="{FC9AA489-07F5-414E-B233-37A076564FD8}" destId="{205C76B9-5FF9-439E-BC75-30A025470F6D}" srcOrd="0" destOrd="0" parTransId="{BBB440B5-653E-4251-9EDF-2ECA0616FD3E}" sibTransId="{636126CF-4E40-43CF-84B5-3400AE71F420}"/>
    <dgm:cxn modelId="{0AE9A773-F730-42FF-8447-5306C6209997}" srcId="{86E06536-71C3-40D2-9372-A3552B29D24A}" destId="{B0CC19A2-FEDD-435A-B0EB-C808FD5406AE}" srcOrd="0" destOrd="0" parTransId="{7008EC17-9CFA-4256-882E-2C26B6D18D25}" sibTransId="{B3059ECF-5C1F-4D47-B179-55BBFF645EB9}"/>
    <dgm:cxn modelId="{0C4C5A5A-5473-4FC0-871A-10CB77AEFFD2}" srcId="{86E06536-71C3-40D2-9372-A3552B29D24A}" destId="{DBE849A4-88F1-4227-B389-E9B4ED59B1AA}" srcOrd="1" destOrd="0" parTransId="{6F86C411-1090-4F38-9452-A89AD4DAF5AF}" sibTransId="{95996537-62B5-453B-AD02-C4EE257ACEE8}"/>
    <dgm:cxn modelId="{98E786CE-FFB1-4A4D-A6AE-4E97BD8816C0}" type="presOf" srcId="{86E06536-71C3-40D2-9372-A3552B29D24A}" destId="{DDDC6893-6E12-4906-9373-3DC795DDEE0A}" srcOrd="0" destOrd="0" presId="urn:microsoft.com/office/officeart/2005/8/layout/chevron2"/>
    <dgm:cxn modelId="{94675D85-0CDE-41E8-B975-8680D45F7CAD}" srcId="{6D698CC9-2107-4D1E-BA0A-EAC5AA36A751}" destId="{54EBF4BB-A91B-4928-98B8-A4ABA1A33FDA}" srcOrd="1" destOrd="0" parTransId="{EAE55F89-8C32-4F3F-8EC2-CB4CBDEB8024}" sibTransId="{6C07E623-9103-43BE-B939-E0F574115777}"/>
    <dgm:cxn modelId="{06CE03A9-EEB7-4129-A355-1410C6D3A7D8}" type="presOf" srcId="{3F4A1DCB-3179-42B3-9BD2-8C4E268A3A34}" destId="{869E4F14-F31E-4802-B660-05E2065DCC62}" srcOrd="0" destOrd="1" presId="urn:microsoft.com/office/officeart/2005/8/layout/chevron2"/>
    <dgm:cxn modelId="{9F78102B-C77E-41FF-909A-C2936539F6FE}" type="presOf" srcId="{512962C3-770A-4499-AC43-13B9A351E862}" destId="{87E4E043-44AC-472A-B339-540EBE5ECAC8}" srcOrd="0" destOrd="1" presId="urn:microsoft.com/office/officeart/2005/8/layout/chevron2"/>
    <dgm:cxn modelId="{638643D4-3A81-4E3F-B631-5C2D1BE3CF19}" type="presOf" srcId="{F0858F59-5943-4F9E-BD5D-E7C4C727D829}" destId="{234B5ECD-C218-40D6-BE4E-882B4B0B0DBF}" srcOrd="0" destOrd="0" presId="urn:microsoft.com/office/officeart/2005/8/layout/chevron2"/>
    <dgm:cxn modelId="{EAC9D3EF-DD30-43AB-B80D-49873940ACF3}" srcId="{6D698CC9-2107-4D1E-BA0A-EAC5AA36A751}" destId="{0B3BDE7C-FD32-4424-9B2E-ECD63481DFFE}" srcOrd="2" destOrd="0" parTransId="{7A1BDD32-0647-4277-A04D-F3195B2C7CB3}" sibTransId="{06775108-9BCD-40EF-9F3E-7ED32A0E7F90}"/>
    <dgm:cxn modelId="{9203A060-A0B2-4A18-8AA7-E6941A322E89}" type="presOf" srcId="{B0CC19A2-FEDD-435A-B0EB-C808FD5406AE}" destId="{1DC5F6E1-021C-4FDD-A49E-DCA5CA218F73}" srcOrd="0" destOrd="0" presId="urn:microsoft.com/office/officeart/2005/8/layout/chevron2"/>
    <dgm:cxn modelId="{B77CB958-BB34-43F4-AD1A-FCE92C39B0D9}" srcId="{6D698CC9-2107-4D1E-BA0A-EAC5AA36A751}" destId="{FC9AA489-07F5-414E-B233-37A076564FD8}" srcOrd="0" destOrd="0" parTransId="{64045507-9648-467C-8A66-615CFE846A10}" sibTransId="{80EAEF59-33D6-4E41-8A9B-5D45E5EE68C8}"/>
    <dgm:cxn modelId="{BC0AE122-E809-49DA-BCE3-F1330C351D5A}" type="presParOf" srcId="{B4F75129-DABE-4401-BFBB-9C2630ED5996}" destId="{F0530550-7319-44E8-9B96-61DD1058480F}" srcOrd="0" destOrd="0" presId="urn:microsoft.com/office/officeart/2005/8/layout/chevron2"/>
    <dgm:cxn modelId="{DCF91F8E-F294-4A5D-A8EF-CFCEE5D1B031}" type="presParOf" srcId="{F0530550-7319-44E8-9B96-61DD1058480F}" destId="{C162D668-A013-42F4-91EE-7DB299509E07}" srcOrd="0" destOrd="0" presId="urn:microsoft.com/office/officeart/2005/8/layout/chevron2"/>
    <dgm:cxn modelId="{A65BA75A-ED76-48DB-922B-D7DA0867E2F3}" type="presParOf" srcId="{F0530550-7319-44E8-9B96-61DD1058480F}" destId="{869E4F14-F31E-4802-B660-05E2065DCC62}" srcOrd="1" destOrd="0" presId="urn:microsoft.com/office/officeart/2005/8/layout/chevron2"/>
    <dgm:cxn modelId="{FD7F7FD3-AA99-4845-AD2F-92AB57FD4FEE}" type="presParOf" srcId="{B4F75129-DABE-4401-BFBB-9C2630ED5996}" destId="{34142163-5EFF-41AF-8320-D35D4B5FA9E2}" srcOrd="1" destOrd="0" presId="urn:microsoft.com/office/officeart/2005/8/layout/chevron2"/>
    <dgm:cxn modelId="{7A3C7BEF-72DA-43FA-B8C1-B8CD36CB4BD5}" type="presParOf" srcId="{B4F75129-DABE-4401-BFBB-9C2630ED5996}" destId="{EE405BAC-C749-415F-B2BA-13615CAA7D0F}" srcOrd="2" destOrd="0" presId="urn:microsoft.com/office/officeart/2005/8/layout/chevron2"/>
    <dgm:cxn modelId="{A0BED1A4-4A32-4134-AA2B-B97FA01818ED}" type="presParOf" srcId="{EE405BAC-C749-415F-B2BA-13615CAA7D0F}" destId="{C8882F03-F42C-405C-A9A7-24D89555A5C7}" srcOrd="0" destOrd="0" presId="urn:microsoft.com/office/officeart/2005/8/layout/chevron2"/>
    <dgm:cxn modelId="{C6C086A6-F6BB-427C-AADF-B778E18F5573}" type="presParOf" srcId="{EE405BAC-C749-415F-B2BA-13615CAA7D0F}" destId="{87E4E043-44AC-472A-B339-540EBE5ECAC8}" srcOrd="1" destOrd="0" presId="urn:microsoft.com/office/officeart/2005/8/layout/chevron2"/>
    <dgm:cxn modelId="{4D44C671-A84A-4257-B66A-D0E1FCB6A55F}" type="presParOf" srcId="{B4F75129-DABE-4401-BFBB-9C2630ED5996}" destId="{438BFF21-5E7C-40AA-A82B-96A017A82AB5}" srcOrd="3" destOrd="0" presId="urn:microsoft.com/office/officeart/2005/8/layout/chevron2"/>
    <dgm:cxn modelId="{543227F0-5351-42D6-A50D-A34B9779C812}" type="presParOf" srcId="{B4F75129-DABE-4401-BFBB-9C2630ED5996}" destId="{FC811BCF-AC36-4941-9729-5D596FAE7BCD}" srcOrd="4" destOrd="0" presId="urn:microsoft.com/office/officeart/2005/8/layout/chevron2"/>
    <dgm:cxn modelId="{973D36B3-1C2E-4C94-9323-CB179AA059E7}" type="presParOf" srcId="{FC811BCF-AC36-4941-9729-5D596FAE7BCD}" destId="{80263E92-48D1-4A16-8D58-C9FDE1AB0B15}" srcOrd="0" destOrd="0" presId="urn:microsoft.com/office/officeart/2005/8/layout/chevron2"/>
    <dgm:cxn modelId="{4E8EB33E-38FC-4517-817D-EF7396924E90}" type="presParOf" srcId="{FC811BCF-AC36-4941-9729-5D596FAE7BCD}" destId="{234B5ECD-C218-40D6-BE4E-882B4B0B0DBF}" srcOrd="1" destOrd="0" presId="urn:microsoft.com/office/officeart/2005/8/layout/chevron2"/>
    <dgm:cxn modelId="{96BFE464-B14E-4F9E-834F-A07C54A850AD}" type="presParOf" srcId="{B4F75129-DABE-4401-BFBB-9C2630ED5996}" destId="{FD141172-71C9-4156-846D-431C3A6D9C16}" srcOrd="5" destOrd="0" presId="urn:microsoft.com/office/officeart/2005/8/layout/chevron2"/>
    <dgm:cxn modelId="{42F45C89-6304-4054-B953-4DBC63D85181}" type="presParOf" srcId="{B4F75129-DABE-4401-BFBB-9C2630ED5996}" destId="{87DDD2AC-B0A6-4099-B6A1-D47DA26B10FB}" srcOrd="6" destOrd="0" presId="urn:microsoft.com/office/officeart/2005/8/layout/chevron2"/>
    <dgm:cxn modelId="{B63EE1B3-3E55-4D20-A2C5-BE3286FB6BFF}" type="presParOf" srcId="{87DDD2AC-B0A6-4099-B6A1-D47DA26B10FB}" destId="{DDDC6893-6E12-4906-9373-3DC795DDEE0A}" srcOrd="0" destOrd="0" presId="urn:microsoft.com/office/officeart/2005/8/layout/chevron2"/>
    <dgm:cxn modelId="{F72FF5C8-0A0F-423F-8571-F34B3776AE8F}" type="presParOf" srcId="{87DDD2AC-B0A6-4099-B6A1-D47DA26B10FB}" destId="{1DC5F6E1-021C-4FDD-A49E-DCA5CA218F73}"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62D668-A013-42F4-91EE-7DB299509E07}">
      <dsp:nvSpPr>
        <dsp:cNvPr id="0" name=""/>
        <dsp:cNvSpPr/>
      </dsp:nvSpPr>
      <dsp:spPr>
        <a:xfrm rot="5400000">
          <a:off x="-132833" y="134612"/>
          <a:ext cx="885558" cy="61989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Centres</a:t>
          </a:r>
        </a:p>
      </dsp:txBody>
      <dsp:txXfrm rot="-5400000">
        <a:off x="1" y="311723"/>
        <a:ext cx="619890" cy="265668"/>
      </dsp:txXfrm>
    </dsp:sp>
    <dsp:sp modelId="{869E4F14-F31E-4802-B660-05E2065DCC62}">
      <dsp:nvSpPr>
        <dsp:cNvPr id="0" name=""/>
        <dsp:cNvSpPr/>
      </dsp:nvSpPr>
      <dsp:spPr>
        <a:xfrm rot="5400000">
          <a:off x="2881344" y="-2259675"/>
          <a:ext cx="575612" cy="5098521"/>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Register intention to offer with JCQ</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Include: which board for each subject, lead teacher names, number of students in each course</a:t>
          </a:r>
        </a:p>
      </dsp:txBody>
      <dsp:txXfrm rot="-5400000">
        <a:off x="619890" y="29878"/>
        <a:ext cx="5070422" cy="519414"/>
      </dsp:txXfrm>
    </dsp:sp>
    <dsp:sp modelId="{C8882F03-F42C-405C-A9A7-24D89555A5C7}">
      <dsp:nvSpPr>
        <dsp:cNvPr id="0" name=""/>
        <dsp:cNvSpPr/>
      </dsp:nvSpPr>
      <dsp:spPr>
        <a:xfrm rot="5400000">
          <a:off x="-132833" y="866371"/>
          <a:ext cx="885558" cy="61989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JCQ</a:t>
          </a:r>
        </a:p>
      </dsp:txBody>
      <dsp:txXfrm rot="-5400000">
        <a:off x="1" y="1043482"/>
        <a:ext cx="619890" cy="265668"/>
      </dsp:txXfrm>
    </dsp:sp>
    <dsp:sp modelId="{87E4E043-44AC-472A-B339-540EBE5ECAC8}">
      <dsp:nvSpPr>
        <dsp:cNvPr id="0" name=""/>
        <dsp:cNvSpPr/>
      </dsp:nvSpPr>
      <dsp:spPr>
        <a:xfrm rot="5400000">
          <a:off x="2881344" y="-1527916"/>
          <a:ext cx="575612" cy="5098521"/>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Divides up centres and allocates each centre to one board</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Allocation is for one subject per centre (apart from big centres)</a:t>
          </a:r>
        </a:p>
      </dsp:txBody>
      <dsp:txXfrm rot="-5400000">
        <a:off x="619890" y="761637"/>
        <a:ext cx="5070422" cy="519414"/>
      </dsp:txXfrm>
    </dsp:sp>
    <dsp:sp modelId="{80263E92-48D1-4A16-8D58-C9FDE1AB0B15}">
      <dsp:nvSpPr>
        <dsp:cNvPr id="0" name=""/>
        <dsp:cNvSpPr/>
      </dsp:nvSpPr>
      <dsp:spPr>
        <a:xfrm rot="5400000">
          <a:off x="-132833" y="1598131"/>
          <a:ext cx="885558" cy="61989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Exam board</a:t>
          </a:r>
        </a:p>
      </dsp:txBody>
      <dsp:txXfrm rot="-5400000">
        <a:off x="1" y="1775242"/>
        <a:ext cx="619890" cy="265668"/>
      </dsp:txXfrm>
    </dsp:sp>
    <dsp:sp modelId="{234B5ECD-C218-40D6-BE4E-882B4B0B0DBF}">
      <dsp:nvSpPr>
        <dsp:cNvPr id="0" name=""/>
        <dsp:cNvSpPr/>
      </dsp:nvSpPr>
      <dsp:spPr>
        <a:xfrm rot="5400000">
          <a:off x="2881344" y="-796156"/>
          <a:ext cx="575612" cy="5098521"/>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Arranges monitoring visits and allocated monitors</a:t>
          </a:r>
        </a:p>
      </dsp:txBody>
      <dsp:txXfrm rot="-5400000">
        <a:off x="619890" y="1493397"/>
        <a:ext cx="5070422" cy="519414"/>
      </dsp:txXfrm>
    </dsp:sp>
    <dsp:sp modelId="{DDDC6893-6E12-4906-9373-3DC795DDEE0A}">
      <dsp:nvSpPr>
        <dsp:cNvPr id="0" name=""/>
        <dsp:cNvSpPr/>
      </dsp:nvSpPr>
      <dsp:spPr>
        <a:xfrm rot="5400000">
          <a:off x="-132833" y="2329891"/>
          <a:ext cx="885558" cy="61989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Monitor</a:t>
          </a:r>
        </a:p>
      </dsp:txBody>
      <dsp:txXfrm rot="-5400000">
        <a:off x="1" y="2507002"/>
        <a:ext cx="619890" cy="265668"/>
      </dsp:txXfrm>
    </dsp:sp>
    <dsp:sp modelId="{1DC5F6E1-021C-4FDD-A49E-DCA5CA218F73}">
      <dsp:nvSpPr>
        <dsp:cNvPr id="0" name=""/>
        <dsp:cNvSpPr/>
      </dsp:nvSpPr>
      <dsp:spPr>
        <a:xfrm rot="5400000">
          <a:off x="2881344" y="-64396"/>
          <a:ext cx="575612" cy="5098521"/>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Visits centre</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Feeds back to exam board and school</a:t>
          </a:r>
        </a:p>
      </dsp:txBody>
      <dsp:txXfrm rot="-5400000">
        <a:off x="619890" y="2225157"/>
        <a:ext cx="5070422" cy="5194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0.07501</cdr:x>
      <cdr:y>0.14663</cdr:y>
    </cdr:from>
    <cdr:to>
      <cdr:x>0.93472</cdr:x>
      <cdr:y>0.86795</cdr:y>
    </cdr:to>
    <cdr:cxnSp macro="">
      <cdr:nvCxnSpPr>
        <cdr:cNvPr id="2" name="Straight Connector 1"/>
        <cdr:cNvCxnSpPr/>
      </cdr:nvCxnSpPr>
      <cdr:spPr>
        <a:xfrm xmlns:a="http://schemas.openxmlformats.org/drawingml/2006/main" flipH="1">
          <a:off x="276447" y="659219"/>
          <a:ext cx="3168501" cy="3242930"/>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0.07607</cdr:x>
      <cdr:y>0.15489</cdr:y>
    </cdr:from>
    <cdr:to>
      <cdr:x>0.95695</cdr:x>
      <cdr:y>0.90029</cdr:y>
    </cdr:to>
    <cdr:cxnSp macro="">
      <cdr:nvCxnSpPr>
        <cdr:cNvPr id="3" name="Straight Connector 2"/>
        <cdr:cNvCxnSpPr/>
      </cdr:nvCxnSpPr>
      <cdr:spPr>
        <a:xfrm xmlns:a="http://schemas.openxmlformats.org/drawingml/2006/main" flipV="1">
          <a:off x="329609" y="510363"/>
          <a:ext cx="3817088" cy="2456122"/>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0.7901</cdr:x>
      <cdr:y>0.29913</cdr:y>
    </cdr:from>
    <cdr:to>
      <cdr:x>0.79057</cdr:x>
      <cdr:y>0.8164</cdr:y>
    </cdr:to>
    <cdr:cxnSp macro="">
      <cdr:nvCxnSpPr>
        <cdr:cNvPr id="17" name="Straight Connector 16"/>
        <cdr:cNvCxnSpPr/>
      </cdr:nvCxnSpPr>
      <cdr:spPr>
        <a:xfrm xmlns:a="http://schemas.openxmlformats.org/drawingml/2006/main" flipH="1">
          <a:off x="3423683" y="985652"/>
          <a:ext cx="2068" cy="1704386"/>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0.78898</cdr:x>
      <cdr:y>0.48073</cdr:y>
    </cdr:from>
    <cdr:to>
      <cdr:x>1</cdr:x>
      <cdr:y>0.75824</cdr:y>
    </cdr:to>
    <cdr:sp macro="" textlink="">
      <cdr:nvSpPr>
        <cdr:cNvPr id="2" name="Text Box 1"/>
        <cdr:cNvSpPr txBox="1"/>
      </cdr:nvSpPr>
      <cdr:spPr>
        <a:xfrm xmlns:a="http://schemas.openxmlformats.org/drawingml/2006/main">
          <a:off x="3423683" y="158401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l-GR" sz="1200">
              <a:latin typeface="Calibri"/>
            </a:rPr>
            <a:t>Δ</a:t>
          </a:r>
          <a:r>
            <a:rPr lang="en-GB" sz="1200">
              <a:latin typeface="Calibri"/>
            </a:rPr>
            <a:t>y</a:t>
          </a:r>
          <a:endParaRPr lang="en-GB" sz="1200"/>
        </a:p>
      </cdr:txBody>
    </cdr:sp>
  </cdr:relSizeAnchor>
</c:userShapes>
</file>

<file path=word/drawings/drawing3.xml><?xml version="1.0" encoding="utf-8"?>
<c:userShapes xmlns:c="http://schemas.openxmlformats.org/drawingml/2006/chart">
  <cdr:relSizeAnchor xmlns:cdr="http://schemas.openxmlformats.org/drawingml/2006/chartDrawing">
    <cdr:from>
      <cdr:x>0.08336</cdr:x>
      <cdr:y>0.11715</cdr:y>
    </cdr:from>
    <cdr:to>
      <cdr:x>0.93486</cdr:x>
      <cdr:y>0.75498</cdr:y>
    </cdr:to>
    <cdr:grpSp>
      <cdr:nvGrpSpPr>
        <cdr:cNvPr id="13" name="Group 12"/>
        <cdr:cNvGrpSpPr/>
      </cdr:nvGrpSpPr>
      <cdr:grpSpPr>
        <a:xfrm xmlns:a="http://schemas.openxmlformats.org/drawingml/2006/main">
          <a:off x="307240" y="526694"/>
          <a:ext cx="3138219" cy="2867559"/>
          <a:chOff x="307240" y="526694"/>
          <a:chExt cx="3138219" cy="2867559"/>
        </a:xfrm>
      </cdr:grpSpPr>
      <cdr:cxnSp macro="">
        <cdr:nvCxnSpPr>
          <cdr:cNvPr id="2" name="Straight Connector 1"/>
          <cdr:cNvCxnSpPr/>
        </cdr:nvCxnSpPr>
        <cdr:spPr>
          <a:xfrm xmlns:a="http://schemas.openxmlformats.org/drawingml/2006/main" flipH="1">
            <a:off x="307240" y="526694"/>
            <a:ext cx="3138219" cy="2867559"/>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cdr:cNvCxnSpPr/>
        </cdr:nvCxnSpPr>
        <cdr:spPr>
          <a:xfrm xmlns:a="http://schemas.openxmlformats.org/drawingml/2006/main">
            <a:off x="2984602" y="936345"/>
            <a:ext cx="0" cy="2201876"/>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cxnSp macro="">
        <cdr:nvCxnSpPr>
          <cdr:cNvPr id="12" name="Straight Connector 11"/>
          <cdr:cNvCxnSpPr/>
        </cdr:nvCxnSpPr>
        <cdr:spPr>
          <a:xfrm xmlns:a="http://schemas.openxmlformats.org/drawingml/2006/main" flipH="1">
            <a:off x="592531" y="3145536"/>
            <a:ext cx="2406701" cy="0"/>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CD7DB37F5B7D846863E694E3DBB3DA1" ma:contentTypeVersion="1" ma:contentTypeDescription="Create a new document." ma:contentTypeScope="" ma:versionID="ac753e4bffcb6403742c7c6ad5a49cf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88DBD0C-562E-448F-9A63-5535FF6B6B1E}"/>
</file>

<file path=customXml/itemProps2.xml><?xml version="1.0" encoding="utf-8"?>
<ds:datastoreItem xmlns:ds="http://schemas.openxmlformats.org/officeDocument/2006/customXml" ds:itemID="{20213801-56C3-47F9-874B-61C7C3F73C67}"/>
</file>

<file path=customXml/itemProps3.xml><?xml version="1.0" encoding="utf-8"?>
<ds:datastoreItem xmlns:ds="http://schemas.openxmlformats.org/officeDocument/2006/customXml" ds:itemID="{83D77DF2-AD1D-4466-932A-6DF41DB2DD76}"/>
</file>

<file path=customXml/itemProps4.xml><?xml version="1.0" encoding="utf-8"?>
<ds:datastoreItem xmlns:ds="http://schemas.openxmlformats.org/officeDocument/2006/customXml" ds:itemID="{0154C3E5-50B5-4E7A-8DE5-E0DBE353FE2C}"/>
</file>

<file path=docProps/app.xml><?xml version="1.0" encoding="utf-8"?>
<Properties xmlns="http://schemas.openxmlformats.org/officeDocument/2006/extended-properties" xmlns:vt="http://schemas.openxmlformats.org/officeDocument/2006/docPropsVTypes">
  <Template>AQA portrait colour</Template>
  <TotalTime>0</TotalTime>
  <Pages>121</Pages>
  <Words>26552</Words>
  <Characters>151352</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177549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Chris</dc:creator>
  <cp:lastModifiedBy>Andy Morris</cp:lastModifiedBy>
  <cp:revision>2</cp:revision>
  <cp:lastPrinted>2015-08-27T15:17:00Z</cp:lastPrinted>
  <dcterms:created xsi:type="dcterms:W3CDTF">2015-09-25T11:07:00Z</dcterms:created>
  <dcterms:modified xsi:type="dcterms:W3CDTF">2015-09-25T11:07:00Z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y fmtid="{D5CDD505-2E9C-101B-9397-08002B2CF9AE}" pid="4" name="ContentTypeId">
    <vt:lpwstr>0x0101002CD7DB37F5B7D846863E694E3DBB3DA1</vt:lpwstr>
  </property>
</Properties>
</file>