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46AD" w14:textId="3783D555" w:rsidR="0038365E" w:rsidRPr="007822C4" w:rsidRDefault="007822C4" w:rsidP="007822C4">
      <w:pPr>
        <w:spacing w:after="0"/>
        <w:jc w:val="center"/>
        <w:rPr>
          <w:rFonts w:ascii="Arial" w:hAnsi="Arial" w:cs="Arial"/>
          <w:b/>
          <w:bCs/>
          <w:color w:val="C00000"/>
          <w:u w:val="single"/>
        </w:rPr>
      </w:pPr>
      <w:r w:rsidRPr="007822C4">
        <w:rPr>
          <w:rFonts w:ascii="Arial" w:hAnsi="Arial" w:cs="Arial"/>
          <w:b/>
          <w:bCs/>
          <w:color w:val="C00000"/>
          <w:u w:val="single"/>
        </w:rPr>
        <w:t>‘The sources consistently underestimate the significance of the contributions of other individuals to the reigns of the Julio-Claudian emperors.’ How far do you agree with this view?</w:t>
      </w:r>
      <w:r w:rsidR="0038365E" w:rsidRPr="007822C4">
        <w:rPr>
          <w:b/>
          <w:color w:val="C00000"/>
          <w:u w:val="single"/>
        </w:rPr>
        <w:t>[30]</w:t>
      </w:r>
    </w:p>
    <w:p w14:paraId="644EB8D0" w14:textId="4C421BBA" w:rsidR="003327F3" w:rsidRDefault="003327F3">
      <w:r>
        <w:rPr>
          <w:b/>
          <w:noProof/>
          <w:sz w:val="24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BB9C74" wp14:editId="3358737F">
                <wp:simplePos x="0" y="0"/>
                <wp:positionH relativeFrom="margin">
                  <wp:posOffset>-76406</wp:posOffset>
                </wp:positionH>
                <wp:positionV relativeFrom="paragraph">
                  <wp:posOffset>51435</wp:posOffset>
                </wp:positionV>
                <wp:extent cx="9896475" cy="6410325"/>
                <wp:effectExtent l="0" t="0" r="28575" b="2857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6475" cy="6410325"/>
                          <a:chOff x="0" y="0"/>
                          <a:chExt cx="6809356" cy="5146512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36290" cy="309308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608296" w14:textId="77777777" w:rsidR="006A3A6E" w:rsidRDefault="006A3A6E" w:rsidP="006A3A6E">
                              <w:pPr>
                                <w:rPr>
                                  <w:b/>
                                  <w:i/>
                                </w:rPr>
                              </w:pPr>
                              <w:r w:rsidRPr="00F4673A">
                                <w:rPr>
                                  <w:b/>
                                  <w:i/>
                                </w:rPr>
                                <w:t xml:space="preserve">Evaluate the view of the source using your </w:t>
                              </w:r>
                              <w:r w:rsidRPr="004B5C4E">
                                <w:rPr>
                                  <w:b/>
                                  <w:i/>
                                  <w:u w:val="single"/>
                                </w:rPr>
                                <w:t>knowledge</w:t>
                              </w:r>
                              <w:r w:rsidRPr="00F4673A">
                                <w:rPr>
                                  <w:b/>
                                  <w:i/>
                                </w:rPr>
                                <w:t xml:space="preserve"> of the period…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83226" y="4253"/>
                            <a:ext cx="3326130" cy="309308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7EA256" w14:textId="77777777" w:rsidR="006A3A6E" w:rsidRDefault="006A3A6E" w:rsidP="006A3A6E">
                              <w:pPr>
                                <w:rPr>
                                  <w:b/>
                                  <w:i/>
                                </w:rPr>
                              </w:pPr>
                              <w:r w:rsidRPr="00F4673A">
                                <w:rPr>
                                  <w:b/>
                                  <w:i/>
                                </w:rPr>
                                <w:t xml:space="preserve">Evaluate the view of the source using your knowledge of </w:t>
                              </w:r>
                              <w:r w:rsidRPr="004B5C4E">
                                <w:rPr>
                                  <w:b/>
                                  <w:i/>
                                  <w:u w:val="single"/>
                                </w:rPr>
                                <w:t>other sources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…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11032"/>
                            <a:ext cx="6808470" cy="193548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93B3CB" w14:textId="77777777" w:rsidR="004B5C4E" w:rsidRDefault="004B5C4E" w:rsidP="006A3A6E">
                              <w:pPr>
                                <w:rPr>
                                  <w:b/>
                                  <w:i/>
                                </w:rPr>
                              </w:pPr>
                            </w:p>
                            <w:p w14:paraId="0A283F2A" w14:textId="4FBDFCAF" w:rsidR="006A3A6E" w:rsidRDefault="006A3A6E" w:rsidP="006A3A6E">
                              <w:pPr>
                                <w:rPr>
                                  <w:b/>
                                  <w:i/>
                                </w:rPr>
                              </w:pPr>
                              <w:r w:rsidRPr="00F4673A">
                                <w:rPr>
                                  <w:b/>
                                  <w:i/>
                                </w:rPr>
                                <w:t xml:space="preserve">Evaluate the view of the source using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your knowledge its </w:t>
                              </w:r>
                              <w:r w:rsidRPr="004B5C4E">
                                <w:rPr>
                                  <w:b/>
                                  <w:i/>
                                  <w:u w:val="single"/>
                                </w:rPr>
                                <w:t>provenance</w:t>
                              </w:r>
                              <w:r w:rsidRPr="00F4673A">
                                <w:rPr>
                                  <w:b/>
                                  <w:i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18114" y="1828800"/>
                            <a:ext cx="2957195" cy="1577992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0BE52E" w14:textId="5DD2A36D" w:rsidR="006A3A6E" w:rsidRPr="00EB560C" w:rsidRDefault="006A3A6E" w:rsidP="006A3A6E">
                              <w:pPr>
                                <w:spacing w:after="0" w:line="276" w:lineRule="auto"/>
                                <w:jc w:val="both"/>
                                <w:rPr>
                                  <w:rFonts w:ascii="Tekton Pro" w:hAnsi="Tekton Pro"/>
                                  <w:sz w:val="24"/>
                                </w:rPr>
                              </w:pPr>
                              <w:r>
                                <w:rPr>
                                  <w:rFonts w:ascii="Tekton Pro" w:hAnsi="Tekton Pro"/>
                                  <w:sz w:val="24"/>
                                </w:rPr>
                                <w:t>“</w:t>
                              </w:r>
                              <w:r w:rsidR="00214210">
                                <w:rPr>
                                  <w:rFonts w:ascii="Tekton Pro" w:hAnsi="Tekton Pro"/>
                                  <w:sz w:val="24"/>
                                </w:rPr>
                                <w:t xml:space="preserve">In the case of Germanicus, it is clear that </w:t>
                              </w:r>
                              <w:r w:rsidR="00436AAF">
                                <w:rPr>
                                  <w:rFonts w:ascii="Tekton Pro" w:hAnsi="Tekton Pro"/>
                                  <w:sz w:val="24"/>
                                </w:rPr>
                                <w:t xml:space="preserve">sources do not underestimate his contribution during the reign of Tiberius, and in fact </w:t>
                              </w:r>
                              <w:r w:rsidR="00155B74">
                                <w:rPr>
                                  <w:rFonts w:ascii="Tekton Pro" w:hAnsi="Tekton Pro"/>
                                  <w:sz w:val="24"/>
                                </w:rPr>
                                <w:t>emphasise his importance</w:t>
                              </w:r>
                              <w:r w:rsidR="00D0463F">
                                <w:rPr>
                                  <w:rFonts w:ascii="Tekton Pro" w:hAnsi="Tekton Pro"/>
                                  <w:sz w:val="24"/>
                                </w:rPr>
                                <w:t xml:space="preserve">, presenting him </w:t>
                              </w:r>
                              <w:r w:rsidR="004E5A6B">
                                <w:rPr>
                                  <w:rFonts w:ascii="Tekton Pro" w:hAnsi="Tekton Pro"/>
                                  <w:sz w:val="24"/>
                                </w:rPr>
                                <w:t xml:space="preserve">as a Roman hero and contrast to </w:t>
                              </w:r>
                              <w:r w:rsidR="001510B7">
                                <w:rPr>
                                  <w:rFonts w:ascii="Tekton Pro" w:hAnsi="Tekton Pro"/>
                                  <w:sz w:val="24"/>
                                </w:rPr>
                                <w:t xml:space="preserve">Tiberius. </w:t>
                              </w:r>
                              <w:r w:rsidR="00540F51">
                                <w:rPr>
                                  <w:rFonts w:ascii="Tekton Pro" w:hAnsi="Tekton Pro"/>
                                  <w:sz w:val="24"/>
                                </w:rPr>
                                <w:t xml:space="preserve">Tacitus in </w:t>
                              </w:r>
                              <w:r w:rsidR="00540F51">
                                <w:rPr>
                                  <w:rFonts w:ascii="Tekton Pro" w:hAnsi="Tekton Pro"/>
                                  <w:i/>
                                  <w:iCs/>
                                  <w:sz w:val="24"/>
                                </w:rPr>
                                <w:t>Annals</w:t>
                              </w:r>
                              <w:r w:rsidR="00540F51">
                                <w:rPr>
                                  <w:rFonts w:ascii="Tekton Pro" w:hAnsi="Tekton Pro"/>
                                  <w:sz w:val="24"/>
                                </w:rPr>
                                <w:t xml:space="preserve">, for example, </w:t>
                              </w:r>
                              <w:r w:rsidR="008A4633">
                                <w:rPr>
                                  <w:rFonts w:ascii="Tekton Pro" w:hAnsi="Tekton Pro"/>
                                  <w:sz w:val="24"/>
                                </w:rPr>
                                <w:t xml:space="preserve">describes the success of Germanicus in recapturing the </w:t>
                              </w:r>
                              <w:r w:rsidR="0041340C">
                                <w:rPr>
                                  <w:rFonts w:ascii="Tekton Pro" w:hAnsi="Tekton Pro"/>
                                  <w:sz w:val="24"/>
                                </w:rPr>
                                <w:t>Eagles lost</w:t>
                              </w:r>
                              <w:r w:rsidR="00977FDF">
                                <w:rPr>
                                  <w:rFonts w:ascii="Tekton Pro" w:hAnsi="Tekton Pro"/>
                                  <w:sz w:val="24"/>
                                </w:rPr>
                                <w:t xml:space="preserve"> </w:t>
                              </w:r>
                              <w:r w:rsidR="000F29C8">
                                <w:rPr>
                                  <w:rFonts w:ascii="Tekton Pro" w:hAnsi="Tekton Pro"/>
                                  <w:sz w:val="24"/>
                                </w:rPr>
                                <w:t>at the Battle of the Teutoburg Forest in AD 9</w:t>
                              </w:r>
                              <w:r w:rsidR="00BE6D22">
                                <w:rPr>
                                  <w:rFonts w:ascii="Tekton Pro" w:hAnsi="Tekton Pro"/>
                                  <w:sz w:val="24"/>
                                </w:rPr>
                                <w:t xml:space="preserve">, which led to </w:t>
                              </w:r>
                              <w:r w:rsidR="00572128">
                                <w:rPr>
                                  <w:rFonts w:ascii="Tekton Pro" w:hAnsi="Tekton Pro"/>
                                  <w:sz w:val="24"/>
                                </w:rPr>
                                <w:t xml:space="preserve">him celebrating a triumph in AD 17 and, in Tacitus’ view, being seen as a threat by Tiberius to his power. </w:t>
                              </w:r>
                              <w:r w:rsidR="00D00EF2">
                                <w:rPr>
                                  <w:rFonts w:ascii="Tekton Pro" w:hAnsi="Tekton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BB9C74" id="Group 2" o:spid="_x0000_s1026" style="position:absolute;margin-left:-6pt;margin-top:4.05pt;width:779.25pt;height:504.75pt;z-index:251659264;mso-position-horizontal-relative:margin;mso-width-relative:margin;mso-height-relative:margin" coordsize="68093,51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peQAMAAJ4OAAAOAAAAZHJzL2Uyb0RvYy54bWzsV9tu1DAQfUfiHyy/06xz2U2iZhEUqJC4&#10;VCp8gNdxNhGJHWxvs+XrGU+y2136AoWiivKSxHY8Pj5zZjw+fb7tWnIljW20Kig7mVEildBlo9YF&#10;/fzpzbOUEuu4KnmrlSzotbT0+fLpk9Ohz2Woa92W0hAwomw+9AWtnevzILCilh23J7qXCgYrbTru&#10;oGnWQWn4ANa7Nghns3kwaFP2RgtpLfS+GgfpEu1XlRTuY1VZ6UhbUMDm8GnwufLPYHnK87Xhfd2I&#10;CQa/A4qONwoW3Zt6xR0nG9PcMtU1wmirK3cidBfoqmqExD3Abtjsh92cG73pcS/rfFj3e5qA2h94&#10;urNZ8eHq3PSX/YUBJoZ+DVxgy+9lW5nOvwEl2SJl13vK5NYRAZ1Zms3jRUKJgLF5zGZRmIykihqY&#10;vzVP1K+nmfN0lkXJfJyZsHiesNDPDHYLB0dwhh4EYm84sL/HwWXNe4nU2hw4uDCkKQsaU6J4BzL9&#10;5Pf3Um8JQvJrw0+eJeK20A1KR2/b/p0WXyxR+qzmai1fGKOHWvIS0DHczMFUz6/NrTeyGt7rEpbh&#10;G6fR0M9QHUXRPMxAxJ7qCMibpUj1njCe98a6c6k74j8KakD+aJ5fvbNu5Hb3i3es1W1TvmnaFhs+&#10;5ORZa8gVh2DhQkjlEpzebjrAO/ZD0M2msIFu72L8Pd11AxoMXm8JnXm0SKvIAKJJQCS3AZj1ar+8&#10;Nzeu4w0e4uwaBxmjbbqC4qITGM/6a1ViPDvetOM3TG4VwNgxP/rAbVdblLvNV7q8BocYPWYGyGTw&#10;UWvzjZIBskJB7dcNN5KS9q0Cp2Ysjn0awUacLEJomMOR1eEIVwJMFdRRMn6eOUw9futKvwDnVw26&#10;xcMbkUxYQekj1HuXPATgg5B8FKdRGAIaEHccJtGYRHZpJorCOYv+a//PaB9zHeanG+E94hBYPJAQ&#10;AHn7zB4yf4oe6x8OyzReTPpncG7GKea9/7nf59Jfzf2o//3J/uiPgJA9lAhgGUsZgyoM4oClYQoH&#10;/HEchFmyYNlUbrJksciy46LxHmqg+J+tgTAO8KT9a+eAcOZuxRDeBuAShDXldGHzt6zDNhZPN9fK&#10;5XcAAAD//wMAUEsDBBQABgAIAAAAIQAaYcd/4gAAAAsBAAAPAAAAZHJzL2Rvd25yZXYueG1sTI9B&#10;S8NAEIXvgv9hGcFbu9lqYonZlFLUUxFsBfE2TaZJaHY2ZLdJ+u/dnuztDW9473vZajKtGKh3jWUN&#10;ah6BIC5s2XCl4Xv/PluCcB65xNYyabiQg1V+f5dhWtqRv2jY+UqEEHYpaqi971IpXVGTQTe3HXHw&#10;jrY36MPZV7LscQzhppWLKEqkwYZDQ40dbWoqTruz0fAx4rh+Um/D9nTcXH738efPVpHWjw/T+hWE&#10;p8n/P8MVP6BDHpgO9sylE62GmVqELV7DUoG4+vFzEoM4BBWplwRknsnbDfkfAAAA//8DAFBLAQIt&#10;ABQABgAIAAAAIQC2gziS/gAAAOEBAAATAAAAAAAAAAAAAAAAAAAAAABbQ29udGVudF9UeXBlc10u&#10;eG1sUEsBAi0AFAAGAAgAAAAhADj9If/WAAAAlAEAAAsAAAAAAAAAAAAAAAAALwEAAF9yZWxzLy5y&#10;ZWxzUEsBAi0AFAAGAAgAAAAhACoy+l5AAwAAng4AAA4AAAAAAAAAAAAAAAAALgIAAGRycy9lMm9E&#10;b2MueG1sUEsBAi0AFAAGAAgAAAAhABphx3/iAAAACwEAAA8AAAAAAAAAAAAAAAAAmgUAAGRycy9k&#10;b3ducmV2LnhtbFBLBQYAAAAABAAEAPMAAACp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33362;height:30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RKzxgAAANoAAAAPAAAAZHJzL2Rvd25yZXYueG1sRI9BawIx&#10;FITvhf6H8Aq91awiIqtRSsVWULFVEXp7bF53t928bJPorv56UxB6HGbmG2Y8bU0lTuR8aVlBt5OA&#10;IM6sLjlXsN/Nn4YgfEDWWFkmBWfyMJ3c340x1bbhDzptQy4ihH2KCooQ6lRKnxVk0HdsTRy9L+sM&#10;hihdLrXDJsJNJXtJMpAGS44LBdb0UlD2sz0aBevD69v7rNl0w/eKF7PPvvu9ZEulHh/a5xGIQG34&#10;D9/aC62gD39X4g2QkysAAAD//wMAUEsBAi0AFAAGAAgAAAAhANvh9svuAAAAhQEAABMAAAAAAAAA&#10;AAAAAAAAAAAAAFtDb250ZW50X1R5cGVzXS54bWxQSwECLQAUAAYACAAAACEAWvQsW78AAAAVAQAA&#10;CwAAAAAAAAAAAAAAAAAfAQAAX3JlbHMvLnJlbHNQSwECLQAUAAYACAAAACEAWfUSs8YAAADaAAAA&#10;DwAAAAAAAAAAAAAAAAAHAgAAZHJzL2Rvd25yZXYueG1sUEsFBgAAAAADAAMAtwAAAPoCAAAAAA==&#10;" fillcolor="#deeaf6 [664]">
                  <v:textbox>
                    <w:txbxContent>
                      <w:p w14:paraId="6F608296" w14:textId="77777777" w:rsidR="006A3A6E" w:rsidRDefault="006A3A6E" w:rsidP="006A3A6E">
                        <w:pPr>
                          <w:rPr>
                            <w:b/>
                            <w:i/>
                          </w:rPr>
                        </w:pPr>
                        <w:r w:rsidRPr="00F4673A">
                          <w:rPr>
                            <w:b/>
                            <w:i/>
                          </w:rPr>
                          <w:t xml:space="preserve">Evaluate the view of the source using your </w:t>
                        </w:r>
                        <w:r w:rsidRPr="004B5C4E">
                          <w:rPr>
                            <w:b/>
                            <w:i/>
                            <w:u w:val="single"/>
                          </w:rPr>
                          <w:t>knowledge</w:t>
                        </w:r>
                        <w:r w:rsidRPr="00F4673A">
                          <w:rPr>
                            <w:b/>
                            <w:i/>
                          </w:rPr>
                          <w:t xml:space="preserve"> of the period…</w:t>
                        </w:r>
                      </w:p>
                    </w:txbxContent>
                  </v:textbox>
                </v:shape>
                <v:shape id="Text Box 2" o:spid="_x0000_s1028" type="#_x0000_t202" style="position:absolute;left:34832;top:42;width:33261;height:30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ylfxAAAANoAAAAPAAAAZHJzL2Rvd25yZXYueG1sRI9BS8Qw&#10;FITvgv8hPMGbm1ZkWWrTIha1oLJaRfD2aJ5ttXmpSdxWf70RFjwOM/MNk5eLGcWOnB8sK0hXCQji&#10;1uqBOwXPT1cnGxA+IGscLZOCb/JQFocHOWbazvxIuyZ0IkLYZ6igD2HKpPRtTwb9yk7E0XuzzmCI&#10;0nVSO5wj3IzyNEnW0uDAcaHHiS57aj+aL6Pg/uX65qGat2l4v+O6ej1znz/trVLHR8vFOYhAS/gP&#10;79u1VrCGvyvxBsjiFwAA//8DAFBLAQItABQABgAIAAAAIQDb4fbL7gAAAIUBAAATAAAAAAAAAAAA&#10;AAAAAAAAAABbQ29udGVudF9UeXBlc10ueG1sUEsBAi0AFAAGAAgAAAAhAFr0LFu/AAAAFQEAAAsA&#10;AAAAAAAAAAAAAAAAHwEAAF9yZWxzLy5yZWxzUEsBAi0AFAAGAAgAAAAhAMZrKV/EAAAA2gAAAA8A&#10;AAAAAAAAAAAAAAAABwIAAGRycy9kb3ducmV2LnhtbFBLBQYAAAAAAwADALcAAAD4AgAAAAA=&#10;" fillcolor="#deeaf6 [664]">
                  <v:textbox>
                    <w:txbxContent>
                      <w:p w14:paraId="647EA256" w14:textId="77777777" w:rsidR="006A3A6E" w:rsidRDefault="006A3A6E" w:rsidP="006A3A6E">
                        <w:pPr>
                          <w:rPr>
                            <w:b/>
                            <w:i/>
                          </w:rPr>
                        </w:pPr>
                        <w:r w:rsidRPr="00F4673A">
                          <w:rPr>
                            <w:b/>
                            <w:i/>
                          </w:rPr>
                          <w:t xml:space="preserve">Evaluate the view of the source using your knowledge of </w:t>
                        </w:r>
                        <w:r w:rsidRPr="004B5C4E">
                          <w:rPr>
                            <w:b/>
                            <w:i/>
                            <w:u w:val="single"/>
                          </w:rPr>
                          <w:t>other sources</w:t>
                        </w:r>
                        <w:r>
                          <w:rPr>
                            <w:b/>
                            <w:i/>
                          </w:rPr>
                          <w:t xml:space="preserve">… </w:t>
                        </w:r>
                      </w:p>
                    </w:txbxContent>
                  </v:textbox>
                </v:shape>
                <v:shape id="Text Box 2" o:spid="_x0000_s1029" type="#_x0000_t202" style="position:absolute;top:32110;width:68084;height:19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4zExwAAANoAAAAPAAAAZHJzL2Rvd25yZXYueG1sRI/dagIx&#10;FITvC32HcAre1axFWtkapSj+gIqtLYXeHTanu2s3J2sS3dWnb4RCL4eZ+YYZjltTiRM5X1pW0Osm&#10;IIgzq0vOFXy8z+4HIHxA1lhZJgVn8jAe3d4MMdW24Tc67UIuIoR9igqKEOpUSp8VZNB3bU0cvW/r&#10;DIYoXS61wybCTSUfkuRRGiw5LhRY06Sg7Gd3NAo2n/PF67TZ9sJ+zcvpV98dLtlKqc5d+/IMIlAb&#10;/sN/7aVW8ATXK/EGyNEvAAAA//8DAFBLAQItABQABgAIAAAAIQDb4fbL7gAAAIUBAAATAAAAAAAA&#10;AAAAAAAAAAAAAABbQ29udGVudF9UeXBlc10ueG1sUEsBAi0AFAAGAAgAAAAhAFr0LFu/AAAAFQEA&#10;AAsAAAAAAAAAAAAAAAAAHwEAAF9yZWxzLy5yZWxzUEsBAi0AFAAGAAgAAAAhAKknjMTHAAAA2gAA&#10;AA8AAAAAAAAAAAAAAAAABwIAAGRycy9kb3ducmV2LnhtbFBLBQYAAAAAAwADALcAAAD7AgAAAAA=&#10;" fillcolor="#deeaf6 [664]">
                  <v:textbox>
                    <w:txbxContent>
                      <w:p w14:paraId="4693B3CB" w14:textId="77777777" w:rsidR="004B5C4E" w:rsidRDefault="004B5C4E" w:rsidP="006A3A6E">
                        <w:pPr>
                          <w:rPr>
                            <w:b/>
                            <w:i/>
                          </w:rPr>
                        </w:pPr>
                      </w:p>
                      <w:p w14:paraId="0A283F2A" w14:textId="4FBDFCAF" w:rsidR="006A3A6E" w:rsidRDefault="006A3A6E" w:rsidP="006A3A6E">
                        <w:pPr>
                          <w:rPr>
                            <w:b/>
                            <w:i/>
                          </w:rPr>
                        </w:pPr>
                        <w:r w:rsidRPr="00F4673A">
                          <w:rPr>
                            <w:b/>
                            <w:i/>
                          </w:rPr>
                          <w:t xml:space="preserve">Evaluate the view of the source using </w:t>
                        </w:r>
                        <w:r>
                          <w:rPr>
                            <w:b/>
                            <w:i/>
                          </w:rPr>
                          <w:t xml:space="preserve">your knowledge its </w:t>
                        </w:r>
                        <w:r w:rsidRPr="004B5C4E">
                          <w:rPr>
                            <w:b/>
                            <w:i/>
                            <w:u w:val="single"/>
                          </w:rPr>
                          <w:t>provenance</w:t>
                        </w:r>
                        <w:r w:rsidRPr="00F4673A">
                          <w:rPr>
                            <w:b/>
                            <w:i/>
                          </w:rPr>
                          <w:t>…</w:t>
                        </w:r>
                      </w:p>
                    </w:txbxContent>
                  </v:textbox>
                </v:shape>
                <v:shape id="Text Box 2" o:spid="_x0000_s1030" type="#_x0000_t202" style="position:absolute;left:19181;top:18288;width:29572;height:15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aYNwAAAANwAAAAPAAAAZHJzL2Rvd25yZXYueG1sRI/NigIx&#10;EITvC75DaGFva0ZhfxiNIoroddUHaCa9M4OT7pjEcXz7zcKCx6KqvqIWq8F1qqcQW2ED00kBirgS&#10;23Jt4HzavX2BignZYidMBh4UYbUcvSywtHLnb+qPqVYZwrFEA01KvtQ6Vg05jBPxxNn7keAwZRlq&#10;bQPeM9x1elYUH9phy3mhQU+bhqrL8eYM+LONJPttIb2noNeHq/D71ZjX8bCeg0o0pGf4v32wBmbT&#10;T/g7k4+AXv4CAAD//wMAUEsBAi0AFAAGAAgAAAAhANvh9svuAAAAhQEAABMAAAAAAAAAAAAAAAAA&#10;AAAAAFtDb250ZW50X1R5cGVzXS54bWxQSwECLQAUAAYACAAAACEAWvQsW78AAAAVAQAACwAAAAAA&#10;AAAAAAAAAAAfAQAAX3JlbHMvLnJlbHNQSwECLQAUAAYACAAAACEAvCmmDcAAAADcAAAADwAAAAAA&#10;AAAAAAAAAAAHAgAAZHJzL2Rvd25yZXYueG1sUEsFBgAAAAADAAMAtwAAAPQCAAAAAA==&#10;" fillcolor="#fff2cc [663]">
                  <v:textbox>
                    <w:txbxContent>
                      <w:p w14:paraId="450BE52E" w14:textId="5DD2A36D" w:rsidR="006A3A6E" w:rsidRPr="00EB560C" w:rsidRDefault="006A3A6E" w:rsidP="006A3A6E">
                        <w:pPr>
                          <w:spacing w:after="0" w:line="276" w:lineRule="auto"/>
                          <w:jc w:val="both"/>
                          <w:rPr>
                            <w:rFonts w:ascii="Tekton Pro" w:hAnsi="Tekton Pro"/>
                            <w:sz w:val="24"/>
                          </w:rPr>
                        </w:pPr>
                        <w:r>
                          <w:rPr>
                            <w:rFonts w:ascii="Tekton Pro" w:hAnsi="Tekton Pro"/>
                            <w:sz w:val="24"/>
                          </w:rPr>
                          <w:t>“</w:t>
                        </w:r>
                        <w:r w:rsidR="00214210">
                          <w:rPr>
                            <w:rFonts w:ascii="Tekton Pro" w:hAnsi="Tekton Pro"/>
                            <w:sz w:val="24"/>
                          </w:rPr>
                          <w:t xml:space="preserve">In the case of Germanicus, it is clear that </w:t>
                        </w:r>
                        <w:r w:rsidR="00436AAF">
                          <w:rPr>
                            <w:rFonts w:ascii="Tekton Pro" w:hAnsi="Tekton Pro"/>
                            <w:sz w:val="24"/>
                          </w:rPr>
                          <w:t xml:space="preserve">sources do not underestimate his contribution during the reign of Tiberius, and in fact </w:t>
                        </w:r>
                        <w:r w:rsidR="00155B74">
                          <w:rPr>
                            <w:rFonts w:ascii="Tekton Pro" w:hAnsi="Tekton Pro"/>
                            <w:sz w:val="24"/>
                          </w:rPr>
                          <w:t>emphasise his importance</w:t>
                        </w:r>
                        <w:r w:rsidR="00D0463F">
                          <w:rPr>
                            <w:rFonts w:ascii="Tekton Pro" w:hAnsi="Tekton Pro"/>
                            <w:sz w:val="24"/>
                          </w:rPr>
                          <w:t xml:space="preserve">, presenting him </w:t>
                        </w:r>
                        <w:r w:rsidR="004E5A6B">
                          <w:rPr>
                            <w:rFonts w:ascii="Tekton Pro" w:hAnsi="Tekton Pro"/>
                            <w:sz w:val="24"/>
                          </w:rPr>
                          <w:t xml:space="preserve">as a Roman hero and contrast to </w:t>
                        </w:r>
                        <w:r w:rsidR="001510B7">
                          <w:rPr>
                            <w:rFonts w:ascii="Tekton Pro" w:hAnsi="Tekton Pro"/>
                            <w:sz w:val="24"/>
                          </w:rPr>
                          <w:t xml:space="preserve">Tiberius. </w:t>
                        </w:r>
                        <w:r w:rsidR="00540F51">
                          <w:rPr>
                            <w:rFonts w:ascii="Tekton Pro" w:hAnsi="Tekton Pro"/>
                            <w:sz w:val="24"/>
                          </w:rPr>
                          <w:t xml:space="preserve">Tacitus in </w:t>
                        </w:r>
                        <w:r w:rsidR="00540F51">
                          <w:rPr>
                            <w:rFonts w:ascii="Tekton Pro" w:hAnsi="Tekton Pro"/>
                            <w:i/>
                            <w:iCs/>
                            <w:sz w:val="24"/>
                          </w:rPr>
                          <w:t>Annals</w:t>
                        </w:r>
                        <w:r w:rsidR="00540F51">
                          <w:rPr>
                            <w:rFonts w:ascii="Tekton Pro" w:hAnsi="Tekton Pro"/>
                            <w:sz w:val="24"/>
                          </w:rPr>
                          <w:t xml:space="preserve">, for example, </w:t>
                        </w:r>
                        <w:r w:rsidR="008A4633">
                          <w:rPr>
                            <w:rFonts w:ascii="Tekton Pro" w:hAnsi="Tekton Pro"/>
                            <w:sz w:val="24"/>
                          </w:rPr>
                          <w:t xml:space="preserve">describes the success of Germanicus in recapturing the </w:t>
                        </w:r>
                        <w:r w:rsidR="0041340C">
                          <w:rPr>
                            <w:rFonts w:ascii="Tekton Pro" w:hAnsi="Tekton Pro"/>
                            <w:sz w:val="24"/>
                          </w:rPr>
                          <w:t>Eagles lost</w:t>
                        </w:r>
                        <w:r w:rsidR="00977FDF">
                          <w:rPr>
                            <w:rFonts w:ascii="Tekton Pro" w:hAnsi="Tekton Pro"/>
                            <w:sz w:val="24"/>
                          </w:rPr>
                          <w:t xml:space="preserve"> </w:t>
                        </w:r>
                        <w:r w:rsidR="000F29C8">
                          <w:rPr>
                            <w:rFonts w:ascii="Tekton Pro" w:hAnsi="Tekton Pro"/>
                            <w:sz w:val="24"/>
                          </w:rPr>
                          <w:t>at the Battle of the Teutoburg Forest in AD 9</w:t>
                        </w:r>
                        <w:r w:rsidR="00BE6D22">
                          <w:rPr>
                            <w:rFonts w:ascii="Tekton Pro" w:hAnsi="Tekton Pro"/>
                            <w:sz w:val="24"/>
                          </w:rPr>
                          <w:t xml:space="preserve">, which led to </w:t>
                        </w:r>
                        <w:r w:rsidR="00572128">
                          <w:rPr>
                            <w:rFonts w:ascii="Tekton Pro" w:hAnsi="Tekton Pro"/>
                            <w:sz w:val="24"/>
                          </w:rPr>
                          <w:t xml:space="preserve">him celebrating a triumph in AD 17 and, in Tacitus’ view, being seen as a threat by Tiberius to his power. </w:t>
                        </w:r>
                        <w:r w:rsidR="00D00EF2">
                          <w:rPr>
                            <w:rFonts w:ascii="Tekton Pro" w:hAnsi="Tekton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F7DB08B" w14:textId="5F402BC6" w:rsidR="003327F3" w:rsidRDefault="003327F3">
      <w:r>
        <w:br w:type="page"/>
      </w:r>
    </w:p>
    <w:p w14:paraId="5D2F5587" w14:textId="464D9584" w:rsidR="004F736C" w:rsidRPr="00E0690D" w:rsidRDefault="00780E04" w:rsidP="00E0690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KEY FIGURES</w:t>
      </w:r>
      <w:r w:rsidR="00EA1DCE">
        <w:rPr>
          <w:b/>
          <w:bCs/>
          <w:sz w:val="28"/>
          <w:szCs w:val="28"/>
          <w:u w:val="single"/>
        </w:rPr>
        <w:t xml:space="preserve">  - </w:t>
      </w:r>
      <w:r w:rsidR="0062417F" w:rsidRPr="00E0690D">
        <w:rPr>
          <w:b/>
          <w:bCs/>
          <w:sz w:val="28"/>
          <w:szCs w:val="28"/>
          <w:u w:val="single"/>
        </w:rPr>
        <w:t>‘Smaller’ sources on this topic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569"/>
        <w:gridCol w:w="5130"/>
      </w:tblGrid>
      <w:tr w:rsidR="009A6E2C" w14:paraId="3662DCBA" w14:textId="77777777" w:rsidTr="00E0690D">
        <w:tc>
          <w:tcPr>
            <w:tcW w:w="2689" w:type="dxa"/>
            <w:shd w:val="clear" w:color="auto" w:fill="FFF2CC" w:themeFill="accent4" w:themeFillTint="33"/>
          </w:tcPr>
          <w:p w14:paraId="167D0FF1" w14:textId="36ED1012" w:rsidR="009A6E2C" w:rsidRPr="00E0690D" w:rsidRDefault="009A6E2C" w:rsidP="00E0690D">
            <w:pPr>
              <w:jc w:val="center"/>
              <w:rPr>
                <w:b/>
                <w:bCs/>
              </w:rPr>
            </w:pPr>
            <w:r w:rsidRPr="00E0690D">
              <w:rPr>
                <w:b/>
                <w:bCs/>
              </w:rPr>
              <w:t>Source</w:t>
            </w:r>
          </w:p>
        </w:tc>
        <w:tc>
          <w:tcPr>
            <w:tcW w:w="7569" w:type="dxa"/>
            <w:shd w:val="clear" w:color="auto" w:fill="FFF2CC" w:themeFill="accent4" w:themeFillTint="33"/>
          </w:tcPr>
          <w:p w14:paraId="56D9405B" w14:textId="25D733D5" w:rsidR="009A6E2C" w:rsidRPr="00E0690D" w:rsidRDefault="009A6E2C" w:rsidP="00E0690D">
            <w:pPr>
              <w:jc w:val="center"/>
              <w:rPr>
                <w:b/>
                <w:bCs/>
              </w:rPr>
            </w:pPr>
            <w:r w:rsidRPr="00E0690D">
              <w:rPr>
                <w:b/>
                <w:bCs/>
              </w:rPr>
              <w:t>How could you use it in this question?</w:t>
            </w:r>
          </w:p>
        </w:tc>
        <w:tc>
          <w:tcPr>
            <w:tcW w:w="5130" w:type="dxa"/>
            <w:shd w:val="clear" w:color="auto" w:fill="FFF2CC" w:themeFill="accent4" w:themeFillTint="33"/>
          </w:tcPr>
          <w:p w14:paraId="6786B88D" w14:textId="60A34827" w:rsidR="009A6E2C" w:rsidRPr="00E0690D" w:rsidRDefault="009A6E2C" w:rsidP="00E0690D">
            <w:pPr>
              <w:jc w:val="center"/>
              <w:rPr>
                <w:b/>
                <w:bCs/>
              </w:rPr>
            </w:pPr>
            <w:r w:rsidRPr="00E0690D">
              <w:rPr>
                <w:b/>
                <w:bCs/>
              </w:rPr>
              <w:t>How reliable?</w:t>
            </w:r>
          </w:p>
        </w:tc>
      </w:tr>
      <w:tr w:rsidR="000A5363" w14:paraId="5D20432F" w14:textId="77777777" w:rsidTr="00232BD0">
        <w:trPr>
          <w:trHeight w:val="964"/>
        </w:trPr>
        <w:tc>
          <w:tcPr>
            <w:tcW w:w="2689" w:type="dxa"/>
            <w:vAlign w:val="center"/>
          </w:tcPr>
          <w:p w14:paraId="3E899F63" w14:textId="51D33134" w:rsidR="000A5363" w:rsidRPr="00E0690D" w:rsidRDefault="00563431" w:rsidP="00232B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Coin - Aureus of Gaius and Lucius, 2 BC – AD 11</w:t>
            </w:r>
          </w:p>
        </w:tc>
        <w:tc>
          <w:tcPr>
            <w:tcW w:w="7569" w:type="dxa"/>
          </w:tcPr>
          <w:p w14:paraId="40B46099" w14:textId="77777777" w:rsidR="000A5363" w:rsidRDefault="000A5363"/>
        </w:tc>
        <w:tc>
          <w:tcPr>
            <w:tcW w:w="5130" w:type="dxa"/>
          </w:tcPr>
          <w:p w14:paraId="62EA99EF" w14:textId="77777777" w:rsidR="000A5363" w:rsidRDefault="000A5363"/>
        </w:tc>
      </w:tr>
      <w:tr w:rsidR="000A5363" w14:paraId="6D5ADF9F" w14:textId="77777777" w:rsidTr="00232BD0">
        <w:trPr>
          <w:trHeight w:val="964"/>
        </w:trPr>
        <w:tc>
          <w:tcPr>
            <w:tcW w:w="2689" w:type="dxa"/>
            <w:vAlign w:val="center"/>
          </w:tcPr>
          <w:p w14:paraId="148295D0" w14:textId="219D3573" w:rsidR="000A5363" w:rsidRPr="00E0690D" w:rsidRDefault="00395297" w:rsidP="00232B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Coin – </w:t>
            </w:r>
            <w:r w:rsidR="00BF3170">
              <w:rPr>
                <w:b/>
                <w:bCs/>
              </w:rPr>
              <w:t xml:space="preserve">Denarius </w:t>
            </w:r>
            <w:r>
              <w:rPr>
                <w:b/>
                <w:bCs/>
              </w:rPr>
              <w:t>Augustus and Agrippa 13 BC</w:t>
            </w:r>
          </w:p>
        </w:tc>
        <w:tc>
          <w:tcPr>
            <w:tcW w:w="7569" w:type="dxa"/>
          </w:tcPr>
          <w:p w14:paraId="70B9FA0B" w14:textId="77777777" w:rsidR="000A5363" w:rsidRDefault="000A5363"/>
        </w:tc>
        <w:tc>
          <w:tcPr>
            <w:tcW w:w="5130" w:type="dxa"/>
          </w:tcPr>
          <w:p w14:paraId="29BA5BA7" w14:textId="77777777" w:rsidR="000A5363" w:rsidRDefault="000A5363"/>
        </w:tc>
      </w:tr>
      <w:tr w:rsidR="000A5363" w14:paraId="4107F900" w14:textId="77777777" w:rsidTr="00232BD0">
        <w:trPr>
          <w:trHeight w:val="964"/>
        </w:trPr>
        <w:tc>
          <w:tcPr>
            <w:tcW w:w="2689" w:type="dxa"/>
            <w:vAlign w:val="center"/>
          </w:tcPr>
          <w:p w14:paraId="25ACC74E" w14:textId="310C13A5" w:rsidR="000A5363" w:rsidRPr="00E0690D" w:rsidRDefault="00836659" w:rsidP="00232B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Augustus’ funeral oration in praise of Agrippa, 12 BC</w:t>
            </w:r>
          </w:p>
        </w:tc>
        <w:tc>
          <w:tcPr>
            <w:tcW w:w="7569" w:type="dxa"/>
          </w:tcPr>
          <w:p w14:paraId="7066B687" w14:textId="77777777" w:rsidR="000A5363" w:rsidRDefault="000A5363"/>
        </w:tc>
        <w:tc>
          <w:tcPr>
            <w:tcW w:w="5130" w:type="dxa"/>
          </w:tcPr>
          <w:p w14:paraId="2F7545EA" w14:textId="77777777" w:rsidR="000A5363" w:rsidRDefault="000A5363"/>
        </w:tc>
      </w:tr>
      <w:tr w:rsidR="00E4730D" w14:paraId="01A877F6" w14:textId="77777777" w:rsidTr="00232BD0">
        <w:trPr>
          <w:trHeight w:val="964"/>
        </w:trPr>
        <w:tc>
          <w:tcPr>
            <w:tcW w:w="2689" w:type="dxa"/>
            <w:vAlign w:val="center"/>
          </w:tcPr>
          <w:p w14:paraId="6F7FB88F" w14:textId="087C0482" w:rsidR="00E4730D" w:rsidRPr="00E0690D" w:rsidRDefault="00221804" w:rsidP="00232B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Coin </w:t>
            </w:r>
            <w:r w:rsidR="00BF3170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D</w:t>
            </w:r>
            <w:r w:rsidR="00BF3170">
              <w:rPr>
                <w:b/>
                <w:bCs/>
              </w:rPr>
              <w:t xml:space="preserve">enarius </w:t>
            </w:r>
            <w:r w:rsidR="002426F5">
              <w:rPr>
                <w:b/>
                <w:bCs/>
              </w:rPr>
              <w:t>of Gaius AD 37</w:t>
            </w:r>
          </w:p>
        </w:tc>
        <w:tc>
          <w:tcPr>
            <w:tcW w:w="7569" w:type="dxa"/>
          </w:tcPr>
          <w:p w14:paraId="11D82C4E" w14:textId="77777777" w:rsidR="00E4730D" w:rsidRDefault="00E4730D"/>
        </w:tc>
        <w:tc>
          <w:tcPr>
            <w:tcW w:w="5130" w:type="dxa"/>
          </w:tcPr>
          <w:p w14:paraId="2D28649C" w14:textId="77777777" w:rsidR="00E4730D" w:rsidRDefault="00E4730D"/>
        </w:tc>
      </w:tr>
      <w:tr w:rsidR="006E5533" w14:paraId="2E9CCA20" w14:textId="77777777" w:rsidTr="00232BD0">
        <w:trPr>
          <w:trHeight w:val="964"/>
        </w:trPr>
        <w:tc>
          <w:tcPr>
            <w:tcW w:w="2689" w:type="dxa"/>
            <w:vAlign w:val="center"/>
          </w:tcPr>
          <w:p w14:paraId="2D0E04A4" w14:textId="31140969" w:rsidR="006E5533" w:rsidRPr="00E0690D" w:rsidRDefault="00CB583D" w:rsidP="00232B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Coin – Aureus of Drusus AD 41-5</w:t>
            </w:r>
          </w:p>
        </w:tc>
        <w:tc>
          <w:tcPr>
            <w:tcW w:w="7569" w:type="dxa"/>
          </w:tcPr>
          <w:p w14:paraId="0DD4CAA4" w14:textId="77777777" w:rsidR="006E5533" w:rsidRDefault="006E5533"/>
        </w:tc>
        <w:tc>
          <w:tcPr>
            <w:tcW w:w="5130" w:type="dxa"/>
          </w:tcPr>
          <w:p w14:paraId="376EBEDC" w14:textId="77777777" w:rsidR="006E5533" w:rsidRDefault="006E5533"/>
        </w:tc>
      </w:tr>
      <w:tr w:rsidR="00F21940" w14:paraId="18CA19B8" w14:textId="77777777" w:rsidTr="00232BD0">
        <w:trPr>
          <w:trHeight w:val="964"/>
        </w:trPr>
        <w:tc>
          <w:tcPr>
            <w:tcW w:w="2689" w:type="dxa"/>
            <w:vAlign w:val="center"/>
          </w:tcPr>
          <w:p w14:paraId="57816750" w14:textId="084BDC0D" w:rsidR="00F21940" w:rsidRPr="002579FE" w:rsidRDefault="003B0140" w:rsidP="00232B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Pliny</w:t>
            </w:r>
            <w:r w:rsidR="00D408D4">
              <w:rPr>
                <w:b/>
                <w:bCs/>
              </w:rPr>
              <w:t xml:space="preserve">, </w:t>
            </w:r>
            <w:r w:rsidR="00D408D4">
              <w:rPr>
                <w:b/>
                <w:bCs/>
                <w:i/>
                <w:iCs/>
              </w:rPr>
              <w:t>Natural History</w:t>
            </w:r>
            <w:r w:rsidR="002579FE">
              <w:rPr>
                <w:b/>
                <w:bCs/>
              </w:rPr>
              <w:t xml:space="preserve"> 60.17.8 (Claudius Booklet)</w:t>
            </w:r>
          </w:p>
        </w:tc>
        <w:tc>
          <w:tcPr>
            <w:tcW w:w="7569" w:type="dxa"/>
          </w:tcPr>
          <w:p w14:paraId="1A6547C0" w14:textId="77777777" w:rsidR="00F21940" w:rsidRDefault="00F21940"/>
        </w:tc>
        <w:tc>
          <w:tcPr>
            <w:tcW w:w="5130" w:type="dxa"/>
          </w:tcPr>
          <w:p w14:paraId="3A7E4281" w14:textId="77777777" w:rsidR="00F21940" w:rsidRDefault="00F21940"/>
        </w:tc>
      </w:tr>
      <w:tr w:rsidR="009A6E2C" w14:paraId="1BA6CD69" w14:textId="77777777" w:rsidTr="00232BD0">
        <w:trPr>
          <w:trHeight w:val="964"/>
        </w:trPr>
        <w:tc>
          <w:tcPr>
            <w:tcW w:w="2689" w:type="dxa"/>
            <w:vAlign w:val="center"/>
          </w:tcPr>
          <w:p w14:paraId="4A40D1BF" w14:textId="16F9D980" w:rsidR="009A6E2C" w:rsidRPr="00E0690D" w:rsidRDefault="003B0140" w:rsidP="00232B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Inscription of the Freedman Procurator of Ostia</w:t>
            </w:r>
          </w:p>
        </w:tc>
        <w:tc>
          <w:tcPr>
            <w:tcW w:w="7569" w:type="dxa"/>
          </w:tcPr>
          <w:p w14:paraId="33BB78BC" w14:textId="77777777" w:rsidR="009A6E2C" w:rsidRDefault="009A6E2C"/>
        </w:tc>
        <w:tc>
          <w:tcPr>
            <w:tcW w:w="5130" w:type="dxa"/>
          </w:tcPr>
          <w:p w14:paraId="3A1390CD" w14:textId="77777777" w:rsidR="009A6E2C" w:rsidRDefault="009A6E2C"/>
        </w:tc>
      </w:tr>
      <w:tr w:rsidR="00DE7B7A" w14:paraId="44CB1BD1" w14:textId="77777777" w:rsidTr="00232BD0">
        <w:trPr>
          <w:trHeight w:val="964"/>
        </w:trPr>
        <w:tc>
          <w:tcPr>
            <w:tcW w:w="2689" w:type="dxa"/>
            <w:vAlign w:val="center"/>
          </w:tcPr>
          <w:p w14:paraId="63A91A03" w14:textId="6C62A371" w:rsidR="00DE7B7A" w:rsidRPr="00E0690D" w:rsidRDefault="006E7527" w:rsidP="00232B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Coin – Aureus of Nero, AD 54 </w:t>
            </w:r>
            <w:r w:rsidR="00467BBF">
              <w:rPr>
                <w:b/>
                <w:bCs/>
              </w:rPr>
              <w:t>(Agrippina coin)</w:t>
            </w:r>
          </w:p>
        </w:tc>
        <w:tc>
          <w:tcPr>
            <w:tcW w:w="7569" w:type="dxa"/>
          </w:tcPr>
          <w:p w14:paraId="6957D662" w14:textId="77777777" w:rsidR="00DE7B7A" w:rsidRDefault="00DE7B7A"/>
        </w:tc>
        <w:tc>
          <w:tcPr>
            <w:tcW w:w="5130" w:type="dxa"/>
          </w:tcPr>
          <w:p w14:paraId="69C850A8" w14:textId="77777777" w:rsidR="00DE7B7A" w:rsidRDefault="00DE7B7A"/>
        </w:tc>
      </w:tr>
      <w:tr w:rsidR="009A6E2C" w14:paraId="11568A23" w14:textId="77777777" w:rsidTr="00232BD0">
        <w:trPr>
          <w:trHeight w:val="964"/>
        </w:trPr>
        <w:tc>
          <w:tcPr>
            <w:tcW w:w="2689" w:type="dxa"/>
            <w:vAlign w:val="center"/>
          </w:tcPr>
          <w:p w14:paraId="6922ECD0" w14:textId="6DCAAE1F" w:rsidR="009A6E2C" w:rsidRPr="00E0690D" w:rsidRDefault="003D1CF3" w:rsidP="00232B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Coin </w:t>
            </w:r>
            <w:r w:rsidR="002C78A0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2C78A0">
              <w:rPr>
                <w:b/>
                <w:bCs/>
              </w:rPr>
              <w:t>Denarius of Vindex, AD 68</w:t>
            </w:r>
          </w:p>
        </w:tc>
        <w:tc>
          <w:tcPr>
            <w:tcW w:w="7569" w:type="dxa"/>
          </w:tcPr>
          <w:p w14:paraId="7BE3E630" w14:textId="77777777" w:rsidR="009A6E2C" w:rsidRDefault="009A6E2C"/>
        </w:tc>
        <w:tc>
          <w:tcPr>
            <w:tcW w:w="5130" w:type="dxa"/>
          </w:tcPr>
          <w:p w14:paraId="7102BE97" w14:textId="77777777" w:rsidR="009A6E2C" w:rsidRDefault="009A6E2C"/>
        </w:tc>
      </w:tr>
      <w:tr w:rsidR="008C4DC4" w14:paraId="39AFB31E" w14:textId="77777777" w:rsidTr="00232BD0">
        <w:trPr>
          <w:trHeight w:val="964"/>
        </w:trPr>
        <w:tc>
          <w:tcPr>
            <w:tcW w:w="2689" w:type="dxa"/>
            <w:vAlign w:val="center"/>
          </w:tcPr>
          <w:p w14:paraId="33D72C56" w14:textId="2558AC73" w:rsidR="008C4DC4" w:rsidRPr="00E0690D" w:rsidRDefault="00C61752" w:rsidP="00232B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Coin – Denarius of Galba, AD 68</w:t>
            </w:r>
          </w:p>
        </w:tc>
        <w:tc>
          <w:tcPr>
            <w:tcW w:w="7569" w:type="dxa"/>
          </w:tcPr>
          <w:p w14:paraId="60CCC179" w14:textId="77777777" w:rsidR="008C4DC4" w:rsidRDefault="008C4DC4"/>
        </w:tc>
        <w:tc>
          <w:tcPr>
            <w:tcW w:w="5130" w:type="dxa"/>
          </w:tcPr>
          <w:p w14:paraId="2A271DD1" w14:textId="77777777" w:rsidR="008C4DC4" w:rsidRDefault="008C4DC4"/>
        </w:tc>
      </w:tr>
    </w:tbl>
    <w:p w14:paraId="54A10670" w14:textId="77777777" w:rsidR="0062132C" w:rsidRDefault="0062132C" w:rsidP="00E0690D"/>
    <w:sectPr w:rsidR="0062132C" w:rsidSect="00E0690D">
      <w:pgSz w:w="16838" w:h="11906" w:orient="landscape"/>
      <w:pgMar w:top="567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06F79" w14:textId="77777777" w:rsidR="000A74EA" w:rsidRDefault="000A74EA" w:rsidP="00E0690D">
      <w:pPr>
        <w:spacing w:after="0" w:line="240" w:lineRule="auto"/>
      </w:pPr>
      <w:r>
        <w:separator/>
      </w:r>
    </w:p>
  </w:endnote>
  <w:endnote w:type="continuationSeparator" w:id="0">
    <w:p w14:paraId="404F6C21" w14:textId="77777777" w:rsidR="000A74EA" w:rsidRDefault="000A74EA" w:rsidP="00E06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97746" w14:textId="77777777" w:rsidR="000A74EA" w:rsidRDefault="000A74EA" w:rsidP="00E0690D">
      <w:pPr>
        <w:spacing w:after="0" w:line="240" w:lineRule="auto"/>
      </w:pPr>
      <w:r>
        <w:separator/>
      </w:r>
    </w:p>
  </w:footnote>
  <w:footnote w:type="continuationSeparator" w:id="0">
    <w:p w14:paraId="1819DCF2" w14:textId="77777777" w:rsidR="000A74EA" w:rsidRDefault="000A74EA" w:rsidP="00E069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D8"/>
    <w:rsid w:val="00017B72"/>
    <w:rsid w:val="000229E1"/>
    <w:rsid w:val="00055F67"/>
    <w:rsid w:val="000A5363"/>
    <w:rsid w:val="000A74EA"/>
    <w:rsid w:val="000F29C8"/>
    <w:rsid w:val="001510B7"/>
    <w:rsid w:val="00155B74"/>
    <w:rsid w:val="00214210"/>
    <w:rsid w:val="00221804"/>
    <w:rsid w:val="00232BD0"/>
    <w:rsid w:val="002426F5"/>
    <w:rsid w:val="002579FE"/>
    <w:rsid w:val="002C78A0"/>
    <w:rsid w:val="002E3634"/>
    <w:rsid w:val="003327F3"/>
    <w:rsid w:val="0038365E"/>
    <w:rsid w:val="00395297"/>
    <w:rsid w:val="003B0140"/>
    <w:rsid w:val="003D1CF3"/>
    <w:rsid w:val="0041340C"/>
    <w:rsid w:val="00436AAF"/>
    <w:rsid w:val="00444E9D"/>
    <w:rsid w:val="00447CDB"/>
    <w:rsid w:val="00467BBF"/>
    <w:rsid w:val="00474112"/>
    <w:rsid w:val="00476F08"/>
    <w:rsid w:val="004A7CF2"/>
    <w:rsid w:val="004B5C4E"/>
    <w:rsid w:val="004D24FF"/>
    <w:rsid w:val="004E5A6B"/>
    <w:rsid w:val="004F736C"/>
    <w:rsid w:val="00540F51"/>
    <w:rsid w:val="00563431"/>
    <w:rsid w:val="00572128"/>
    <w:rsid w:val="00581AF5"/>
    <w:rsid w:val="005A4910"/>
    <w:rsid w:val="0062132C"/>
    <w:rsid w:val="0062417F"/>
    <w:rsid w:val="006A3A6E"/>
    <w:rsid w:val="006E5533"/>
    <w:rsid w:val="006E557A"/>
    <w:rsid w:val="006E7527"/>
    <w:rsid w:val="00707888"/>
    <w:rsid w:val="00720B4E"/>
    <w:rsid w:val="00780E04"/>
    <w:rsid w:val="007822C4"/>
    <w:rsid w:val="00836659"/>
    <w:rsid w:val="008A4633"/>
    <w:rsid w:val="008C4DC4"/>
    <w:rsid w:val="0094089D"/>
    <w:rsid w:val="00977FDF"/>
    <w:rsid w:val="009A6E2C"/>
    <w:rsid w:val="00A02C37"/>
    <w:rsid w:val="00AB2AE9"/>
    <w:rsid w:val="00B57B40"/>
    <w:rsid w:val="00BC0CF7"/>
    <w:rsid w:val="00BD348E"/>
    <w:rsid w:val="00BE6D22"/>
    <w:rsid w:val="00BF3170"/>
    <w:rsid w:val="00C61752"/>
    <w:rsid w:val="00C65528"/>
    <w:rsid w:val="00CB583D"/>
    <w:rsid w:val="00CC0B2E"/>
    <w:rsid w:val="00CF36C4"/>
    <w:rsid w:val="00D00EF2"/>
    <w:rsid w:val="00D02FF9"/>
    <w:rsid w:val="00D0463F"/>
    <w:rsid w:val="00D408D4"/>
    <w:rsid w:val="00DE7B7A"/>
    <w:rsid w:val="00E0690D"/>
    <w:rsid w:val="00E4730D"/>
    <w:rsid w:val="00E802A7"/>
    <w:rsid w:val="00EA1DCE"/>
    <w:rsid w:val="00F067D8"/>
    <w:rsid w:val="00F16CFC"/>
    <w:rsid w:val="00F21940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57908"/>
  <w15:chartTrackingRefBased/>
  <w15:docId w15:val="{FBAD2E27-9411-4A10-BDDA-6F9C299E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6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90D"/>
  </w:style>
  <w:style w:type="paragraph" w:styleId="Footer">
    <w:name w:val="footer"/>
    <w:basedOn w:val="Normal"/>
    <w:link w:val="FooterChar"/>
    <w:uiPriority w:val="99"/>
    <w:unhideWhenUsed/>
    <w:rsid w:val="00E06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Sparshott</dc:creator>
  <cp:keywords/>
  <dc:description/>
  <cp:lastModifiedBy>Jonathan Sparshott</cp:lastModifiedBy>
  <cp:revision>36</cp:revision>
  <dcterms:created xsi:type="dcterms:W3CDTF">2023-03-21T20:14:00Z</dcterms:created>
  <dcterms:modified xsi:type="dcterms:W3CDTF">2023-03-21T20:53:00Z</dcterms:modified>
</cp:coreProperties>
</file>