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F3685" w14:textId="76BAE69D" w:rsidR="009B6FC3" w:rsidRDefault="00D00BBD" w:rsidP="00E714AB">
      <w:pPr>
        <w:jc w:val="center"/>
        <w:rPr>
          <w:b/>
          <w:sz w:val="34"/>
          <w:szCs w:val="34"/>
        </w:rPr>
      </w:pPr>
      <w:r w:rsidRPr="009B6FC3">
        <w:rPr>
          <w:b/>
          <w:sz w:val="34"/>
          <w:szCs w:val="34"/>
        </w:rPr>
        <w:t xml:space="preserve">Department Assessment Policy </w:t>
      </w:r>
      <w:r w:rsidR="00383C40" w:rsidRPr="009B6FC3">
        <w:rPr>
          <w:b/>
          <w:sz w:val="34"/>
          <w:szCs w:val="34"/>
        </w:rPr>
        <w:t>20</w:t>
      </w:r>
      <w:r w:rsidR="00493371">
        <w:rPr>
          <w:b/>
          <w:sz w:val="34"/>
          <w:szCs w:val="34"/>
        </w:rPr>
        <w:t>22-2024</w:t>
      </w:r>
    </w:p>
    <w:p w14:paraId="62870641" w14:textId="3F46BA69" w:rsidR="001927BC" w:rsidRPr="00BF6621" w:rsidRDefault="00167E52" w:rsidP="00E714AB">
      <w:pPr>
        <w:jc w:val="center"/>
        <w:rPr>
          <w:b/>
          <w:color w:val="1F497D" w:themeColor="text2"/>
          <w:sz w:val="28"/>
          <w:szCs w:val="34"/>
        </w:rPr>
      </w:pPr>
      <w:r>
        <w:rPr>
          <w:b/>
          <w:color w:val="1F497D" w:themeColor="text2"/>
          <w:sz w:val="28"/>
          <w:szCs w:val="34"/>
        </w:rPr>
        <w:t>Geography</w:t>
      </w:r>
      <w:r w:rsidR="009B6FC3" w:rsidRPr="00BF6621">
        <w:rPr>
          <w:b/>
          <w:color w:val="1F497D" w:themeColor="text2"/>
          <w:sz w:val="28"/>
          <w:szCs w:val="34"/>
        </w:rPr>
        <w:t xml:space="preserve"> A-level</w:t>
      </w:r>
      <w:r w:rsidR="001927BC" w:rsidRPr="00BF6621">
        <w:rPr>
          <w:b/>
          <w:color w:val="1F497D" w:themeColor="text2"/>
          <w:sz w:val="28"/>
          <w:szCs w:val="34"/>
        </w:rPr>
        <w:t xml:space="preserve"> </w:t>
      </w:r>
    </w:p>
    <w:p w14:paraId="49A8275F" w14:textId="77777777" w:rsidR="00F76ED8" w:rsidRPr="00F76ED8" w:rsidRDefault="00F76ED8" w:rsidP="002523BF">
      <w:pPr>
        <w:rPr>
          <w:bCs/>
          <w:color w:val="1F497D" w:themeColor="text2"/>
          <w:sz w:val="16"/>
          <w:szCs w:val="6"/>
        </w:rPr>
      </w:pPr>
    </w:p>
    <w:p w14:paraId="33FE9FB2" w14:textId="33B0D347" w:rsidR="002523BF" w:rsidRPr="00750B8C" w:rsidRDefault="002523BF" w:rsidP="002523BF">
      <w:pPr>
        <w:rPr>
          <w:b/>
          <w:color w:val="000000" w:themeColor="text1"/>
          <w:sz w:val="24"/>
          <w:szCs w:val="24"/>
        </w:rPr>
      </w:pPr>
      <w:r w:rsidRPr="00750B8C">
        <w:rPr>
          <w:b/>
          <w:color w:val="000000" w:themeColor="text1"/>
          <w:sz w:val="24"/>
          <w:szCs w:val="24"/>
        </w:rPr>
        <w:t xml:space="preserve">The </w:t>
      </w:r>
      <w:r w:rsidR="00D00BBD" w:rsidRPr="00750B8C">
        <w:rPr>
          <w:b/>
          <w:color w:val="000000" w:themeColor="text1"/>
          <w:sz w:val="24"/>
          <w:szCs w:val="24"/>
        </w:rPr>
        <w:t>Importance of Feedback</w:t>
      </w:r>
      <w:r w:rsidR="009B6FC3" w:rsidRPr="00750B8C">
        <w:rPr>
          <w:b/>
          <w:color w:val="000000" w:themeColor="text1"/>
          <w:sz w:val="24"/>
          <w:szCs w:val="24"/>
        </w:rPr>
        <w:t xml:space="preserve"> and Learning Outside </w:t>
      </w:r>
      <w:r w:rsidR="00EE67D3" w:rsidRPr="00750B8C">
        <w:rPr>
          <w:b/>
          <w:color w:val="000000" w:themeColor="text1"/>
          <w:sz w:val="24"/>
          <w:szCs w:val="24"/>
        </w:rPr>
        <w:t>the Classroom</w:t>
      </w:r>
      <w:r w:rsidRPr="00750B8C">
        <w:rPr>
          <w:b/>
          <w:color w:val="000000" w:themeColor="text1"/>
          <w:sz w:val="24"/>
          <w:szCs w:val="24"/>
        </w:rPr>
        <w:t xml:space="preserve"> </w:t>
      </w:r>
      <w:r w:rsidR="00187D89" w:rsidRPr="00750B8C">
        <w:rPr>
          <w:b/>
          <w:color w:val="000000" w:themeColor="text1"/>
          <w:sz w:val="24"/>
          <w:szCs w:val="24"/>
        </w:rPr>
        <w:t>– ’50:50’</w:t>
      </w:r>
    </w:p>
    <w:p w14:paraId="33FE9FB3" w14:textId="60DC2A8A" w:rsidR="002523BF" w:rsidRDefault="002523BF" w:rsidP="002523BF">
      <w:pPr>
        <w:rPr>
          <w:sz w:val="20"/>
        </w:rPr>
      </w:pPr>
      <w:r w:rsidRPr="00750B8C">
        <w:rPr>
          <w:color w:val="000000" w:themeColor="text1"/>
          <w:sz w:val="20"/>
        </w:rPr>
        <w:t>Learning will not happen instantly and takes time</w:t>
      </w:r>
      <w:r w:rsidR="00C23988" w:rsidRPr="00750B8C">
        <w:rPr>
          <w:color w:val="000000" w:themeColor="text1"/>
          <w:sz w:val="20"/>
        </w:rPr>
        <w:t>; attending lessons is not enough</w:t>
      </w:r>
      <w:r w:rsidR="009B6FC3" w:rsidRPr="00750B8C">
        <w:rPr>
          <w:color w:val="000000" w:themeColor="text1"/>
          <w:sz w:val="20"/>
        </w:rPr>
        <w:t xml:space="preserve"> (although </w:t>
      </w:r>
      <w:r w:rsidR="009B6FC3">
        <w:rPr>
          <w:sz w:val="20"/>
        </w:rPr>
        <w:t>important!)</w:t>
      </w:r>
      <w:r w:rsidR="00C23988">
        <w:rPr>
          <w:sz w:val="20"/>
        </w:rPr>
        <w:t>, you also need to be working outside of class, to learn new information and consolidate learning</w:t>
      </w:r>
      <w:r w:rsidRPr="00CF3FD4">
        <w:rPr>
          <w:sz w:val="20"/>
        </w:rPr>
        <w:t xml:space="preserve">.  In the process, you will make mistakes </w:t>
      </w:r>
      <w:r w:rsidR="00176871">
        <w:rPr>
          <w:sz w:val="20"/>
        </w:rPr>
        <w:t xml:space="preserve">but </w:t>
      </w:r>
      <w:r w:rsidR="00C23988">
        <w:rPr>
          <w:sz w:val="20"/>
        </w:rPr>
        <w:t>hopefully feedback will</w:t>
      </w:r>
      <w:r w:rsidRPr="00CF3FD4">
        <w:rPr>
          <w:sz w:val="20"/>
        </w:rPr>
        <w:t xml:space="preserve"> enable you to learn from these mistakes.  Better to make a mistake during the year and correct it, than make your first mistake in the </w:t>
      </w:r>
      <w:r w:rsidR="00A83395">
        <w:rPr>
          <w:sz w:val="20"/>
        </w:rPr>
        <w:t>final</w:t>
      </w:r>
      <w:r w:rsidRPr="00CF3FD4">
        <w:rPr>
          <w:sz w:val="20"/>
        </w:rPr>
        <w:t xml:space="preserve"> </w:t>
      </w:r>
      <w:r w:rsidR="00F43E7B">
        <w:rPr>
          <w:sz w:val="20"/>
        </w:rPr>
        <w:t>assessment</w:t>
      </w:r>
      <w:r w:rsidRPr="00CF3FD4">
        <w:rPr>
          <w:sz w:val="20"/>
        </w:rPr>
        <w:t xml:space="preserve">!   Feedback is essential for your learning and will consist of </w:t>
      </w:r>
      <w:r w:rsidR="00AA01DA">
        <w:rPr>
          <w:sz w:val="20"/>
        </w:rPr>
        <w:t xml:space="preserve">whole class (teacher runs a session in lessons), </w:t>
      </w:r>
      <w:r w:rsidRPr="00CF3FD4">
        <w:rPr>
          <w:sz w:val="20"/>
        </w:rPr>
        <w:t>written (teacher marking), peer (where you feedback on someone else’s work in the class) and self (where you asse</w:t>
      </w:r>
      <w:r w:rsidR="00C96DDC">
        <w:rPr>
          <w:sz w:val="20"/>
        </w:rPr>
        <w:t>ss yourself</w:t>
      </w:r>
      <w:r w:rsidRPr="00CF3FD4">
        <w:rPr>
          <w:sz w:val="20"/>
        </w:rPr>
        <w:t>).</w:t>
      </w:r>
    </w:p>
    <w:p w14:paraId="5BD4D4CA" w14:textId="0EF43B0D" w:rsidR="005D09EA" w:rsidRDefault="005D09EA" w:rsidP="002523BF">
      <w:pPr>
        <w:rPr>
          <w:sz w:val="20"/>
        </w:rPr>
      </w:pPr>
    </w:p>
    <w:p w14:paraId="2AAD6BFC" w14:textId="453A6337" w:rsidR="00EE67D3" w:rsidRDefault="005D09EA" w:rsidP="00EE67D3">
      <w:pPr>
        <w:rPr>
          <w:sz w:val="20"/>
        </w:rPr>
      </w:pPr>
      <w:r>
        <w:rPr>
          <w:sz w:val="20"/>
        </w:rPr>
        <w:t>There are 66 weeks of teaching weeks in total at College to help you learn and prepare</w:t>
      </w:r>
      <w:r w:rsidR="00E714AB">
        <w:rPr>
          <w:sz w:val="20"/>
        </w:rPr>
        <w:t xml:space="preserve"> for your final assessments</w:t>
      </w:r>
      <w:r w:rsidR="00EE67D3">
        <w:rPr>
          <w:sz w:val="20"/>
        </w:rPr>
        <w:t xml:space="preserve">.  </w:t>
      </w:r>
      <w:r w:rsidR="00EE67D3" w:rsidRPr="009F4B63">
        <w:rPr>
          <w:sz w:val="20"/>
        </w:rPr>
        <w:t>The classes a</w:t>
      </w:r>
      <w:r w:rsidR="00167E52">
        <w:rPr>
          <w:sz w:val="20"/>
        </w:rPr>
        <w:t>re shared</w:t>
      </w:r>
      <w:r w:rsidR="00EE67D3" w:rsidRPr="009F4B63">
        <w:rPr>
          <w:sz w:val="20"/>
        </w:rPr>
        <w:t xml:space="preserve"> between two teachers for</w:t>
      </w:r>
      <w:r w:rsidR="00167E52">
        <w:rPr>
          <w:sz w:val="20"/>
        </w:rPr>
        <w:t xml:space="preserve"> Human and Physical Geography with </w:t>
      </w:r>
      <w:r w:rsidR="00F43E7B">
        <w:rPr>
          <w:sz w:val="20"/>
        </w:rPr>
        <w:t>one</w:t>
      </w:r>
      <w:r w:rsidR="00EE67D3" w:rsidRPr="009F4B63">
        <w:rPr>
          <w:sz w:val="20"/>
        </w:rPr>
        <w:t xml:space="preserve"> be</w:t>
      </w:r>
      <w:r w:rsidR="00F43E7B">
        <w:rPr>
          <w:sz w:val="20"/>
        </w:rPr>
        <w:t>ing</w:t>
      </w:r>
      <w:r w:rsidR="00EE67D3" w:rsidRPr="009F4B63">
        <w:rPr>
          <w:sz w:val="20"/>
        </w:rPr>
        <w:t xml:space="preserve"> the </w:t>
      </w:r>
      <w:r w:rsidR="009B6FC3">
        <w:rPr>
          <w:sz w:val="20"/>
        </w:rPr>
        <w:t>“</w:t>
      </w:r>
      <w:r w:rsidR="00EE67D3" w:rsidRPr="009F4B63">
        <w:rPr>
          <w:sz w:val="20"/>
        </w:rPr>
        <w:t>Lead Subject Tutor</w:t>
      </w:r>
      <w:r w:rsidR="009B6FC3">
        <w:rPr>
          <w:sz w:val="20"/>
        </w:rPr>
        <w:t>”</w:t>
      </w:r>
      <w:r w:rsidR="00EE67D3" w:rsidRPr="009F4B63">
        <w:rPr>
          <w:sz w:val="20"/>
        </w:rPr>
        <w:t xml:space="preserve"> who will be responsible for formalised 1-2-1s, writing your Student Reviews</w:t>
      </w:r>
      <w:r w:rsidR="00EE67D3">
        <w:rPr>
          <w:sz w:val="20"/>
        </w:rPr>
        <w:t>, seeing your parents at parents evening and for writing Action Plans</w:t>
      </w:r>
      <w:r w:rsidR="009B6FC3">
        <w:rPr>
          <w:sz w:val="20"/>
        </w:rPr>
        <w:t>.</w:t>
      </w:r>
    </w:p>
    <w:p w14:paraId="5AC763BF" w14:textId="77777777" w:rsidR="00EE67D3" w:rsidRDefault="00EE67D3" w:rsidP="00EE67D3">
      <w:pPr>
        <w:rPr>
          <w:sz w:val="20"/>
        </w:rPr>
      </w:pPr>
    </w:p>
    <w:p w14:paraId="0E0A4850" w14:textId="79E8DF6F" w:rsidR="00EE67D3" w:rsidRPr="00EE67D3" w:rsidRDefault="00EE67D3" w:rsidP="00EE67D3">
      <w:pPr>
        <w:rPr>
          <w:sz w:val="20"/>
        </w:rPr>
      </w:pPr>
      <w:r>
        <w:rPr>
          <w:sz w:val="20"/>
        </w:rPr>
        <w:t>In line with the College’s ’50-50’ initiative, e</w:t>
      </w:r>
      <w:r w:rsidRPr="009F4B63">
        <w:rPr>
          <w:sz w:val="20"/>
        </w:rPr>
        <w:t xml:space="preserve">ach week, homework will be set and could take between 4.5 to 6 hours in total.  Each teacher therefore could set you up to 2.25 to 3 hours homework per week.  If </w:t>
      </w:r>
      <w:r w:rsidR="009B6FC3">
        <w:rPr>
          <w:sz w:val="20"/>
        </w:rPr>
        <w:t xml:space="preserve">for a particular week, </w:t>
      </w:r>
      <w:r w:rsidRPr="009F4B63">
        <w:rPr>
          <w:sz w:val="20"/>
        </w:rPr>
        <w:t xml:space="preserve">a homework </w:t>
      </w:r>
      <w:r w:rsidR="009B6FC3">
        <w:rPr>
          <w:sz w:val="20"/>
        </w:rPr>
        <w:t xml:space="preserve">task </w:t>
      </w:r>
      <w:r w:rsidRPr="009F4B63">
        <w:rPr>
          <w:sz w:val="20"/>
        </w:rPr>
        <w:t xml:space="preserve">from one teacher only takes you 1 hour for a week, then you will have a further 1.25 to 2 hours to conduct further reading and consolidate learning.  </w:t>
      </w:r>
      <w:r w:rsidR="009B6FC3">
        <w:rPr>
          <w:sz w:val="20"/>
        </w:rPr>
        <w:t>Perhaps visiting the</w:t>
      </w:r>
      <w:r w:rsidR="00493371">
        <w:rPr>
          <w:sz w:val="20"/>
        </w:rPr>
        <w:t xml:space="preserve"> Geography 50/50 Team to watch a revision video and view resources or Library’s </w:t>
      </w:r>
      <w:r w:rsidR="009B6FC3">
        <w:rPr>
          <w:sz w:val="20"/>
        </w:rPr>
        <w:t>Online page to see the electronic resources or popping in to read a book or a magazine</w:t>
      </w:r>
      <w:r w:rsidR="005C1CD3">
        <w:rPr>
          <w:sz w:val="20"/>
        </w:rPr>
        <w:t xml:space="preserve"> e.g. Geography Review</w:t>
      </w:r>
      <w:r w:rsidR="009B6FC3">
        <w:rPr>
          <w:sz w:val="20"/>
        </w:rPr>
        <w:t>.</w:t>
      </w:r>
    </w:p>
    <w:p w14:paraId="733A4EE1" w14:textId="77777777" w:rsidR="00EE67D3" w:rsidRDefault="00EE67D3" w:rsidP="002523BF">
      <w:pPr>
        <w:rPr>
          <w:b/>
          <w:sz w:val="20"/>
        </w:rPr>
      </w:pPr>
    </w:p>
    <w:p w14:paraId="074968A6" w14:textId="4244A0A4" w:rsidR="008B5AD3" w:rsidRPr="00750B8C" w:rsidRDefault="00750B8C" w:rsidP="008B5AD3">
      <w:pPr>
        <w:rPr>
          <w:color w:val="000000" w:themeColor="text1"/>
          <w:sz w:val="28"/>
          <w:szCs w:val="24"/>
        </w:rPr>
      </w:pPr>
      <w:r w:rsidRPr="00750B8C">
        <w:rPr>
          <w:b/>
          <w:color w:val="000000" w:themeColor="text1"/>
          <w:sz w:val="24"/>
          <w:szCs w:val="24"/>
        </w:rPr>
        <w:t>The Final Assessment</w:t>
      </w:r>
    </w:p>
    <w:p w14:paraId="579672A3" w14:textId="0DC59D15" w:rsidR="00DF7F93" w:rsidRDefault="00AA01DA" w:rsidP="00383C40">
      <w:pPr>
        <w:rPr>
          <w:bCs/>
          <w:sz w:val="20"/>
        </w:rPr>
      </w:pPr>
      <w:r>
        <w:rPr>
          <w:bCs/>
          <w:sz w:val="20"/>
        </w:rPr>
        <w:t>At the end of the two years</w:t>
      </w:r>
      <w:r w:rsidR="008B5AD3">
        <w:rPr>
          <w:bCs/>
          <w:sz w:val="20"/>
        </w:rPr>
        <w:t xml:space="preserve">, students will complete </w:t>
      </w:r>
      <w:r w:rsidR="009B6FC3">
        <w:rPr>
          <w:bCs/>
          <w:sz w:val="20"/>
        </w:rPr>
        <w:t>two 2</w:t>
      </w:r>
      <w:r w:rsidR="0031550E">
        <w:rPr>
          <w:bCs/>
          <w:sz w:val="20"/>
        </w:rPr>
        <w:t>.5</w:t>
      </w:r>
      <w:r w:rsidR="00383C40">
        <w:rPr>
          <w:bCs/>
          <w:sz w:val="20"/>
        </w:rPr>
        <w:t xml:space="preserve"> hour exams worth </w:t>
      </w:r>
      <w:r w:rsidR="00DF7F93">
        <w:rPr>
          <w:bCs/>
          <w:sz w:val="20"/>
        </w:rPr>
        <w:t>80</w:t>
      </w:r>
      <w:r w:rsidR="00383C40">
        <w:rPr>
          <w:bCs/>
          <w:sz w:val="20"/>
        </w:rPr>
        <w:t>% of their final grade</w:t>
      </w:r>
      <w:r w:rsidR="00DF7F93">
        <w:rPr>
          <w:bCs/>
          <w:sz w:val="20"/>
        </w:rPr>
        <w:t xml:space="preserve"> and an N</w:t>
      </w:r>
      <w:r w:rsidR="008D53C9">
        <w:rPr>
          <w:bCs/>
          <w:sz w:val="20"/>
        </w:rPr>
        <w:t xml:space="preserve">EA </w:t>
      </w:r>
      <w:r w:rsidR="00DF7F93">
        <w:rPr>
          <w:bCs/>
          <w:sz w:val="20"/>
        </w:rPr>
        <w:t>worth 20%.</w:t>
      </w:r>
    </w:p>
    <w:tbl>
      <w:tblPr>
        <w:tblStyle w:val="TableGrid"/>
        <w:tblW w:w="0" w:type="auto"/>
        <w:tblLook w:val="04A0" w:firstRow="1" w:lastRow="0" w:firstColumn="1" w:lastColumn="0" w:noHBand="0" w:noVBand="1"/>
      </w:tblPr>
      <w:tblGrid>
        <w:gridCol w:w="3485"/>
        <w:gridCol w:w="3485"/>
        <w:gridCol w:w="3486"/>
      </w:tblGrid>
      <w:tr w:rsidR="00383C40" w14:paraId="7AECA5B1" w14:textId="77777777" w:rsidTr="00DF7F93">
        <w:tc>
          <w:tcPr>
            <w:tcW w:w="3485" w:type="dxa"/>
            <w:shd w:val="clear" w:color="auto" w:fill="D9D9D9" w:themeFill="background1" w:themeFillShade="D9"/>
          </w:tcPr>
          <w:p w14:paraId="3EAD2847" w14:textId="73F0A375" w:rsidR="00383C40" w:rsidRPr="000C5F91" w:rsidRDefault="00383C40" w:rsidP="00DF7F93">
            <w:pPr>
              <w:jc w:val="center"/>
              <w:rPr>
                <w:b/>
                <w:sz w:val="20"/>
                <w:szCs w:val="20"/>
              </w:rPr>
            </w:pPr>
            <w:r w:rsidRPr="000C5F91">
              <w:rPr>
                <w:b/>
                <w:sz w:val="20"/>
                <w:szCs w:val="20"/>
              </w:rPr>
              <w:t xml:space="preserve">PAPER 1: </w:t>
            </w:r>
            <w:r w:rsidR="005C61E0" w:rsidRPr="000C5F91">
              <w:rPr>
                <w:b/>
                <w:sz w:val="20"/>
                <w:szCs w:val="20"/>
              </w:rPr>
              <w:t>Physical</w:t>
            </w:r>
            <w:r w:rsidR="00140E72">
              <w:rPr>
                <w:b/>
                <w:sz w:val="20"/>
                <w:szCs w:val="20"/>
              </w:rPr>
              <w:t xml:space="preserve"> Geography</w:t>
            </w:r>
          </w:p>
        </w:tc>
        <w:tc>
          <w:tcPr>
            <w:tcW w:w="3485" w:type="dxa"/>
            <w:shd w:val="clear" w:color="auto" w:fill="D9D9D9" w:themeFill="background1" w:themeFillShade="D9"/>
          </w:tcPr>
          <w:p w14:paraId="13EF03D6" w14:textId="6E68E3D2" w:rsidR="00383C40" w:rsidRPr="000C5F91" w:rsidRDefault="00383C40" w:rsidP="00DF7F93">
            <w:pPr>
              <w:jc w:val="center"/>
              <w:rPr>
                <w:b/>
                <w:sz w:val="20"/>
                <w:szCs w:val="20"/>
              </w:rPr>
            </w:pPr>
            <w:r w:rsidRPr="000C5F91">
              <w:rPr>
                <w:b/>
                <w:sz w:val="20"/>
                <w:szCs w:val="20"/>
              </w:rPr>
              <w:t xml:space="preserve">PAPER 2: </w:t>
            </w:r>
            <w:r w:rsidR="005C61E0" w:rsidRPr="000C5F91">
              <w:rPr>
                <w:b/>
                <w:sz w:val="20"/>
                <w:szCs w:val="20"/>
              </w:rPr>
              <w:t>Human</w:t>
            </w:r>
            <w:r w:rsidR="00140E72">
              <w:rPr>
                <w:b/>
                <w:sz w:val="20"/>
                <w:szCs w:val="20"/>
              </w:rPr>
              <w:t xml:space="preserve"> Geography</w:t>
            </w:r>
          </w:p>
        </w:tc>
        <w:tc>
          <w:tcPr>
            <w:tcW w:w="3486" w:type="dxa"/>
            <w:shd w:val="clear" w:color="auto" w:fill="D9D9D9" w:themeFill="background1" w:themeFillShade="D9"/>
          </w:tcPr>
          <w:p w14:paraId="5372ECA0" w14:textId="75B26654" w:rsidR="00383C40" w:rsidRPr="000C5F91" w:rsidRDefault="00383C40" w:rsidP="00DF7F93">
            <w:pPr>
              <w:jc w:val="center"/>
              <w:rPr>
                <w:b/>
                <w:sz w:val="20"/>
                <w:szCs w:val="20"/>
              </w:rPr>
            </w:pPr>
            <w:r w:rsidRPr="000C5F91">
              <w:rPr>
                <w:b/>
                <w:sz w:val="20"/>
                <w:szCs w:val="20"/>
              </w:rPr>
              <w:t xml:space="preserve">PAPER 3: </w:t>
            </w:r>
            <w:r w:rsidR="00DF7F93" w:rsidRPr="000C5F91">
              <w:rPr>
                <w:b/>
                <w:sz w:val="20"/>
                <w:szCs w:val="20"/>
              </w:rPr>
              <w:t>NEA - Coursework</w:t>
            </w:r>
          </w:p>
        </w:tc>
      </w:tr>
      <w:tr w:rsidR="00383C40" w14:paraId="2788C62D" w14:textId="77777777" w:rsidTr="00383C40">
        <w:tc>
          <w:tcPr>
            <w:tcW w:w="3485" w:type="dxa"/>
          </w:tcPr>
          <w:p w14:paraId="318740DE" w14:textId="5CB66677" w:rsidR="003C7077" w:rsidRPr="000C5F91" w:rsidRDefault="0031550E" w:rsidP="00286D0A">
            <w:pPr>
              <w:pStyle w:val="ListParagraph"/>
              <w:numPr>
                <w:ilvl w:val="0"/>
                <w:numId w:val="10"/>
              </w:numPr>
              <w:ind w:left="171" w:hanging="171"/>
              <w:rPr>
                <w:bCs/>
                <w:sz w:val="20"/>
                <w:szCs w:val="20"/>
              </w:rPr>
            </w:pPr>
            <w:r w:rsidRPr="000C5F91">
              <w:rPr>
                <w:bCs/>
                <w:sz w:val="20"/>
                <w:szCs w:val="20"/>
              </w:rPr>
              <w:t>Water and Carbon Cycle (36 marks)</w:t>
            </w:r>
          </w:p>
          <w:p w14:paraId="486FCE19" w14:textId="7E5F4563" w:rsidR="00286D0A" w:rsidRPr="000C5F91" w:rsidRDefault="0031550E" w:rsidP="00286D0A">
            <w:pPr>
              <w:pStyle w:val="ListParagraph"/>
              <w:numPr>
                <w:ilvl w:val="0"/>
                <w:numId w:val="10"/>
              </w:numPr>
              <w:ind w:left="171" w:hanging="171"/>
              <w:rPr>
                <w:bCs/>
                <w:sz w:val="20"/>
                <w:szCs w:val="20"/>
              </w:rPr>
            </w:pPr>
            <w:r w:rsidRPr="000C5F91">
              <w:rPr>
                <w:bCs/>
                <w:sz w:val="20"/>
                <w:szCs w:val="20"/>
              </w:rPr>
              <w:t>Coastal Systems and Landscapes (36 marks)</w:t>
            </w:r>
          </w:p>
          <w:p w14:paraId="3255E34E" w14:textId="77777777" w:rsidR="00383C40" w:rsidRPr="000C5F91" w:rsidRDefault="0031550E" w:rsidP="00286D0A">
            <w:pPr>
              <w:pStyle w:val="ListParagraph"/>
              <w:numPr>
                <w:ilvl w:val="0"/>
                <w:numId w:val="10"/>
              </w:numPr>
              <w:ind w:left="171" w:hanging="171"/>
              <w:rPr>
                <w:bCs/>
                <w:sz w:val="20"/>
                <w:szCs w:val="20"/>
              </w:rPr>
            </w:pPr>
            <w:r w:rsidRPr="000C5F91">
              <w:rPr>
                <w:bCs/>
                <w:sz w:val="20"/>
                <w:szCs w:val="20"/>
              </w:rPr>
              <w:t>Hazards (48 marks)</w:t>
            </w:r>
          </w:p>
          <w:p w14:paraId="2CB3C5BD" w14:textId="77777777" w:rsidR="005E197D" w:rsidRPr="000C5F91" w:rsidRDefault="005E197D" w:rsidP="005E197D">
            <w:pPr>
              <w:rPr>
                <w:bCs/>
                <w:sz w:val="20"/>
                <w:szCs w:val="20"/>
              </w:rPr>
            </w:pPr>
          </w:p>
          <w:p w14:paraId="3A9E22C5" w14:textId="77777777" w:rsidR="001E4711" w:rsidRPr="000C5F91" w:rsidRDefault="001E4711" w:rsidP="001E4711">
            <w:pPr>
              <w:rPr>
                <w:rFonts w:cstheme="minorHAnsi"/>
                <w:sz w:val="20"/>
                <w:szCs w:val="20"/>
              </w:rPr>
            </w:pPr>
          </w:p>
          <w:p w14:paraId="42092058" w14:textId="70A9BBFF" w:rsidR="005E197D" w:rsidRPr="000C5F91" w:rsidRDefault="001E4711" w:rsidP="001E4711">
            <w:pPr>
              <w:rPr>
                <w:rFonts w:cstheme="minorHAnsi"/>
                <w:sz w:val="20"/>
                <w:szCs w:val="20"/>
              </w:rPr>
            </w:pPr>
            <w:r w:rsidRPr="000C5F91">
              <w:rPr>
                <w:rFonts w:cstheme="minorHAnsi"/>
                <w:sz w:val="20"/>
                <w:szCs w:val="20"/>
              </w:rPr>
              <w:t>The paper comprises a mixture of short answer, data response questions 4, 6 marks, 9 and 20 mark extended prose questions.</w:t>
            </w:r>
          </w:p>
        </w:tc>
        <w:tc>
          <w:tcPr>
            <w:tcW w:w="3485" w:type="dxa"/>
          </w:tcPr>
          <w:p w14:paraId="3864A63B" w14:textId="7825F5A4" w:rsidR="003C7077" w:rsidRPr="000C5F91" w:rsidRDefault="0031550E" w:rsidP="00286D0A">
            <w:pPr>
              <w:pStyle w:val="ListParagraph"/>
              <w:numPr>
                <w:ilvl w:val="0"/>
                <w:numId w:val="10"/>
              </w:numPr>
              <w:ind w:left="227" w:hanging="219"/>
              <w:rPr>
                <w:bCs/>
                <w:sz w:val="20"/>
                <w:szCs w:val="20"/>
              </w:rPr>
            </w:pPr>
            <w:r w:rsidRPr="000C5F91">
              <w:rPr>
                <w:bCs/>
                <w:sz w:val="20"/>
                <w:szCs w:val="20"/>
              </w:rPr>
              <w:t>Global Systems and Global Governance (36 marks)</w:t>
            </w:r>
          </w:p>
          <w:p w14:paraId="7EC432F0" w14:textId="615D75B5" w:rsidR="00286D0A" w:rsidRPr="000C5F91" w:rsidRDefault="0031550E" w:rsidP="00286D0A">
            <w:pPr>
              <w:pStyle w:val="ListParagraph"/>
              <w:numPr>
                <w:ilvl w:val="0"/>
                <w:numId w:val="10"/>
              </w:numPr>
              <w:ind w:left="227" w:hanging="219"/>
              <w:rPr>
                <w:bCs/>
                <w:sz w:val="20"/>
                <w:szCs w:val="20"/>
              </w:rPr>
            </w:pPr>
            <w:r w:rsidRPr="000C5F91">
              <w:rPr>
                <w:bCs/>
                <w:sz w:val="20"/>
                <w:szCs w:val="20"/>
              </w:rPr>
              <w:t>Changing Places (36 marks)</w:t>
            </w:r>
          </w:p>
          <w:p w14:paraId="6222408C" w14:textId="77777777" w:rsidR="00383C40" w:rsidRPr="000C5F91" w:rsidRDefault="0031550E" w:rsidP="00286D0A">
            <w:pPr>
              <w:pStyle w:val="ListParagraph"/>
              <w:numPr>
                <w:ilvl w:val="0"/>
                <w:numId w:val="10"/>
              </w:numPr>
              <w:ind w:left="227" w:hanging="219"/>
              <w:rPr>
                <w:bCs/>
                <w:sz w:val="20"/>
                <w:szCs w:val="20"/>
              </w:rPr>
            </w:pPr>
            <w:r w:rsidRPr="000C5F91">
              <w:rPr>
                <w:bCs/>
                <w:sz w:val="20"/>
                <w:szCs w:val="20"/>
              </w:rPr>
              <w:t>Contemporary Urban Environments (48 marks)</w:t>
            </w:r>
          </w:p>
          <w:p w14:paraId="3BC9C4C7" w14:textId="77777777" w:rsidR="001E4711" w:rsidRPr="000C5F91" w:rsidRDefault="001E4711" w:rsidP="001E4711">
            <w:pPr>
              <w:rPr>
                <w:bCs/>
                <w:sz w:val="20"/>
                <w:szCs w:val="20"/>
              </w:rPr>
            </w:pPr>
          </w:p>
          <w:p w14:paraId="732AA802" w14:textId="468ED5B8" w:rsidR="001E4711" w:rsidRPr="000C5F91" w:rsidRDefault="001E4711" w:rsidP="001E4711">
            <w:pPr>
              <w:rPr>
                <w:bCs/>
                <w:sz w:val="20"/>
                <w:szCs w:val="20"/>
              </w:rPr>
            </w:pPr>
            <w:r w:rsidRPr="000C5F91">
              <w:rPr>
                <w:rFonts w:cstheme="minorHAnsi"/>
                <w:sz w:val="20"/>
                <w:szCs w:val="20"/>
              </w:rPr>
              <w:t>The paper comprises a mixture of short answer, data response questions 4, 6 marks, 9 and 20 mark extended prose questions.</w:t>
            </w:r>
          </w:p>
        </w:tc>
        <w:tc>
          <w:tcPr>
            <w:tcW w:w="3486" w:type="dxa"/>
          </w:tcPr>
          <w:p w14:paraId="56D2ADF2" w14:textId="1950A074" w:rsidR="00383C40" w:rsidRPr="000C5F91" w:rsidRDefault="00DF7F93" w:rsidP="00DF7F93">
            <w:pPr>
              <w:pStyle w:val="ListParagraph"/>
              <w:numPr>
                <w:ilvl w:val="0"/>
                <w:numId w:val="10"/>
              </w:numPr>
              <w:ind w:left="149" w:hanging="149"/>
              <w:rPr>
                <w:bCs/>
                <w:sz w:val="20"/>
                <w:szCs w:val="20"/>
              </w:rPr>
            </w:pPr>
            <w:r w:rsidRPr="000C5F91">
              <w:rPr>
                <w:bCs/>
                <w:sz w:val="20"/>
                <w:szCs w:val="20"/>
              </w:rPr>
              <w:t>3000</w:t>
            </w:r>
            <w:r w:rsidR="005E197D" w:rsidRPr="000C5F91">
              <w:rPr>
                <w:bCs/>
                <w:sz w:val="20"/>
                <w:szCs w:val="20"/>
              </w:rPr>
              <w:t xml:space="preserve"> – 4000 words Geography Fieldwork Investigation.</w:t>
            </w:r>
          </w:p>
          <w:p w14:paraId="467C3EFA" w14:textId="6B67F70D" w:rsidR="005E197D" w:rsidRPr="000C5F91" w:rsidRDefault="005E197D" w:rsidP="00DF7F93">
            <w:pPr>
              <w:pStyle w:val="ListParagraph"/>
              <w:numPr>
                <w:ilvl w:val="0"/>
                <w:numId w:val="10"/>
              </w:numPr>
              <w:ind w:left="149" w:hanging="149"/>
              <w:rPr>
                <w:bCs/>
                <w:sz w:val="20"/>
                <w:szCs w:val="20"/>
              </w:rPr>
            </w:pPr>
            <w:r w:rsidRPr="000C5F91">
              <w:rPr>
                <w:bCs/>
                <w:sz w:val="20"/>
                <w:szCs w:val="20"/>
              </w:rPr>
              <w:t>Students complete an individual investigation which must include data collected in the field.  The individual investigation must be based on a question or issue defined and developed by the student relating to part of the specification content.</w:t>
            </w:r>
          </w:p>
        </w:tc>
      </w:tr>
    </w:tbl>
    <w:p w14:paraId="5A564493" w14:textId="77777777" w:rsidR="0031550E" w:rsidRDefault="0031550E">
      <w:pPr>
        <w:rPr>
          <w:b/>
          <w:color w:val="FF0000"/>
          <w:sz w:val="24"/>
          <w:szCs w:val="32"/>
        </w:rPr>
      </w:pPr>
    </w:p>
    <w:p w14:paraId="75B24ACE" w14:textId="3B0F705C" w:rsidR="00BA4C33" w:rsidRPr="00750B8C" w:rsidRDefault="00F77479">
      <w:pPr>
        <w:rPr>
          <w:b/>
          <w:color w:val="000000" w:themeColor="text1"/>
          <w:sz w:val="24"/>
          <w:szCs w:val="32"/>
        </w:rPr>
      </w:pPr>
      <w:r w:rsidRPr="00750B8C">
        <w:rPr>
          <w:b/>
          <w:color w:val="000000" w:themeColor="text1"/>
          <w:sz w:val="24"/>
          <w:szCs w:val="32"/>
        </w:rPr>
        <w:t>Types of Assessment</w:t>
      </w:r>
      <w:r w:rsidR="003B2D1C" w:rsidRPr="00750B8C">
        <w:rPr>
          <w:b/>
          <w:color w:val="000000" w:themeColor="text1"/>
          <w:sz w:val="24"/>
          <w:szCs w:val="32"/>
        </w:rPr>
        <w:t xml:space="preserve"> (and Feedback)</w:t>
      </w:r>
    </w:p>
    <w:p w14:paraId="09807B7F" w14:textId="7FFCA0DA" w:rsidR="000C5F91" w:rsidRPr="00650E5C" w:rsidRDefault="00CA59C1" w:rsidP="00F43E7B">
      <w:pPr>
        <w:rPr>
          <w:sz w:val="20"/>
          <w:szCs w:val="20"/>
        </w:rPr>
      </w:pPr>
      <w:r w:rsidRPr="00F43E7B">
        <w:rPr>
          <w:b/>
          <w:sz w:val="20"/>
          <w:szCs w:val="18"/>
        </w:rPr>
        <w:t>Homework</w:t>
      </w:r>
      <w:r w:rsidR="00396937" w:rsidRPr="00F43E7B">
        <w:rPr>
          <w:b/>
          <w:sz w:val="20"/>
          <w:szCs w:val="18"/>
        </w:rPr>
        <w:t xml:space="preserve"> (</w:t>
      </w:r>
      <w:r w:rsidR="00D00BBD" w:rsidRPr="00F43E7B">
        <w:rPr>
          <w:b/>
          <w:sz w:val="20"/>
          <w:szCs w:val="18"/>
        </w:rPr>
        <w:t>Weekly</w:t>
      </w:r>
      <w:r w:rsidR="00396937" w:rsidRPr="00F43E7B">
        <w:rPr>
          <w:b/>
          <w:sz w:val="20"/>
          <w:szCs w:val="18"/>
        </w:rPr>
        <w:t>)</w:t>
      </w:r>
      <w:r w:rsidR="009F4B63" w:rsidRPr="00F43E7B">
        <w:rPr>
          <w:b/>
          <w:sz w:val="20"/>
          <w:szCs w:val="18"/>
        </w:rPr>
        <w:t xml:space="preserve">: </w:t>
      </w:r>
      <w:r w:rsidR="00715068" w:rsidRPr="00F43E7B">
        <w:rPr>
          <w:sz w:val="20"/>
        </w:rPr>
        <w:t>Homework does not necessarily need to be completed at home!  You can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w:t>
      </w:r>
      <w:r w:rsidR="00275751" w:rsidRPr="00F43E7B">
        <w:rPr>
          <w:sz w:val="20"/>
        </w:rPr>
        <w:t>.</w:t>
      </w:r>
      <w:r w:rsidR="00EE67D3" w:rsidRPr="00F43E7B">
        <w:rPr>
          <w:sz w:val="20"/>
        </w:rPr>
        <w:t xml:space="preserve">  </w:t>
      </w:r>
      <w:r w:rsidR="00F43E7B" w:rsidRPr="00650E5C">
        <w:rPr>
          <w:sz w:val="20"/>
          <w:szCs w:val="20"/>
        </w:rPr>
        <w:t xml:space="preserve">Homework tasks will consist of a variety of types for example; completing class work, </w:t>
      </w:r>
      <w:r w:rsidR="00F43E7B">
        <w:rPr>
          <w:sz w:val="20"/>
          <w:szCs w:val="20"/>
        </w:rPr>
        <w:t xml:space="preserve">review notes, </w:t>
      </w:r>
      <w:r w:rsidR="00F43E7B" w:rsidRPr="00650E5C">
        <w:rPr>
          <w:sz w:val="20"/>
          <w:szCs w:val="20"/>
        </w:rPr>
        <w:t xml:space="preserve">additional reading and research tasks, examination practice.  </w:t>
      </w:r>
      <w:r w:rsidR="00F43E7B" w:rsidRPr="00650E5C">
        <w:rPr>
          <w:b/>
          <w:sz w:val="20"/>
          <w:szCs w:val="20"/>
          <w:highlight w:val="yellow"/>
        </w:rPr>
        <w:t>Not all homework will be marked.</w:t>
      </w:r>
      <w:r w:rsidR="00F43E7B" w:rsidRPr="00650E5C">
        <w:rPr>
          <w:sz w:val="20"/>
          <w:szCs w:val="20"/>
        </w:rPr>
        <w:t xml:space="preserve"> It could be given a quick inspection in class, involve peer and self-assessment or be used as part of a class exercise.</w:t>
      </w:r>
    </w:p>
    <w:p w14:paraId="43366286" w14:textId="0C4F926F" w:rsidR="000C5F91" w:rsidRPr="004E6004" w:rsidRDefault="00F43E7B" w:rsidP="004E6004">
      <w:pPr>
        <w:pStyle w:val="ListParagraph"/>
        <w:numPr>
          <w:ilvl w:val="0"/>
          <w:numId w:val="22"/>
        </w:numPr>
        <w:ind w:left="284" w:hanging="284"/>
        <w:rPr>
          <w:sz w:val="20"/>
          <w:szCs w:val="20"/>
        </w:rPr>
      </w:pPr>
      <w:r>
        <w:rPr>
          <w:b/>
          <w:bCs/>
          <w:sz w:val="20"/>
          <w:szCs w:val="20"/>
        </w:rPr>
        <w:t>Benchmark Assessments</w:t>
      </w:r>
      <w:r w:rsidR="009F4B63" w:rsidRPr="3D8DD6B8">
        <w:rPr>
          <w:b/>
          <w:bCs/>
          <w:sz w:val="20"/>
          <w:szCs w:val="20"/>
        </w:rPr>
        <w:t xml:space="preserve">: </w:t>
      </w:r>
      <w:r w:rsidR="003B426E" w:rsidRPr="3D8DD6B8">
        <w:rPr>
          <w:sz w:val="20"/>
          <w:szCs w:val="20"/>
        </w:rPr>
        <w:t>After a period of teaching, there will be</w:t>
      </w:r>
      <w:r w:rsidR="009F4B63" w:rsidRPr="3D8DD6B8">
        <w:rPr>
          <w:sz w:val="20"/>
          <w:szCs w:val="20"/>
        </w:rPr>
        <w:t xml:space="preserve"> the opportunity to sit a</w:t>
      </w:r>
      <w:r w:rsidR="009B6FC3" w:rsidRPr="3D8DD6B8">
        <w:rPr>
          <w:sz w:val="20"/>
          <w:szCs w:val="20"/>
        </w:rPr>
        <w:t xml:space="preserve"> mini</w:t>
      </w:r>
      <w:r w:rsidR="009F4B63" w:rsidRPr="3D8DD6B8">
        <w:rPr>
          <w:sz w:val="20"/>
          <w:szCs w:val="20"/>
        </w:rPr>
        <w:t xml:space="preserve"> ‘mock exam’ which will be an assessment under timed conditions</w:t>
      </w:r>
      <w:r w:rsidR="009B6FC3" w:rsidRPr="3D8DD6B8">
        <w:rPr>
          <w:sz w:val="20"/>
          <w:szCs w:val="20"/>
        </w:rPr>
        <w:t xml:space="preserve"> using past exam questions</w:t>
      </w:r>
      <w:r w:rsidR="00FE2ED6">
        <w:rPr>
          <w:sz w:val="20"/>
          <w:szCs w:val="20"/>
        </w:rPr>
        <w:t xml:space="preserve">.  Or the benchmark checkpoint may consist of several smaller pieces of assessment, culminating in a grade. </w:t>
      </w:r>
      <w:r w:rsidR="009F4B63" w:rsidRPr="3D8DD6B8">
        <w:rPr>
          <w:sz w:val="20"/>
          <w:szCs w:val="20"/>
        </w:rPr>
        <w:t xml:space="preserve"> </w:t>
      </w:r>
      <w:r w:rsidR="00FE2ED6">
        <w:rPr>
          <w:sz w:val="20"/>
          <w:szCs w:val="20"/>
        </w:rPr>
        <w:t xml:space="preserve"> Any assessment </w:t>
      </w:r>
      <w:r w:rsidR="009F4B63" w:rsidRPr="3D8DD6B8">
        <w:rPr>
          <w:sz w:val="20"/>
          <w:szCs w:val="20"/>
        </w:rPr>
        <w:t xml:space="preserve">should allow you to access the full grade range from A* to U grade, given the topics covered so far and exam technique.  </w:t>
      </w:r>
      <w:r w:rsidR="00FE2ED6">
        <w:rPr>
          <w:sz w:val="20"/>
          <w:szCs w:val="20"/>
        </w:rPr>
        <w:t xml:space="preserve">Benchmarks </w:t>
      </w:r>
      <w:r w:rsidR="00706B20" w:rsidRPr="3D8DD6B8">
        <w:rPr>
          <w:sz w:val="20"/>
          <w:szCs w:val="20"/>
        </w:rPr>
        <w:t xml:space="preserve">are an indicator of how well you have </w:t>
      </w:r>
      <w:r w:rsidR="406CC290" w:rsidRPr="3D8DD6B8">
        <w:rPr>
          <w:sz w:val="20"/>
          <w:szCs w:val="20"/>
        </w:rPr>
        <w:t>understood</w:t>
      </w:r>
      <w:r w:rsidR="00706B20" w:rsidRPr="3D8DD6B8">
        <w:rPr>
          <w:sz w:val="20"/>
          <w:szCs w:val="20"/>
        </w:rPr>
        <w:t xml:space="preserve"> and can apply the content to questions you will meet in the final exams at the end of the two years.  </w:t>
      </w:r>
      <w:r w:rsidR="00511BC1" w:rsidRPr="3D8DD6B8">
        <w:rPr>
          <w:sz w:val="20"/>
          <w:szCs w:val="20"/>
        </w:rPr>
        <w:t xml:space="preserve">  </w:t>
      </w:r>
      <w:r w:rsidR="00FE2ED6">
        <w:rPr>
          <w:sz w:val="20"/>
          <w:szCs w:val="20"/>
        </w:rPr>
        <w:t xml:space="preserve">Timed benchmark assessments </w:t>
      </w:r>
      <w:r w:rsidR="00DB0CA9" w:rsidRPr="3D8DD6B8">
        <w:rPr>
          <w:sz w:val="20"/>
          <w:szCs w:val="20"/>
        </w:rPr>
        <w:t>are extremely important and should be treated like the actual exam.  They are an ideal point to see how you are progressing and to get valuable feedback.  You will make mistakes in the</w:t>
      </w:r>
      <w:r w:rsidR="00B82421" w:rsidRPr="3D8DD6B8">
        <w:rPr>
          <w:sz w:val="20"/>
          <w:szCs w:val="20"/>
        </w:rPr>
        <w:t>se assessments</w:t>
      </w:r>
      <w:r w:rsidR="00DB0CA9" w:rsidRPr="3D8DD6B8">
        <w:rPr>
          <w:sz w:val="20"/>
          <w:szCs w:val="20"/>
        </w:rPr>
        <w:t xml:space="preserve"> and so the follow up work is to test whether you have learned from those mistakes to become better at the subject and exam technique.</w:t>
      </w:r>
    </w:p>
    <w:p w14:paraId="25B9556C" w14:textId="083D5853" w:rsidR="0032133F" w:rsidRDefault="00DC200A" w:rsidP="00DC200A">
      <w:pPr>
        <w:pStyle w:val="ListParagraph"/>
        <w:numPr>
          <w:ilvl w:val="0"/>
          <w:numId w:val="22"/>
        </w:numPr>
        <w:ind w:left="284" w:hanging="284"/>
        <w:rPr>
          <w:sz w:val="20"/>
        </w:rPr>
      </w:pPr>
      <w:r w:rsidRPr="00352DD8">
        <w:rPr>
          <w:b/>
          <w:bCs/>
          <w:sz w:val="20"/>
        </w:rPr>
        <w:t>Coursework Assessment</w:t>
      </w:r>
      <w:r w:rsidR="00396937">
        <w:rPr>
          <w:b/>
          <w:bCs/>
          <w:sz w:val="20"/>
        </w:rPr>
        <w:t xml:space="preserve"> (June 20</w:t>
      </w:r>
      <w:r w:rsidR="00493371">
        <w:rPr>
          <w:b/>
          <w:bCs/>
          <w:sz w:val="20"/>
        </w:rPr>
        <w:t>23</w:t>
      </w:r>
      <w:r w:rsidR="00DE3124">
        <w:rPr>
          <w:b/>
          <w:bCs/>
          <w:sz w:val="20"/>
        </w:rPr>
        <w:t xml:space="preserve"> to October</w:t>
      </w:r>
      <w:r w:rsidR="00493371">
        <w:rPr>
          <w:b/>
          <w:bCs/>
          <w:sz w:val="20"/>
        </w:rPr>
        <w:t xml:space="preserve"> 2024</w:t>
      </w:r>
      <w:r w:rsidR="00396937">
        <w:rPr>
          <w:b/>
          <w:bCs/>
          <w:sz w:val="20"/>
        </w:rPr>
        <w:t>)</w:t>
      </w:r>
      <w:r w:rsidRPr="00352DD8">
        <w:rPr>
          <w:b/>
          <w:bCs/>
          <w:sz w:val="20"/>
        </w:rPr>
        <w:t>:</w:t>
      </w:r>
      <w:r>
        <w:rPr>
          <w:sz w:val="20"/>
        </w:rPr>
        <w:t xml:space="preserve"> Your cours</w:t>
      </w:r>
      <w:r w:rsidR="00750B8C">
        <w:rPr>
          <w:sz w:val="20"/>
        </w:rPr>
        <w:t xml:space="preserve">ework will </w:t>
      </w:r>
      <w:r w:rsidR="000C5F91">
        <w:rPr>
          <w:sz w:val="20"/>
        </w:rPr>
        <w:t xml:space="preserve">commence </w:t>
      </w:r>
      <w:r w:rsidR="00750B8C">
        <w:rPr>
          <w:sz w:val="20"/>
        </w:rPr>
        <w:t>during</w:t>
      </w:r>
      <w:r>
        <w:rPr>
          <w:sz w:val="20"/>
        </w:rPr>
        <w:t xml:space="preserve"> the first year and you will be expected to use the summer holidays to complete a large proportion of your </w:t>
      </w:r>
      <w:r w:rsidR="00352DD8">
        <w:rPr>
          <w:sz w:val="20"/>
        </w:rPr>
        <w:t>coursework</w:t>
      </w:r>
      <w:r w:rsidR="00750B8C">
        <w:rPr>
          <w:sz w:val="20"/>
        </w:rPr>
        <w:t xml:space="preserve"> with the final submission being in the Autumn term of year two.</w:t>
      </w:r>
      <w:r w:rsidR="000C5F91">
        <w:rPr>
          <w:sz w:val="20"/>
        </w:rPr>
        <w:t xml:space="preserve">  The final coursework will be marked, moderated and a final mark (out of 60) will be submitted onto SELF in the Summer Term of the second year.</w:t>
      </w:r>
    </w:p>
    <w:p w14:paraId="32350D4C" w14:textId="77777777" w:rsidR="004E6004" w:rsidRDefault="004E6004" w:rsidP="004E6004">
      <w:pPr>
        <w:pStyle w:val="ListParagraph"/>
        <w:ind w:left="284"/>
        <w:rPr>
          <w:sz w:val="20"/>
        </w:rPr>
      </w:pPr>
    </w:p>
    <w:p w14:paraId="10EDF5BC" w14:textId="77777777" w:rsidR="004E6004" w:rsidRPr="004E6004" w:rsidRDefault="004E6004" w:rsidP="004E6004">
      <w:pPr>
        <w:rPr>
          <w:b/>
          <w:bCs/>
          <w:color w:val="000000" w:themeColor="text1"/>
          <w:sz w:val="24"/>
          <w:szCs w:val="28"/>
        </w:rPr>
      </w:pPr>
      <w:r w:rsidRPr="004E6004">
        <w:rPr>
          <w:b/>
          <w:bCs/>
          <w:color w:val="000000" w:themeColor="text1"/>
          <w:sz w:val="24"/>
          <w:szCs w:val="28"/>
        </w:rPr>
        <w:t>Tracking your Progress: Student Reviews, Action Plans and Parents Evenings</w:t>
      </w:r>
    </w:p>
    <w:p w14:paraId="13F8DE3A" w14:textId="0C665F20" w:rsidR="004E6004" w:rsidRPr="004E6004" w:rsidRDefault="004E6004" w:rsidP="004E6004">
      <w:pPr>
        <w:pStyle w:val="ListParagraph"/>
        <w:numPr>
          <w:ilvl w:val="0"/>
          <w:numId w:val="22"/>
        </w:numPr>
        <w:rPr>
          <w:sz w:val="20"/>
        </w:rPr>
      </w:pPr>
      <w:r w:rsidRPr="004E6004">
        <w:rPr>
          <w:sz w:val="20"/>
        </w:rPr>
        <w:t>The College’s policy is to deal with the student first but we also report to your parents at regular intervals to let them know how you are progressing and to inform them of what our expectations are through four Student Reviews (Reports) spread throughout the two years at College and also four parents evenin</w:t>
      </w:r>
      <w:r w:rsidR="00A760C9">
        <w:rPr>
          <w:sz w:val="20"/>
        </w:rPr>
        <w:t xml:space="preserve">gs. </w:t>
      </w:r>
      <w:r w:rsidRPr="004E6004">
        <w:rPr>
          <w:sz w:val="20"/>
        </w:rPr>
        <w:t xml:space="preserve"> If the department feel you are under-performing based on evidence such as benchmark grades and your approach to learning in between these periods, then your Lead Subject </w:t>
      </w:r>
      <w:r w:rsidRPr="004E6004">
        <w:rPr>
          <w:sz w:val="20"/>
        </w:rPr>
        <w:lastRenderedPageBreak/>
        <w:t>Tutor may place you onto a Formal Department Action Plan and we will formally write to your parents after a 1-2-1 with yourself and to try and get you back on track in a supportive way.</w:t>
      </w:r>
    </w:p>
    <w:p w14:paraId="32E10F87" w14:textId="77777777" w:rsidR="004E6004" w:rsidRPr="004E6004" w:rsidRDefault="004E6004" w:rsidP="004E6004">
      <w:pPr>
        <w:rPr>
          <w:sz w:val="20"/>
        </w:rPr>
      </w:pPr>
    </w:p>
    <w:p w14:paraId="0C5C85E7" w14:textId="3D3A04A8" w:rsidR="00717C91" w:rsidRPr="004E6004" w:rsidRDefault="00187D89" w:rsidP="00717C91">
      <w:pPr>
        <w:rPr>
          <w:i/>
          <w:iCs/>
          <w:sz w:val="24"/>
          <w:szCs w:val="28"/>
        </w:rPr>
      </w:pPr>
      <w:r w:rsidRPr="003C72D4">
        <w:rPr>
          <w:b/>
          <w:bCs/>
          <w:color w:val="000000" w:themeColor="text1"/>
          <w:sz w:val="24"/>
          <w:szCs w:val="28"/>
        </w:rPr>
        <w:t>Student Review 2</w:t>
      </w:r>
      <w:r w:rsidR="00717C91" w:rsidRPr="003C72D4">
        <w:rPr>
          <w:b/>
          <w:bCs/>
          <w:color w:val="000000" w:themeColor="text1"/>
          <w:sz w:val="24"/>
          <w:szCs w:val="28"/>
        </w:rPr>
        <w:t xml:space="preserve">, the ARG </w:t>
      </w:r>
      <w:r w:rsidRPr="003C72D4">
        <w:rPr>
          <w:b/>
          <w:bCs/>
          <w:color w:val="000000" w:themeColor="text1"/>
          <w:sz w:val="24"/>
          <w:szCs w:val="28"/>
        </w:rPr>
        <w:t>and Predicted Grades</w:t>
      </w:r>
    </w:p>
    <w:p w14:paraId="633F9F88" w14:textId="406B5074" w:rsidR="00717C91" w:rsidRDefault="00187D89" w:rsidP="00717C91">
      <w:pPr>
        <w:rPr>
          <w:sz w:val="20"/>
        </w:rPr>
      </w:pPr>
      <w:r>
        <w:rPr>
          <w:sz w:val="20"/>
        </w:rPr>
        <w:t>At the end of the first year</w:t>
      </w:r>
      <w:r w:rsidR="00E00609">
        <w:rPr>
          <w:sz w:val="20"/>
        </w:rPr>
        <w:t xml:space="preserve"> (June 20</w:t>
      </w:r>
      <w:r w:rsidR="00F07894">
        <w:rPr>
          <w:sz w:val="20"/>
        </w:rPr>
        <w:t>23</w:t>
      </w:r>
      <w:r w:rsidR="00E00609">
        <w:rPr>
          <w:sz w:val="20"/>
        </w:rPr>
        <w:t>)</w:t>
      </w:r>
      <w:r>
        <w:rPr>
          <w:sz w:val="20"/>
        </w:rPr>
        <w:t xml:space="preserve">, your Lead Tutor will have a 1-2-1 to discuss your Annual Review Grade </w:t>
      </w:r>
      <w:r w:rsidR="009B6FC3">
        <w:rPr>
          <w:sz w:val="20"/>
        </w:rPr>
        <w:t>(A</w:t>
      </w:r>
      <w:r>
        <w:rPr>
          <w:sz w:val="20"/>
        </w:rPr>
        <w:t>RG</w:t>
      </w:r>
      <w:r w:rsidR="009B6FC3">
        <w:rPr>
          <w:sz w:val="20"/>
        </w:rPr>
        <w:t>)</w:t>
      </w:r>
      <w:r w:rsidR="00717C91">
        <w:rPr>
          <w:sz w:val="20"/>
        </w:rPr>
        <w:t xml:space="preserve"> and also </w:t>
      </w:r>
      <w:r w:rsidR="00E00609">
        <w:rPr>
          <w:sz w:val="20"/>
        </w:rPr>
        <w:t xml:space="preserve">finalise </w:t>
      </w:r>
      <w:r w:rsidR="00717C91">
        <w:rPr>
          <w:sz w:val="20"/>
        </w:rPr>
        <w:t>your Predicted Grade which might be used for UCAS applications for University and other destinations</w:t>
      </w:r>
      <w:r>
        <w:rPr>
          <w:sz w:val="20"/>
        </w:rPr>
        <w:t xml:space="preserve">.  </w:t>
      </w:r>
    </w:p>
    <w:p w14:paraId="0769D156" w14:textId="77777777" w:rsidR="0036239F" w:rsidRDefault="0036239F" w:rsidP="0036239F">
      <w:pPr>
        <w:rPr>
          <w:sz w:val="20"/>
        </w:rPr>
      </w:pPr>
    </w:p>
    <w:p w14:paraId="3848B64F" w14:textId="56615617" w:rsidR="0036239F" w:rsidRDefault="0036239F" w:rsidP="0036239F">
      <w:pPr>
        <w:rPr>
          <w:sz w:val="20"/>
        </w:rPr>
      </w:pPr>
      <w:r>
        <w:rPr>
          <w:sz w:val="20"/>
        </w:rPr>
        <w:t>The ARG is determined by your Lead Tutor</w:t>
      </w:r>
      <w:r w:rsidR="001C61C9">
        <w:rPr>
          <w:sz w:val="20"/>
        </w:rPr>
        <w:t>,</w:t>
      </w:r>
      <w:r>
        <w:rPr>
          <w:sz w:val="20"/>
        </w:rPr>
        <w:t xml:space="preserve"> in communication with your other teacher and will rel</w:t>
      </w:r>
      <w:r w:rsidR="001C61C9">
        <w:rPr>
          <w:sz w:val="20"/>
        </w:rPr>
        <w:t>y on the following evidence</w:t>
      </w:r>
      <w:r>
        <w:rPr>
          <w:sz w:val="20"/>
        </w:rPr>
        <w:t>:</w:t>
      </w:r>
    </w:p>
    <w:p w14:paraId="5886D847" w14:textId="129456A1" w:rsidR="0036239F" w:rsidRPr="00D51F34" w:rsidRDefault="0036239F" w:rsidP="001C61C9">
      <w:pPr>
        <w:pStyle w:val="ListParagraph"/>
        <w:numPr>
          <w:ilvl w:val="0"/>
          <w:numId w:val="24"/>
        </w:numPr>
        <w:ind w:left="426" w:hanging="284"/>
        <w:rPr>
          <w:sz w:val="20"/>
        </w:rPr>
      </w:pPr>
      <w:r w:rsidRPr="00D51F34">
        <w:rPr>
          <w:b/>
          <w:bCs/>
          <w:sz w:val="20"/>
        </w:rPr>
        <w:t>Benchmark Checkpoints Performance Grades (1 to 4).</w:t>
      </w:r>
      <w:r w:rsidRPr="00D51F34">
        <w:rPr>
          <w:sz w:val="20"/>
        </w:rPr>
        <w:t xml:space="preserve">  </w:t>
      </w:r>
      <w:r w:rsidR="00493371">
        <w:rPr>
          <w:sz w:val="20"/>
        </w:rPr>
        <w:t>Benchmark 2</w:t>
      </w:r>
      <w:r w:rsidR="009B6FC3" w:rsidRPr="001C61C9">
        <w:rPr>
          <w:sz w:val="20"/>
        </w:rPr>
        <w:t xml:space="preserve"> and 4 grading will carry more weig</w:t>
      </w:r>
      <w:r w:rsidR="00493371">
        <w:rPr>
          <w:sz w:val="20"/>
        </w:rPr>
        <w:t>ht to this grade but Benchmark 3</w:t>
      </w:r>
      <w:r w:rsidR="009B6FC3" w:rsidRPr="001C61C9">
        <w:rPr>
          <w:sz w:val="20"/>
        </w:rPr>
        <w:t xml:space="preserve"> will also have some influence.  Benchmark 1 will have a very little weighting as it was the first time you sat a timed assessment.</w:t>
      </w:r>
    </w:p>
    <w:p w14:paraId="482404FE" w14:textId="2610DA16" w:rsidR="0036239F" w:rsidRPr="00D51F34" w:rsidRDefault="0036239F" w:rsidP="001C61C9">
      <w:pPr>
        <w:pStyle w:val="ListParagraph"/>
        <w:numPr>
          <w:ilvl w:val="0"/>
          <w:numId w:val="24"/>
        </w:numPr>
        <w:ind w:left="426" w:hanging="284"/>
        <w:rPr>
          <w:sz w:val="20"/>
        </w:rPr>
      </w:pPr>
      <w:r w:rsidRPr="00D51F34">
        <w:rPr>
          <w:b/>
          <w:bCs/>
          <w:sz w:val="20"/>
        </w:rPr>
        <w:t>Approach to Learning:</w:t>
      </w:r>
      <w:r w:rsidRPr="00D51F34">
        <w:rPr>
          <w:sz w:val="20"/>
        </w:rPr>
        <w:t xml:space="preserve"> How you are engaging in your learning, evidenced by attendance, punctuality, ability to meet weekly deadlines with quality work</w:t>
      </w:r>
      <w:r w:rsidR="009B6FC3">
        <w:rPr>
          <w:sz w:val="20"/>
        </w:rPr>
        <w:t>.  H</w:t>
      </w:r>
      <w:r w:rsidRPr="00D51F34">
        <w:rPr>
          <w:sz w:val="20"/>
        </w:rPr>
        <w:t xml:space="preserve">ow you have </w:t>
      </w:r>
      <w:r w:rsidR="009B6FC3">
        <w:rPr>
          <w:sz w:val="20"/>
        </w:rPr>
        <w:t xml:space="preserve">pro-actively </w:t>
      </w:r>
      <w:r w:rsidRPr="00D51F34">
        <w:rPr>
          <w:sz w:val="20"/>
        </w:rPr>
        <w:t>sought out extra support via workshops and your overall communication with your teacher</w:t>
      </w:r>
      <w:r w:rsidR="009B6FC3">
        <w:rPr>
          <w:sz w:val="20"/>
        </w:rPr>
        <w:t>s (perhaps via email/Teams chat?).</w:t>
      </w:r>
    </w:p>
    <w:p w14:paraId="32CDE16C" w14:textId="6C74791D" w:rsidR="00187D89" w:rsidRDefault="00717C91" w:rsidP="00717C91">
      <w:pPr>
        <w:rPr>
          <w:sz w:val="20"/>
          <w:szCs w:val="20"/>
        </w:rPr>
      </w:pPr>
      <w:r w:rsidRPr="5E60E9EE">
        <w:rPr>
          <w:sz w:val="20"/>
          <w:szCs w:val="20"/>
        </w:rPr>
        <w:t>The ARG plays a key part in determining the context in which you progress to the second year.   Students who receive an A*-D grade (A-level) are encouraged to continue with their studies into the 2</w:t>
      </w:r>
      <w:r w:rsidRPr="5E60E9EE">
        <w:rPr>
          <w:sz w:val="20"/>
          <w:szCs w:val="20"/>
          <w:vertAlign w:val="superscript"/>
        </w:rPr>
        <w:t>nd</w:t>
      </w:r>
      <w:r w:rsidRPr="5E60E9EE">
        <w:rPr>
          <w:sz w:val="20"/>
          <w:szCs w:val="20"/>
        </w:rPr>
        <w:t xml:space="preserve"> year.  However</w:t>
      </w:r>
      <w:r w:rsidR="4469C702" w:rsidRPr="5E60E9EE">
        <w:rPr>
          <w:sz w:val="20"/>
          <w:szCs w:val="20"/>
        </w:rPr>
        <w:t>,</w:t>
      </w:r>
      <w:r w:rsidRPr="5E60E9EE">
        <w:rPr>
          <w:sz w:val="20"/>
          <w:szCs w:val="20"/>
        </w:rPr>
        <w:t xml:space="preserve">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sidR="00E00609" w:rsidRPr="5E60E9EE">
        <w:rPr>
          <w:sz w:val="20"/>
          <w:szCs w:val="20"/>
        </w:rPr>
        <w:t xml:space="preserve">  Students who receive a</w:t>
      </w:r>
      <w:r w:rsidR="009B6FC3" w:rsidRPr="5E60E9EE">
        <w:rPr>
          <w:sz w:val="20"/>
          <w:szCs w:val="20"/>
        </w:rPr>
        <w:t>n</w:t>
      </w:r>
      <w:r w:rsidR="00E00609" w:rsidRPr="5E60E9EE">
        <w:rPr>
          <w:sz w:val="20"/>
          <w:szCs w:val="20"/>
        </w:rPr>
        <w:t xml:space="preserve"> </w:t>
      </w:r>
      <w:r w:rsidR="009B6FC3" w:rsidRPr="5E60E9EE">
        <w:rPr>
          <w:sz w:val="20"/>
          <w:szCs w:val="20"/>
        </w:rPr>
        <w:t>E/</w:t>
      </w:r>
      <w:r w:rsidR="00E00609" w:rsidRPr="5E60E9EE">
        <w:rPr>
          <w:sz w:val="20"/>
          <w:szCs w:val="20"/>
        </w:rPr>
        <w:t xml:space="preserve">U Grade we would </w:t>
      </w:r>
      <w:r w:rsidR="009B6FC3" w:rsidRPr="5E60E9EE">
        <w:rPr>
          <w:sz w:val="20"/>
          <w:szCs w:val="20"/>
        </w:rPr>
        <w:t>be extremely worried about your progress and your ability to pass the course.  A comprehensive action plan would be created and we would expect to see improvements over the summer with th</w:t>
      </w:r>
      <w:r w:rsidR="00A760C9">
        <w:rPr>
          <w:sz w:val="20"/>
          <w:szCs w:val="20"/>
        </w:rPr>
        <w:t xml:space="preserve">e work that was set.  You could </w:t>
      </w:r>
      <w:r w:rsidR="009B6FC3" w:rsidRPr="5E60E9EE">
        <w:rPr>
          <w:sz w:val="20"/>
          <w:szCs w:val="20"/>
        </w:rPr>
        <w:t>also be required to attend lunchtime workshops for the remainder of the course</w:t>
      </w:r>
      <w:r w:rsidR="001F6D08" w:rsidRPr="5E60E9EE">
        <w:rPr>
          <w:sz w:val="20"/>
          <w:szCs w:val="20"/>
        </w:rPr>
        <w:t xml:space="preserve"> and we would be in more contact with your parents to ensure that you are staying on track.  </w:t>
      </w:r>
    </w:p>
    <w:p w14:paraId="3D1C301E" w14:textId="7D6ECCC8" w:rsidR="00E00609" w:rsidRDefault="00E00609" w:rsidP="00717C91">
      <w:pPr>
        <w:rPr>
          <w:sz w:val="20"/>
        </w:rPr>
      </w:pPr>
    </w:p>
    <w:p w14:paraId="2FB57267" w14:textId="0DA4DA2A" w:rsidR="00231574" w:rsidRDefault="00231574" w:rsidP="00231574">
      <w:pPr>
        <w:rPr>
          <w:sz w:val="20"/>
        </w:rPr>
      </w:pPr>
      <w:r w:rsidRPr="00231574">
        <w:rPr>
          <w:sz w:val="20"/>
        </w:rPr>
        <w:t>The College adopts a consistent and optimistic approach to predicting grades to ensure that they are both aspirational and achievable.</w:t>
      </w:r>
      <w:r w:rsidR="0036239F">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sidR="00CD6C80">
        <w:rPr>
          <w:sz w:val="20"/>
        </w:rPr>
        <w:t xml:space="preserve"> alongside their Personal Statement and a written Reference from their Personal Tutor.</w:t>
      </w:r>
      <w:r w:rsidR="001C61C9">
        <w:rPr>
          <w:sz w:val="20"/>
        </w:rPr>
        <w:t xml:space="preserve">   </w:t>
      </w:r>
      <w:r w:rsidRPr="00231574">
        <w:rPr>
          <w:sz w:val="20"/>
        </w:rPr>
        <w:t xml:space="preserve">The ARG is important in forming the basis for the predicted grade </w:t>
      </w:r>
      <w:r w:rsidR="0036239F">
        <w:rPr>
          <w:sz w:val="20"/>
        </w:rPr>
        <w:t xml:space="preserve">as well </w:t>
      </w:r>
      <w:r w:rsidRPr="00231574">
        <w:rPr>
          <w:sz w:val="20"/>
        </w:rPr>
        <w:t xml:space="preserve">but the predicted grade </w:t>
      </w:r>
      <w:r w:rsidR="00CD6C80">
        <w:rPr>
          <w:sz w:val="20"/>
        </w:rPr>
        <w:t xml:space="preserve">will </w:t>
      </w:r>
      <w:r w:rsidRPr="00231574">
        <w:rPr>
          <w:sz w:val="20"/>
        </w:rPr>
        <w:t>also be aspirational for the students’ ambitions</w:t>
      </w:r>
      <w:r w:rsidR="00CD6C80">
        <w:rPr>
          <w:sz w:val="20"/>
        </w:rPr>
        <w:t xml:space="preserve"> although it </w:t>
      </w:r>
      <w:r w:rsidR="00B13C3D">
        <w:rPr>
          <w:sz w:val="20"/>
        </w:rPr>
        <w:t xml:space="preserve">must remain realistic and </w:t>
      </w:r>
      <w:r w:rsidR="00CD6C80">
        <w:rPr>
          <w:sz w:val="20"/>
        </w:rPr>
        <w:t>cannot be based on the idea that only now will the student start to work harder</w:t>
      </w:r>
      <w:r w:rsidR="0036239F">
        <w:rPr>
          <w:sz w:val="20"/>
        </w:rPr>
        <w:t xml:space="preserve"> in the second year</w:t>
      </w:r>
      <w:r w:rsidR="00CD6C80">
        <w:rPr>
          <w:sz w:val="20"/>
        </w:rPr>
        <w:t>!</w:t>
      </w:r>
      <w:r w:rsidR="001F6D08">
        <w:rPr>
          <w:sz w:val="20"/>
        </w:rPr>
        <w:t xml:space="preserve">  The College policy is that the predicted grade cannot be more than one grade above the ARG.</w:t>
      </w:r>
    </w:p>
    <w:p w14:paraId="146088C1" w14:textId="5911C8B5" w:rsidR="003B426E" w:rsidRPr="00E51B42" w:rsidRDefault="003B426E">
      <w:pPr>
        <w:rPr>
          <w:sz w:val="20"/>
        </w:rPr>
      </w:pPr>
    </w:p>
    <w:p w14:paraId="10C2BF26" w14:textId="77777777" w:rsidR="00A96C72" w:rsidRPr="003C72D4" w:rsidRDefault="00A96C72" w:rsidP="00A96C72">
      <w:pPr>
        <w:rPr>
          <w:b/>
          <w:color w:val="000000" w:themeColor="text1"/>
          <w:sz w:val="24"/>
          <w:szCs w:val="28"/>
        </w:rPr>
      </w:pPr>
      <w:r w:rsidRPr="003C72D4">
        <w:rPr>
          <w:b/>
          <w:color w:val="000000" w:themeColor="text1"/>
          <w:sz w:val="24"/>
          <w:szCs w:val="28"/>
        </w:rPr>
        <w:t>Other Considerations</w:t>
      </w:r>
    </w:p>
    <w:p w14:paraId="1A2BCDFA" w14:textId="74D88455" w:rsidR="00A96C72" w:rsidRPr="00C54322" w:rsidRDefault="00A96C72" w:rsidP="00A96C72">
      <w:pPr>
        <w:pStyle w:val="ListParagraph"/>
        <w:numPr>
          <w:ilvl w:val="0"/>
          <w:numId w:val="5"/>
        </w:numPr>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xml:space="preserve">, benchmark assessments or coursework drafts.  Please be warned that a failure to meet the final coursework deadline is the equivalent to missing the exam and </w:t>
      </w:r>
      <w:r>
        <w:rPr>
          <w:sz w:val="20"/>
        </w:rPr>
        <w:t>it will be recommended that the student</w:t>
      </w:r>
      <w:r w:rsidRPr="00C54322">
        <w:rPr>
          <w:sz w:val="20"/>
        </w:rPr>
        <w:t xml:space="preserve"> </w:t>
      </w:r>
      <w:r>
        <w:rPr>
          <w:sz w:val="20"/>
        </w:rPr>
        <w:t>should be</w:t>
      </w:r>
      <w:r w:rsidRPr="00C54322">
        <w:rPr>
          <w:sz w:val="20"/>
        </w:rPr>
        <w:t xml:space="preserve"> removed from the course</w:t>
      </w:r>
      <w:r w:rsidR="001F6D08">
        <w:rPr>
          <w:sz w:val="20"/>
        </w:rPr>
        <w:t xml:space="preserve"> which may mean you have to leave College entirely</w:t>
      </w:r>
      <w:r w:rsidRPr="00C54322">
        <w:rPr>
          <w:sz w:val="20"/>
        </w:rPr>
        <w:t>.</w:t>
      </w:r>
      <w:r>
        <w:rPr>
          <w:sz w:val="20"/>
        </w:rPr>
        <w:t xml:space="preserve">  Students who fail to prepare adequately for the lesson as requested, maybe excluded for part of the lesson and asked to work independently at the back of the class</w:t>
      </w:r>
      <w:r w:rsidR="001F6D08">
        <w:rPr>
          <w:sz w:val="20"/>
        </w:rPr>
        <w:t xml:space="preserve">room.  A </w:t>
      </w:r>
      <w:r>
        <w:rPr>
          <w:sz w:val="20"/>
        </w:rPr>
        <w:t xml:space="preserve">failure to meet ‘PREP’ work requirements </w:t>
      </w:r>
      <w:r w:rsidR="001F6D08">
        <w:rPr>
          <w:sz w:val="20"/>
        </w:rPr>
        <w:t xml:space="preserve">consistently </w:t>
      </w:r>
      <w:r>
        <w:rPr>
          <w:sz w:val="20"/>
        </w:rPr>
        <w:t>will result in a reference to the pastor</w:t>
      </w:r>
      <w:r w:rsidR="00A760C9">
        <w:rPr>
          <w:sz w:val="20"/>
        </w:rPr>
        <w:t>al team and possible contact with</w:t>
      </w:r>
      <w:r>
        <w:rPr>
          <w:sz w:val="20"/>
        </w:rPr>
        <w:t xml:space="preserve"> parents.</w:t>
      </w:r>
    </w:p>
    <w:p w14:paraId="1D89BA00" w14:textId="03E6B9A3" w:rsidR="00A96C72" w:rsidRDefault="00A96C72" w:rsidP="00A96C72">
      <w:pPr>
        <w:pStyle w:val="ListParagraph"/>
        <w:numPr>
          <w:ilvl w:val="0"/>
          <w:numId w:val="5"/>
        </w:numPr>
        <w:ind w:hanging="218"/>
        <w:rPr>
          <w:sz w:val="20"/>
        </w:rPr>
      </w:pPr>
      <w:r w:rsidRPr="00CF3FD4">
        <w:rPr>
          <w:i/>
          <w:sz w:val="20"/>
          <w:u w:val="single"/>
        </w:rPr>
        <w:t>RETURNED WORK:</w:t>
      </w:r>
      <w:r w:rsidRPr="00CF3FD4">
        <w:rPr>
          <w:sz w:val="20"/>
        </w:rPr>
        <w:t xml:space="preserve"> Work will be assessed </w:t>
      </w:r>
      <w:r>
        <w:rPr>
          <w:sz w:val="20"/>
        </w:rPr>
        <w:t xml:space="preserve">and returned </w:t>
      </w:r>
      <w:r w:rsidRPr="00CF3FD4">
        <w:rPr>
          <w:sz w:val="20"/>
        </w:rPr>
        <w:t>within 10 working days of it being submitted</w:t>
      </w:r>
      <w:r>
        <w:rPr>
          <w:sz w:val="20"/>
        </w:rPr>
        <w:t xml:space="preserve"> unless it is the final coursework submission. The exam board stipulates that no feedback or formal grade can be released to students by the teacher</w:t>
      </w:r>
      <w:r w:rsidR="001F6D08">
        <w:rPr>
          <w:sz w:val="20"/>
        </w:rPr>
        <w:t xml:space="preserve"> with regards to coursework</w:t>
      </w:r>
      <w:r>
        <w:rPr>
          <w:sz w:val="20"/>
        </w:rPr>
        <w:t>.</w:t>
      </w:r>
      <w:r w:rsidR="001F6D08">
        <w:rPr>
          <w:sz w:val="20"/>
        </w:rPr>
        <w:t xml:space="preserve">  We will issue you with the coursework mark but t</w:t>
      </w:r>
      <w:r>
        <w:rPr>
          <w:sz w:val="20"/>
        </w:rPr>
        <w:t xml:space="preserve">he exam board reserve the right to inform you of the final grade in August with your results.  Please do not ask the teacher for your final </w:t>
      </w:r>
      <w:r w:rsidR="001F6D08">
        <w:rPr>
          <w:sz w:val="20"/>
        </w:rPr>
        <w:t xml:space="preserve">grade </w:t>
      </w:r>
      <w:r>
        <w:rPr>
          <w:sz w:val="20"/>
        </w:rPr>
        <w:t>as they will be unable to provide it.</w:t>
      </w:r>
    </w:p>
    <w:p w14:paraId="47B16518" w14:textId="3B062350" w:rsidR="00A96C72" w:rsidRDefault="00A96C72" w:rsidP="00A96C72">
      <w:pPr>
        <w:pStyle w:val="ListParagraph"/>
        <w:numPr>
          <w:ilvl w:val="0"/>
          <w:numId w:val="5"/>
        </w:numPr>
        <w:rPr>
          <w:sz w:val="20"/>
        </w:rPr>
      </w:pPr>
      <w:r w:rsidRPr="000043C2">
        <w:rPr>
          <w:i/>
          <w:sz w:val="20"/>
          <w:u w:val="single"/>
        </w:rPr>
        <w:t xml:space="preserve">PLAGIARISIM: </w:t>
      </w:r>
      <w:r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14:paraId="3801D8BF" w14:textId="4E76110D" w:rsidR="00A760C9" w:rsidRPr="00A760C9" w:rsidRDefault="00DF2BCE" w:rsidP="00F76ED8">
      <w:pPr>
        <w:pStyle w:val="ListParagraph"/>
        <w:numPr>
          <w:ilvl w:val="0"/>
          <w:numId w:val="5"/>
        </w:numPr>
        <w:rPr>
          <w:b/>
          <w:sz w:val="24"/>
        </w:rPr>
      </w:pPr>
      <w:r w:rsidRPr="001C61C9">
        <w:rPr>
          <w:i/>
          <w:sz w:val="20"/>
          <w:u w:val="single"/>
        </w:rPr>
        <w:t>ACCESS ARRANGEMENTS FOR EXAMS:</w:t>
      </w:r>
      <w:r w:rsidRPr="001C61C9">
        <w:rPr>
          <w:sz w:val="20"/>
        </w:rPr>
        <w:t xml:space="preserve"> </w:t>
      </w:r>
      <w:r w:rsidR="001C61C9" w:rsidRPr="001C61C9">
        <w:rPr>
          <w:sz w:val="20"/>
        </w:rPr>
        <w:t>These are pre-examination adjustments for candidates based on evidence of need and normal way of working</w:t>
      </w:r>
      <w:r w:rsidR="00BF6621">
        <w:rPr>
          <w:sz w:val="20"/>
        </w:rPr>
        <w:t xml:space="preserve"> which must approved by the Learning Support department</w:t>
      </w:r>
      <w:r w:rsidR="001C61C9" w:rsidRPr="001C61C9">
        <w:rPr>
          <w:sz w:val="20"/>
        </w:rPr>
        <w:t xml:space="preserve">.  For example, use of a computer or extra time in the exam.  Since these arrangements are your ‘normal way of working’, you must practice them in class and with your </w:t>
      </w:r>
      <w:r w:rsidR="00A760C9" w:rsidRPr="001C61C9">
        <w:rPr>
          <w:sz w:val="20"/>
        </w:rPr>
        <w:t>homework</w:t>
      </w:r>
      <w:r w:rsidR="001C61C9" w:rsidRPr="001C61C9">
        <w:rPr>
          <w:sz w:val="20"/>
        </w:rPr>
        <w:t xml:space="preserve"> – please see the Learning Support department for how you might do this.  Homework is always set to take between 4.5 to 6 hours to allow students who have extra time for example, more time to complete the homework compared to their peers.  Equally, in timed assessments it is vital that we are accommodating any access arrangements you might have.  Your teachers will speak to you individually, and in confidence about how they will best be able to support you through your studies with us.  </w:t>
      </w:r>
    </w:p>
    <w:p w14:paraId="39ADE726" w14:textId="77777777" w:rsidR="00A760C9" w:rsidRPr="00650E5C" w:rsidRDefault="00A760C9" w:rsidP="00A760C9">
      <w:pPr>
        <w:pStyle w:val="ListParagraph"/>
        <w:numPr>
          <w:ilvl w:val="0"/>
          <w:numId w:val="5"/>
        </w:numPr>
        <w:ind w:hanging="218"/>
        <w:rPr>
          <w:sz w:val="20"/>
          <w:szCs w:val="20"/>
        </w:rPr>
      </w:pPr>
      <w:r w:rsidRPr="00650E5C">
        <w:rPr>
          <w:i/>
          <w:sz w:val="20"/>
          <w:szCs w:val="20"/>
          <w:u w:val="single"/>
        </w:rPr>
        <w:t>ABSENCES:</w:t>
      </w:r>
      <w:r w:rsidRPr="00650E5C">
        <w:rPr>
          <w:sz w:val="20"/>
          <w:szCs w:val="20"/>
        </w:rPr>
        <w:t xml:space="preserve"> All absences should be reported (preferably by a parent) to student reception or </w:t>
      </w:r>
      <w:hyperlink r:id="rId10" w:history="1">
        <w:r w:rsidRPr="00650E5C">
          <w:rPr>
            <w:rStyle w:val="Hyperlink"/>
            <w:sz w:val="20"/>
            <w:szCs w:val="20"/>
          </w:rPr>
          <w:t>attendance@godalming.ac.uk</w:t>
        </w:r>
      </w:hyperlink>
      <w:r w:rsidRPr="00650E5C">
        <w:rPr>
          <w:sz w:val="20"/>
          <w:szCs w:val="20"/>
        </w:rPr>
        <w:t>. It is your responsibility to catch up with work from your teacher by emailing them on the day you are absent.</w:t>
      </w:r>
    </w:p>
    <w:p w14:paraId="5F8979A4" w14:textId="77777777" w:rsidR="00A760C9" w:rsidRPr="00650E5C" w:rsidRDefault="00A760C9" w:rsidP="00A760C9">
      <w:pPr>
        <w:pStyle w:val="ListParagraph"/>
        <w:numPr>
          <w:ilvl w:val="0"/>
          <w:numId w:val="5"/>
        </w:numPr>
        <w:rPr>
          <w:sz w:val="20"/>
          <w:szCs w:val="20"/>
        </w:rPr>
      </w:pPr>
      <w:r w:rsidRPr="00650E5C">
        <w:rPr>
          <w:i/>
          <w:sz w:val="20"/>
          <w:szCs w:val="20"/>
          <w:u w:val="single"/>
        </w:rPr>
        <w:t>EXPECTATIONS IN LESSONS:</w:t>
      </w:r>
      <w:r w:rsidRPr="00650E5C">
        <w:rPr>
          <w:sz w:val="20"/>
          <w:szCs w:val="20"/>
        </w:rPr>
        <w:t xml:space="preserve"> We expect you to come well prepared, ready to learn with the current teaching materials, paper, pencil case, writing equipment including pens, pencils, highlighters, ruler, calculator and a folder to put your work in.</w:t>
      </w:r>
    </w:p>
    <w:p w14:paraId="7675379D" w14:textId="4CAD8631" w:rsidR="00BA4C33" w:rsidRPr="001C61C9" w:rsidRDefault="00BA4C33" w:rsidP="00F76ED8">
      <w:pPr>
        <w:pStyle w:val="ListParagraph"/>
        <w:numPr>
          <w:ilvl w:val="0"/>
          <w:numId w:val="5"/>
        </w:numPr>
        <w:rPr>
          <w:b/>
          <w:sz w:val="24"/>
        </w:rPr>
      </w:pPr>
      <w:r w:rsidRPr="001C61C9">
        <w:rPr>
          <w:b/>
          <w:sz w:val="24"/>
        </w:rPr>
        <w:br w:type="page"/>
      </w:r>
    </w:p>
    <w:p w14:paraId="33FE9FC6" w14:textId="0AE04BB3" w:rsidR="00D00BBD" w:rsidRPr="003C72D4" w:rsidRDefault="00D00BBD">
      <w:pPr>
        <w:rPr>
          <w:b/>
          <w:color w:val="000000" w:themeColor="text1"/>
          <w:sz w:val="24"/>
        </w:rPr>
      </w:pPr>
      <w:r w:rsidRPr="003C72D4">
        <w:rPr>
          <w:b/>
          <w:color w:val="000000" w:themeColor="text1"/>
          <w:sz w:val="28"/>
          <w:szCs w:val="24"/>
        </w:rPr>
        <w:lastRenderedPageBreak/>
        <w:t xml:space="preserve">Benchmark </w:t>
      </w:r>
      <w:r w:rsidR="00887A63" w:rsidRPr="003C72D4">
        <w:rPr>
          <w:b/>
          <w:color w:val="000000" w:themeColor="text1"/>
          <w:sz w:val="28"/>
          <w:szCs w:val="24"/>
        </w:rPr>
        <w:t>Checkpoints</w:t>
      </w:r>
      <w:r w:rsidR="00981B3E" w:rsidRPr="003C72D4">
        <w:rPr>
          <w:b/>
          <w:color w:val="000000" w:themeColor="text1"/>
          <w:sz w:val="28"/>
          <w:szCs w:val="24"/>
        </w:rPr>
        <w:t>, Student Reviews (Reports) and Mock Exams</w:t>
      </w:r>
      <w:r w:rsidR="007B62D9">
        <w:rPr>
          <w:b/>
          <w:color w:val="000000" w:themeColor="text1"/>
          <w:sz w:val="28"/>
          <w:szCs w:val="24"/>
        </w:rPr>
        <w:t xml:space="preserve"> 2022-24</w:t>
      </w:r>
    </w:p>
    <w:p w14:paraId="46E41396" w14:textId="7C5EE125" w:rsidR="00981B3E" w:rsidRDefault="00EC7418" w:rsidP="00F77479">
      <w:pPr>
        <w:rPr>
          <w:sz w:val="20"/>
        </w:rPr>
      </w:pPr>
      <w:r>
        <w:rPr>
          <w:sz w:val="20"/>
        </w:rPr>
        <w:t>Below is an overview of all the key assessment checkpoints</w:t>
      </w:r>
      <w:r w:rsidR="00A56AF2">
        <w:rPr>
          <w:sz w:val="20"/>
        </w:rPr>
        <w:t xml:space="preserve"> </w:t>
      </w:r>
      <w:r w:rsidR="005602BD">
        <w:rPr>
          <w:sz w:val="20"/>
        </w:rPr>
        <w:t>(</w:t>
      </w:r>
      <w:r w:rsidR="00A56AF2">
        <w:rPr>
          <w:sz w:val="20"/>
        </w:rPr>
        <w:t>subject to review</w:t>
      </w:r>
      <w:r w:rsidR="005602BD">
        <w:rPr>
          <w:sz w:val="20"/>
        </w:rPr>
        <w:t>)</w:t>
      </w:r>
    </w:p>
    <w:p w14:paraId="72553F1B" w14:textId="77777777" w:rsidR="00890249" w:rsidRDefault="00890249" w:rsidP="00F77479">
      <w:pPr>
        <w:rPr>
          <w:sz w:val="20"/>
        </w:rPr>
      </w:pPr>
    </w:p>
    <w:tbl>
      <w:tblPr>
        <w:tblStyle w:val="TableGrid"/>
        <w:tblW w:w="10774" w:type="dxa"/>
        <w:tblInd w:w="-147" w:type="dxa"/>
        <w:tblLook w:val="04A0" w:firstRow="1" w:lastRow="0" w:firstColumn="1" w:lastColumn="0" w:noHBand="0" w:noVBand="1"/>
      </w:tblPr>
      <w:tblGrid>
        <w:gridCol w:w="1695"/>
        <w:gridCol w:w="749"/>
        <w:gridCol w:w="8330"/>
      </w:tblGrid>
      <w:tr w:rsidR="005D09EA" w14:paraId="322C80F2" w14:textId="77777777" w:rsidTr="0090076A">
        <w:tc>
          <w:tcPr>
            <w:tcW w:w="1695" w:type="dxa"/>
            <w:shd w:val="clear" w:color="auto" w:fill="000000" w:themeFill="text1"/>
          </w:tcPr>
          <w:p w14:paraId="5F0BA052" w14:textId="3244F15F"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CHECKPOINT</w:t>
            </w:r>
          </w:p>
        </w:tc>
        <w:tc>
          <w:tcPr>
            <w:tcW w:w="749" w:type="dxa"/>
            <w:shd w:val="clear" w:color="auto" w:fill="000000" w:themeFill="text1"/>
          </w:tcPr>
          <w:p w14:paraId="5C1247F9" w14:textId="751140C5"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DATE</w:t>
            </w:r>
          </w:p>
        </w:tc>
        <w:tc>
          <w:tcPr>
            <w:tcW w:w="8330" w:type="dxa"/>
            <w:shd w:val="clear" w:color="auto" w:fill="000000" w:themeFill="text1"/>
          </w:tcPr>
          <w:p w14:paraId="446001A9" w14:textId="3BB9B7DD"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DETAILS</w:t>
            </w:r>
          </w:p>
        </w:tc>
      </w:tr>
      <w:tr w:rsidR="00890249" w14:paraId="51E9DBCC" w14:textId="77777777" w:rsidTr="0090076A">
        <w:tc>
          <w:tcPr>
            <w:tcW w:w="1695" w:type="dxa"/>
            <w:shd w:val="clear" w:color="auto" w:fill="FBD4B4" w:themeFill="accent6" w:themeFillTint="66"/>
            <w:vAlign w:val="center"/>
          </w:tcPr>
          <w:p w14:paraId="705B8181" w14:textId="14BE4E60" w:rsidR="005D09EA" w:rsidRPr="00892EDE" w:rsidRDefault="005D09EA" w:rsidP="00892EDE">
            <w:pPr>
              <w:jc w:val="center"/>
              <w:rPr>
                <w:b/>
                <w:bCs/>
                <w:szCs w:val="24"/>
              </w:rPr>
            </w:pPr>
            <w:r w:rsidRPr="00892EDE">
              <w:rPr>
                <w:b/>
                <w:bCs/>
                <w:szCs w:val="24"/>
              </w:rPr>
              <w:t>Benchmark 1</w:t>
            </w:r>
            <w:r w:rsidR="00CC6CF9" w:rsidRPr="00892EDE">
              <w:rPr>
                <w:b/>
                <w:bCs/>
                <w:szCs w:val="24"/>
              </w:rPr>
              <w:t xml:space="preserve"> Checkpoint</w:t>
            </w:r>
          </w:p>
        </w:tc>
        <w:tc>
          <w:tcPr>
            <w:tcW w:w="749" w:type="dxa"/>
            <w:shd w:val="clear" w:color="auto" w:fill="FBD4B4" w:themeFill="accent6" w:themeFillTint="66"/>
            <w:vAlign w:val="center"/>
          </w:tcPr>
          <w:p w14:paraId="0184178C" w14:textId="77F858D9" w:rsidR="005D09EA" w:rsidRDefault="0009794F" w:rsidP="00204883">
            <w:pPr>
              <w:jc w:val="center"/>
              <w:rPr>
                <w:sz w:val="20"/>
              </w:rPr>
            </w:pPr>
            <w:r>
              <w:rPr>
                <w:sz w:val="20"/>
              </w:rPr>
              <w:t>Oct 20</w:t>
            </w:r>
            <w:r w:rsidR="00493371">
              <w:rPr>
                <w:sz w:val="20"/>
              </w:rPr>
              <w:t>22</w:t>
            </w:r>
          </w:p>
        </w:tc>
        <w:tc>
          <w:tcPr>
            <w:tcW w:w="8330" w:type="dxa"/>
            <w:shd w:val="clear" w:color="auto" w:fill="FBD4B4" w:themeFill="accent6" w:themeFillTint="66"/>
          </w:tcPr>
          <w:p w14:paraId="7C524B06" w14:textId="1DA1E652" w:rsidR="003A0D9A" w:rsidRPr="00DA2B45" w:rsidRDefault="003A0D9A" w:rsidP="003A0D9A">
            <w:pPr>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20"/>
                <w:szCs w:val="20"/>
                <w:lang w:eastAsia="en-GB"/>
              </w:rPr>
              <w:t>Timed Assessment</w:t>
            </w:r>
            <w:r w:rsidRPr="00DA2B45">
              <w:rPr>
                <w:rFonts w:ascii="Calibri" w:eastAsia="Times New Roman" w:hAnsi="Calibri" w:cs="Calibri"/>
                <w:b/>
                <w:bCs/>
                <w:sz w:val="20"/>
                <w:szCs w:val="20"/>
                <w:lang w:eastAsia="en-GB"/>
              </w:rPr>
              <w:t xml:space="preserve"> on </w:t>
            </w:r>
            <w:r>
              <w:rPr>
                <w:rFonts w:ascii="Calibri" w:eastAsia="Times New Roman" w:hAnsi="Calibri" w:cs="Calibri"/>
                <w:b/>
                <w:bCs/>
                <w:sz w:val="20"/>
                <w:szCs w:val="20"/>
                <w:lang w:eastAsia="en-GB"/>
              </w:rPr>
              <w:t>Coasts and Changing Places</w:t>
            </w:r>
            <w:r w:rsidRPr="00DA2B45">
              <w:rPr>
                <w:rFonts w:ascii="Calibri" w:eastAsia="Times New Roman" w:hAnsi="Calibri" w:cs="Calibri"/>
                <w:sz w:val="20"/>
                <w:szCs w:val="20"/>
                <w:lang w:eastAsia="en-GB"/>
              </w:rPr>
              <w:t> </w:t>
            </w:r>
          </w:p>
          <w:p w14:paraId="4387F5B4" w14:textId="7C151A97" w:rsidR="0009794F" w:rsidRPr="003A0D9A" w:rsidRDefault="003A0D9A" w:rsidP="003A0D9A">
            <w:pPr>
              <w:rPr>
                <w:b/>
                <w:bCs/>
                <w:sz w:val="20"/>
              </w:rPr>
            </w:pPr>
            <w:r>
              <w:rPr>
                <w:rFonts w:ascii="Calibri" w:eastAsia="Times New Roman" w:hAnsi="Calibri" w:cs="Calibri"/>
                <w:sz w:val="16"/>
                <w:szCs w:val="16"/>
                <w:lang w:eastAsia="en-GB"/>
              </w:rPr>
              <w:t>A mix of multiple choice, short answer and data response questions.</w:t>
            </w:r>
          </w:p>
        </w:tc>
      </w:tr>
      <w:tr w:rsidR="00541C25" w14:paraId="0BE6F85F" w14:textId="77777777" w:rsidTr="0090076A">
        <w:tc>
          <w:tcPr>
            <w:tcW w:w="1695" w:type="dxa"/>
            <w:shd w:val="clear" w:color="auto" w:fill="FFFF00"/>
            <w:vAlign w:val="center"/>
          </w:tcPr>
          <w:p w14:paraId="0DC6857B" w14:textId="3BE49003" w:rsidR="00541C25" w:rsidRPr="00892EDE" w:rsidRDefault="00541C25" w:rsidP="00892EDE">
            <w:pPr>
              <w:jc w:val="center"/>
              <w:rPr>
                <w:b/>
                <w:bCs/>
                <w:szCs w:val="24"/>
              </w:rPr>
            </w:pPr>
            <w:r w:rsidRPr="00892EDE">
              <w:rPr>
                <w:b/>
                <w:bCs/>
                <w:szCs w:val="24"/>
              </w:rPr>
              <w:t xml:space="preserve">Parents Evening </w:t>
            </w:r>
            <w:r w:rsidR="00892EDE" w:rsidRPr="00892EDE">
              <w:rPr>
                <w:b/>
                <w:bCs/>
                <w:sz w:val="16"/>
                <w:szCs w:val="18"/>
              </w:rPr>
              <w:t>(</w:t>
            </w:r>
            <w:r w:rsidR="00892EDE">
              <w:rPr>
                <w:b/>
                <w:bCs/>
                <w:sz w:val="16"/>
                <w:szCs w:val="18"/>
              </w:rPr>
              <w:t>For All</w:t>
            </w:r>
            <w:r w:rsidR="00892EDE" w:rsidRPr="00892EDE">
              <w:rPr>
                <w:b/>
                <w:bCs/>
                <w:sz w:val="16"/>
                <w:szCs w:val="18"/>
              </w:rPr>
              <w:t>)</w:t>
            </w:r>
          </w:p>
        </w:tc>
        <w:tc>
          <w:tcPr>
            <w:tcW w:w="749" w:type="dxa"/>
            <w:shd w:val="clear" w:color="auto" w:fill="FFFF00"/>
            <w:vAlign w:val="center"/>
          </w:tcPr>
          <w:p w14:paraId="13FB7FFA" w14:textId="54D556C7" w:rsidR="00541C25" w:rsidRDefault="00493371" w:rsidP="00204883">
            <w:pPr>
              <w:jc w:val="center"/>
              <w:rPr>
                <w:sz w:val="20"/>
              </w:rPr>
            </w:pPr>
            <w:r>
              <w:rPr>
                <w:sz w:val="20"/>
              </w:rPr>
              <w:t>Nov 2022</w:t>
            </w:r>
          </w:p>
        </w:tc>
        <w:tc>
          <w:tcPr>
            <w:tcW w:w="8330" w:type="dxa"/>
            <w:shd w:val="clear" w:color="auto" w:fill="FFFF00"/>
          </w:tcPr>
          <w:p w14:paraId="5746F7DE" w14:textId="5FA25964" w:rsidR="001C3300" w:rsidRPr="00F255D0" w:rsidRDefault="001C3300" w:rsidP="001860FD">
            <w:pPr>
              <w:rPr>
                <w:b/>
                <w:bCs/>
                <w:sz w:val="20"/>
              </w:rPr>
            </w:pPr>
            <w:r w:rsidRPr="00F255D0">
              <w:rPr>
                <w:b/>
                <w:bCs/>
                <w:sz w:val="20"/>
              </w:rPr>
              <w:t xml:space="preserve">Meetings with your parents </w:t>
            </w:r>
            <w:r w:rsidR="00A85963">
              <w:rPr>
                <w:b/>
                <w:bCs/>
                <w:sz w:val="20"/>
              </w:rPr>
              <w:t xml:space="preserve">to </w:t>
            </w:r>
            <w:r w:rsidRPr="00F255D0">
              <w:rPr>
                <w:b/>
                <w:bCs/>
                <w:sz w:val="20"/>
              </w:rPr>
              <w:t>discuss how you have settled in</w:t>
            </w:r>
            <w:r w:rsidR="00A77046" w:rsidRPr="00F255D0">
              <w:rPr>
                <w:b/>
                <w:bCs/>
                <w:sz w:val="20"/>
              </w:rPr>
              <w:t xml:space="preserve"> and transferred from GCSE to A-level learning</w:t>
            </w:r>
            <w:r w:rsidRPr="00F255D0">
              <w:rPr>
                <w:b/>
                <w:bCs/>
                <w:sz w:val="20"/>
              </w:rPr>
              <w:t xml:space="preserve"> based upon:</w:t>
            </w:r>
          </w:p>
          <w:p w14:paraId="15207CB2" w14:textId="70954D11" w:rsidR="00A77046" w:rsidRPr="00F255D0" w:rsidRDefault="00A77046" w:rsidP="00F255D0">
            <w:pPr>
              <w:pStyle w:val="ListParagraph"/>
              <w:numPr>
                <w:ilvl w:val="0"/>
                <w:numId w:val="14"/>
              </w:numPr>
              <w:ind w:left="177" w:hanging="177"/>
              <w:rPr>
                <w:sz w:val="16"/>
                <w:szCs w:val="18"/>
              </w:rPr>
            </w:pPr>
            <w:r w:rsidRPr="00F255D0">
              <w:rPr>
                <w:b/>
                <w:bCs/>
                <w:sz w:val="16"/>
                <w:szCs w:val="18"/>
              </w:rPr>
              <w:t>Approach to learning</w:t>
            </w:r>
            <w:r w:rsidRPr="00F255D0">
              <w:rPr>
                <w:sz w:val="16"/>
                <w:szCs w:val="18"/>
              </w:rPr>
              <w:t xml:space="preserve"> (</w:t>
            </w:r>
            <w:bookmarkStart w:id="0" w:name="_Hlk40016452"/>
            <w:r w:rsidR="00AC6F3E">
              <w:rPr>
                <w:sz w:val="16"/>
                <w:szCs w:val="18"/>
              </w:rPr>
              <w:t xml:space="preserve">how you are engaging in your learning, evidenced by </w:t>
            </w:r>
            <w:r w:rsidRPr="00F255D0">
              <w:rPr>
                <w:sz w:val="16"/>
                <w:szCs w:val="18"/>
              </w:rPr>
              <w:t>attendance, punctuality, ability to meet weekly deadlines with quality work</w:t>
            </w:r>
            <w:r w:rsidR="00F255D0" w:rsidRPr="00F255D0">
              <w:rPr>
                <w:sz w:val="16"/>
                <w:szCs w:val="18"/>
              </w:rPr>
              <w:t xml:space="preserve">, </w:t>
            </w:r>
            <w:r w:rsidRPr="00F255D0">
              <w:rPr>
                <w:sz w:val="16"/>
                <w:szCs w:val="18"/>
              </w:rPr>
              <w:t xml:space="preserve">how you have sought </w:t>
            </w:r>
            <w:r w:rsidR="00F255D0" w:rsidRPr="00F255D0">
              <w:rPr>
                <w:sz w:val="16"/>
                <w:szCs w:val="18"/>
              </w:rPr>
              <w:t>out extra support via workshops and your overall communication with your teachers</w:t>
            </w:r>
            <w:bookmarkEnd w:id="0"/>
            <w:r w:rsidR="00F255D0" w:rsidRPr="00F255D0">
              <w:rPr>
                <w:sz w:val="16"/>
                <w:szCs w:val="18"/>
              </w:rPr>
              <w:t>)</w:t>
            </w:r>
          </w:p>
          <w:p w14:paraId="32694774" w14:textId="37275317" w:rsidR="00541C25" w:rsidRPr="00F255D0" w:rsidRDefault="00A77046" w:rsidP="00F255D0">
            <w:pPr>
              <w:pStyle w:val="ListParagraph"/>
              <w:numPr>
                <w:ilvl w:val="0"/>
                <w:numId w:val="14"/>
              </w:numPr>
              <w:ind w:left="177" w:hanging="177"/>
              <w:rPr>
                <w:sz w:val="20"/>
              </w:rPr>
            </w:pPr>
            <w:r w:rsidRPr="00F255D0">
              <w:rPr>
                <w:b/>
                <w:bCs/>
                <w:sz w:val="16"/>
                <w:szCs w:val="18"/>
              </w:rPr>
              <w:t>Performance</w:t>
            </w:r>
            <w:r w:rsidR="00F255D0" w:rsidRPr="00F255D0">
              <w:rPr>
                <w:b/>
                <w:bCs/>
                <w:sz w:val="16"/>
                <w:szCs w:val="18"/>
              </w:rPr>
              <w:t xml:space="preserve"> Grade</w:t>
            </w:r>
            <w:r w:rsidRPr="00F255D0">
              <w:rPr>
                <w:sz w:val="16"/>
                <w:szCs w:val="18"/>
              </w:rPr>
              <w:t xml:space="preserve"> in Benchmark 1</w:t>
            </w:r>
            <w:r w:rsidR="00F255D0">
              <w:rPr>
                <w:sz w:val="16"/>
                <w:szCs w:val="18"/>
              </w:rPr>
              <w:t xml:space="preserve"> and from your homework tasks</w:t>
            </w:r>
          </w:p>
        </w:tc>
      </w:tr>
      <w:tr w:rsidR="00ED75DA" w14:paraId="3238D1CD" w14:textId="77777777" w:rsidTr="0090076A">
        <w:tc>
          <w:tcPr>
            <w:tcW w:w="1695" w:type="dxa"/>
            <w:shd w:val="clear" w:color="auto" w:fill="000000" w:themeFill="text1"/>
            <w:vAlign w:val="center"/>
          </w:tcPr>
          <w:p w14:paraId="30CF0C17" w14:textId="711CC2E7" w:rsidR="00ED75DA" w:rsidRPr="00892EDE" w:rsidRDefault="00ED75DA" w:rsidP="00892EDE">
            <w:pPr>
              <w:jc w:val="center"/>
              <w:rPr>
                <w:b/>
                <w:bCs/>
                <w:color w:val="FFFFFF" w:themeColor="background1"/>
                <w:sz w:val="14"/>
                <w:szCs w:val="16"/>
              </w:rPr>
            </w:pPr>
            <w:r w:rsidRPr="00892EDE">
              <w:rPr>
                <w:b/>
                <w:bCs/>
                <w:color w:val="FFFFFF" w:themeColor="background1"/>
                <w:sz w:val="14"/>
                <w:szCs w:val="16"/>
              </w:rPr>
              <w:t xml:space="preserve">XMAS </w:t>
            </w:r>
            <w:r w:rsidR="00CC33B6" w:rsidRPr="00892EDE">
              <w:rPr>
                <w:b/>
                <w:bCs/>
                <w:color w:val="FFFFFF" w:themeColor="background1"/>
                <w:sz w:val="14"/>
                <w:szCs w:val="16"/>
              </w:rPr>
              <w:t>BREAK</w:t>
            </w:r>
          </w:p>
        </w:tc>
        <w:tc>
          <w:tcPr>
            <w:tcW w:w="749" w:type="dxa"/>
            <w:shd w:val="clear" w:color="auto" w:fill="000000" w:themeFill="text1"/>
            <w:vAlign w:val="center"/>
          </w:tcPr>
          <w:p w14:paraId="120F9ED5" w14:textId="77777777" w:rsidR="00ED75DA" w:rsidRPr="00892EDE" w:rsidRDefault="00ED75DA" w:rsidP="00892EDE">
            <w:pPr>
              <w:jc w:val="center"/>
              <w:rPr>
                <w:color w:val="FFFFFF" w:themeColor="background1"/>
                <w:sz w:val="14"/>
                <w:szCs w:val="16"/>
              </w:rPr>
            </w:pPr>
          </w:p>
        </w:tc>
        <w:tc>
          <w:tcPr>
            <w:tcW w:w="8330" w:type="dxa"/>
            <w:shd w:val="clear" w:color="auto" w:fill="000000" w:themeFill="text1"/>
          </w:tcPr>
          <w:p w14:paraId="7C4D0800" w14:textId="77777777" w:rsidR="00ED75DA" w:rsidRPr="00892EDE" w:rsidRDefault="00ED75DA" w:rsidP="001860FD">
            <w:pPr>
              <w:rPr>
                <w:color w:val="FFFFFF" w:themeColor="background1"/>
                <w:sz w:val="14"/>
                <w:szCs w:val="16"/>
              </w:rPr>
            </w:pPr>
          </w:p>
        </w:tc>
      </w:tr>
      <w:tr w:rsidR="005D09EA" w14:paraId="578F3728" w14:textId="77777777" w:rsidTr="0090076A">
        <w:tc>
          <w:tcPr>
            <w:tcW w:w="1695" w:type="dxa"/>
            <w:shd w:val="clear" w:color="auto" w:fill="FBD4B4" w:themeFill="accent6" w:themeFillTint="66"/>
            <w:vAlign w:val="center"/>
          </w:tcPr>
          <w:p w14:paraId="13A20B83" w14:textId="54C24191" w:rsidR="005D09EA" w:rsidRPr="00892EDE" w:rsidRDefault="005D09EA" w:rsidP="00892EDE">
            <w:pPr>
              <w:jc w:val="center"/>
              <w:rPr>
                <w:b/>
                <w:bCs/>
                <w:szCs w:val="24"/>
              </w:rPr>
            </w:pPr>
            <w:r w:rsidRPr="00892EDE">
              <w:rPr>
                <w:b/>
                <w:bCs/>
                <w:szCs w:val="24"/>
              </w:rPr>
              <w:t>Benchmark 2</w:t>
            </w:r>
            <w:r w:rsidR="00CC6CF9" w:rsidRPr="00892EDE">
              <w:rPr>
                <w:b/>
                <w:bCs/>
                <w:szCs w:val="24"/>
              </w:rPr>
              <w:t xml:space="preserve"> Checkpoint</w:t>
            </w:r>
          </w:p>
        </w:tc>
        <w:tc>
          <w:tcPr>
            <w:tcW w:w="749" w:type="dxa"/>
            <w:shd w:val="clear" w:color="auto" w:fill="FBD4B4" w:themeFill="accent6" w:themeFillTint="66"/>
            <w:vAlign w:val="center"/>
          </w:tcPr>
          <w:p w14:paraId="4AA0515E" w14:textId="01A5EFE5" w:rsidR="005D09EA" w:rsidRDefault="0009794F" w:rsidP="00204883">
            <w:pPr>
              <w:jc w:val="center"/>
              <w:rPr>
                <w:sz w:val="20"/>
              </w:rPr>
            </w:pPr>
            <w:r>
              <w:rPr>
                <w:sz w:val="20"/>
              </w:rPr>
              <w:t>Dec</w:t>
            </w:r>
            <w:r w:rsidR="00ED75DA">
              <w:rPr>
                <w:sz w:val="20"/>
              </w:rPr>
              <w:t xml:space="preserve"> 202</w:t>
            </w:r>
            <w:r w:rsidR="00493371">
              <w:rPr>
                <w:sz w:val="20"/>
              </w:rPr>
              <w:t>2</w:t>
            </w:r>
          </w:p>
        </w:tc>
        <w:tc>
          <w:tcPr>
            <w:tcW w:w="8330" w:type="dxa"/>
            <w:shd w:val="clear" w:color="auto" w:fill="FBD4B4" w:themeFill="accent6" w:themeFillTint="66"/>
          </w:tcPr>
          <w:p w14:paraId="7CB07429" w14:textId="77777777" w:rsidR="003A0D9A" w:rsidRPr="00DA2B45" w:rsidRDefault="003A0D9A" w:rsidP="003A0D9A">
            <w:pPr>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20"/>
                <w:szCs w:val="20"/>
                <w:lang w:eastAsia="en-GB"/>
              </w:rPr>
              <w:t>Timed Assessments</w:t>
            </w:r>
            <w:r w:rsidRPr="00DA2B45">
              <w:rPr>
                <w:rFonts w:ascii="Calibri" w:eastAsia="Times New Roman" w:hAnsi="Calibri" w:cs="Calibri"/>
                <w:b/>
                <w:bCs/>
                <w:sz w:val="20"/>
                <w:szCs w:val="20"/>
                <w:lang w:eastAsia="en-GB"/>
              </w:rPr>
              <w:t xml:space="preserve"> on</w:t>
            </w:r>
            <w:r>
              <w:rPr>
                <w:rFonts w:ascii="Calibri" w:eastAsia="Times New Roman" w:hAnsi="Calibri" w:cs="Calibri"/>
                <w:b/>
                <w:bCs/>
                <w:sz w:val="20"/>
                <w:szCs w:val="20"/>
                <w:lang w:eastAsia="en-GB"/>
              </w:rPr>
              <w:t xml:space="preserve"> Coasts and Changing Places</w:t>
            </w:r>
          </w:p>
          <w:p w14:paraId="035E6682" w14:textId="18654B7F" w:rsidR="005D09EA" w:rsidRPr="003A0D9A" w:rsidRDefault="003A0D9A" w:rsidP="003A0D9A">
            <w:pPr>
              <w:rPr>
                <w:sz w:val="16"/>
                <w:szCs w:val="18"/>
              </w:rPr>
            </w:pPr>
            <w:r w:rsidRPr="003A0D9A">
              <w:rPr>
                <w:rFonts w:ascii="Calibri" w:eastAsia="Times New Roman" w:hAnsi="Calibri" w:cs="Calibri"/>
                <w:sz w:val="16"/>
                <w:szCs w:val="16"/>
                <w:lang w:eastAsia="en-GB"/>
              </w:rPr>
              <w:t>A mix of multiple choice, short answer, data response and longer answer questions.</w:t>
            </w:r>
          </w:p>
        </w:tc>
      </w:tr>
      <w:tr w:rsidR="00541C25" w14:paraId="5599AF4D" w14:textId="77777777" w:rsidTr="0090076A">
        <w:tc>
          <w:tcPr>
            <w:tcW w:w="1695" w:type="dxa"/>
            <w:shd w:val="clear" w:color="auto" w:fill="92D050"/>
            <w:vAlign w:val="center"/>
          </w:tcPr>
          <w:p w14:paraId="0FBFE4A9" w14:textId="32C6B59E" w:rsidR="00541C25" w:rsidRPr="00892EDE" w:rsidRDefault="00541C25" w:rsidP="00892EDE">
            <w:pPr>
              <w:jc w:val="center"/>
              <w:rPr>
                <w:b/>
                <w:bCs/>
                <w:szCs w:val="24"/>
              </w:rPr>
            </w:pPr>
            <w:r w:rsidRPr="00892EDE">
              <w:rPr>
                <w:b/>
                <w:bCs/>
                <w:szCs w:val="24"/>
              </w:rPr>
              <w:t>Student Review 1</w:t>
            </w:r>
          </w:p>
        </w:tc>
        <w:tc>
          <w:tcPr>
            <w:tcW w:w="749" w:type="dxa"/>
            <w:shd w:val="clear" w:color="auto" w:fill="92D050"/>
            <w:vAlign w:val="center"/>
          </w:tcPr>
          <w:p w14:paraId="4FB3EDD4" w14:textId="5E183670" w:rsidR="00541C25" w:rsidRDefault="00ED75DA" w:rsidP="00204883">
            <w:pPr>
              <w:jc w:val="center"/>
              <w:rPr>
                <w:sz w:val="20"/>
              </w:rPr>
            </w:pPr>
            <w:r>
              <w:rPr>
                <w:sz w:val="20"/>
              </w:rPr>
              <w:t>Jan 202</w:t>
            </w:r>
            <w:r w:rsidR="00493371">
              <w:rPr>
                <w:sz w:val="20"/>
              </w:rPr>
              <w:t>3</w:t>
            </w:r>
          </w:p>
        </w:tc>
        <w:tc>
          <w:tcPr>
            <w:tcW w:w="8330" w:type="dxa"/>
            <w:shd w:val="clear" w:color="auto" w:fill="92D050"/>
          </w:tcPr>
          <w:p w14:paraId="32783218" w14:textId="4CDA67D7" w:rsidR="00F77479" w:rsidRPr="003B426E" w:rsidRDefault="0009794F" w:rsidP="001860FD">
            <w:pPr>
              <w:rPr>
                <w:b/>
                <w:bCs/>
                <w:sz w:val="20"/>
              </w:rPr>
            </w:pPr>
            <w:r w:rsidRPr="003B426E">
              <w:rPr>
                <w:b/>
                <w:bCs/>
                <w:sz w:val="20"/>
              </w:rPr>
              <w:t>A review of your progress in the first term (12-13 weeks of teachin</w:t>
            </w:r>
            <w:r w:rsidR="00F77479" w:rsidRPr="003B426E">
              <w:rPr>
                <w:b/>
                <w:bCs/>
                <w:sz w:val="20"/>
              </w:rPr>
              <w:t>g</w:t>
            </w:r>
            <w:r w:rsidR="003B426E">
              <w:rPr>
                <w:b/>
                <w:bCs/>
                <w:sz w:val="20"/>
              </w:rPr>
              <w:t>) after a 1-2-1 with your Lead Tutor</w:t>
            </w:r>
            <w:r w:rsidR="00F77479" w:rsidRPr="003B426E">
              <w:rPr>
                <w:b/>
                <w:bCs/>
                <w:sz w:val="20"/>
              </w:rPr>
              <w:t>:</w:t>
            </w:r>
            <w:r w:rsidR="003B426E">
              <w:rPr>
                <w:b/>
                <w:bCs/>
                <w:sz w:val="20"/>
              </w:rPr>
              <w:t xml:space="preserve"> </w:t>
            </w:r>
            <w:r w:rsidR="00F77479" w:rsidRPr="003B426E">
              <w:rPr>
                <w:b/>
                <w:bCs/>
                <w:sz w:val="20"/>
              </w:rPr>
              <w:t xml:space="preserve"> </w:t>
            </w:r>
          </w:p>
          <w:p w14:paraId="7BF84B84" w14:textId="4F152C8A" w:rsidR="00541C25" w:rsidRPr="003B426E" w:rsidRDefault="00F77479" w:rsidP="003B426E">
            <w:pPr>
              <w:pStyle w:val="ListParagraph"/>
              <w:numPr>
                <w:ilvl w:val="0"/>
                <w:numId w:val="13"/>
              </w:numPr>
              <w:ind w:left="177" w:hanging="177"/>
              <w:rPr>
                <w:sz w:val="16"/>
                <w:szCs w:val="18"/>
              </w:rPr>
            </w:pPr>
            <w:r w:rsidRPr="003B426E">
              <w:rPr>
                <w:b/>
                <w:bCs/>
                <w:sz w:val="16"/>
                <w:szCs w:val="18"/>
              </w:rPr>
              <w:t>P</w:t>
            </w:r>
            <w:r w:rsidR="0009794F" w:rsidRPr="003B426E">
              <w:rPr>
                <w:b/>
                <w:bCs/>
                <w:sz w:val="16"/>
                <w:szCs w:val="18"/>
              </w:rPr>
              <w:t>erformance grade</w:t>
            </w:r>
            <w:r w:rsidR="003B426E">
              <w:rPr>
                <w:b/>
                <w:bCs/>
                <w:sz w:val="16"/>
                <w:szCs w:val="18"/>
              </w:rPr>
              <w:t xml:space="preserve"> (A to U)</w:t>
            </w:r>
            <w:r w:rsidR="0009794F" w:rsidRPr="003B426E">
              <w:rPr>
                <w:sz w:val="16"/>
                <w:szCs w:val="18"/>
              </w:rPr>
              <w:t xml:space="preserve"> (based on benchmark 1 and 2 but also your homework tasks)</w:t>
            </w:r>
          </w:p>
          <w:p w14:paraId="44B7ADF7" w14:textId="2C9A57B0" w:rsidR="00F77479" w:rsidRPr="003B426E" w:rsidRDefault="00F77479" w:rsidP="003B426E">
            <w:pPr>
              <w:pStyle w:val="ListParagraph"/>
              <w:numPr>
                <w:ilvl w:val="0"/>
                <w:numId w:val="13"/>
              </w:numPr>
              <w:ind w:left="177" w:hanging="177"/>
              <w:rPr>
                <w:sz w:val="20"/>
              </w:rPr>
            </w:pPr>
            <w:r w:rsidRPr="003B426E">
              <w:rPr>
                <w:b/>
                <w:bCs/>
                <w:sz w:val="16"/>
                <w:szCs w:val="18"/>
              </w:rPr>
              <w:t>Approach to Learning</w:t>
            </w:r>
            <w:r w:rsidRPr="003B426E">
              <w:rPr>
                <w:sz w:val="16"/>
                <w:szCs w:val="18"/>
              </w:rPr>
              <w:t xml:space="preserve"> (</w:t>
            </w:r>
            <w:r w:rsidR="00AC6F3E">
              <w:rPr>
                <w:sz w:val="16"/>
                <w:szCs w:val="18"/>
              </w:rPr>
              <w:t xml:space="preserve">how you are engaging in your learning, evidenced by </w:t>
            </w:r>
            <w:r w:rsidR="00AC6F3E" w:rsidRPr="00F255D0">
              <w:rPr>
                <w:sz w:val="16"/>
                <w:szCs w:val="18"/>
              </w:rPr>
              <w:t>attendance, punctuality, ability to meet weekly deadlines with quality work, how you have sought out extra support via workshops and your overall communication with your teachers</w:t>
            </w:r>
            <w:r w:rsidR="003B426E" w:rsidRPr="003B426E">
              <w:rPr>
                <w:sz w:val="16"/>
                <w:szCs w:val="18"/>
              </w:rPr>
              <w:t>).</w:t>
            </w:r>
          </w:p>
        </w:tc>
      </w:tr>
      <w:tr w:rsidR="003A0D9A" w14:paraId="41FCA3E0" w14:textId="77777777" w:rsidTr="003A0D9A">
        <w:tc>
          <w:tcPr>
            <w:tcW w:w="1695" w:type="dxa"/>
            <w:shd w:val="clear" w:color="auto" w:fill="FBD4B4" w:themeFill="accent6" w:themeFillTint="66"/>
            <w:vAlign w:val="center"/>
          </w:tcPr>
          <w:p w14:paraId="288B7DFE" w14:textId="098C4D30" w:rsidR="003A0D9A" w:rsidRPr="00892EDE" w:rsidRDefault="003A0D9A" w:rsidP="00892EDE">
            <w:pPr>
              <w:jc w:val="center"/>
              <w:rPr>
                <w:b/>
                <w:bCs/>
                <w:szCs w:val="24"/>
              </w:rPr>
            </w:pPr>
            <w:r w:rsidRPr="00892EDE">
              <w:rPr>
                <w:b/>
                <w:bCs/>
                <w:szCs w:val="24"/>
              </w:rPr>
              <w:t>Benchmark 3 Checkpoint</w:t>
            </w:r>
          </w:p>
        </w:tc>
        <w:tc>
          <w:tcPr>
            <w:tcW w:w="749" w:type="dxa"/>
            <w:shd w:val="clear" w:color="auto" w:fill="FBD4B4" w:themeFill="accent6" w:themeFillTint="66"/>
            <w:vAlign w:val="center"/>
          </w:tcPr>
          <w:p w14:paraId="0AD0542C" w14:textId="77777777" w:rsidR="003A0D9A" w:rsidRDefault="003A0D9A" w:rsidP="00204883">
            <w:pPr>
              <w:jc w:val="center"/>
              <w:rPr>
                <w:sz w:val="20"/>
              </w:rPr>
            </w:pPr>
            <w:r>
              <w:rPr>
                <w:sz w:val="20"/>
              </w:rPr>
              <w:t>Mar</w:t>
            </w:r>
          </w:p>
          <w:p w14:paraId="0A6D4ED8" w14:textId="62161501" w:rsidR="003A0D9A" w:rsidRDefault="00493371" w:rsidP="00204883">
            <w:pPr>
              <w:jc w:val="center"/>
              <w:rPr>
                <w:sz w:val="20"/>
              </w:rPr>
            </w:pPr>
            <w:r>
              <w:rPr>
                <w:sz w:val="20"/>
              </w:rPr>
              <w:t>203</w:t>
            </w:r>
            <w:r w:rsidR="003A0D9A">
              <w:rPr>
                <w:sz w:val="20"/>
              </w:rPr>
              <w:t>2</w:t>
            </w:r>
          </w:p>
        </w:tc>
        <w:tc>
          <w:tcPr>
            <w:tcW w:w="8330" w:type="dxa"/>
            <w:shd w:val="clear" w:color="auto" w:fill="FBD4B4" w:themeFill="accent6" w:themeFillTint="66"/>
          </w:tcPr>
          <w:p w14:paraId="5784EE33" w14:textId="77777777" w:rsidR="003A0D9A" w:rsidRPr="00DA2B45" w:rsidRDefault="003A0D9A" w:rsidP="003A0D9A">
            <w:pPr>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20"/>
                <w:szCs w:val="20"/>
                <w:lang w:eastAsia="en-GB"/>
              </w:rPr>
              <w:t>Timed Assessments</w:t>
            </w:r>
            <w:r w:rsidRPr="00DA2B45">
              <w:rPr>
                <w:rFonts w:ascii="Calibri" w:eastAsia="Times New Roman" w:hAnsi="Calibri" w:cs="Calibri"/>
                <w:b/>
                <w:bCs/>
                <w:sz w:val="20"/>
                <w:szCs w:val="20"/>
                <w:lang w:eastAsia="en-GB"/>
              </w:rPr>
              <w:t> on</w:t>
            </w:r>
            <w:r>
              <w:rPr>
                <w:rFonts w:ascii="Calibri" w:eastAsia="Times New Roman" w:hAnsi="Calibri" w:cs="Calibri"/>
                <w:b/>
                <w:bCs/>
                <w:sz w:val="20"/>
                <w:szCs w:val="20"/>
                <w:lang w:eastAsia="en-GB"/>
              </w:rPr>
              <w:t xml:space="preserve"> Coasts and Contemporary Urban Environments</w:t>
            </w:r>
          </w:p>
          <w:p w14:paraId="1E767895" w14:textId="21B300CE" w:rsidR="003A0D9A" w:rsidRPr="003B426E" w:rsidRDefault="003A0D9A" w:rsidP="003A0D9A">
            <w:pPr>
              <w:rPr>
                <w:b/>
                <w:bCs/>
                <w:sz w:val="20"/>
              </w:rPr>
            </w:pPr>
            <w:r w:rsidRPr="00B2376B">
              <w:rPr>
                <w:rFonts w:ascii="Calibri" w:eastAsia="Times New Roman" w:hAnsi="Calibri" w:cs="Calibri"/>
                <w:sz w:val="16"/>
                <w:szCs w:val="16"/>
                <w:lang w:eastAsia="en-GB"/>
              </w:rPr>
              <w:t>A mix of multiple choice, short answer, data response and longer answer questions.</w:t>
            </w:r>
          </w:p>
        </w:tc>
      </w:tr>
      <w:tr w:rsidR="00541C25" w14:paraId="4888668B" w14:textId="77777777" w:rsidTr="0090076A">
        <w:tc>
          <w:tcPr>
            <w:tcW w:w="1695" w:type="dxa"/>
            <w:shd w:val="clear" w:color="auto" w:fill="FFFF00"/>
            <w:vAlign w:val="center"/>
          </w:tcPr>
          <w:p w14:paraId="71FDB211" w14:textId="6464CDA7" w:rsidR="00541C25" w:rsidRPr="00892EDE" w:rsidRDefault="00541C25" w:rsidP="00892EDE">
            <w:pPr>
              <w:jc w:val="center"/>
              <w:rPr>
                <w:b/>
                <w:bCs/>
                <w:szCs w:val="24"/>
              </w:rPr>
            </w:pPr>
            <w:r w:rsidRPr="00892EDE">
              <w:rPr>
                <w:b/>
                <w:bCs/>
                <w:szCs w:val="24"/>
              </w:rPr>
              <w:t xml:space="preserve">Parents Evening </w:t>
            </w:r>
            <w:r w:rsidRPr="00892EDE">
              <w:rPr>
                <w:b/>
                <w:bCs/>
                <w:sz w:val="16"/>
                <w:szCs w:val="18"/>
              </w:rPr>
              <w:t>(</w:t>
            </w:r>
            <w:r w:rsidR="00892EDE">
              <w:rPr>
                <w:b/>
                <w:bCs/>
                <w:sz w:val="16"/>
                <w:szCs w:val="18"/>
              </w:rPr>
              <w:t>T</w:t>
            </w:r>
            <w:r w:rsidR="0090058F" w:rsidRPr="00892EDE">
              <w:rPr>
                <w:b/>
                <w:bCs/>
                <w:sz w:val="16"/>
                <w:szCs w:val="18"/>
              </w:rPr>
              <w:t>argeted)</w:t>
            </w:r>
          </w:p>
        </w:tc>
        <w:tc>
          <w:tcPr>
            <w:tcW w:w="749" w:type="dxa"/>
            <w:shd w:val="clear" w:color="auto" w:fill="FFFF00"/>
            <w:vAlign w:val="center"/>
          </w:tcPr>
          <w:p w14:paraId="2CA52B11" w14:textId="0D9AD54A" w:rsidR="00541C25" w:rsidRDefault="007F4D7E" w:rsidP="00204883">
            <w:pPr>
              <w:jc w:val="center"/>
              <w:rPr>
                <w:sz w:val="20"/>
              </w:rPr>
            </w:pPr>
            <w:r>
              <w:rPr>
                <w:sz w:val="20"/>
              </w:rPr>
              <w:t>Mar 202</w:t>
            </w:r>
            <w:r w:rsidR="00493371">
              <w:rPr>
                <w:sz w:val="20"/>
              </w:rPr>
              <w:t>3</w:t>
            </w:r>
          </w:p>
        </w:tc>
        <w:tc>
          <w:tcPr>
            <w:tcW w:w="8330" w:type="dxa"/>
            <w:shd w:val="clear" w:color="auto" w:fill="FFFF00"/>
          </w:tcPr>
          <w:p w14:paraId="5771EC70" w14:textId="45447D01" w:rsidR="00541C25" w:rsidRDefault="00074EED" w:rsidP="00204883">
            <w:pPr>
              <w:rPr>
                <w:sz w:val="20"/>
              </w:rPr>
            </w:pPr>
            <w:r w:rsidRPr="00F255D0">
              <w:rPr>
                <w:b/>
                <w:bCs/>
                <w:sz w:val="20"/>
              </w:rPr>
              <w:t xml:space="preserve">Meetings with your parents </w:t>
            </w:r>
            <w:r w:rsidR="00204883">
              <w:rPr>
                <w:b/>
                <w:bCs/>
                <w:sz w:val="20"/>
              </w:rPr>
              <w:t>only</w:t>
            </w:r>
            <w:r>
              <w:rPr>
                <w:b/>
                <w:bCs/>
                <w:sz w:val="20"/>
              </w:rPr>
              <w:t xml:space="preserve"> where teachers may have a concern about your progress</w:t>
            </w:r>
            <w:r w:rsidR="00CC6CF9">
              <w:rPr>
                <w:b/>
                <w:bCs/>
                <w:sz w:val="20"/>
              </w:rPr>
              <w:t xml:space="preserve"> since Student Review 1 in January.</w:t>
            </w:r>
          </w:p>
        </w:tc>
      </w:tr>
      <w:tr w:rsidR="00CC33B6" w14:paraId="256A7890" w14:textId="77777777" w:rsidTr="0090076A">
        <w:tc>
          <w:tcPr>
            <w:tcW w:w="1695" w:type="dxa"/>
            <w:shd w:val="clear" w:color="auto" w:fill="000000" w:themeFill="text1"/>
            <w:vAlign w:val="center"/>
          </w:tcPr>
          <w:p w14:paraId="01BCF780" w14:textId="41B6BCDE" w:rsidR="00CC33B6" w:rsidRPr="00892EDE" w:rsidRDefault="00CC33B6" w:rsidP="00892EDE">
            <w:pPr>
              <w:jc w:val="center"/>
              <w:rPr>
                <w:b/>
                <w:bCs/>
                <w:color w:val="FFFFFF" w:themeColor="background1"/>
                <w:sz w:val="14"/>
                <w:szCs w:val="16"/>
              </w:rPr>
            </w:pPr>
            <w:r w:rsidRPr="00892EDE">
              <w:rPr>
                <w:b/>
                <w:bCs/>
                <w:color w:val="FFFFFF" w:themeColor="background1"/>
                <w:sz w:val="14"/>
                <w:szCs w:val="16"/>
              </w:rPr>
              <w:t>EASTER BREAK</w:t>
            </w:r>
          </w:p>
        </w:tc>
        <w:tc>
          <w:tcPr>
            <w:tcW w:w="749" w:type="dxa"/>
            <w:shd w:val="clear" w:color="auto" w:fill="000000" w:themeFill="text1"/>
            <w:vAlign w:val="center"/>
          </w:tcPr>
          <w:p w14:paraId="496F8825" w14:textId="02F5BE2D" w:rsidR="00CC33B6" w:rsidRPr="00892EDE" w:rsidRDefault="00CC33B6" w:rsidP="00892EDE">
            <w:pPr>
              <w:jc w:val="center"/>
              <w:rPr>
                <w:color w:val="FFFFFF" w:themeColor="background1"/>
                <w:sz w:val="14"/>
                <w:szCs w:val="16"/>
              </w:rPr>
            </w:pPr>
          </w:p>
        </w:tc>
        <w:tc>
          <w:tcPr>
            <w:tcW w:w="8330" w:type="dxa"/>
            <w:shd w:val="clear" w:color="auto" w:fill="000000" w:themeFill="text1"/>
          </w:tcPr>
          <w:p w14:paraId="56C6D872" w14:textId="77777777" w:rsidR="00CC33B6" w:rsidRPr="00892EDE" w:rsidRDefault="00CC33B6" w:rsidP="001860FD">
            <w:pPr>
              <w:rPr>
                <w:color w:val="FFFFFF" w:themeColor="background1"/>
                <w:sz w:val="14"/>
                <w:szCs w:val="16"/>
              </w:rPr>
            </w:pPr>
          </w:p>
        </w:tc>
      </w:tr>
      <w:tr w:rsidR="005D09EA" w14:paraId="1A68ECB9" w14:textId="77777777" w:rsidTr="0090076A">
        <w:tc>
          <w:tcPr>
            <w:tcW w:w="1695" w:type="dxa"/>
            <w:shd w:val="clear" w:color="auto" w:fill="FBD4B4" w:themeFill="accent6" w:themeFillTint="66"/>
            <w:vAlign w:val="center"/>
          </w:tcPr>
          <w:p w14:paraId="2012E86C" w14:textId="67CA1213" w:rsidR="005D09EA" w:rsidRPr="00892EDE" w:rsidRDefault="005D09EA" w:rsidP="00892EDE">
            <w:pPr>
              <w:jc w:val="center"/>
              <w:rPr>
                <w:b/>
                <w:bCs/>
                <w:szCs w:val="24"/>
              </w:rPr>
            </w:pPr>
            <w:r w:rsidRPr="00892EDE">
              <w:rPr>
                <w:b/>
                <w:bCs/>
                <w:szCs w:val="24"/>
              </w:rPr>
              <w:t>Benchmark 4</w:t>
            </w:r>
            <w:r w:rsidR="00CC4A8B" w:rsidRPr="00892EDE">
              <w:rPr>
                <w:b/>
                <w:bCs/>
                <w:szCs w:val="24"/>
              </w:rPr>
              <w:t xml:space="preserve"> Checkpoint</w:t>
            </w:r>
          </w:p>
        </w:tc>
        <w:tc>
          <w:tcPr>
            <w:tcW w:w="749" w:type="dxa"/>
            <w:shd w:val="clear" w:color="auto" w:fill="FBD4B4" w:themeFill="accent6" w:themeFillTint="66"/>
            <w:vAlign w:val="center"/>
          </w:tcPr>
          <w:p w14:paraId="106B3FFE" w14:textId="1A6E3BF5" w:rsidR="005D09EA" w:rsidRDefault="00787A2E" w:rsidP="00892EDE">
            <w:pPr>
              <w:jc w:val="center"/>
              <w:rPr>
                <w:sz w:val="20"/>
              </w:rPr>
            </w:pPr>
            <w:r>
              <w:rPr>
                <w:sz w:val="20"/>
              </w:rPr>
              <w:t>May</w:t>
            </w:r>
            <w:r w:rsidR="00493371">
              <w:rPr>
                <w:sz w:val="20"/>
              </w:rPr>
              <w:t xml:space="preserve"> 2023</w:t>
            </w:r>
          </w:p>
        </w:tc>
        <w:tc>
          <w:tcPr>
            <w:tcW w:w="8330" w:type="dxa"/>
            <w:shd w:val="clear" w:color="auto" w:fill="FBD4B4" w:themeFill="accent6" w:themeFillTint="66"/>
          </w:tcPr>
          <w:p w14:paraId="1190B118" w14:textId="77777777" w:rsidR="00A56AF2" w:rsidRPr="00DA2B45" w:rsidRDefault="00A56AF2" w:rsidP="00A56AF2">
            <w:pPr>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20"/>
                <w:szCs w:val="20"/>
                <w:lang w:eastAsia="en-GB"/>
              </w:rPr>
              <w:t>Timed Assessments</w:t>
            </w:r>
            <w:r w:rsidRPr="00DA2B45">
              <w:rPr>
                <w:rFonts w:ascii="Calibri" w:eastAsia="Times New Roman" w:hAnsi="Calibri" w:cs="Calibri"/>
                <w:b/>
                <w:bCs/>
                <w:sz w:val="20"/>
                <w:szCs w:val="20"/>
                <w:lang w:eastAsia="en-GB"/>
              </w:rPr>
              <w:t xml:space="preserve"> on </w:t>
            </w:r>
            <w:r>
              <w:rPr>
                <w:rFonts w:ascii="Calibri" w:eastAsia="Times New Roman" w:hAnsi="Calibri" w:cs="Calibri"/>
                <w:b/>
                <w:bCs/>
                <w:sz w:val="20"/>
                <w:szCs w:val="20"/>
                <w:lang w:eastAsia="en-GB"/>
              </w:rPr>
              <w:t xml:space="preserve">Coasts and Contemporary Urban Environments </w:t>
            </w:r>
          </w:p>
          <w:p w14:paraId="76E6AF4C" w14:textId="77777777" w:rsidR="00A56AF2" w:rsidRPr="00A56AF2" w:rsidRDefault="00A56AF2" w:rsidP="00A56AF2">
            <w:pPr>
              <w:textAlignment w:val="baseline"/>
              <w:rPr>
                <w:rFonts w:ascii="Calibri" w:eastAsia="Times New Roman" w:hAnsi="Calibri" w:cs="Calibri"/>
                <w:sz w:val="16"/>
                <w:szCs w:val="16"/>
                <w:lang w:eastAsia="en-GB"/>
              </w:rPr>
            </w:pPr>
            <w:r w:rsidRPr="00A56AF2">
              <w:rPr>
                <w:rFonts w:ascii="Calibri" w:eastAsia="Times New Roman" w:hAnsi="Calibri" w:cs="Calibri"/>
                <w:sz w:val="16"/>
                <w:szCs w:val="16"/>
                <w:lang w:eastAsia="en-GB"/>
              </w:rPr>
              <w:t>A mix of multiple choice, short answer, data response and longer answer questions.</w:t>
            </w:r>
          </w:p>
          <w:p w14:paraId="7D82B50F" w14:textId="7E7328EA" w:rsidR="00DF2BCE" w:rsidRPr="00A56AF2" w:rsidRDefault="00DF2BCE" w:rsidP="00A56AF2">
            <w:pPr>
              <w:rPr>
                <w:sz w:val="16"/>
                <w:szCs w:val="18"/>
              </w:rPr>
            </w:pPr>
          </w:p>
        </w:tc>
      </w:tr>
      <w:tr w:rsidR="00541C25" w14:paraId="47A89DB7" w14:textId="77777777" w:rsidTr="0090076A">
        <w:tc>
          <w:tcPr>
            <w:tcW w:w="1695" w:type="dxa"/>
            <w:shd w:val="clear" w:color="auto" w:fill="92D050"/>
            <w:vAlign w:val="center"/>
          </w:tcPr>
          <w:p w14:paraId="52A038E9" w14:textId="7E614E92" w:rsidR="00541C25" w:rsidRPr="00892EDE" w:rsidRDefault="00541C25" w:rsidP="00892EDE">
            <w:pPr>
              <w:jc w:val="center"/>
              <w:rPr>
                <w:b/>
                <w:bCs/>
                <w:szCs w:val="24"/>
              </w:rPr>
            </w:pPr>
            <w:r w:rsidRPr="00892EDE">
              <w:rPr>
                <w:b/>
                <w:bCs/>
                <w:szCs w:val="24"/>
              </w:rPr>
              <w:t>Student Review 2</w:t>
            </w:r>
          </w:p>
        </w:tc>
        <w:tc>
          <w:tcPr>
            <w:tcW w:w="749" w:type="dxa"/>
            <w:shd w:val="clear" w:color="auto" w:fill="92D050"/>
            <w:vAlign w:val="center"/>
          </w:tcPr>
          <w:p w14:paraId="67B43582" w14:textId="5AE2979F" w:rsidR="00541C25" w:rsidRDefault="00493371" w:rsidP="00892EDE">
            <w:pPr>
              <w:jc w:val="center"/>
              <w:rPr>
                <w:sz w:val="20"/>
              </w:rPr>
            </w:pPr>
            <w:r>
              <w:rPr>
                <w:sz w:val="20"/>
              </w:rPr>
              <w:t>June 2023</w:t>
            </w:r>
          </w:p>
        </w:tc>
        <w:tc>
          <w:tcPr>
            <w:tcW w:w="8330" w:type="dxa"/>
            <w:shd w:val="clear" w:color="auto" w:fill="92D050"/>
          </w:tcPr>
          <w:p w14:paraId="43E2E175" w14:textId="7B07981F" w:rsidR="00541C25" w:rsidRDefault="003B426E" w:rsidP="003B426E">
            <w:pPr>
              <w:rPr>
                <w:b/>
                <w:bCs/>
                <w:sz w:val="20"/>
              </w:rPr>
            </w:pPr>
            <w:r w:rsidRPr="003B426E">
              <w:rPr>
                <w:b/>
                <w:bCs/>
                <w:sz w:val="20"/>
              </w:rPr>
              <w:t xml:space="preserve">A review of your progress </w:t>
            </w:r>
            <w:r>
              <w:rPr>
                <w:b/>
                <w:bCs/>
                <w:sz w:val="20"/>
              </w:rPr>
              <w:t>for the</w:t>
            </w:r>
            <w:r w:rsidR="001C3300">
              <w:rPr>
                <w:b/>
                <w:bCs/>
                <w:sz w:val="20"/>
              </w:rPr>
              <w:t xml:space="preserve"> academic year</w:t>
            </w:r>
            <w:r w:rsidRPr="003B426E">
              <w:rPr>
                <w:b/>
                <w:bCs/>
                <w:sz w:val="20"/>
              </w:rPr>
              <w:t xml:space="preserve"> (</w:t>
            </w:r>
            <w:r w:rsidR="001C3300">
              <w:rPr>
                <w:b/>
                <w:bCs/>
                <w:sz w:val="20"/>
              </w:rPr>
              <w:t>30-35</w:t>
            </w:r>
            <w:r w:rsidRPr="003B426E">
              <w:rPr>
                <w:b/>
                <w:bCs/>
                <w:sz w:val="20"/>
              </w:rPr>
              <w:t xml:space="preserve"> weeks of teaching</w:t>
            </w:r>
            <w:r>
              <w:rPr>
                <w:b/>
                <w:bCs/>
                <w:sz w:val="20"/>
              </w:rPr>
              <w:t xml:space="preserve">) after a 1-2-1 with your Lead Tutor </w:t>
            </w:r>
            <w:r w:rsidRPr="003B426E">
              <w:rPr>
                <w:b/>
                <w:bCs/>
                <w:sz w:val="20"/>
              </w:rPr>
              <w:t xml:space="preserve"> </w:t>
            </w:r>
          </w:p>
          <w:p w14:paraId="585B88B6" w14:textId="4A9885DC" w:rsidR="00043401" w:rsidRPr="00043401" w:rsidRDefault="00043401" w:rsidP="00043401">
            <w:pPr>
              <w:pStyle w:val="ListParagraph"/>
              <w:numPr>
                <w:ilvl w:val="0"/>
                <w:numId w:val="17"/>
              </w:numPr>
              <w:rPr>
                <w:sz w:val="16"/>
                <w:szCs w:val="18"/>
              </w:rPr>
            </w:pPr>
            <w:r w:rsidRPr="00043401">
              <w:rPr>
                <w:sz w:val="16"/>
                <w:szCs w:val="18"/>
              </w:rPr>
              <w:t>Approach to Learning</w:t>
            </w:r>
          </w:p>
          <w:p w14:paraId="064EABB3" w14:textId="02D0CF35" w:rsidR="009F4B63" w:rsidRPr="009F4B63" w:rsidRDefault="00043401" w:rsidP="009F4B63">
            <w:pPr>
              <w:pStyle w:val="ListParagraph"/>
              <w:numPr>
                <w:ilvl w:val="0"/>
                <w:numId w:val="17"/>
              </w:numPr>
              <w:rPr>
                <w:sz w:val="16"/>
                <w:szCs w:val="18"/>
              </w:rPr>
            </w:pPr>
            <w:r w:rsidRPr="00043401">
              <w:rPr>
                <w:sz w:val="16"/>
                <w:szCs w:val="18"/>
              </w:rPr>
              <w:t>Performance Grade (Annual Review Grade or ‘ARG’</w:t>
            </w:r>
            <w:r w:rsidR="009F4B63">
              <w:rPr>
                <w:sz w:val="16"/>
                <w:szCs w:val="18"/>
              </w:rPr>
              <w:t xml:space="preserve"> – performance for whole year (see notes </w:t>
            </w:r>
            <w:r w:rsidR="00D51F34">
              <w:rPr>
                <w:sz w:val="16"/>
                <w:szCs w:val="18"/>
              </w:rPr>
              <w:t>above in main doc.</w:t>
            </w:r>
            <w:r w:rsidR="009F4B63">
              <w:rPr>
                <w:sz w:val="16"/>
                <w:szCs w:val="18"/>
              </w:rPr>
              <w:t>)</w:t>
            </w:r>
          </w:p>
          <w:p w14:paraId="0775A787" w14:textId="4E18E497" w:rsidR="00043401" w:rsidRPr="00043401" w:rsidRDefault="00043401" w:rsidP="00043401">
            <w:pPr>
              <w:pStyle w:val="ListParagraph"/>
              <w:numPr>
                <w:ilvl w:val="0"/>
                <w:numId w:val="17"/>
              </w:numPr>
              <w:rPr>
                <w:sz w:val="20"/>
              </w:rPr>
            </w:pPr>
            <w:r w:rsidRPr="00043401">
              <w:rPr>
                <w:sz w:val="16"/>
                <w:szCs w:val="18"/>
              </w:rPr>
              <w:t>Predicted Grade</w:t>
            </w:r>
            <w:r w:rsidR="00204883">
              <w:rPr>
                <w:sz w:val="16"/>
                <w:szCs w:val="18"/>
              </w:rPr>
              <w:t xml:space="preserve"> for UCAS (University Applications)</w:t>
            </w:r>
          </w:p>
        </w:tc>
      </w:tr>
      <w:tr w:rsidR="00BA4C33" w14:paraId="05D68E1B" w14:textId="77777777" w:rsidTr="0090076A">
        <w:tc>
          <w:tcPr>
            <w:tcW w:w="1695" w:type="dxa"/>
            <w:shd w:val="clear" w:color="auto" w:fill="000000" w:themeFill="text1"/>
            <w:vAlign w:val="center"/>
          </w:tcPr>
          <w:p w14:paraId="48888CF6" w14:textId="3AEAA095" w:rsidR="00BA4C33" w:rsidRPr="00892EDE" w:rsidRDefault="00BA4C33" w:rsidP="00892EDE">
            <w:pPr>
              <w:jc w:val="center"/>
              <w:rPr>
                <w:b/>
                <w:bCs/>
                <w:color w:val="FFFFFF" w:themeColor="background1"/>
                <w:sz w:val="14"/>
                <w:szCs w:val="16"/>
              </w:rPr>
            </w:pPr>
            <w:r w:rsidRPr="00892EDE">
              <w:rPr>
                <w:b/>
                <w:bCs/>
                <w:color w:val="FFFFFF" w:themeColor="background1"/>
                <w:sz w:val="14"/>
                <w:szCs w:val="16"/>
              </w:rPr>
              <w:t xml:space="preserve">SUMMER </w:t>
            </w:r>
            <w:r w:rsidR="00CC33B6" w:rsidRPr="00892EDE">
              <w:rPr>
                <w:b/>
                <w:bCs/>
                <w:color w:val="FFFFFF" w:themeColor="background1"/>
                <w:sz w:val="14"/>
                <w:szCs w:val="16"/>
              </w:rPr>
              <w:t>BREAK</w:t>
            </w:r>
          </w:p>
        </w:tc>
        <w:tc>
          <w:tcPr>
            <w:tcW w:w="749" w:type="dxa"/>
            <w:shd w:val="clear" w:color="auto" w:fill="000000" w:themeFill="text1"/>
            <w:vAlign w:val="center"/>
          </w:tcPr>
          <w:p w14:paraId="39949A53" w14:textId="77777777" w:rsidR="00BA4C33" w:rsidRPr="00892EDE" w:rsidRDefault="00BA4C33" w:rsidP="00892EDE">
            <w:pPr>
              <w:jc w:val="center"/>
              <w:rPr>
                <w:color w:val="FFFFFF" w:themeColor="background1"/>
                <w:sz w:val="14"/>
                <w:szCs w:val="16"/>
              </w:rPr>
            </w:pPr>
          </w:p>
        </w:tc>
        <w:tc>
          <w:tcPr>
            <w:tcW w:w="8330" w:type="dxa"/>
            <w:shd w:val="clear" w:color="auto" w:fill="000000" w:themeFill="text1"/>
          </w:tcPr>
          <w:p w14:paraId="14F13DA5" w14:textId="77777777" w:rsidR="00BA4C33" w:rsidRPr="00892EDE" w:rsidRDefault="00BA4C33" w:rsidP="001860FD">
            <w:pPr>
              <w:rPr>
                <w:color w:val="FFFFFF" w:themeColor="background1"/>
                <w:sz w:val="14"/>
                <w:szCs w:val="16"/>
              </w:rPr>
            </w:pPr>
          </w:p>
        </w:tc>
      </w:tr>
      <w:tr w:rsidR="00CC33B6" w14:paraId="7B0BD6B6" w14:textId="77777777" w:rsidTr="0090076A">
        <w:tc>
          <w:tcPr>
            <w:tcW w:w="1695" w:type="dxa"/>
            <w:shd w:val="clear" w:color="auto" w:fill="FBD4B4" w:themeFill="accent6" w:themeFillTint="66"/>
            <w:vAlign w:val="center"/>
          </w:tcPr>
          <w:p w14:paraId="1FDD9017" w14:textId="334AA3FF" w:rsidR="00CC33B6" w:rsidRPr="00892EDE" w:rsidRDefault="00CC33B6" w:rsidP="00892EDE">
            <w:pPr>
              <w:jc w:val="center"/>
              <w:rPr>
                <w:b/>
                <w:bCs/>
                <w:szCs w:val="24"/>
              </w:rPr>
            </w:pPr>
            <w:r w:rsidRPr="00892EDE">
              <w:rPr>
                <w:b/>
                <w:bCs/>
                <w:szCs w:val="24"/>
              </w:rPr>
              <w:t>Benchmark 5</w:t>
            </w:r>
            <w:r w:rsidR="00892EDE">
              <w:rPr>
                <w:b/>
                <w:bCs/>
                <w:szCs w:val="24"/>
              </w:rPr>
              <w:t xml:space="preserve"> Checkpoint</w:t>
            </w:r>
          </w:p>
        </w:tc>
        <w:tc>
          <w:tcPr>
            <w:tcW w:w="749" w:type="dxa"/>
            <w:shd w:val="clear" w:color="auto" w:fill="FBD4B4" w:themeFill="accent6" w:themeFillTint="66"/>
            <w:vAlign w:val="center"/>
          </w:tcPr>
          <w:p w14:paraId="11ED85DE" w14:textId="2096C59A" w:rsidR="00CC33B6" w:rsidRDefault="00787A2E" w:rsidP="00892EDE">
            <w:pPr>
              <w:jc w:val="center"/>
              <w:rPr>
                <w:sz w:val="20"/>
              </w:rPr>
            </w:pPr>
            <w:r>
              <w:rPr>
                <w:sz w:val="20"/>
              </w:rPr>
              <w:t>Sept</w:t>
            </w:r>
            <w:r w:rsidR="00493371">
              <w:rPr>
                <w:sz w:val="20"/>
              </w:rPr>
              <w:t xml:space="preserve"> 2023</w:t>
            </w:r>
          </w:p>
        </w:tc>
        <w:tc>
          <w:tcPr>
            <w:tcW w:w="8330" w:type="dxa"/>
            <w:shd w:val="clear" w:color="auto" w:fill="FBD4B4" w:themeFill="accent6" w:themeFillTint="66"/>
          </w:tcPr>
          <w:p w14:paraId="236F6189" w14:textId="7C7101E0" w:rsidR="00A56AF2" w:rsidRPr="00A56AF2" w:rsidRDefault="00A56AF2" w:rsidP="00A56AF2">
            <w:pPr>
              <w:rPr>
                <w:b/>
                <w:bCs/>
                <w:sz w:val="20"/>
              </w:rPr>
            </w:pPr>
            <w:r>
              <w:rPr>
                <w:rFonts w:ascii="Calibri" w:eastAsia="Times New Roman" w:hAnsi="Calibri" w:cs="Calibri"/>
                <w:b/>
                <w:bCs/>
                <w:sz w:val="20"/>
                <w:szCs w:val="20"/>
                <w:lang w:eastAsia="en-GB"/>
              </w:rPr>
              <w:t>Timed Assessments</w:t>
            </w:r>
            <w:r w:rsidRPr="00DA2B45">
              <w:rPr>
                <w:rFonts w:ascii="Calibri" w:eastAsia="Times New Roman" w:hAnsi="Calibri" w:cs="Calibri"/>
                <w:b/>
                <w:bCs/>
                <w:sz w:val="20"/>
                <w:szCs w:val="20"/>
                <w:lang w:eastAsia="en-GB"/>
              </w:rPr>
              <w:t xml:space="preserve"> on </w:t>
            </w:r>
            <w:r>
              <w:rPr>
                <w:rFonts w:ascii="Calibri" w:eastAsia="Times New Roman" w:hAnsi="Calibri" w:cs="Calibri"/>
                <w:b/>
                <w:bCs/>
                <w:sz w:val="20"/>
                <w:szCs w:val="20"/>
                <w:lang w:eastAsia="en-GB"/>
              </w:rPr>
              <w:t>both sides of the course</w:t>
            </w:r>
            <w:r w:rsidRPr="00DA2B45">
              <w:rPr>
                <w:rFonts w:ascii="Calibri" w:eastAsia="Times New Roman" w:hAnsi="Calibri" w:cs="Calibri"/>
                <w:sz w:val="20"/>
                <w:szCs w:val="20"/>
                <w:lang w:eastAsia="en-GB"/>
              </w:rPr>
              <w:t> </w:t>
            </w:r>
          </w:p>
          <w:p w14:paraId="02FD7F84" w14:textId="77777777" w:rsidR="00A56AF2" w:rsidRPr="00A56AF2" w:rsidRDefault="00A56AF2" w:rsidP="00A56AF2">
            <w:pPr>
              <w:textAlignment w:val="baseline"/>
              <w:rPr>
                <w:rFonts w:ascii="Calibri" w:eastAsia="Times New Roman" w:hAnsi="Calibri" w:cs="Calibri"/>
                <w:sz w:val="16"/>
                <w:szCs w:val="16"/>
                <w:lang w:eastAsia="en-GB"/>
              </w:rPr>
            </w:pPr>
            <w:r w:rsidRPr="00A56AF2">
              <w:rPr>
                <w:rFonts w:ascii="Calibri" w:eastAsia="Times New Roman" w:hAnsi="Calibri" w:cs="Calibri"/>
                <w:sz w:val="16"/>
                <w:szCs w:val="16"/>
                <w:lang w:eastAsia="en-GB"/>
              </w:rPr>
              <w:t>A mix of multiple choice, short answer, data response and longer answer questions.</w:t>
            </w:r>
          </w:p>
          <w:p w14:paraId="60356260" w14:textId="34C17EB8" w:rsidR="00A85963" w:rsidRPr="00A56AF2" w:rsidRDefault="00A85963" w:rsidP="00A56AF2">
            <w:pPr>
              <w:rPr>
                <w:sz w:val="20"/>
              </w:rPr>
            </w:pPr>
          </w:p>
        </w:tc>
      </w:tr>
      <w:tr w:rsidR="00CC33B6" w14:paraId="77111B54" w14:textId="77777777" w:rsidTr="0090076A">
        <w:tc>
          <w:tcPr>
            <w:tcW w:w="1695" w:type="dxa"/>
            <w:shd w:val="clear" w:color="auto" w:fill="FFFF00"/>
            <w:vAlign w:val="center"/>
          </w:tcPr>
          <w:p w14:paraId="5D1940B6" w14:textId="141A57C8" w:rsidR="00CC33B6" w:rsidRPr="00892EDE" w:rsidRDefault="00CC33B6" w:rsidP="00892EDE">
            <w:pPr>
              <w:jc w:val="center"/>
              <w:rPr>
                <w:b/>
                <w:bCs/>
                <w:szCs w:val="24"/>
              </w:rPr>
            </w:pPr>
            <w:r w:rsidRPr="00892EDE">
              <w:rPr>
                <w:b/>
                <w:bCs/>
                <w:szCs w:val="24"/>
              </w:rPr>
              <w:t>Parents Evening</w:t>
            </w:r>
            <w:r w:rsidR="00892EDE">
              <w:rPr>
                <w:b/>
                <w:bCs/>
                <w:szCs w:val="24"/>
              </w:rPr>
              <w:t xml:space="preserve"> </w:t>
            </w:r>
            <w:r w:rsidR="00892EDE" w:rsidRPr="00892EDE">
              <w:rPr>
                <w:b/>
                <w:bCs/>
                <w:sz w:val="16"/>
                <w:szCs w:val="18"/>
              </w:rPr>
              <w:t>(All)</w:t>
            </w:r>
          </w:p>
        </w:tc>
        <w:tc>
          <w:tcPr>
            <w:tcW w:w="749" w:type="dxa"/>
            <w:shd w:val="clear" w:color="auto" w:fill="FFFF00"/>
            <w:vAlign w:val="center"/>
          </w:tcPr>
          <w:p w14:paraId="2CD46401" w14:textId="1C47BDB5" w:rsidR="00CC33B6" w:rsidRDefault="00493371" w:rsidP="00892EDE">
            <w:pPr>
              <w:jc w:val="center"/>
              <w:rPr>
                <w:sz w:val="20"/>
              </w:rPr>
            </w:pPr>
            <w:r>
              <w:rPr>
                <w:sz w:val="20"/>
              </w:rPr>
              <w:t>Oct 2023</w:t>
            </w:r>
          </w:p>
        </w:tc>
        <w:tc>
          <w:tcPr>
            <w:tcW w:w="8330" w:type="dxa"/>
            <w:shd w:val="clear" w:color="auto" w:fill="FFFF00"/>
          </w:tcPr>
          <w:p w14:paraId="03A0AE81" w14:textId="77777777" w:rsidR="00CC33B6" w:rsidRDefault="00A85963" w:rsidP="00A85963">
            <w:pPr>
              <w:rPr>
                <w:b/>
                <w:bCs/>
                <w:sz w:val="20"/>
              </w:rPr>
            </w:pPr>
            <w:r w:rsidRPr="00F255D0">
              <w:rPr>
                <w:b/>
                <w:bCs/>
                <w:sz w:val="20"/>
              </w:rPr>
              <w:t xml:space="preserve">Meetings with your parents </w:t>
            </w:r>
            <w:r>
              <w:rPr>
                <w:b/>
                <w:bCs/>
                <w:sz w:val="20"/>
              </w:rPr>
              <w:t xml:space="preserve">to </w:t>
            </w:r>
            <w:r w:rsidRPr="00F255D0">
              <w:rPr>
                <w:b/>
                <w:bCs/>
                <w:sz w:val="20"/>
              </w:rPr>
              <w:t xml:space="preserve">discuss how you have settled in </w:t>
            </w:r>
            <w:r>
              <w:rPr>
                <w:b/>
                <w:bCs/>
                <w:sz w:val="20"/>
              </w:rPr>
              <w:t>to the second phase of learning</w:t>
            </w:r>
            <w:r w:rsidRPr="00F255D0">
              <w:rPr>
                <w:b/>
                <w:bCs/>
                <w:sz w:val="20"/>
              </w:rPr>
              <w:t>:</w:t>
            </w:r>
          </w:p>
          <w:p w14:paraId="773D5C36" w14:textId="3833891C" w:rsidR="00042BA0" w:rsidRDefault="00042BA0" w:rsidP="00104DB0">
            <w:pPr>
              <w:pStyle w:val="ListParagraph"/>
              <w:numPr>
                <w:ilvl w:val="0"/>
                <w:numId w:val="19"/>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how you have engaged since Student Review 2 including completion of summer homework and the first five weeks of teaching</w:t>
            </w:r>
            <w:r w:rsidR="00104DB0">
              <w:rPr>
                <w:sz w:val="16"/>
                <w:szCs w:val="18"/>
              </w:rPr>
              <w:t xml:space="preserve"> – deadlines met, engagement in class and communication with teacher)</w:t>
            </w:r>
          </w:p>
          <w:p w14:paraId="59C2275C" w14:textId="0F75949B" w:rsidR="00042BA0" w:rsidRDefault="00042BA0" w:rsidP="00104DB0">
            <w:pPr>
              <w:pStyle w:val="ListParagraph"/>
              <w:numPr>
                <w:ilvl w:val="0"/>
                <w:numId w:val="19"/>
              </w:numPr>
              <w:ind w:left="177" w:hanging="177"/>
              <w:rPr>
                <w:sz w:val="16"/>
                <w:szCs w:val="18"/>
              </w:rPr>
            </w:pPr>
            <w:r w:rsidRPr="00042BA0">
              <w:rPr>
                <w:b/>
                <w:bCs/>
                <w:sz w:val="16"/>
                <w:szCs w:val="18"/>
              </w:rPr>
              <w:t xml:space="preserve">Performance </w:t>
            </w:r>
            <w:r w:rsidR="00104DB0">
              <w:rPr>
                <w:sz w:val="16"/>
                <w:szCs w:val="18"/>
              </w:rPr>
              <w:t xml:space="preserve">with reference to your </w:t>
            </w:r>
            <w:r w:rsidR="00A56AF2">
              <w:rPr>
                <w:sz w:val="16"/>
                <w:szCs w:val="18"/>
              </w:rPr>
              <w:t>BM5.</w:t>
            </w:r>
          </w:p>
          <w:p w14:paraId="6B0D44B1" w14:textId="07E5FD75" w:rsidR="00104DB0" w:rsidRPr="00042BA0" w:rsidRDefault="00104DB0" w:rsidP="00104DB0">
            <w:pPr>
              <w:pStyle w:val="ListParagraph"/>
              <w:numPr>
                <w:ilvl w:val="0"/>
                <w:numId w:val="19"/>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DA3CA3" w14:paraId="2EBAF8FB" w14:textId="77777777" w:rsidTr="0090076A">
        <w:tc>
          <w:tcPr>
            <w:tcW w:w="1695" w:type="dxa"/>
            <w:shd w:val="clear" w:color="auto" w:fill="FBD4B4" w:themeFill="accent6" w:themeFillTint="66"/>
            <w:vAlign w:val="center"/>
          </w:tcPr>
          <w:p w14:paraId="2741470D" w14:textId="3C0F3C6B" w:rsidR="00DA3CA3" w:rsidRPr="00892EDE" w:rsidRDefault="00DA3CA3" w:rsidP="00892EDE">
            <w:pPr>
              <w:jc w:val="center"/>
              <w:rPr>
                <w:b/>
                <w:bCs/>
                <w:szCs w:val="24"/>
              </w:rPr>
            </w:pPr>
            <w:r w:rsidRPr="00892EDE">
              <w:rPr>
                <w:b/>
                <w:bCs/>
                <w:szCs w:val="24"/>
              </w:rPr>
              <w:t>Benchmark 6</w:t>
            </w:r>
            <w:r w:rsidR="00892EDE">
              <w:rPr>
                <w:b/>
                <w:bCs/>
                <w:szCs w:val="24"/>
              </w:rPr>
              <w:t xml:space="preserve"> Checkpoint</w:t>
            </w:r>
          </w:p>
        </w:tc>
        <w:tc>
          <w:tcPr>
            <w:tcW w:w="749" w:type="dxa"/>
            <w:shd w:val="clear" w:color="auto" w:fill="FBD4B4" w:themeFill="accent6" w:themeFillTint="66"/>
            <w:vAlign w:val="center"/>
          </w:tcPr>
          <w:p w14:paraId="0E4F73E6" w14:textId="01AD913D" w:rsidR="00DA3CA3" w:rsidRDefault="00787A2E" w:rsidP="00DF2BCE">
            <w:pPr>
              <w:jc w:val="center"/>
              <w:rPr>
                <w:sz w:val="20"/>
              </w:rPr>
            </w:pPr>
            <w:r>
              <w:rPr>
                <w:sz w:val="20"/>
              </w:rPr>
              <w:t>Nov</w:t>
            </w:r>
            <w:r w:rsidR="00DA3CA3">
              <w:rPr>
                <w:sz w:val="20"/>
              </w:rPr>
              <w:t xml:space="preserve"> 202</w:t>
            </w:r>
            <w:r w:rsidR="00493371">
              <w:rPr>
                <w:sz w:val="20"/>
              </w:rPr>
              <w:t>3</w:t>
            </w:r>
          </w:p>
        </w:tc>
        <w:tc>
          <w:tcPr>
            <w:tcW w:w="8330" w:type="dxa"/>
            <w:shd w:val="clear" w:color="auto" w:fill="FBD4B4" w:themeFill="accent6" w:themeFillTint="66"/>
          </w:tcPr>
          <w:p w14:paraId="79690629" w14:textId="485EB901" w:rsidR="00A56AF2" w:rsidRDefault="007B62D9" w:rsidP="00A56AF2">
            <w:pPr>
              <w:textAlignment w:val="baseline"/>
              <w:rPr>
                <w:rFonts w:ascii="Calibri" w:eastAsia="Times New Roman" w:hAnsi="Calibri" w:cs="Calibri"/>
                <w:sz w:val="20"/>
                <w:szCs w:val="20"/>
                <w:lang w:eastAsia="en-GB"/>
              </w:rPr>
            </w:pPr>
            <w:r>
              <w:rPr>
                <w:rFonts w:ascii="Calibri" w:eastAsia="Times New Roman" w:hAnsi="Calibri" w:cs="Calibri"/>
                <w:b/>
                <w:bCs/>
                <w:sz w:val="20"/>
                <w:szCs w:val="20"/>
                <w:lang w:eastAsia="en-GB"/>
              </w:rPr>
              <w:t>Due to Geography Coursework</w:t>
            </w:r>
            <w:r w:rsidR="00D921A8">
              <w:rPr>
                <w:rFonts w:ascii="Calibri" w:eastAsia="Times New Roman" w:hAnsi="Calibri" w:cs="Calibri"/>
                <w:b/>
                <w:bCs/>
                <w:sz w:val="20"/>
                <w:szCs w:val="20"/>
                <w:lang w:eastAsia="en-GB"/>
              </w:rPr>
              <w:t xml:space="preserve"> (NEA worth 20% of final grade)</w:t>
            </w:r>
            <w:r>
              <w:rPr>
                <w:rFonts w:ascii="Calibri" w:eastAsia="Times New Roman" w:hAnsi="Calibri" w:cs="Calibri"/>
                <w:b/>
                <w:bCs/>
                <w:sz w:val="20"/>
                <w:szCs w:val="20"/>
                <w:lang w:eastAsia="en-GB"/>
              </w:rPr>
              <w:t xml:space="preserve"> there is no timed assessment at this point in the course</w:t>
            </w:r>
            <w:r w:rsidR="00A56AF2" w:rsidRPr="00DA2B45">
              <w:rPr>
                <w:rFonts w:ascii="Calibri" w:eastAsia="Times New Roman" w:hAnsi="Calibri" w:cs="Calibri"/>
                <w:sz w:val="20"/>
                <w:szCs w:val="20"/>
                <w:lang w:eastAsia="en-GB"/>
              </w:rPr>
              <w:t> </w:t>
            </w:r>
          </w:p>
          <w:p w14:paraId="191DFE8C" w14:textId="2773BE87" w:rsidR="00DA3CA3" w:rsidRPr="00D921A8" w:rsidRDefault="005163F4" w:rsidP="00D921A8">
            <w:pPr>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A performance grade will be given</w:t>
            </w:r>
            <w:r w:rsidR="001272FD">
              <w:rPr>
                <w:rFonts w:ascii="Calibri" w:eastAsia="Times New Roman" w:hAnsi="Calibri" w:cs="Calibri"/>
                <w:sz w:val="16"/>
                <w:szCs w:val="16"/>
                <w:lang w:eastAsia="en-GB"/>
              </w:rPr>
              <w:t xml:space="preserve"> </w:t>
            </w:r>
            <w:r w:rsidR="007B62D9">
              <w:rPr>
                <w:rFonts w:ascii="Calibri" w:eastAsia="Times New Roman" w:hAnsi="Calibri" w:cs="Calibri"/>
                <w:sz w:val="16"/>
                <w:szCs w:val="16"/>
                <w:lang w:eastAsia="en-GB"/>
              </w:rPr>
              <w:t>based on class and homework</w:t>
            </w:r>
            <w:r w:rsidR="00A56AF2" w:rsidRPr="00A56AF2">
              <w:rPr>
                <w:rFonts w:ascii="Calibri" w:eastAsia="Times New Roman" w:hAnsi="Calibri" w:cs="Calibri"/>
                <w:sz w:val="16"/>
                <w:szCs w:val="16"/>
                <w:lang w:eastAsia="en-GB"/>
              </w:rPr>
              <w:t>.</w:t>
            </w:r>
            <w:bookmarkStart w:id="1" w:name="_GoBack"/>
            <w:bookmarkEnd w:id="1"/>
          </w:p>
        </w:tc>
      </w:tr>
      <w:tr w:rsidR="00DA3CA3" w14:paraId="5B1069A2" w14:textId="77777777" w:rsidTr="0090076A">
        <w:tc>
          <w:tcPr>
            <w:tcW w:w="1695" w:type="dxa"/>
            <w:shd w:val="clear" w:color="auto" w:fill="92D050"/>
            <w:vAlign w:val="center"/>
          </w:tcPr>
          <w:p w14:paraId="0F4F0F09" w14:textId="453871CC" w:rsidR="00DA3CA3" w:rsidRPr="00892EDE" w:rsidRDefault="00DA3CA3" w:rsidP="00892EDE">
            <w:pPr>
              <w:jc w:val="center"/>
              <w:rPr>
                <w:b/>
                <w:bCs/>
                <w:szCs w:val="24"/>
              </w:rPr>
            </w:pPr>
            <w:r w:rsidRPr="00892EDE">
              <w:rPr>
                <w:b/>
                <w:bCs/>
                <w:szCs w:val="24"/>
              </w:rPr>
              <w:t>Student Review 3</w:t>
            </w:r>
          </w:p>
        </w:tc>
        <w:tc>
          <w:tcPr>
            <w:tcW w:w="749" w:type="dxa"/>
            <w:shd w:val="clear" w:color="auto" w:fill="92D050"/>
            <w:vAlign w:val="center"/>
          </w:tcPr>
          <w:p w14:paraId="67008091" w14:textId="3BC6D0F5" w:rsidR="00DA3CA3" w:rsidRDefault="00DA3CA3" w:rsidP="00DF2BCE">
            <w:pPr>
              <w:jc w:val="center"/>
              <w:rPr>
                <w:sz w:val="20"/>
              </w:rPr>
            </w:pPr>
            <w:r>
              <w:rPr>
                <w:sz w:val="20"/>
              </w:rPr>
              <w:t>Dec 202</w:t>
            </w:r>
            <w:r w:rsidR="00493371">
              <w:rPr>
                <w:sz w:val="20"/>
              </w:rPr>
              <w:t>3</w:t>
            </w:r>
          </w:p>
        </w:tc>
        <w:tc>
          <w:tcPr>
            <w:tcW w:w="8330" w:type="dxa"/>
            <w:shd w:val="clear" w:color="auto" w:fill="92D050"/>
          </w:tcPr>
          <w:p w14:paraId="1ABFB225" w14:textId="4E6784B1" w:rsidR="0082466A" w:rsidRDefault="0082466A" w:rsidP="0082466A">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sidR="009F4B63">
              <w:rPr>
                <w:b/>
                <w:bCs/>
                <w:sz w:val="20"/>
              </w:rPr>
              <w:t>since last Student Review (July)</w:t>
            </w:r>
            <w:r>
              <w:rPr>
                <w:b/>
                <w:bCs/>
                <w:sz w:val="20"/>
              </w:rPr>
              <w:t xml:space="preserve"> after a 1-2-1 with your Lead Tutor</w:t>
            </w:r>
          </w:p>
          <w:p w14:paraId="4722058A" w14:textId="77777777" w:rsidR="0082466A" w:rsidRPr="00043401" w:rsidRDefault="0082466A" w:rsidP="0082466A">
            <w:pPr>
              <w:pStyle w:val="ListParagraph"/>
              <w:numPr>
                <w:ilvl w:val="0"/>
                <w:numId w:val="20"/>
              </w:numPr>
              <w:rPr>
                <w:sz w:val="16"/>
                <w:szCs w:val="18"/>
              </w:rPr>
            </w:pPr>
            <w:r w:rsidRPr="00043401">
              <w:rPr>
                <w:sz w:val="16"/>
                <w:szCs w:val="18"/>
              </w:rPr>
              <w:t>Approach to Learning</w:t>
            </w:r>
          </w:p>
          <w:p w14:paraId="195132A3" w14:textId="775E248A" w:rsidR="00DA3CA3" w:rsidRPr="0082466A" w:rsidRDefault="0082466A" w:rsidP="0082466A">
            <w:pPr>
              <w:pStyle w:val="ListParagraph"/>
              <w:numPr>
                <w:ilvl w:val="0"/>
                <w:numId w:val="20"/>
              </w:numPr>
              <w:rPr>
                <w:sz w:val="16"/>
                <w:szCs w:val="18"/>
              </w:rPr>
            </w:pPr>
            <w:r w:rsidRPr="00043401">
              <w:rPr>
                <w:sz w:val="16"/>
                <w:szCs w:val="18"/>
              </w:rPr>
              <w:t>Performance Grade</w:t>
            </w:r>
            <w:r w:rsidR="001272FD">
              <w:rPr>
                <w:sz w:val="16"/>
                <w:szCs w:val="18"/>
              </w:rPr>
              <w:t xml:space="preserve"> (based upon class</w:t>
            </w:r>
            <w:r>
              <w:rPr>
                <w:sz w:val="16"/>
                <w:szCs w:val="18"/>
              </w:rPr>
              <w:t xml:space="preserve"> and homework tasks) compared to Predicted Grade</w:t>
            </w:r>
          </w:p>
        </w:tc>
      </w:tr>
      <w:tr w:rsidR="00DA3CA3" w14:paraId="13488BD0" w14:textId="77777777" w:rsidTr="0090076A">
        <w:tc>
          <w:tcPr>
            <w:tcW w:w="1695" w:type="dxa"/>
            <w:shd w:val="clear" w:color="auto" w:fill="000000" w:themeFill="text1"/>
            <w:vAlign w:val="center"/>
          </w:tcPr>
          <w:p w14:paraId="661C0B1E" w14:textId="5BFA2D7B" w:rsidR="00DA3CA3" w:rsidRPr="00892EDE" w:rsidRDefault="00DA3CA3" w:rsidP="00892EDE">
            <w:pPr>
              <w:jc w:val="center"/>
              <w:rPr>
                <w:b/>
                <w:bCs/>
                <w:color w:val="FFFFFF" w:themeColor="background1"/>
                <w:sz w:val="14"/>
                <w:szCs w:val="16"/>
              </w:rPr>
            </w:pPr>
            <w:r w:rsidRPr="00892EDE">
              <w:rPr>
                <w:b/>
                <w:bCs/>
                <w:color w:val="FFFFFF" w:themeColor="background1"/>
                <w:sz w:val="14"/>
                <w:szCs w:val="16"/>
              </w:rPr>
              <w:t>XMAS BREAK</w:t>
            </w:r>
          </w:p>
        </w:tc>
        <w:tc>
          <w:tcPr>
            <w:tcW w:w="749" w:type="dxa"/>
            <w:shd w:val="clear" w:color="auto" w:fill="000000" w:themeFill="text1"/>
            <w:vAlign w:val="center"/>
          </w:tcPr>
          <w:p w14:paraId="5CE36EAA" w14:textId="77777777" w:rsidR="00DA3CA3" w:rsidRPr="00892EDE" w:rsidRDefault="00DA3CA3" w:rsidP="00892EDE">
            <w:pPr>
              <w:jc w:val="center"/>
              <w:rPr>
                <w:color w:val="FFFFFF" w:themeColor="background1"/>
                <w:sz w:val="14"/>
                <w:szCs w:val="16"/>
              </w:rPr>
            </w:pPr>
          </w:p>
        </w:tc>
        <w:tc>
          <w:tcPr>
            <w:tcW w:w="8330" w:type="dxa"/>
            <w:shd w:val="clear" w:color="auto" w:fill="000000" w:themeFill="text1"/>
          </w:tcPr>
          <w:p w14:paraId="1C1957C3" w14:textId="77777777" w:rsidR="00DA3CA3" w:rsidRPr="00892EDE" w:rsidRDefault="00DA3CA3" w:rsidP="00DA3CA3">
            <w:pPr>
              <w:rPr>
                <w:color w:val="FFFFFF" w:themeColor="background1"/>
                <w:sz w:val="14"/>
                <w:szCs w:val="16"/>
              </w:rPr>
            </w:pPr>
          </w:p>
        </w:tc>
      </w:tr>
      <w:tr w:rsidR="00DA3CA3" w14:paraId="17E0E6E1" w14:textId="77777777" w:rsidTr="0090076A">
        <w:tc>
          <w:tcPr>
            <w:tcW w:w="1695" w:type="dxa"/>
            <w:shd w:val="clear" w:color="auto" w:fill="FBD4B4" w:themeFill="accent6" w:themeFillTint="66"/>
            <w:vAlign w:val="center"/>
          </w:tcPr>
          <w:p w14:paraId="669039D1" w14:textId="012742BF" w:rsidR="00DA3CA3" w:rsidRPr="00892EDE" w:rsidRDefault="00DA3CA3" w:rsidP="00892EDE">
            <w:pPr>
              <w:jc w:val="center"/>
              <w:rPr>
                <w:b/>
                <w:bCs/>
                <w:szCs w:val="24"/>
              </w:rPr>
            </w:pPr>
            <w:r w:rsidRPr="00892EDE">
              <w:rPr>
                <w:b/>
                <w:bCs/>
                <w:szCs w:val="24"/>
              </w:rPr>
              <w:t>Benchmark 7</w:t>
            </w:r>
            <w:r w:rsidR="00892EDE">
              <w:rPr>
                <w:b/>
                <w:bCs/>
                <w:szCs w:val="24"/>
              </w:rPr>
              <w:t xml:space="preserve"> Checkpoint</w:t>
            </w:r>
          </w:p>
        </w:tc>
        <w:tc>
          <w:tcPr>
            <w:tcW w:w="749" w:type="dxa"/>
            <w:shd w:val="clear" w:color="auto" w:fill="FBD4B4" w:themeFill="accent6" w:themeFillTint="66"/>
            <w:vAlign w:val="center"/>
          </w:tcPr>
          <w:p w14:paraId="46070195" w14:textId="39587734" w:rsidR="00DA3CA3" w:rsidRDefault="00787A2E" w:rsidP="00DF2BCE">
            <w:pPr>
              <w:jc w:val="center"/>
              <w:rPr>
                <w:sz w:val="20"/>
              </w:rPr>
            </w:pPr>
            <w:r>
              <w:rPr>
                <w:sz w:val="20"/>
              </w:rPr>
              <w:t>Feb</w:t>
            </w:r>
            <w:r w:rsidR="00DA3CA3">
              <w:rPr>
                <w:sz w:val="20"/>
              </w:rPr>
              <w:t xml:space="preserve"> 202</w:t>
            </w:r>
            <w:r w:rsidR="00493371">
              <w:rPr>
                <w:sz w:val="20"/>
              </w:rPr>
              <w:t>4</w:t>
            </w:r>
          </w:p>
        </w:tc>
        <w:tc>
          <w:tcPr>
            <w:tcW w:w="8330" w:type="dxa"/>
            <w:shd w:val="clear" w:color="auto" w:fill="FBD4B4" w:themeFill="accent6" w:themeFillTint="66"/>
          </w:tcPr>
          <w:p w14:paraId="4D7ECAC3" w14:textId="77777777" w:rsidR="00A56AF2" w:rsidRPr="00FA5D50" w:rsidRDefault="00A56AF2" w:rsidP="00A56AF2">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 xml:space="preserve">Mock </w:t>
            </w:r>
            <w:r w:rsidRPr="00FA5D50">
              <w:rPr>
                <w:rFonts w:ascii="Calibri" w:eastAsia="Times New Roman" w:hAnsi="Calibri" w:cs="Calibri"/>
                <w:b/>
                <w:bCs/>
                <w:sz w:val="20"/>
                <w:szCs w:val="20"/>
                <w:lang w:eastAsia="en-GB"/>
              </w:rPr>
              <w:t>Exam </w:t>
            </w:r>
            <w:r>
              <w:rPr>
                <w:rFonts w:ascii="Calibri" w:eastAsia="Times New Roman" w:hAnsi="Calibri" w:cs="Calibri"/>
                <w:b/>
                <w:bCs/>
                <w:sz w:val="20"/>
                <w:szCs w:val="20"/>
                <w:lang w:eastAsia="en-GB"/>
              </w:rPr>
              <w:t>– content to be confirmed</w:t>
            </w:r>
          </w:p>
          <w:p w14:paraId="15D4983C" w14:textId="1435762E" w:rsidR="00DA3CA3" w:rsidRDefault="00A56AF2" w:rsidP="00A56AF2">
            <w:pPr>
              <w:rPr>
                <w:sz w:val="20"/>
              </w:rPr>
            </w:pPr>
            <w:r>
              <w:rPr>
                <w:rFonts w:ascii="Calibri" w:eastAsia="Times New Roman" w:hAnsi="Calibri" w:cs="Calibri"/>
                <w:sz w:val="16"/>
                <w:szCs w:val="16"/>
                <w:lang w:eastAsia="en-GB"/>
              </w:rPr>
              <w:t xml:space="preserve">A mix of </w:t>
            </w:r>
            <w:r w:rsidRPr="002D3916">
              <w:rPr>
                <w:rFonts w:ascii="Calibri" w:eastAsia="Times New Roman" w:hAnsi="Calibri" w:cs="Calibri"/>
                <w:sz w:val="16"/>
                <w:szCs w:val="16"/>
                <w:lang w:eastAsia="en-GB"/>
              </w:rPr>
              <w:t>short answer, data response and longer answer questions</w:t>
            </w:r>
          </w:p>
        </w:tc>
      </w:tr>
      <w:tr w:rsidR="00DA3CA3" w14:paraId="3EBED198" w14:textId="77777777" w:rsidTr="0090076A">
        <w:tc>
          <w:tcPr>
            <w:tcW w:w="1695" w:type="dxa"/>
            <w:shd w:val="clear" w:color="auto" w:fill="92D050"/>
            <w:vAlign w:val="center"/>
          </w:tcPr>
          <w:p w14:paraId="2F4D94CC" w14:textId="42DAD3F9" w:rsidR="00DA3CA3" w:rsidRPr="00892EDE" w:rsidRDefault="00DA3CA3" w:rsidP="00892EDE">
            <w:pPr>
              <w:jc w:val="center"/>
              <w:rPr>
                <w:b/>
                <w:bCs/>
                <w:szCs w:val="24"/>
              </w:rPr>
            </w:pPr>
            <w:r w:rsidRPr="00892EDE">
              <w:rPr>
                <w:b/>
                <w:bCs/>
                <w:szCs w:val="24"/>
              </w:rPr>
              <w:t>Student Review 4</w:t>
            </w:r>
          </w:p>
        </w:tc>
        <w:tc>
          <w:tcPr>
            <w:tcW w:w="749" w:type="dxa"/>
            <w:shd w:val="clear" w:color="auto" w:fill="92D050"/>
            <w:vAlign w:val="center"/>
          </w:tcPr>
          <w:p w14:paraId="4E521A12" w14:textId="18DB7451" w:rsidR="00DA3CA3" w:rsidRDefault="00DA3CA3" w:rsidP="001C61C9">
            <w:pPr>
              <w:jc w:val="center"/>
              <w:rPr>
                <w:sz w:val="20"/>
              </w:rPr>
            </w:pPr>
            <w:r>
              <w:rPr>
                <w:sz w:val="20"/>
              </w:rPr>
              <w:t>Mar 202</w:t>
            </w:r>
            <w:r w:rsidR="00493371">
              <w:rPr>
                <w:sz w:val="20"/>
              </w:rPr>
              <w:t>4</w:t>
            </w:r>
          </w:p>
        </w:tc>
        <w:tc>
          <w:tcPr>
            <w:tcW w:w="8330" w:type="dxa"/>
            <w:shd w:val="clear" w:color="auto" w:fill="92D050"/>
          </w:tcPr>
          <w:p w14:paraId="347D3422" w14:textId="77777777" w:rsidR="0013702B" w:rsidRDefault="0013702B" w:rsidP="0013702B">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(see above) </w:t>
            </w:r>
            <w:r w:rsidRPr="003B426E">
              <w:rPr>
                <w:b/>
                <w:bCs/>
                <w:sz w:val="20"/>
              </w:rPr>
              <w:t xml:space="preserve"> </w:t>
            </w:r>
          </w:p>
          <w:p w14:paraId="42B2A91F" w14:textId="77777777" w:rsidR="0013702B" w:rsidRDefault="0013702B" w:rsidP="0013702B">
            <w:pPr>
              <w:pStyle w:val="ListParagraph"/>
              <w:numPr>
                <w:ilvl w:val="0"/>
                <w:numId w:val="21"/>
              </w:numPr>
              <w:rPr>
                <w:sz w:val="16"/>
                <w:szCs w:val="18"/>
              </w:rPr>
            </w:pPr>
            <w:r w:rsidRPr="00043401">
              <w:rPr>
                <w:sz w:val="16"/>
                <w:szCs w:val="18"/>
              </w:rPr>
              <w:t>Approach to Learning</w:t>
            </w:r>
          </w:p>
          <w:p w14:paraId="3EBEF4B6" w14:textId="6F71A8BC" w:rsidR="00DA3CA3" w:rsidRPr="0013702B" w:rsidRDefault="0013702B" w:rsidP="0013702B">
            <w:pPr>
              <w:pStyle w:val="ListParagraph"/>
              <w:numPr>
                <w:ilvl w:val="0"/>
                <w:numId w:val="21"/>
              </w:numPr>
              <w:rPr>
                <w:sz w:val="16"/>
                <w:szCs w:val="18"/>
              </w:rPr>
            </w:pPr>
            <w:r w:rsidRPr="0013702B">
              <w:rPr>
                <w:sz w:val="16"/>
                <w:szCs w:val="18"/>
              </w:rPr>
              <w:t xml:space="preserve">Performance Grade (based upon benchmark </w:t>
            </w:r>
            <w:r>
              <w:rPr>
                <w:sz w:val="16"/>
                <w:szCs w:val="18"/>
              </w:rPr>
              <w:t>7 Mock Exam only</w:t>
            </w:r>
            <w:r w:rsidRPr="0013702B">
              <w:rPr>
                <w:sz w:val="16"/>
                <w:szCs w:val="18"/>
              </w:rPr>
              <w:t>) compared to Predicted Grade</w:t>
            </w:r>
          </w:p>
        </w:tc>
      </w:tr>
      <w:tr w:rsidR="00DA3CA3" w14:paraId="04F63869" w14:textId="77777777" w:rsidTr="0090076A">
        <w:tc>
          <w:tcPr>
            <w:tcW w:w="1695" w:type="dxa"/>
            <w:shd w:val="clear" w:color="auto" w:fill="FFFF00"/>
            <w:vAlign w:val="center"/>
          </w:tcPr>
          <w:p w14:paraId="3E575581" w14:textId="18B4B1A2" w:rsidR="00DA3CA3" w:rsidRPr="00892EDE" w:rsidRDefault="00DA3CA3" w:rsidP="00892EDE">
            <w:pPr>
              <w:jc w:val="center"/>
              <w:rPr>
                <w:b/>
                <w:bCs/>
                <w:szCs w:val="24"/>
              </w:rPr>
            </w:pPr>
            <w:r w:rsidRPr="00892EDE">
              <w:rPr>
                <w:b/>
                <w:bCs/>
                <w:szCs w:val="24"/>
              </w:rPr>
              <w:t xml:space="preserve">Parents Evening </w:t>
            </w:r>
            <w:r w:rsidRPr="00892EDE">
              <w:rPr>
                <w:b/>
                <w:bCs/>
                <w:sz w:val="16"/>
                <w:szCs w:val="18"/>
              </w:rPr>
              <w:t>(Targeted)</w:t>
            </w:r>
          </w:p>
        </w:tc>
        <w:tc>
          <w:tcPr>
            <w:tcW w:w="749" w:type="dxa"/>
            <w:shd w:val="clear" w:color="auto" w:fill="FFFF00"/>
            <w:vAlign w:val="center"/>
          </w:tcPr>
          <w:p w14:paraId="37780EE1" w14:textId="38D3D270" w:rsidR="00DA3CA3" w:rsidRDefault="00493371" w:rsidP="00892EDE">
            <w:pPr>
              <w:jc w:val="center"/>
              <w:rPr>
                <w:sz w:val="20"/>
              </w:rPr>
            </w:pPr>
            <w:r>
              <w:rPr>
                <w:sz w:val="20"/>
              </w:rPr>
              <w:t>Mar 2024</w:t>
            </w:r>
          </w:p>
        </w:tc>
        <w:tc>
          <w:tcPr>
            <w:tcW w:w="8330" w:type="dxa"/>
            <w:shd w:val="clear" w:color="auto" w:fill="FFFF00"/>
          </w:tcPr>
          <w:p w14:paraId="13DF9F7D" w14:textId="3AB0B481" w:rsidR="00DA3CA3" w:rsidRDefault="00A96C72" w:rsidP="00DA3CA3">
            <w:pPr>
              <w:rPr>
                <w:sz w:val="20"/>
              </w:rPr>
            </w:pPr>
            <w:r w:rsidRPr="00F255D0">
              <w:rPr>
                <w:b/>
                <w:bCs/>
                <w:sz w:val="20"/>
              </w:rPr>
              <w:t xml:space="preserve">Meetings with your parents </w:t>
            </w:r>
            <w:r>
              <w:rPr>
                <w:b/>
                <w:bCs/>
                <w:sz w:val="20"/>
              </w:rPr>
              <w:t>primarily where teachers may have a concern about your progress since Student Review 4.</w:t>
            </w:r>
          </w:p>
        </w:tc>
      </w:tr>
      <w:tr w:rsidR="00DA3CA3" w14:paraId="760E0CEC" w14:textId="77777777" w:rsidTr="0090076A">
        <w:tc>
          <w:tcPr>
            <w:tcW w:w="1695" w:type="dxa"/>
            <w:shd w:val="clear" w:color="auto" w:fill="000000" w:themeFill="text1"/>
          </w:tcPr>
          <w:p w14:paraId="231C016A" w14:textId="2BFF188B" w:rsidR="00DA3CA3" w:rsidRPr="00892EDE" w:rsidRDefault="00DA3CA3" w:rsidP="00892EDE">
            <w:pPr>
              <w:jc w:val="center"/>
              <w:rPr>
                <w:b/>
                <w:bCs/>
                <w:color w:val="FFFFFF" w:themeColor="background1"/>
                <w:sz w:val="16"/>
                <w:szCs w:val="18"/>
              </w:rPr>
            </w:pPr>
            <w:r w:rsidRPr="00892EDE">
              <w:rPr>
                <w:b/>
                <w:bCs/>
                <w:color w:val="FFFFFF" w:themeColor="background1"/>
                <w:sz w:val="16"/>
                <w:szCs w:val="18"/>
              </w:rPr>
              <w:t>EASTER BREAK</w:t>
            </w:r>
          </w:p>
        </w:tc>
        <w:tc>
          <w:tcPr>
            <w:tcW w:w="749" w:type="dxa"/>
            <w:shd w:val="clear" w:color="auto" w:fill="000000" w:themeFill="text1"/>
          </w:tcPr>
          <w:p w14:paraId="046EFB14" w14:textId="77777777" w:rsidR="00DA3CA3" w:rsidRPr="001927BC" w:rsidRDefault="00DA3CA3" w:rsidP="00DA3CA3">
            <w:pPr>
              <w:rPr>
                <w:color w:val="FFFFFF" w:themeColor="background1"/>
                <w:sz w:val="16"/>
                <w:szCs w:val="18"/>
              </w:rPr>
            </w:pPr>
          </w:p>
        </w:tc>
        <w:tc>
          <w:tcPr>
            <w:tcW w:w="8330" w:type="dxa"/>
            <w:shd w:val="clear" w:color="auto" w:fill="000000" w:themeFill="text1"/>
          </w:tcPr>
          <w:p w14:paraId="30A2F141" w14:textId="77777777" w:rsidR="00DA3CA3" w:rsidRPr="001927BC" w:rsidRDefault="00DA3CA3" w:rsidP="00DA3CA3">
            <w:pPr>
              <w:rPr>
                <w:color w:val="FFFFFF" w:themeColor="background1"/>
                <w:sz w:val="16"/>
                <w:szCs w:val="18"/>
              </w:rPr>
            </w:pPr>
          </w:p>
        </w:tc>
      </w:tr>
    </w:tbl>
    <w:p w14:paraId="33FEA00E" w14:textId="6B1C4029" w:rsidR="00D2511C" w:rsidRDefault="00D2511C">
      <w:pPr>
        <w:rPr>
          <w:sz w:val="20"/>
        </w:rPr>
      </w:pPr>
    </w:p>
    <w:p w14:paraId="35D6580F" w14:textId="77777777" w:rsidR="00D2511C" w:rsidRDefault="00D2511C">
      <w:pPr>
        <w:rPr>
          <w:sz w:val="20"/>
        </w:rPr>
      </w:pPr>
      <w:r>
        <w:rPr>
          <w:sz w:val="20"/>
        </w:rPr>
        <w:br w:type="page"/>
      </w:r>
    </w:p>
    <w:p w14:paraId="545F67C1" w14:textId="13B87126" w:rsidR="00CF3FD4" w:rsidRPr="00D2511C" w:rsidRDefault="00D2511C">
      <w:pPr>
        <w:rPr>
          <w:b/>
          <w:bCs/>
          <w:sz w:val="20"/>
        </w:rPr>
      </w:pPr>
      <w:r w:rsidRPr="00D2511C">
        <w:rPr>
          <w:b/>
          <w:bCs/>
          <w:sz w:val="20"/>
        </w:rPr>
        <w:lastRenderedPageBreak/>
        <w:t>Rationale for Assessment Programme</w:t>
      </w:r>
    </w:p>
    <w:p w14:paraId="23DF305D" w14:textId="1AE2E069" w:rsidR="00D2511C" w:rsidRDefault="00D2511C">
      <w:pPr>
        <w:rPr>
          <w:sz w:val="20"/>
        </w:rPr>
      </w:pPr>
      <w:r>
        <w:rPr>
          <w:sz w:val="20"/>
        </w:rPr>
        <w:t>It is really important that when you come to sit your final assessment, you are prepared and able to perform at your highest ability.  Therefore,</w:t>
      </w:r>
      <w:r w:rsidR="002004FD">
        <w:rPr>
          <w:sz w:val="20"/>
        </w:rPr>
        <w:t xml:space="preserve"> because Geography is</w:t>
      </w:r>
      <w:r>
        <w:rPr>
          <w:sz w:val="20"/>
        </w:rPr>
        <w:t xml:space="preserve"> predominantly assessed under examination timed conditions, the benchmark assessments are designed to </w:t>
      </w:r>
      <w:r w:rsidR="00F66C06">
        <w:rPr>
          <w:sz w:val="20"/>
        </w:rPr>
        <w:t>practice the skills need</w:t>
      </w:r>
      <w:r w:rsidR="0034361A">
        <w:rPr>
          <w:sz w:val="20"/>
        </w:rPr>
        <w:t>ed</w:t>
      </w:r>
      <w:r w:rsidR="00F66C06">
        <w:rPr>
          <w:sz w:val="20"/>
        </w:rPr>
        <w:t xml:space="preserve"> to sit a timed exam,</w:t>
      </w:r>
      <w:r>
        <w:rPr>
          <w:sz w:val="20"/>
        </w:rPr>
        <w:t xml:space="preserve"> so that you are ‘exam fit’.</w:t>
      </w:r>
    </w:p>
    <w:p w14:paraId="5747BEE3" w14:textId="77777777" w:rsidR="001D015B" w:rsidRDefault="001D015B">
      <w:pPr>
        <w:rPr>
          <w:sz w:val="20"/>
        </w:rPr>
      </w:pPr>
    </w:p>
    <w:p w14:paraId="3027AC0F" w14:textId="2488A1C1" w:rsidR="001D015B" w:rsidRDefault="001D015B">
      <w:pPr>
        <w:rPr>
          <w:sz w:val="20"/>
        </w:rPr>
      </w:pPr>
      <w:r>
        <w:rPr>
          <w:sz w:val="20"/>
        </w:rPr>
        <w:t xml:space="preserve">Therefore, the first few benchmarks start with </w:t>
      </w:r>
      <w:r w:rsidR="00F352CA">
        <w:rPr>
          <w:sz w:val="20"/>
        </w:rPr>
        <w:t>you being able to practice shorter-answer exam questions and we then scaffold support to ensure that you are approaching the important evaluative essays</w:t>
      </w:r>
      <w:r w:rsidR="002004FD">
        <w:rPr>
          <w:sz w:val="20"/>
        </w:rPr>
        <w:t xml:space="preserve"> from Benchmark 2</w:t>
      </w:r>
      <w:r w:rsidR="00931E3C">
        <w:rPr>
          <w:sz w:val="20"/>
        </w:rPr>
        <w:t xml:space="preserve"> on</w:t>
      </w:r>
      <w:r w:rsidR="002004FD">
        <w:rPr>
          <w:sz w:val="20"/>
        </w:rPr>
        <w:t xml:space="preserve">wards.  </w:t>
      </w:r>
      <w:r w:rsidR="00200373">
        <w:rPr>
          <w:sz w:val="20"/>
        </w:rPr>
        <w:t xml:space="preserve">The </w:t>
      </w:r>
      <w:r w:rsidR="00451A38">
        <w:rPr>
          <w:sz w:val="20"/>
        </w:rPr>
        <w:t xml:space="preserve">big mock exam in the second year </w:t>
      </w:r>
      <w:r w:rsidR="00200373">
        <w:rPr>
          <w:sz w:val="20"/>
        </w:rPr>
        <w:t>is a key assessment and should be treated very carefully – it is perhaps the only time you will be able to sit in an exam hall under timed conditions to complete a</w:t>
      </w:r>
      <w:r w:rsidR="00C84B2F">
        <w:rPr>
          <w:sz w:val="20"/>
        </w:rPr>
        <w:t>n assessment</w:t>
      </w:r>
      <w:r w:rsidR="00451A38">
        <w:rPr>
          <w:sz w:val="20"/>
        </w:rPr>
        <w:t>.  It is positioned there for you to learn from the experience with enough time to correct any issues before you sit the final A-level assessment after Easter.</w:t>
      </w:r>
    </w:p>
    <w:p w14:paraId="6E0A7779" w14:textId="77777777" w:rsidR="00473FE6" w:rsidRDefault="00473FE6">
      <w:pPr>
        <w:rPr>
          <w:sz w:val="20"/>
        </w:rPr>
      </w:pPr>
    </w:p>
    <w:p w14:paraId="765C5C1A" w14:textId="28B2206A" w:rsidR="0082638E" w:rsidRDefault="007B6561">
      <w:pPr>
        <w:rPr>
          <w:b/>
          <w:bCs/>
          <w:sz w:val="20"/>
        </w:rPr>
      </w:pPr>
      <w:r w:rsidRPr="00473FE6">
        <w:rPr>
          <w:b/>
          <w:bCs/>
          <w:sz w:val="20"/>
        </w:rPr>
        <w:t>Grade Boundaries</w:t>
      </w:r>
    </w:p>
    <w:p w14:paraId="03D748EE" w14:textId="753BBA3C" w:rsidR="007B6561" w:rsidRPr="002004FD" w:rsidRDefault="002004FD">
      <w:pPr>
        <w:rPr>
          <w:b/>
          <w:bCs/>
          <w:color w:val="000000" w:themeColor="text1"/>
          <w:sz w:val="20"/>
        </w:rPr>
      </w:pPr>
      <w:r w:rsidRPr="002004FD">
        <w:rPr>
          <w:bCs/>
          <w:sz w:val="20"/>
        </w:rPr>
        <w:t>Grade boundaries are set for each benchmark assessment and depend on what is being tested for example</w:t>
      </w:r>
      <w:r>
        <w:rPr>
          <w:b/>
          <w:bCs/>
          <w:sz w:val="20"/>
        </w:rPr>
        <w:t xml:space="preserve"> </w:t>
      </w:r>
      <w:r w:rsidR="004230E3" w:rsidRPr="002004FD">
        <w:rPr>
          <w:iCs/>
          <w:color w:val="000000" w:themeColor="text1"/>
          <w:sz w:val="20"/>
        </w:rPr>
        <w:t>using a normal distribution of outcome</w:t>
      </w:r>
      <w:r>
        <w:rPr>
          <w:iCs/>
          <w:color w:val="000000" w:themeColor="text1"/>
          <w:sz w:val="20"/>
        </w:rPr>
        <w:t xml:space="preserve">s, </w:t>
      </w:r>
      <w:r w:rsidR="006D7E7E">
        <w:rPr>
          <w:iCs/>
          <w:color w:val="000000" w:themeColor="text1"/>
          <w:sz w:val="20"/>
        </w:rPr>
        <w:t xml:space="preserve">using exam board grade boundaries (e.g. 2019) </w:t>
      </w:r>
      <w:r>
        <w:rPr>
          <w:iCs/>
          <w:color w:val="000000" w:themeColor="text1"/>
          <w:sz w:val="20"/>
        </w:rPr>
        <w:t>or using a combination of both.</w:t>
      </w:r>
      <w:r w:rsidR="009F7151" w:rsidRPr="002004FD">
        <w:rPr>
          <w:iCs/>
          <w:color w:val="000000" w:themeColor="text1"/>
          <w:sz w:val="20"/>
        </w:rPr>
        <w:t xml:space="preserve">  </w:t>
      </w:r>
    </w:p>
    <w:sectPr w:rsidR="007B6561" w:rsidRPr="002004FD" w:rsidSect="001C61C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8DE2A" w14:textId="77777777" w:rsidR="00D83339" w:rsidRDefault="00D83339" w:rsidP="00753C99">
      <w:r>
        <w:separator/>
      </w:r>
    </w:p>
  </w:endnote>
  <w:endnote w:type="continuationSeparator" w:id="0">
    <w:p w14:paraId="436BF9A8" w14:textId="77777777" w:rsidR="00D83339" w:rsidRDefault="00D83339" w:rsidP="00753C99">
      <w:r>
        <w:continuationSeparator/>
      </w:r>
    </w:p>
  </w:endnote>
  <w:endnote w:type="continuationNotice" w:id="1">
    <w:p w14:paraId="094D3965" w14:textId="77777777" w:rsidR="00D83339" w:rsidRDefault="00D83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109EA" w14:textId="77777777" w:rsidR="00D83339" w:rsidRDefault="00D83339" w:rsidP="00753C99">
      <w:r>
        <w:separator/>
      </w:r>
    </w:p>
  </w:footnote>
  <w:footnote w:type="continuationSeparator" w:id="0">
    <w:p w14:paraId="3BC2B63C" w14:textId="77777777" w:rsidR="00D83339" w:rsidRDefault="00D83339" w:rsidP="00753C99">
      <w:r>
        <w:continuationSeparator/>
      </w:r>
    </w:p>
  </w:footnote>
  <w:footnote w:type="continuationNotice" w:id="1">
    <w:p w14:paraId="262640EC" w14:textId="77777777" w:rsidR="00D83339" w:rsidRDefault="00D8333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86A6A"/>
    <w:multiLevelType w:val="hybridMultilevel"/>
    <w:tmpl w:val="02B41B8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DB0AA0"/>
    <w:multiLevelType w:val="hybridMultilevel"/>
    <w:tmpl w:val="8DA4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FF5F6D"/>
    <w:multiLevelType w:val="hybridMultilevel"/>
    <w:tmpl w:val="6D641D74"/>
    <w:lvl w:ilvl="0" w:tplc="5CEC1D66">
      <w:start w:val="1"/>
      <w:numFmt w:val="bullet"/>
      <w:lvlText w:val=""/>
      <w:lvlJc w:val="left"/>
      <w:pPr>
        <w:ind w:left="360" w:hanging="360"/>
      </w:pPr>
      <w:rPr>
        <w:rFonts w:ascii="Symbol" w:hAnsi="Symbol" w:hint="default"/>
        <w:sz w:val="20"/>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752DB4"/>
    <w:multiLevelType w:val="hybridMultilevel"/>
    <w:tmpl w:val="C5A8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AD3442"/>
    <w:multiLevelType w:val="hybridMultilevel"/>
    <w:tmpl w:val="F96AF1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34F92"/>
    <w:multiLevelType w:val="hybridMultilevel"/>
    <w:tmpl w:val="F5F6A814"/>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4"/>
  </w:num>
  <w:num w:numId="3">
    <w:abstractNumId w:val="3"/>
  </w:num>
  <w:num w:numId="4">
    <w:abstractNumId w:val="22"/>
  </w:num>
  <w:num w:numId="5">
    <w:abstractNumId w:val="10"/>
  </w:num>
  <w:num w:numId="6">
    <w:abstractNumId w:val="18"/>
  </w:num>
  <w:num w:numId="7">
    <w:abstractNumId w:val="15"/>
  </w:num>
  <w:num w:numId="8">
    <w:abstractNumId w:val="17"/>
  </w:num>
  <w:num w:numId="9">
    <w:abstractNumId w:val="11"/>
  </w:num>
  <w:num w:numId="10">
    <w:abstractNumId w:val="6"/>
  </w:num>
  <w:num w:numId="11">
    <w:abstractNumId w:val="0"/>
  </w:num>
  <w:num w:numId="12">
    <w:abstractNumId w:val="13"/>
  </w:num>
  <w:num w:numId="13">
    <w:abstractNumId w:val="16"/>
  </w:num>
  <w:num w:numId="14">
    <w:abstractNumId w:val="4"/>
  </w:num>
  <w:num w:numId="15">
    <w:abstractNumId w:val="8"/>
  </w:num>
  <w:num w:numId="16">
    <w:abstractNumId w:val="2"/>
  </w:num>
  <w:num w:numId="17">
    <w:abstractNumId w:val="21"/>
  </w:num>
  <w:num w:numId="18">
    <w:abstractNumId w:val="5"/>
  </w:num>
  <w:num w:numId="19">
    <w:abstractNumId w:val="24"/>
  </w:num>
  <w:num w:numId="20">
    <w:abstractNumId w:val="20"/>
  </w:num>
  <w:num w:numId="21">
    <w:abstractNumId w:val="19"/>
  </w:num>
  <w:num w:numId="22">
    <w:abstractNumId w:val="12"/>
  </w:num>
  <w:num w:numId="23">
    <w:abstractNumId w:val="9"/>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BD"/>
    <w:rsid w:val="000000A2"/>
    <w:rsid w:val="000043C2"/>
    <w:rsid w:val="000427AC"/>
    <w:rsid w:val="00042BA0"/>
    <w:rsid w:val="00043401"/>
    <w:rsid w:val="00074EED"/>
    <w:rsid w:val="0009083A"/>
    <w:rsid w:val="00093357"/>
    <w:rsid w:val="0009794F"/>
    <w:rsid w:val="000B40C3"/>
    <w:rsid w:val="000B534A"/>
    <w:rsid w:val="000C2DE1"/>
    <w:rsid w:val="000C5F91"/>
    <w:rsid w:val="000E50AE"/>
    <w:rsid w:val="00104DB0"/>
    <w:rsid w:val="00112AF9"/>
    <w:rsid w:val="001272FD"/>
    <w:rsid w:val="0013702B"/>
    <w:rsid w:val="00140E72"/>
    <w:rsid w:val="00153722"/>
    <w:rsid w:val="00167E52"/>
    <w:rsid w:val="00176871"/>
    <w:rsid w:val="001860FD"/>
    <w:rsid w:val="00187D89"/>
    <w:rsid w:val="001927BC"/>
    <w:rsid w:val="001C3300"/>
    <w:rsid w:val="001C61C9"/>
    <w:rsid w:val="001D015B"/>
    <w:rsid w:val="001E4711"/>
    <w:rsid w:val="001F6D08"/>
    <w:rsid w:val="001F7435"/>
    <w:rsid w:val="00200373"/>
    <w:rsid w:val="002004FD"/>
    <w:rsid w:val="00204883"/>
    <w:rsid w:val="002059DC"/>
    <w:rsid w:val="0021313F"/>
    <w:rsid w:val="00231574"/>
    <w:rsid w:val="002523BF"/>
    <w:rsid w:val="00275751"/>
    <w:rsid w:val="00286D0A"/>
    <w:rsid w:val="002F1762"/>
    <w:rsid w:val="0031550E"/>
    <w:rsid w:val="0032133F"/>
    <w:rsid w:val="0034361A"/>
    <w:rsid w:val="00352DD8"/>
    <w:rsid w:val="0036239F"/>
    <w:rsid w:val="00366C25"/>
    <w:rsid w:val="00383C40"/>
    <w:rsid w:val="00396937"/>
    <w:rsid w:val="003A0D9A"/>
    <w:rsid w:val="003A6E1F"/>
    <w:rsid w:val="003B2D1C"/>
    <w:rsid w:val="003B426E"/>
    <w:rsid w:val="003C7077"/>
    <w:rsid w:val="003C72D4"/>
    <w:rsid w:val="003D2F1A"/>
    <w:rsid w:val="004230E3"/>
    <w:rsid w:val="00451A38"/>
    <w:rsid w:val="00453DE9"/>
    <w:rsid w:val="00464BA9"/>
    <w:rsid w:val="00473FE6"/>
    <w:rsid w:val="00485091"/>
    <w:rsid w:val="0049319E"/>
    <w:rsid w:val="00493371"/>
    <w:rsid w:val="004A1FE0"/>
    <w:rsid w:val="004B04AE"/>
    <w:rsid w:val="004C0B63"/>
    <w:rsid w:val="004D2C35"/>
    <w:rsid w:val="004E31CE"/>
    <w:rsid w:val="004E6004"/>
    <w:rsid w:val="004F575E"/>
    <w:rsid w:val="00511BC1"/>
    <w:rsid w:val="005163F4"/>
    <w:rsid w:val="005262EF"/>
    <w:rsid w:val="005417D1"/>
    <w:rsid w:val="00541C25"/>
    <w:rsid w:val="005602BD"/>
    <w:rsid w:val="005671A1"/>
    <w:rsid w:val="005A1ADC"/>
    <w:rsid w:val="005C1CD3"/>
    <w:rsid w:val="005C61E0"/>
    <w:rsid w:val="005D09EA"/>
    <w:rsid w:val="005D39F0"/>
    <w:rsid w:val="005E197D"/>
    <w:rsid w:val="005E4969"/>
    <w:rsid w:val="005F5A77"/>
    <w:rsid w:val="006050AB"/>
    <w:rsid w:val="00605951"/>
    <w:rsid w:val="00620497"/>
    <w:rsid w:val="006778A3"/>
    <w:rsid w:val="00680529"/>
    <w:rsid w:val="00691718"/>
    <w:rsid w:val="006D7E7E"/>
    <w:rsid w:val="006F2FBD"/>
    <w:rsid w:val="006F60DC"/>
    <w:rsid w:val="00706B20"/>
    <w:rsid w:val="00715068"/>
    <w:rsid w:val="00717C91"/>
    <w:rsid w:val="00750B8C"/>
    <w:rsid w:val="00753C99"/>
    <w:rsid w:val="00787A2E"/>
    <w:rsid w:val="00792D94"/>
    <w:rsid w:val="007B62D9"/>
    <w:rsid w:val="007B6561"/>
    <w:rsid w:val="007B751C"/>
    <w:rsid w:val="007F4D7E"/>
    <w:rsid w:val="007F7A27"/>
    <w:rsid w:val="0082466A"/>
    <w:rsid w:val="0082638E"/>
    <w:rsid w:val="008279AD"/>
    <w:rsid w:val="00837D50"/>
    <w:rsid w:val="00841518"/>
    <w:rsid w:val="00856111"/>
    <w:rsid w:val="00856880"/>
    <w:rsid w:val="008726A3"/>
    <w:rsid w:val="00881944"/>
    <w:rsid w:val="0088256D"/>
    <w:rsid w:val="00887A63"/>
    <w:rsid w:val="00890249"/>
    <w:rsid w:val="00892EDE"/>
    <w:rsid w:val="008A12BB"/>
    <w:rsid w:val="008B5AD3"/>
    <w:rsid w:val="008B6CEB"/>
    <w:rsid w:val="008B78F2"/>
    <w:rsid w:val="008D4A51"/>
    <w:rsid w:val="008D53C9"/>
    <w:rsid w:val="0090058F"/>
    <w:rsid w:val="0090076A"/>
    <w:rsid w:val="00931E3C"/>
    <w:rsid w:val="00935906"/>
    <w:rsid w:val="00981B3E"/>
    <w:rsid w:val="00984A7F"/>
    <w:rsid w:val="009B6FC3"/>
    <w:rsid w:val="009D3C61"/>
    <w:rsid w:val="009F4B63"/>
    <w:rsid w:val="009F7151"/>
    <w:rsid w:val="00A22B8D"/>
    <w:rsid w:val="00A24E2E"/>
    <w:rsid w:val="00A26477"/>
    <w:rsid w:val="00A56AF2"/>
    <w:rsid w:val="00A604F9"/>
    <w:rsid w:val="00A63627"/>
    <w:rsid w:val="00A6681E"/>
    <w:rsid w:val="00A760C9"/>
    <w:rsid w:val="00A77046"/>
    <w:rsid w:val="00A83395"/>
    <w:rsid w:val="00A85963"/>
    <w:rsid w:val="00A96C72"/>
    <w:rsid w:val="00AA01DA"/>
    <w:rsid w:val="00AA2E52"/>
    <w:rsid w:val="00AC6F3E"/>
    <w:rsid w:val="00B13C3D"/>
    <w:rsid w:val="00B4380B"/>
    <w:rsid w:val="00B73320"/>
    <w:rsid w:val="00B82421"/>
    <w:rsid w:val="00B874D0"/>
    <w:rsid w:val="00BA2FA9"/>
    <w:rsid w:val="00BA4C33"/>
    <w:rsid w:val="00BF6621"/>
    <w:rsid w:val="00C23988"/>
    <w:rsid w:val="00C34C4D"/>
    <w:rsid w:val="00C54322"/>
    <w:rsid w:val="00C80B50"/>
    <w:rsid w:val="00C84B2F"/>
    <w:rsid w:val="00C96DDC"/>
    <w:rsid w:val="00CA59C1"/>
    <w:rsid w:val="00CC33B6"/>
    <w:rsid w:val="00CC4A8B"/>
    <w:rsid w:val="00CC6CF9"/>
    <w:rsid w:val="00CD6C80"/>
    <w:rsid w:val="00CF3FD4"/>
    <w:rsid w:val="00D00BBD"/>
    <w:rsid w:val="00D2511C"/>
    <w:rsid w:val="00D308AC"/>
    <w:rsid w:val="00D51F34"/>
    <w:rsid w:val="00D83339"/>
    <w:rsid w:val="00D91515"/>
    <w:rsid w:val="00D921A8"/>
    <w:rsid w:val="00DA3CA3"/>
    <w:rsid w:val="00DB0CA9"/>
    <w:rsid w:val="00DB18C0"/>
    <w:rsid w:val="00DC200A"/>
    <w:rsid w:val="00DE3124"/>
    <w:rsid w:val="00DF04C5"/>
    <w:rsid w:val="00DF1D19"/>
    <w:rsid w:val="00DF2BCE"/>
    <w:rsid w:val="00DF7F93"/>
    <w:rsid w:val="00E00609"/>
    <w:rsid w:val="00E010FF"/>
    <w:rsid w:val="00E4064D"/>
    <w:rsid w:val="00E444CB"/>
    <w:rsid w:val="00E51B42"/>
    <w:rsid w:val="00E714AB"/>
    <w:rsid w:val="00EB5B4A"/>
    <w:rsid w:val="00EC7418"/>
    <w:rsid w:val="00ED75DA"/>
    <w:rsid w:val="00EE67D3"/>
    <w:rsid w:val="00F07894"/>
    <w:rsid w:val="00F255D0"/>
    <w:rsid w:val="00F30F6E"/>
    <w:rsid w:val="00F352CA"/>
    <w:rsid w:val="00F43E7B"/>
    <w:rsid w:val="00F66C06"/>
    <w:rsid w:val="00F73D56"/>
    <w:rsid w:val="00F76ED8"/>
    <w:rsid w:val="00F77479"/>
    <w:rsid w:val="00FA5D8F"/>
    <w:rsid w:val="00FD53BB"/>
    <w:rsid w:val="00FE2ED6"/>
    <w:rsid w:val="00FF06C8"/>
    <w:rsid w:val="00FF2EA1"/>
    <w:rsid w:val="3D8DD6B8"/>
    <w:rsid w:val="406CC290"/>
    <w:rsid w:val="4469C702"/>
    <w:rsid w:val="5E60E9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E9FB0"/>
  <w15:docId w15:val="{D9CAFC71-7CC4-4260-A200-9F55CB5D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C99"/>
    <w:pPr>
      <w:tabs>
        <w:tab w:val="center" w:pos="4513"/>
        <w:tab w:val="right" w:pos="9026"/>
      </w:tabs>
    </w:pPr>
  </w:style>
  <w:style w:type="character" w:customStyle="1" w:styleId="HeaderChar">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customStyle="1" w:styleId="FooterChar">
    <w:name w:val="Footer Char"/>
    <w:basedOn w:val="DefaultParagraphFont"/>
    <w:link w:val="Footer"/>
    <w:uiPriority w:val="99"/>
    <w:rsid w:val="00753C99"/>
  </w:style>
  <w:style w:type="paragraph" w:styleId="BalloonText">
    <w:name w:val="Balloon Text"/>
    <w:basedOn w:val="Normal"/>
    <w:link w:val="BalloonTextChar"/>
    <w:uiPriority w:val="99"/>
    <w:semiHidden/>
    <w:unhideWhenUsed/>
    <w:rsid w:val="00A56A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AF2"/>
    <w:rPr>
      <w:rFonts w:ascii="Segoe UI" w:hAnsi="Segoe UI" w:cs="Segoe UI"/>
      <w:sz w:val="18"/>
      <w:szCs w:val="18"/>
    </w:rPr>
  </w:style>
  <w:style w:type="character" w:styleId="Hyperlink">
    <w:name w:val="Hyperlink"/>
    <w:basedOn w:val="DefaultParagraphFont"/>
    <w:uiPriority w:val="99"/>
    <w:unhideWhenUsed/>
    <w:rsid w:val="00A760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ttendance@godalming.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2" ma:contentTypeDescription="Create a new document." ma:contentTypeScope="" ma:versionID="b38a66b7a7981c7dfc478e416baea9f8">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ae42eb3323ef61e299fdbd3d227de09"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AD7B2-0F82-4B42-B398-E1940C5A14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CD7997-1001-42AB-9BD2-A6A82E56BCC4}">
  <ds:schemaRefs>
    <ds:schemaRef ds:uri="http://schemas.microsoft.com/sharepoint/v3/contenttype/forms"/>
  </ds:schemaRefs>
</ds:datastoreItem>
</file>

<file path=customXml/itemProps3.xml><?xml version="1.0" encoding="utf-8"?>
<ds:datastoreItem xmlns:ds="http://schemas.openxmlformats.org/officeDocument/2006/customXml" ds:itemID="{01E8F1C4-384E-4AC8-9AB6-0DE403F02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2538</Words>
  <Characters>14471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cp:lastModifiedBy>Deborah Knox</cp:lastModifiedBy>
  <cp:revision>16</cp:revision>
  <cp:lastPrinted>2021-09-07T12:49:00Z</cp:lastPrinted>
  <dcterms:created xsi:type="dcterms:W3CDTF">2021-09-02T13:13:00Z</dcterms:created>
  <dcterms:modified xsi:type="dcterms:W3CDTF">2023-09-07T08:14:00Z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y fmtid="{D5CDD505-2E9C-101B-9397-08002B2CF9AE}" pid="3" name="_DocHome">
    <vt:i4>-1588703664</vt:i4>
  </property>
</Properties>
</file>