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During an action potential, the permeability of the cell-surface membrane of an axon changes. The graph shows changes in permeability of the membrane to sodium ions (Na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) and to potassium ions (K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) during a single action potential.</w:t>
      </w:r>
    </w:p>
    <w:p w:rsidR="00401A31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8160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31" w:rsidRDefault="00DD6044" w:rsidP="0048051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>(a)     Explain the shape of the curve for sodium ions between 0.5 ms and 0.7ms.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During an action potential, the membrane potential rises to +40 mV and then falls. Use information from the graph to explain the fall in membrane potential.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After exercise, some ATP is used to re-establish the resting potential in axons. Explain how the resting potential is re-established.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480512" w:rsidRDefault="00DD6044" w:rsidP="0048051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401A31" w:rsidRDefault="00DD6044" w:rsidP="0048051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The diagram shows the change in the charge across the surface membrane of a non-myelinated axon when an action potential is produced.</w:t>
      </w:r>
    </w:p>
    <w:p w:rsidR="00401A31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7672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Describe how the change shown in the diagram occurs when an action potential is produced.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Explain what causes the conduction of impulses along a non-myelinated axon to be slower than along a myelinated axon.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 xml:space="preserve">Figure 1 </w:t>
      </w:r>
      <w:r>
        <w:rPr>
          <w:rFonts w:ascii="Arial" w:hAnsi="Arial" w:cs="Arial"/>
          <w:lang w:val="en-US"/>
        </w:rPr>
        <w:t>shows changes in the membrane potential of a neurone during one action potential.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23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:rsidR="00401A31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232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38100</wp:posOffset>
            </wp:positionV>
            <wp:extent cx="4505325" cy="3114675"/>
            <wp:effectExtent l="0" t="0" r="9525" b="9525"/>
            <wp:wrapTight wrapText="bothSides">
              <wp:wrapPolygon edited="0">
                <wp:start x="0" y="0"/>
                <wp:lineTo x="0" y="21534"/>
                <wp:lineTo x="21554" y="21534"/>
                <wp:lineTo x="21554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23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What happens in the membrane to cause the change in membrane potential at time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?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No further action potential can be produced between times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name given to the period between times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?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b/>
          <w:bCs/>
          <w:lang w:val="en-US"/>
        </w:rPr>
        <w:t xml:space="preserve">Figure 2 </w:t>
      </w:r>
      <w:r>
        <w:rPr>
          <w:rFonts w:ascii="Arial" w:hAnsi="Arial" w:cs="Arial"/>
          <w:lang w:val="en-US"/>
        </w:rPr>
        <w:t>shows the force generated by a muscle when it was stimulated by different frequencies of nerve impulse.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87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401A31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872"/>
        <w:rPr>
          <w:rFonts w:ascii="Arial" w:hAnsi="Arial" w:cs="Arial"/>
          <w:b/>
          <w:bCs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150495</wp:posOffset>
            </wp:positionV>
            <wp:extent cx="546735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taser is a device used by the police to arrest violent suspects. It fires electrical impulses very similar to action potentials into a suspect. The frequency of the impulses is between 15 and 20 per second.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Suggest the effect a taser has on a suspect’s muscles.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Tasers with frequencies of between 40 and 80 per second are not used, because they are considered too dangerous. Suggest how they might be dangerous to a suspect.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Q4.</w:t>
      </w:r>
      <w:r>
        <w:rPr>
          <w:rFonts w:ascii="Arial" w:hAnsi="Arial" w:cs="Arial"/>
          <w:lang w:val="en-US"/>
        </w:rPr>
        <w:t>A biologist investigated the stimulation of a Pacinian corpuscle in the skin of a fingertip.</w:t>
      </w:r>
      <w:r>
        <w:rPr>
          <w:rFonts w:ascii="Arial" w:hAnsi="Arial" w:cs="Arial"/>
          <w:lang w:val="en-US"/>
        </w:rPr>
        <w:br/>
        <w:t>She used microelectrodes to measure the maximum membrane potential of a Pacinian corpuscle and its sensory neurone when different pressures were applied to the fingertip.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figure below shows the Pacinian corpuscle, its sensory neurone and the position of the microelectrodes.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480512">
        <w:rPr>
          <w:rFonts w:ascii="Arial" w:hAnsi="Arial" w:cs="Arial"/>
          <w:noProof/>
        </w:rPr>
        <w:drawing>
          <wp:inline distT="0" distB="0" distL="0" distR="0">
            <wp:extent cx="4829175" cy="1952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table below shows some of the biologist’s results.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0"/>
        <w:gridCol w:w="2985"/>
        <w:gridCol w:w="2985"/>
        <w:gridCol w:w="2985"/>
      </w:tblGrid>
      <w:tr w:rsidR="00401A31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Pressure applied to the 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fingertip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Membrane potential at P / 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millivolts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Membrane potential at Q / 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millivolts</w:t>
            </w:r>
          </w:p>
        </w:tc>
      </w:tr>
      <w:tr w:rsidR="00401A31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None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–70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–70</w:t>
            </w:r>
          </w:p>
        </w:tc>
      </w:tr>
      <w:tr w:rsidR="00401A31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Light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–50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–70</w:t>
            </w:r>
          </w:p>
        </w:tc>
      </w:tr>
      <w:tr w:rsidR="00401A31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Medium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+30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+40</w:t>
            </w:r>
          </w:p>
        </w:tc>
      </w:tr>
      <w:tr w:rsidR="00401A31"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Heavy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+40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1" w:rsidRDefault="00DD60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+40</w:t>
            </w:r>
          </w:p>
        </w:tc>
      </w:tr>
    </w:tbl>
    <w:p w:rsidR="00401A31" w:rsidRDefault="00401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Explain how the resting potential of –70 mV is maintained in the sensory neurone when no pressure is applied.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80512" w:rsidRDefault="0048051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Explain how applying pressure to the Pacinian corpuscle produces the changes in membrane potential recorded by microelectrode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>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The membrane potential at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 xml:space="preserve"> was the same whether medium or heavy pressure was applied to the finger tip. Explain why.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Multiple sclerosis is a disease in which parts of the myelin sheaths surrounding neurones are destroyed. Explain how this results in slower responses to stimuli.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lastRenderedPageBreak/>
        <w:t> 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(Ion) channel proteins open, sodium in;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Changes membrane potential / makes inside of axon less</w:t>
      </w:r>
      <w:r>
        <w:rPr>
          <w:rFonts w:ascii="Arial" w:hAnsi="Arial" w:cs="Arial"/>
          <w:lang w:val="en-US"/>
        </w:rPr>
        <w:br/>
        <w:t>negative / positive / depolarisation / reaches threshold;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channels open / positive feedback;</w:t>
      </w:r>
    </w:p>
    <w:p w:rsidR="00401A31" w:rsidRDefault="00DD604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other phrases for ion channel proteins providing that it is clear that it is something through which ions pass.</w:t>
      </w:r>
      <w:r>
        <w:rPr>
          <w:rFonts w:ascii="Arial" w:hAnsi="Arial" w:cs="Arial"/>
          <w:i/>
          <w:iCs/>
          <w:lang w:val="en-US"/>
        </w:rPr>
        <w:br/>
        <w:t>Reject carrier.</w:t>
      </w:r>
    </w:p>
    <w:p w:rsidR="00401A31" w:rsidRDefault="00DD604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First marking point relates to opening.</w:t>
      </w:r>
      <w:r>
        <w:rPr>
          <w:rFonts w:ascii="Arial" w:hAnsi="Arial" w:cs="Arial"/>
          <w:i/>
          <w:iCs/>
          <w:lang w:val="en-US"/>
        </w:rPr>
        <w:br/>
        <w:t>Third point must relate to more (channels) opening.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Potassium channels open;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Potassium out;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Sodium channels close;</w:t>
      </w:r>
    </w:p>
    <w:p w:rsidR="00401A31" w:rsidRDefault="00DD604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penalise candidate who refers to sodium or potassium. Ions are mentioned in question.</w:t>
      </w:r>
      <w:r>
        <w:rPr>
          <w:rFonts w:ascii="Arial" w:hAnsi="Arial" w:cs="Arial"/>
          <w:i/>
          <w:iCs/>
          <w:lang w:val="en-US"/>
        </w:rPr>
        <w:br/>
        <w:t>Reject pump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Pump / active transport / transport against concentration gradient;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 sodium from axon / sodium out / of potassium in;</w:t>
      </w:r>
    </w:p>
    <w:p w:rsidR="00401A31" w:rsidRDefault="00DD604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penalise candidate who refers to sodium or potassium. Ions are mentioned in question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401A31" w:rsidRDefault="00401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 sodium gates or channels open / increase in permeability of axon membrane to sodium ion;</w:t>
      </w:r>
      <w:r>
        <w:rPr>
          <w:rFonts w:ascii="Arial" w:hAnsi="Arial" w:cs="Arial"/>
          <w:lang w:val="en-US"/>
        </w:rPr>
        <w:br/>
        <w:t>sodium ions enter axon;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non-myelinated – next section of membrane depolarised / whole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lastRenderedPageBreak/>
        <w:t>membrane;</w:t>
      </w:r>
      <w:r>
        <w:rPr>
          <w:rFonts w:ascii="Arial" w:hAnsi="Arial" w:cs="Arial"/>
          <w:lang w:val="en-US"/>
        </w:rPr>
        <w:br/>
        <w:t>myelinated – depolarisation / ion movement only at nodes;</w:t>
      </w:r>
      <w:r>
        <w:rPr>
          <w:rFonts w:ascii="Arial" w:hAnsi="Arial" w:cs="Arial"/>
          <w:lang w:val="en-US"/>
        </w:rPr>
        <w:br/>
        <w:t>impulse jumps from node to node / saltatory conduction;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    Potassium channels open (and K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ions diffuse out);</w:t>
      </w:r>
    </w:p>
    <w:p w:rsidR="00401A31" w:rsidRDefault="00DD604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references to sodium channels opening;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Sodium channels close (and stops Na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ions diffusion in);</w:t>
      </w:r>
    </w:p>
    <w:p w:rsidR="00401A31" w:rsidRDefault="00DD604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Leading to depolarisation;</w:t>
      </w:r>
    </w:p>
    <w:p w:rsidR="00401A31" w:rsidRDefault="00DD604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sodium pump (starts) to pump out sodium ions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(Absolute) refractory (period);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Causes them to contract;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And relax;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Rapidly/twitch;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401A31" w:rsidRPr="00480512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fr-FR"/>
        </w:rPr>
      </w:pPr>
      <w:r w:rsidRPr="00480512">
        <w:rPr>
          <w:rFonts w:ascii="Arial" w:hAnsi="Arial" w:cs="Arial"/>
          <w:lang w:val="fr-FR"/>
        </w:rPr>
        <w:t>(ii)     Cause continuous muscle contraction;</w:t>
      </w:r>
    </w:p>
    <w:p w:rsidR="00401A31" w:rsidRDefault="00DD604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a reasonable suggestion of harm ‒ linked</w:t>
      </w:r>
      <w:r>
        <w:rPr>
          <w:rFonts w:ascii="Arial" w:hAnsi="Arial" w:cs="Arial"/>
          <w:i/>
          <w:iCs/>
          <w:lang w:val="en-US"/>
        </w:rPr>
        <w:br/>
        <w:t>to muscle contraction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 high force;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Causing failure to breathe/heart stops pumping/</w:t>
      </w:r>
      <w:r>
        <w:rPr>
          <w:rFonts w:ascii="Arial" w:hAnsi="Arial" w:cs="Arial"/>
          <w:lang w:val="en-US"/>
        </w:rPr>
        <w:br/>
        <w:t>damage to bones or joints;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401A31" w:rsidRDefault="00DD6044" w:rsidP="004805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  <w:r>
        <w:rPr>
          <w:rFonts w:ascii="Arial" w:hAnsi="Arial" w:cs="Arial"/>
          <w:lang w:val="en-US"/>
        </w:rPr>
        <w:br/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(a)     1.      Membrane more permeable to potassium ions and less permeable to sodium ions;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Sodium ions actively transported / pumped out and potassium ions in.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2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1.      (Pressure causes) membrane / lamellae to become deformed / stretched;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Sodium ion channels in membrane open and sodium ions move in;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Greater pressure more channels open / sodium ions enter.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1.      Threshold has been reached;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(Threshold or above) causes maximal response / all or nothing principle.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01A31" w:rsidRDefault="00DD604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1.      Less / no saltatory conduction / action potential / impulse unable to ‘jump’ from node to node;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More depolarisation over length / area of membranes.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401A31" w:rsidRDefault="00DD604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sectPr w:rsidR="00401A31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31" w:rsidRDefault="00DD6044">
      <w:pPr>
        <w:spacing w:after="0" w:line="240" w:lineRule="auto"/>
      </w:pPr>
      <w:r>
        <w:separator/>
      </w:r>
    </w:p>
  </w:endnote>
  <w:endnote w:type="continuationSeparator" w:id="0">
    <w:p w:rsidR="00401A31" w:rsidRDefault="00DD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31" w:rsidRDefault="00DD6044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EF48AE">
      <w:rPr>
        <w:rFonts w:ascii="Arial" w:hAnsi="Arial" w:cs="Arial"/>
        <w:noProof/>
        <w:sz w:val="24"/>
        <w:szCs w:val="24"/>
        <w:lang w:val="en-US"/>
      </w:rPr>
      <w:t>4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31" w:rsidRDefault="00DD6044">
      <w:pPr>
        <w:spacing w:after="0" w:line="240" w:lineRule="auto"/>
      </w:pPr>
      <w:r>
        <w:separator/>
      </w:r>
    </w:p>
  </w:footnote>
  <w:footnote w:type="continuationSeparator" w:id="0">
    <w:p w:rsidR="00401A31" w:rsidRDefault="00DD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31" w:rsidRDefault="00EF48AE" w:rsidP="00480512">
    <w:pPr>
      <w:widowControl w:val="0"/>
      <w:tabs>
        <w:tab w:val="center" w:pos="4961"/>
        <w:tab w:val="right" w:pos="9923"/>
      </w:tabs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sdt>
      <w:sdtPr>
        <w:rPr>
          <w:rFonts w:ascii="Arial" w:hAnsi="Arial" w:cs="Arial"/>
          <w:color w:val="A6A6A6"/>
          <w:sz w:val="20"/>
          <w:szCs w:val="20"/>
          <w:lang w:val="en-US"/>
        </w:rPr>
        <w:id w:val="1704979692"/>
        <w:placeholder>
          <w:docPart w:val="09681C77DF6647C38921B20B7BBF32F7"/>
        </w:placeholder>
        <w:temporary/>
        <w:showingPlcHdr/>
        <w15:appearance w15:val="hidden"/>
      </w:sdtPr>
      <w:sdtEndPr/>
      <w:sdtContent>
        <w:r w:rsidR="00480512" w:rsidRPr="00480512">
          <w:rPr>
            <w:rFonts w:ascii="Arial" w:hAnsi="Arial" w:cs="Arial"/>
            <w:color w:val="A6A6A6"/>
            <w:sz w:val="20"/>
            <w:szCs w:val="20"/>
            <w:lang w:val="en-US"/>
          </w:rPr>
          <w:t>[Type here]</w:t>
        </w:r>
      </w:sdtContent>
    </w:sdt>
    <w:r w:rsidR="00480512" w:rsidRPr="00480512">
      <w:rPr>
        <w:rFonts w:ascii="Arial" w:hAnsi="Arial" w:cs="Arial"/>
        <w:sz w:val="20"/>
        <w:szCs w:val="20"/>
        <w:lang w:val="en-US"/>
      </w:rPr>
      <w:tab/>
    </w:r>
    <w:r w:rsidR="00480512">
      <w:rPr>
        <w:rFonts w:ascii="Arial" w:hAnsi="Arial" w:cs="Arial"/>
        <w:sz w:val="20"/>
        <w:szCs w:val="20"/>
        <w:lang w:val="en-US"/>
      </w:rPr>
      <w:t xml:space="preserve">Extra Nervous </w:t>
    </w:r>
    <w:r w:rsidR="00DD6044">
      <w:rPr>
        <w:rFonts w:ascii="Arial" w:hAnsi="Arial" w:cs="Arial"/>
        <w:sz w:val="20"/>
        <w:szCs w:val="20"/>
        <w:lang w:val="en-US"/>
      </w:rPr>
      <w:t>Coordination</w:t>
    </w:r>
    <w:r w:rsidR="00480512">
      <w:rPr>
        <w:rFonts w:ascii="Arial" w:hAnsi="Arial" w:cs="Arial"/>
        <w:sz w:val="20"/>
        <w:szCs w:val="20"/>
        <w:lang w:val="en-US"/>
      </w:rPr>
      <w:t xml:space="preserve"> Questions</w:t>
    </w:r>
    <w:r w:rsidR="00480512" w:rsidRPr="00480512">
      <w:rPr>
        <w:rFonts w:ascii="Arial" w:hAnsi="Arial" w:cs="Arial"/>
        <w:sz w:val="20"/>
        <w:szCs w:val="20"/>
        <w:lang w:val="en-US"/>
      </w:rPr>
      <w:tab/>
    </w:r>
    <w:sdt>
      <w:sdtPr>
        <w:rPr>
          <w:rFonts w:ascii="Arial" w:hAnsi="Arial" w:cs="Arial"/>
          <w:color w:val="A6A6A6"/>
          <w:sz w:val="20"/>
          <w:szCs w:val="20"/>
          <w:lang w:val="en-US"/>
        </w:rPr>
        <w:id w:val="968859952"/>
        <w:placeholder>
          <w:docPart w:val="09681C77DF6647C38921B20B7BBF32F7"/>
        </w:placeholder>
        <w:temporary/>
        <w:showingPlcHdr/>
        <w15:appearance w15:val="hidden"/>
      </w:sdtPr>
      <w:sdtEndPr/>
      <w:sdtContent>
        <w:r w:rsidR="00480512" w:rsidRPr="00480512">
          <w:rPr>
            <w:rFonts w:ascii="Arial" w:hAnsi="Arial" w:cs="Arial"/>
            <w:color w:val="A6A6A6"/>
            <w:sz w:val="20"/>
            <w:szCs w:val="20"/>
            <w:lang w:val="en-US"/>
          </w:rP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12"/>
    <w:rsid w:val="00401A31"/>
    <w:rsid w:val="00480512"/>
    <w:rsid w:val="00DD6044"/>
    <w:rsid w:val="00E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328B5D-7153-47C6-BD97-E47E23B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5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12"/>
  </w:style>
  <w:style w:type="paragraph" w:styleId="Footer">
    <w:name w:val="footer"/>
    <w:basedOn w:val="Normal"/>
    <w:link w:val="FooterChar"/>
    <w:uiPriority w:val="99"/>
    <w:unhideWhenUsed/>
    <w:rsid w:val="004805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81C77DF6647C38921B20B7BBF3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17AB-7F69-42B6-9868-2CD4B4F686A0}"/>
      </w:docPartPr>
      <w:docPartBody>
        <w:p w:rsidR="00DB58E0" w:rsidRDefault="00B96088" w:rsidP="00B96088">
          <w:pPr>
            <w:pStyle w:val="09681C77DF6647C38921B20B7BBF32F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88"/>
    <w:rsid w:val="00B96088"/>
    <w:rsid w:val="00D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681C77DF6647C38921B20B7BBF32F7">
    <w:name w:val="09681C77DF6647C38921B20B7BBF32F7"/>
    <w:rsid w:val="00B96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6D77802B</Template>
  <TotalTime>0</TotalTime>
  <Pages>9</Pages>
  <Words>971</Words>
  <Characters>12120</Characters>
  <Application>Microsoft Office Word</Application>
  <DocSecurity>4</DocSecurity>
  <Lines>101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Deborah Haggar</cp:lastModifiedBy>
  <cp:revision>2</cp:revision>
  <dcterms:created xsi:type="dcterms:W3CDTF">2016-12-08T11:09:00Z</dcterms:created>
  <dcterms:modified xsi:type="dcterms:W3CDTF">2016-12-08T11:09:00Z</dcterms:modified>
</cp:coreProperties>
</file>