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D7" w:rsidRPr="00D86811" w:rsidRDefault="006103BB" w:rsidP="005950B2">
      <w:pPr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GODALMING COLLEGE AS</w:t>
      </w:r>
      <w:r w:rsidR="005950B2" w:rsidRPr="00B17F14">
        <w:rPr>
          <w:b/>
          <w:sz w:val="32"/>
          <w:szCs w:val="32"/>
        </w:rPr>
        <w:t xml:space="preserve"> HISTORY</w:t>
      </w:r>
      <w:r w:rsidR="00E22D53">
        <w:rPr>
          <w:b/>
          <w:sz w:val="32"/>
          <w:szCs w:val="32"/>
        </w:rPr>
        <w:t>:</w:t>
      </w:r>
      <w:r w:rsidR="005950B2" w:rsidRPr="00B17F1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FEEDBACK FORM FOR </w:t>
      </w:r>
      <w:r w:rsidR="00060D41">
        <w:rPr>
          <w:b/>
          <w:sz w:val="32"/>
          <w:szCs w:val="32"/>
        </w:rPr>
        <w:t>A SOURCE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22D53" w:rsidTr="00E22D53">
        <w:tc>
          <w:tcPr>
            <w:tcW w:w="10682" w:type="dxa"/>
          </w:tcPr>
          <w:p w:rsidR="00E22D53" w:rsidRDefault="00E22D53" w:rsidP="000D3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  <w:p w:rsidR="005D05B9" w:rsidRPr="006103BB" w:rsidRDefault="005D05B9" w:rsidP="000D3BCA">
            <w:pPr>
              <w:rPr>
                <w:sz w:val="28"/>
                <w:szCs w:val="28"/>
              </w:rPr>
            </w:pPr>
          </w:p>
        </w:tc>
      </w:tr>
      <w:tr w:rsidR="00E22D53" w:rsidTr="00E22D53">
        <w:tc>
          <w:tcPr>
            <w:tcW w:w="10682" w:type="dxa"/>
          </w:tcPr>
          <w:p w:rsidR="00E22D53" w:rsidRPr="005D05B9" w:rsidRDefault="00587169" w:rsidP="00060D4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Sources on Government opposition. </w:t>
            </w:r>
          </w:p>
        </w:tc>
      </w:tr>
    </w:tbl>
    <w:p w:rsidR="00EF6FAD" w:rsidRDefault="005950B2" w:rsidP="000D3BCA">
      <w:pPr>
        <w:spacing w:after="0"/>
      </w:pPr>
      <w:r>
        <w:rPr>
          <w:b/>
          <w:sz w:val="28"/>
          <w:szCs w:val="28"/>
        </w:rPr>
        <w:tab/>
      </w:r>
    </w:p>
    <w:p w:rsidR="005D05B9" w:rsidRDefault="005D05B9" w:rsidP="005D05B9">
      <w:pPr>
        <w:spacing w:after="0"/>
      </w:pPr>
      <w:r>
        <w:t xml:space="preserve">Your </w:t>
      </w:r>
      <w:r w:rsidR="00B2305D">
        <w:t>answer</w:t>
      </w:r>
      <w:r>
        <w:t xml:space="preserve"> must have:</w:t>
      </w:r>
    </w:p>
    <w:p w:rsidR="00B2305D" w:rsidRPr="009E3944" w:rsidRDefault="00B2305D" w:rsidP="005D05B9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Evaluation of the sources in terms of both their provenance and their historical context. </w:t>
      </w:r>
      <w:r w:rsidR="009E3944" w:rsidRPr="009E3944">
        <w:rPr>
          <w:b/>
        </w:rPr>
        <w:t>(PANDA</w:t>
      </w:r>
      <w:r w:rsidR="009E3944">
        <w:rPr>
          <w:b/>
        </w:rPr>
        <w:t>: Purpose, Author, Nature, Date, Audience</w:t>
      </w:r>
      <w:r w:rsidR="009E3944" w:rsidRPr="009E3944">
        <w:rPr>
          <w:b/>
        </w:rPr>
        <w:t>)</w:t>
      </w:r>
    </w:p>
    <w:p w:rsidR="009E3944" w:rsidRDefault="005D05B9" w:rsidP="005D05B9">
      <w:pPr>
        <w:pStyle w:val="ListParagraph"/>
        <w:numPr>
          <w:ilvl w:val="0"/>
          <w:numId w:val="8"/>
        </w:numPr>
        <w:spacing w:after="0"/>
      </w:pPr>
      <w:r>
        <w:t xml:space="preserve">A </w:t>
      </w:r>
      <w:r w:rsidRPr="00BA59FF">
        <w:rPr>
          <w:b/>
        </w:rPr>
        <w:t>conclusion</w:t>
      </w:r>
      <w:r>
        <w:t xml:space="preserve"> which is balanced (taking account of the key arguments on both sides) but decisive (don’t sit on the fence). </w:t>
      </w:r>
    </w:p>
    <w:p w:rsidR="005D05B9" w:rsidRDefault="00E22D53" w:rsidP="005D05B9">
      <w:pPr>
        <w:spacing w:after="0"/>
        <w:rPr>
          <w:b/>
        </w:rPr>
      </w:pPr>
      <w:r>
        <w:t xml:space="preserve">Remember that each paragraph of your answer must </w:t>
      </w:r>
      <w:r w:rsidRPr="00124336">
        <w:rPr>
          <w:b/>
        </w:rPr>
        <w:t>PEEL</w:t>
      </w:r>
      <w:r>
        <w:t xml:space="preserve"> – </w:t>
      </w:r>
      <w:r w:rsidRPr="00124336">
        <w:rPr>
          <w:b/>
        </w:rPr>
        <w:t xml:space="preserve">Point, Evidence, Explanation, </w:t>
      </w:r>
      <w:proofErr w:type="gramStart"/>
      <w:r w:rsidRPr="00124336">
        <w:rPr>
          <w:b/>
        </w:rPr>
        <w:t>Link</w:t>
      </w:r>
      <w:proofErr w:type="gramEnd"/>
      <w:r>
        <w:t xml:space="preserve"> back to the question. Have you thoroughly </w:t>
      </w:r>
      <w:r w:rsidRPr="00124336">
        <w:rPr>
          <w:b/>
        </w:rPr>
        <w:t>PEELED?      YES/NO</w:t>
      </w:r>
    </w:p>
    <w:p w:rsidR="009E3944" w:rsidRPr="009E3944" w:rsidRDefault="00B2305D" w:rsidP="009E3944">
      <w:pPr>
        <w:spacing w:after="0"/>
        <w:rPr>
          <w:b/>
        </w:rPr>
      </w:pPr>
      <w:r>
        <w:rPr>
          <w:b/>
        </w:rPr>
        <w:t>Part 1</w:t>
      </w:r>
      <w:r w:rsidR="009E3944">
        <w:rPr>
          <w:b/>
        </w:rPr>
        <w:t xml:space="preserve">: </w:t>
      </w:r>
      <w:r w:rsidR="009E3944" w:rsidRPr="009E3944">
        <w:rPr>
          <w:b/>
        </w:rPr>
        <w:t>Question 1: Use your knowledge of [specified historical context] to assess how useful</w:t>
      </w:r>
    </w:p>
    <w:p w:rsidR="00B2305D" w:rsidRPr="00E22D53" w:rsidRDefault="009E3944" w:rsidP="005D05B9">
      <w:pPr>
        <w:spacing w:after="0"/>
        <w:rPr>
          <w:b/>
        </w:rPr>
      </w:pPr>
      <w:r w:rsidRPr="009E3944">
        <w:rPr>
          <w:b/>
        </w:rPr>
        <w:t>Source […] is as evidence of…. [10]</w:t>
      </w: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1985"/>
        <w:gridCol w:w="2693"/>
      </w:tblGrid>
      <w:tr w:rsidR="000D3BCA" w:rsidTr="00BA59FF">
        <w:trPr>
          <w:trHeight w:val="499"/>
        </w:trPr>
        <w:tc>
          <w:tcPr>
            <w:tcW w:w="1701" w:type="dxa"/>
          </w:tcPr>
          <w:p w:rsidR="000D3BCA" w:rsidRDefault="000D3BCA" w:rsidP="00610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  <w:p w:rsidR="000D3BCA" w:rsidRPr="002554C0" w:rsidRDefault="00B2305D" w:rsidP="006103BB">
            <w:pPr>
              <w:jc w:val="center"/>
            </w:pPr>
            <w:r>
              <w:t>9-10</w:t>
            </w:r>
          </w:p>
        </w:tc>
        <w:tc>
          <w:tcPr>
            <w:tcW w:w="2127" w:type="dxa"/>
          </w:tcPr>
          <w:p w:rsidR="000D3BCA" w:rsidRDefault="000D3BCA" w:rsidP="002D4D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and C</w:t>
            </w:r>
          </w:p>
          <w:p w:rsidR="000D3BCA" w:rsidRPr="002554C0" w:rsidRDefault="00B2305D" w:rsidP="002D4D7F">
            <w:pPr>
              <w:jc w:val="center"/>
            </w:pPr>
            <w:r>
              <w:t>7-8</w:t>
            </w:r>
          </w:p>
        </w:tc>
        <w:tc>
          <w:tcPr>
            <w:tcW w:w="1984" w:type="dxa"/>
          </w:tcPr>
          <w:p w:rsidR="000D3BCA" w:rsidRDefault="000D3BCA" w:rsidP="002D4D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 and D</w:t>
            </w:r>
          </w:p>
          <w:p w:rsidR="000D3BCA" w:rsidRPr="005067D6" w:rsidRDefault="00B2305D" w:rsidP="002D4D7F">
            <w:pPr>
              <w:jc w:val="center"/>
            </w:pPr>
            <w:r>
              <w:t>5-6</w:t>
            </w:r>
          </w:p>
        </w:tc>
        <w:tc>
          <w:tcPr>
            <w:tcW w:w="1985" w:type="dxa"/>
          </w:tcPr>
          <w:p w:rsidR="000D3BCA" w:rsidRDefault="000D3BCA" w:rsidP="002D4D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Fail</w:t>
            </w:r>
          </w:p>
          <w:p w:rsidR="000D3BCA" w:rsidRPr="005067D6" w:rsidRDefault="00B2305D" w:rsidP="002D4D7F">
            <w:pPr>
              <w:jc w:val="center"/>
            </w:pPr>
            <w:r>
              <w:t>4</w:t>
            </w:r>
            <w:r w:rsidR="000D3BCA">
              <w:t xml:space="preserve"> and below</w:t>
            </w:r>
          </w:p>
        </w:tc>
        <w:tc>
          <w:tcPr>
            <w:tcW w:w="2693" w:type="dxa"/>
            <w:shd w:val="pct15" w:color="auto" w:fill="auto"/>
          </w:tcPr>
          <w:p w:rsidR="000D3BCA" w:rsidRDefault="00BA59FF" w:rsidP="002D4D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Total:      /10</w:t>
            </w:r>
          </w:p>
        </w:tc>
      </w:tr>
      <w:tr w:rsidR="000D3BCA" w:rsidTr="00BA59FF">
        <w:trPr>
          <w:trHeight w:val="408"/>
        </w:trPr>
        <w:tc>
          <w:tcPr>
            <w:tcW w:w="1701" w:type="dxa"/>
          </w:tcPr>
          <w:p w:rsidR="000D3BCA" w:rsidRDefault="000D3BCA" w:rsidP="00E22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5</w:t>
            </w:r>
          </w:p>
        </w:tc>
        <w:tc>
          <w:tcPr>
            <w:tcW w:w="2127" w:type="dxa"/>
          </w:tcPr>
          <w:p w:rsidR="000D3BCA" w:rsidRDefault="000D3BCA" w:rsidP="00E22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4</w:t>
            </w:r>
          </w:p>
        </w:tc>
        <w:tc>
          <w:tcPr>
            <w:tcW w:w="1984" w:type="dxa"/>
          </w:tcPr>
          <w:p w:rsidR="000D3BCA" w:rsidRDefault="000D3BCA" w:rsidP="00E22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3</w:t>
            </w:r>
          </w:p>
        </w:tc>
        <w:tc>
          <w:tcPr>
            <w:tcW w:w="1985" w:type="dxa"/>
          </w:tcPr>
          <w:p w:rsidR="000D3BCA" w:rsidRDefault="000D3BCA" w:rsidP="00E22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2</w:t>
            </w:r>
          </w:p>
        </w:tc>
        <w:tc>
          <w:tcPr>
            <w:tcW w:w="2693" w:type="dxa"/>
            <w:shd w:val="pct15" w:color="auto" w:fill="auto"/>
          </w:tcPr>
          <w:p w:rsidR="000D3BCA" w:rsidRDefault="000D3BCA" w:rsidP="00E22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 comment</w:t>
            </w:r>
          </w:p>
        </w:tc>
      </w:tr>
      <w:tr w:rsidR="000D3BCA" w:rsidTr="00BA59FF">
        <w:trPr>
          <w:trHeight w:val="983"/>
        </w:trPr>
        <w:tc>
          <w:tcPr>
            <w:tcW w:w="1701" w:type="dxa"/>
          </w:tcPr>
          <w:p w:rsidR="009D5B6F" w:rsidRDefault="00060D41" w:rsidP="009D5B6F">
            <w:r>
              <w:t xml:space="preserve">The answer has a good focus on the question. </w:t>
            </w:r>
          </w:p>
          <w:p w:rsidR="000D3BCA" w:rsidRDefault="000D3BCA" w:rsidP="00060D41"/>
        </w:tc>
        <w:tc>
          <w:tcPr>
            <w:tcW w:w="2127" w:type="dxa"/>
          </w:tcPr>
          <w:p w:rsidR="000D3BCA" w:rsidRDefault="000D2D0A" w:rsidP="000D2D0A">
            <w:r>
              <w:t xml:space="preserve">Mostly </w:t>
            </w:r>
            <w:r w:rsidR="000D3BCA">
              <w:t xml:space="preserve"> focus</w:t>
            </w:r>
            <w:r>
              <w:t>ed on the question</w:t>
            </w:r>
            <w:r w:rsidR="000D3BCA">
              <w:t xml:space="preserve"> showing good understanding</w:t>
            </w:r>
          </w:p>
        </w:tc>
        <w:tc>
          <w:tcPr>
            <w:tcW w:w="1984" w:type="dxa"/>
          </w:tcPr>
          <w:p w:rsidR="000D3BCA" w:rsidRDefault="000D2D0A" w:rsidP="00FB09F5">
            <w:r>
              <w:t>The question is partially addressed.</w:t>
            </w:r>
          </w:p>
        </w:tc>
        <w:tc>
          <w:tcPr>
            <w:tcW w:w="1985" w:type="dxa"/>
          </w:tcPr>
          <w:p w:rsidR="000D3BCA" w:rsidRDefault="00747040" w:rsidP="00747040">
            <w:r>
              <w:t>The focus is more on the topic than the specific demands of the question.</w:t>
            </w:r>
          </w:p>
        </w:tc>
        <w:tc>
          <w:tcPr>
            <w:tcW w:w="2693" w:type="dxa"/>
            <w:shd w:val="pct15" w:color="auto" w:fill="auto"/>
          </w:tcPr>
          <w:p w:rsidR="000D3BCA" w:rsidRDefault="000D3BCA" w:rsidP="00E22D53"/>
          <w:p w:rsidR="000D3BCA" w:rsidRDefault="000D3BCA" w:rsidP="00E22D53"/>
          <w:p w:rsidR="000D3BCA" w:rsidRDefault="000D3BCA" w:rsidP="00E22D53"/>
          <w:p w:rsidR="000D3BCA" w:rsidRDefault="000D3BCA" w:rsidP="00E22D53"/>
          <w:p w:rsidR="000D3BCA" w:rsidRDefault="000D3BCA" w:rsidP="00E22D53"/>
          <w:p w:rsidR="000D3BCA" w:rsidRDefault="000D3BCA" w:rsidP="00E22D53"/>
        </w:tc>
      </w:tr>
      <w:tr w:rsidR="000D3BCA" w:rsidTr="00BA59FF">
        <w:tc>
          <w:tcPr>
            <w:tcW w:w="1701" w:type="dxa"/>
          </w:tcPr>
          <w:p w:rsidR="000D3BCA" w:rsidRDefault="009D5B6F" w:rsidP="00B2305D">
            <w:r>
              <w:t>The sources are evaluated</w:t>
            </w:r>
            <w:r w:rsidR="00B2305D">
              <w:t xml:space="preserve"> very effectively</w:t>
            </w:r>
            <w:r>
              <w:t xml:space="preserve">, using provenance </w:t>
            </w:r>
            <w:r w:rsidR="00B2305D">
              <w:t xml:space="preserve"> </w:t>
            </w:r>
          </w:p>
        </w:tc>
        <w:tc>
          <w:tcPr>
            <w:tcW w:w="2127" w:type="dxa"/>
          </w:tcPr>
          <w:p w:rsidR="009D5B6F" w:rsidRDefault="009D5B6F" w:rsidP="009D5B6F">
            <w:r>
              <w:t>Th</w:t>
            </w:r>
            <w:r w:rsidR="00B2305D">
              <w:t xml:space="preserve">e sources are evaluated, using </w:t>
            </w:r>
            <w:r>
              <w:t xml:space="preserve">provenance </w:t>
            </w:r>
            <w:r w:rsidR="009E3944">
              <w:t xml:space="preserve">although this may not be fully developed. </w:t>
            </w:r>
          </w:p>
          <w:p w:rsidR="000D3BCA" w:rsidRDefault="000D3BCA" w:rsidP="009D5B6F"/>
        </w:tc>
        <w:tc>
          <w:tcPr>
            <w:tcW w:w="1984" w:type="dxa"/>
          </w:tcPr>
          <w:p w:rsidR="009D5B6F" w:rsidRDefault="009D5B6F" w:rsidP="009D5B6F">
            <w:r>
              <w:t xml:space="preserve">There is partial evaluation of the sources, </w:t>
            </w:r>
          </w:p>
          <w:p w:rsidR="000D3BCA" w:rsidRDefault="000D3BCA" w:rsidP="009D5B6F"/>
        </w:tc>
        <w:tc>
          <w:tcPr>
            <w:tcW w:w="1985" w:type="dxa"/>
          </w:tcPr>
          <w:p w:rsidR="000D3BCA" w:rsidRDefault="009D5B6F" w:rsidP="00E22D53">
            <w:r>
              <w:t xml:space="preserve">Evaluation of the sources is very basic or general. </w:t>
            </w:r>
          </w:p>
        </w:tc>
        <w:tc>
          <w:tcPr>
            <w:tcW w:w="2693" w:type="dxa"/>
            <w:shd w:val="pct15" w:color="auto" w:fill="auto"/>
          </w:tcPr>
          <w:p w:rsidR="000D3BCA" w:rsidRDefault="000D3BCA" w:rsidP="00E22D53"/>
          <w:p w:rsidR="000D3BCA" w:rsidRDefault="000D3BCA" w:rsidP="00E22D53"/>
          <w:p w:rsidR="000D3BCA" w:rsidRDefault="000D3BCA" w:rsidP="00E22D53"/>
          <w:p w:rsidR="000D3BCA" w:rsidRDefault="000D3BCA" w:rsidP="00E22D53"/>
          <w:p w:rsidR="000D3BCA" w:rsidRDefault="000D3BCA" w:rsidP="00E22D53"/>
          <w:p w:rsidR="000D3BCA" w:rsidRDefault="000D3BCA" w:rsidP="00E22D53"/>
        </w:tc>
      </w:tr>
      <w:tr w:rsidR="000D3BCA" w:rsidTr="00BA59FF">
        <w:tc>
          <w:tcPr>
            <w:tcW w:w="1701" w:type="dxa"/>
          </w:tcPr>
          <w:p w:rsidR="00B2305D" w:rsidRDefault="00B2305D" w:rsidP="00B2305D">
            <w:r>
              <w:t>There is relevant knowledge of the</w:t>
            </w:r>
          </w:p>
          <w:p w:rsidR="000D3BCA" w:rsidRDefault="00B2305D" w:rsidP="00B2305D">
            <w:proofErr w:type="gramStart"/>
            <w:r>
              <w:t>historical</w:t>
            </w:r>
            <w:proofErr w:type="gramEnd"/>
            <w:r>
              <w:t xml:space="preserve"> context</w:t>
            </w:r>
            <w:r>
              <w:t xml:space="preserve"> of the sources  </w:t>
            </w:r>
            <w:r w:rsidRPr="00B2305D">
              <w:t>and produce an analysis in relation to the question.</w:t>
            </w:r>
          </w:p>
        </w:tc>
        <w:tc>
          <w:tcPr>
            <w:tcW w:w="2127" w:type="dxa"/>
          </w:tcPr>
          <w:p w:rsidR="009D5B6F" w:rsidRDefault="009D5B6F" w:rsidP="009D5B6F">
            <w:r>
              <w:t>G</w:t>
            </w:r>
            <w:r>
              <w:t>enerally relevant knowledge</w:t>
            </w:r>
          </w:p>
          <w:p w:rsidR="00B2305D" w:rsidRDefault="009D5B6F" w:rsidP="00B2305D">
            <w:proofErr w:type="gramStart"/>
            <w:r>
              <w:t>of</w:t>
            </w:r>
            <w:proofErr w:type="gramEnd"/>
            <w:r>
              <w:t xml:space="preserve"> the</w:t>
            </w:r>
            <w:r w:rsidR="00B2305D">
              <w:t xml:space="preserve"> </w:t>
            </w:r>
            <w:r>
              <w:t>historical context</w:t>
            </w:r>
            <w:r w:rsidR="00B2305D">
              <w:t xml:space="preserve"> of the sources</w:t>
            </w:r>
            <w:r>
              <w:t xml:space="preserve">, in order to engage with </w:t>
            </w:r>
            <w:r w:rsidR="00B2305D">
              <w:t>them</w:t>
            </w:r>
            <w:r>
              <w:t xml:space="preserve"> and produce an analysis in relation to the question. </w:t>
            </w:r>
          </w:p>
          <w:p w:rsidR="000D3BCA" w:rsidRDefault="000D3BCA" w:rsidP="009D5B6F"/>
        </w:tc>
        <w:tc>
          <w:tcPr>
            <w:tcW w:w="1984" w:type="dxa"/>
          </w:tcPr>
          <w:p w:rsidR="009D5B6F" w:rsidRDefault="009D5B6F" w:rsidP="009D5B6F">
            <w:r>
              <w:t xml:space="preserve">Some use of </w:t>
            </w:r>
            <w:r>
              <w:t xml:space="preserve"> knowledge of </w:t>
            </w:r>
            <w:r>
              <w:t>the</w:t>
            </w:r>
          </w:p>
          <w:p w:rsidR="000D3BCA" w:rsidRDefault="009D5B6F" w:rsidP="009D5B6F">
            <w:r>
              <w:t>historical context</w:t>
            </w:r>
            <w:r>
              <w:t xml:space="preserve"> of the sources</w:t>
            </w:r>
            <w:r>
              <w:t>, in order to engage with the</w:t>
            </w:r>
            <w:r>
              <w:t>m</w:t>
            </w:r>
            <w:r>
              <w:t xml:space="preserve"> and produce a partial analysis of them in relation to the question</w:t>
            </w:r>
          </w:p>
        </w:tc>
        <w:tc>
          <w:tcPr>
            <w:tcW w:w="1985" w:type="dxa"/>
          </w:tcPr>
          <w:p w:rsidR="000D3BCA" w:rsidRDefault="00BD0135" w:rsidP="00E22D53">
            <w:r>
              <w:t>Limited evaluation and analysis</w:t>
            </w:r>
            <w:r w:rsidR="002D4D7F">
              <w:t>.</w:t>
            </w:r>
          </w:p>
        </w:tc>
        <w:tc>
          <w:tcPr>
            <w:tcW w:w="2693" w:type="dxa"/>
            <w:shd w:val="pct15" w:color="auto" w:fill="auto"/>
          </w:tcPr>
          <w:p w:rsidR="000D3BCA" w:rsidRDefault="000D3BCA" w:rsidP="00E22D53"/>
          <w:p w:rsidR="000D3BCA" w:rsidRDefault="000D3BCA" w:rsidP="00E22D53"/>
          <w:p w:rsidR="000D3BCA" w:rsidRDefault="000D3BCA" w:rsidP="00E22D53"/>
          <w:p w:rsidR="000D3BCA" w:rsidRDefault="000D3BCA" w:rsidP="00E22D53"/>
          <w:p w:rsidR="000D3BCA" w:rsidRDefault="000D3BCA" w:rsidP="00E22D53"/>
        </w:tc>
      </w:tr>
      <w:tr w:rsidR="000D3BCA" w:rsidTr="00BA59FF">
        <w:tc>
          <w:tcPr>
            <w:tcW w:w="1701" w:type="dxa"/>
            <w:tcBorders>
              <w:bottom w:val="single" w:sz="4" w:space="0" w:color="auto"/>
            </w:tcBorders>
          </w:tcPr>
          <w:p w:rsidR="000D3BCA" w:rsidRDefault="000D3BCA" w:rsidP="00E22D53">
            <w:r>
              <w:t>Logical structure and clear, controlled direction; coherent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D3BCA" w:rsidRDefault="000D3BCA" w:rsidP="00E22D53">
            <w:r>
              <w:t>Mainly controlled, logical deployment of material; coherent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3BCA" w:rsidRDefault="000D3BCA" w:rsidP="00E22D53">
            <w:r>
              <w:t>Has a degree of direction but</w:t>
            </w:r>
            <w:r w:rsidR="000D2D0A">
              <w:t xml:space="preserve"> this is</w:t>
            </w:r>
            <w:r>
              <w:t xml:space="preserve"> not sustained throughout; some passages lack organisation or clarity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3BCA" w:rsidRDefault="00BD0135" w:rsidP="00E22D53">
            <w:r>
              <w:t>Unstructured.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5" w:color="auto" w:fill="auto"/>
          </w:tcPr>
          <w:p w:rsidR="000D3BCA" w:rsidRDefault="000D3BCA" w:rsidP="00E22D53"/>
        </w:tc>
      </w:tr>
      <w:tr w:rsidR="000D3BCA" w:rsidTr="00BA59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A" w:rsidRDefault="000D3BCA" w:rsidP="000D2D0A">
            <w:r>
              <w:t xml:space="preserve">Sustained judgements reached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A" w:rsidRDefault="000D3BCA" w:rsidP="000D2D0A">
            <w:r>
              <w:t xml:space="preserve">A conclusion is reached </w:t>
            </w:r>
            <w:r w:rsidR="000D2D0A">
              <w:t>which is for the most part supported by the evidence.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A" w:rsidRDefault="000D3BCA" w:rsidP="00E22D53">
            <w:r>
              <w:t>A conclusion may be reached but needs further development.  Probably fence sitting.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CA" w:rsidRDefault="000D3BCA" w:rsidP="00BD0135">
            <w:r>
              <w:t>No</w:t>
            </w:r>
            <w:r w:rsidR="00BD0135">
              <w:t xml:space="preserve"> obvious links between information given and</w:t>
            </w:r>
            <w:r>
              <w:t xml:space="preserve"> conclusion</w:t>
            </w:r>
            <w:r w:rsidR="00BD0135">
              <w:t xml:space="preserve"> reached.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D3BCA" w:rsidRDefault="000D3BCA" w:rsidP="00E22D53"/>
        </w:tc>
      </w:tr>
      <w:tr w:rsidR="000D3BCA" w:rsidTr="00BA59FF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4" w:rsidRDefault="009E3944" w:rsidP="00E22D53"/>
          <w:p w:rsidR="009E3944" w:rsidRPr="009E3944" w:rsidRDefault="009E3944" w:rsidP="00E22D53">
            <w:pPr>
              <w:rPr>
                <w:b/>
              </w:rPr>
            </w:pPr>
            <w:r w:rsidRPr="009E3944">
              <w:rPr>
                <w:b/>
              </w:rPr>
              <w:t>Part 2: How far do the three sources support the view? [20]</w:t>
            </w:r>
          </w:p>
          <w:p w:rsidR="009E3944" w:rsidRDefault="009E3944" w:rsidP="00E22D53"/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BCA" w:rsidRDefault="000D3BCA" w:rsidP="00E22D53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BCA" w:rsidRDefault="000D3BCA" w:rsidP="00E22D53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BCA" w:rsidRDefault="000D3BCA" w:rsidP="00E22D53"/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BCA" w:rsidRDefault="000D3BCA" w:rsidP="00E22D53"/>
        </w:tc>
      </w:tr>
      <w:tr w:rsidR="00B2305D" w:rsidTr="00BA59FF">
        <w:trPr>
          <w:trHeight w:val="499"/>
        </w:trPr>
        <w:tc>
          <w:tcPr>
            <w:tcW w:w="1701" w:type="dxa"/>
          </w:tcPr>
          <w:p w:rsidR="00B2305D" w:rsidRDefault="00B2305D" w:rsidP="005A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  <w:p w:rsidR="00B2305D" w:rsidRPr="002554C0" w:rsidRDefault="00B2305D" w:rsidP="005A12FE">
            <w:pPr>
              <w:jc w:val="center"/>
            </w:pPr>
            <w:r>
              <w:t>17 – 20</w:t>
            </w:r>
          </w:p>
        </w:tc>
        <w:tc>
          <w:tcPr>
            <w:tcW w:w="2127" w:type="dxa"/>
          </w:tcPr>
          <w:p w:rsidR="00B2305D" w:rsidRDefault="00B2305D" w:rsidP="005A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and C</w:t>
            </w:r>
          </w:p>
          <w:p w:rsidR="00B2305D" w:rsidRPr="002554C0" w:rsidRDefault="00B2305D" w:rsidP="005A12FE">
            <w:pPr>
              <w:jc w:val="center"/>
            </w:pPr>
            <w:r>
              <w:t>13 - 16</w:t>
            </w:r>
          </w:p>
        </w:tc>
        <w:tc>
          <w:tcPr>
            <w:tcW w:w="1984" w:type="dxa"/>
          </w:tcPr>
          <w:p w:rsidR="00B2305D" w:rsidRDefault="00B2305D" w:rsidP="005A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 and D</w:t>
            </w:r>
          </w:p>
          <w:p w:rsidR="00B2305D" w:rsidRPr="005067D6" w:rsidRDefault="00B2305D" w:rsidP="005A12FE">
            <w:pPr>
              <w:jc w:val="center"/>
            </w:pPr>
            <w:r>
              <w:t>9  - 12</w:t>
            </w:r>
          </w:p>
        </w:tc>
        <w:tc>
          <w:tcPr>
            <w:tcW w:w="1985" w:type="dxa"/>
          </w:tcPr>
          <w:p w:rsidR="00B2305D" w:rsidRDefault="00B2305D" w:rsidP="005A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Fail</w:t>
            </w:r>
          </w:p>
          <w:p w:rsidR="00B2305D" w:rsidRPr="005067D6" w:rsidRDefault="00B2305D" w:rsidP="005A12FE">
            <w:pPr>
              <w:jc w:val="center"/>
            </w:pPr>
            <w:r>
              <w:t>8 and below</w:t>
            </w:r>
          </w:p>
        </w:tc>
        <w:tc>
          <w:tcPr>
            <w:tcW w:w="2693" w:type="dxa"/>
            <w:shd w:val="pct15" w:color="auto" w:fill="auto"/>
          </w:tcPr>
          <w:p w:rsidR="00B2305D" w:rsidRDefault="00587169" w:rsidP="005A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  <w:r w:rsidR="00BA59FF">
              <w:rPr>
                <w:b/>
                <w:sz w:val="28"/>
                <w:szCs w:val="28"/>
              </w:rPr>
              <w:t xml:space="preserve">      /20</w:t>
            </w:r>
          </w:p>
        </w:tc>
      </w:tr>
      <w:tr w:rsidR="00B2305D" w:rsidTr="00BA59FF">
        <w:trPr>
          <w:trHeight w:val="408"/>
        </w:trPr>
        <w:tc>
          <w:tcPr>
            <w:tcW w:w="1701" w:type="dxa"/>
          </w:tcPr>
          <w:p w:rsidR="00B2305D" w:rsidRDefault="00B2305D" w:rsidP="005A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5</w:t>
            </w:r>
          </w:p>
        </w:tc>
        <w:tc>
          <w:tcPr>
            <w:tcW w:w="2127" w:type="dxa"/>
          </w:tcPr>
          <w:p w:rsidR="00B2305D" w:rsidRDefault="00B2305D" w:rsidP="005A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4</w:t>
            </w:r>
          </w:p>
        </w:tc>
        <w:tc>
          <w:tcPr>
            <w:tcW w:w="1984" w:type="dxa"/>
          </w:tcPr>
          <w:p w:rsidR="00B2305D" w:rsidRDefault="00B2305D" w:rsidP="005A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3</w:t>
            </w:r>
          </w:p>
        </w:tc>
        <w:tc>
          <w:tcPr>
            <w:tcW w:w="1985" w:type="dxa"/>
          </w:tcPr>
          <w:p w:rsidR="00B2305D" w:rsidRDefault="00B2305D" w:rsidP="005A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2</w:t>
            </w:r>
          </w:p>
        </w:tc>
        <w:tc>
          <w:tcPr>
            <w:tcW w:w="2693" w:type="dxa"/>
            <w:shd w:val="pct15" w:color="auto" w:fill="auto"/>
          </w:tcPr>
          <w:p w:rsidR="00B2305D" w:rsidRDefault="00B2305D" w:rsidP="005A12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 comment</w:t>
            </w:r>
          </w:p>
        </w:tc>
      </w:tr>
      <w:tr w:rsidR="00B2305D" w:rsidTr="00BA59FF">
        <w:tc>
          <w:tcPr>
            <w:tcW w:w="1701" w:type="dxa"/>
          </w:tcPr>
          <w:p w:rsidR="00B2305D" w:rsidRDefault="00B2305D" w:rsidP="005A12FE">
            <w:r>
              <w:t xml:space="preserve">The answer has a good focus on the question. </w:t>
            </w:r>
          </w:p>
          <w:p w:rsidR="00B2305D" w:rsidRDefault="00B2305D" w:rsidP="005A12FE"/>
        </w:tc>
        <w:tc>
          <w:tcPr>
            <w:tcW w:w="2127" w:type="dxa"/>
          </w:tcPr>
          <w:p w:rsidR="00B2305D" w:rsidRDefault="00B2305D" w:rsidP="005A12FE">
            <w:r>
              <w:t>Mostly  focused on the question showing good understanding</w:t>
            </w:r>
          </w:p>
        </w:tc>
        <w:tc>
          <w:tcPr>
            <w:tcW w:w="1984" w:type="dxa"/>
          </w:tcPr>
          <w:p w:rsidR="00B2305D" w:rsidRDefault="00B2305D" w:rsidP="005A12FE">
            <w:r>
              <w:t>The question is partially addressed.</w:t>
            </w:r>
          </w:p>
        </w:tc>
        <w:tc>
          <w:tcPr>
            <w:tcW w:w="1985" w:type="dxa"/>
          </w:tcPr>
          <w:p w:rsidR="00B2305D" w:rsidRDefault="00B2305D" w:rsidP="005A12FE">
            <w:r>
              <w:t>The focus is more on the topic than the specific demands of the question.</w:t>
            </w:r>
          </w:p>
        </w:tc>
        <w:tc>
          <w:tcPr>
            <w:tcW w:w="2693" w:type="dxa"/>
            <w:shd w:val="pct15" w:color="auto" w:fill="auto"/>
          </w:tcPr>
          <w:p w:rsidR="00B2305D" w:rsidRDefault="00B2305D" w:rsidP="005A12FE"/>
          <w:p w:rsidR="00B2305D" w:rsidRDefault="00B2305D" w:rsidP="005A12FE"/>
          <w:p w:rsidR="00B2305D" w:rsidRDefault="00B2305D" w:rsidP="005A12FE"/>
          <w:p w:rsidR="00B2305D" w:rsidRDefault="00B2305D" w:rsidP="005A12FE"/>
          <w:p w:rsidR="00B2305D" w:rsidRDefault="00B2305D" w:rsidP="005A12FE"/>
          <w:p w:rsidR="00B2305D" w:rsidRDefault="00B2305D" w:rsidP="005A12FE"/>
        </w:tc>
      </w:tr>
      <w:tr w:rsidR="00B2305D" w:rsidTr="00BA59FF">
        <w:tc>
          <w:tcPr>
            <w:tcW w:w="1701" w:type="dxa"/>
          </w:tcPr>
          <w:p w:rsidR="00B2305D" w:rsidRDefault="00B2305D" w:rsidP="005A12FE">
            <w:r>
              <w:t xml:space="preserve">The sources are evaluated very effectively, using provenance  </w:t>
            </w:r>
          </w:p>
        </w:tc>
        <w:tc>
          <w:tcPr>
            <w:tcW w:w="2127" w:type="dxa"/>
          </w:tcPr>
          <w:p w:rsidR="00B2305D" w:rsidRDefault="00B2305D" w:rsidP="005A12FE">
            <w:r>
              <w:t xml:space="preserve">The sources are evaluated, using provenance </w:t>
            </w:r>
            <w:r w:rsidR="009E3944">
              <w:t>although this may not be fully developed</w:t>
            </w:r>
          </w:p>
          <w:p w:rsidR="00B2305D" w:rsidRDefault="00B2305D" w:rsidP="005A12FE"/>
        </w:tc>
        <w:tc>
          <w:tcPr>
            <w:tcW w:w="1984" w:type="dxa"/>
          </w:tcPr>
          <w:p w:rsidR="00B2305D" w:rsidRDefault="00B2305D" w:rsidP="005A12FE">
            <w:r>
              <w:t xml:space="preserve">There is partial evaluation of the sources, </w:t>
            </w:r>
          </w:p>
          <w:p w:rsidR="00B2305D" w:rsidRDefault="00B2305D" w:rsidP="005A12FE"/>
        </w:tc>
        <w:tc>
          <w:tcPr>
            <w:tcW w:w="1985" w:type="dxa"/>
          </w:tcPr>
          <w:p w:rsidR="00B2305D" w:rsidRDefault="00B2305D" w:rsidP="005A12FE">
            <w:r>
              <w:t xml:space="preserve">Evaluation of the sources is very basic or general. </w:t>
            </w:r>
          </w:p>
        </w:tc>
        <w:tc>
          <w:tcPr>
            <w:tcW w:w="2693" w:type="dxa"/>
            <w:shd w:val="pct15" w:color="auto" w:fill="auto"/>
          </w:tcPr>
          <w:p w:rsidR="00B2305D" w:rsidRDefault="00B2305D" w:rsidP="005A12FE"/>
          <w:p w:rsidR="00B2305D" w:rsidRDefault="00B2305D" w:rsidP="005A12FE"/>
          <w:p w:rsidR="00B2305D" w:rsidRDefault="00B2305D" w:rsidP="005A12FE"/>
          <w:p w:rsidR="00B2305D" w:rsidRDefault="00B2305D" w:rsidP="005A12FE"/>
          <w:p w:rsidR="00B2305D" w:rsidRDefault="00B2305D" w:rsidP="005A12FE"/>
          <w:p w:rsidR="00B2305D" w:rsidRDefault="00B2305D" w:rsidP="005A12FE"/>
        </w:tc>
      </w:tr>
      <w:tr w:rsidR="00B2305D" w:rsidTr="00BA59FF">
        <w:tc>
          <w:tcPr>
            <w:tcW w:w="1701" w:type="dxa"/>
          </w:tcPr>
          <w:p w:rsidR="00B2305D" w:rsidRDefault="00B2305D" w:rsidP="005A12FE">
            <w:r>
              <w:t>There is relevant knowledge of the</w:t>
            </w:r>
          </w:p>
          <w:p w:rsidR="00B2305D" w:rsidRDefault="00B2305D" w:rsidP="005A12FE">
            <w:proofErr w:type="gramStart"/>
            <w:r>
              <w:t>historical</w:t>
            </w:r>
            <w:proofErr w:type="gramEnd"/>
            <w:r>
              <w:t xml:space="preserve"> context of the sources  </w:t>
            </w:r>
            <w:r w:rsidRPr="00B2305D">
              <w:t>and produce an analysis in relation to the question.</w:t>
            </w:r>
          </w:p>
        </w:tc>
        <w:tc>
          <w:tcPr>
            <w:tcW w:w="2127" w:type="dxa"/>
          </w:tcPr>
          <w:p w:rsidR="00B2305D" w:rsidRDefault="00B2305D" w:rsidP="005A12FE">
            <w:r>
              <w:t>Generally relevant knowledge</w:t>
            </w:r>
          </w:p>
          <w:p w:rsidR="00B2305D" w:rsidRDefault="00B2305D" w:rsidP="005A12FE">
            <w:proofErr w:type="gramStart"/>
            <w:r>
              <w:t>of</w:t>
            </w:r>
            <w:proofErr w:type="gramEnd"/>
            <w:r>
              <w:t xml:space="preserve"> the historical context of the sources, in order to engage with them and produce an analysis in relation to the question. </w:t>
            </w:r>
          </w:p>
          <w:p w:rsidR="00B2305D" w:rsidRDefault="00B2305D" w:rsidP="005A12FE"/>
        </w:tc>
        <w:tc>
          <w:tcPr>
            <w:tcW w:w="1984" w:type="dxa"/>
          </w:tcPr>
          <w:p w:rsidR="00B2305D" w:rsidRDefault="00B2305D" w:rsidP="005A12FE">
            <w:r>
              <w:t>Some use of  knowledge of the</w:t>
            </w:r>
          </w:p>
          <w:p w:rsidR="00B2305D" w:rsidRDefault="00B2305D" w:rsidP="005A12FE">
            <w:r>
              <w:t>historical context of the sources, in order to engage with them and produce a partial analysis of them in relation to the question</w:t>
            </w:r>
          </w:p>
        </w:tc>
        <w:tc>
          <w:tcPr>
            <w:tcW w:w="1985" w:type="dxa"/>
          </w:tcPr>
          <w:p w:rsidR="00B2305D" w:rsidRDefault="00B2305D" w:rsidP="005A12FE">
            <w:r>
              <w:t>Limited evaluation and analysis.</w:t>
            </w:r>
          </w:p>
        </w:tc>
        <w:tc>
          <w:tcPr>
            <w:tcW w:w="2693" w:type="dxa"/>
            <w:shd w:val="pct15" w:color="auto" w:fill="auto"/>
          </w:tcPr>
          <w:p w:rsidR="00B2305D" w:rsidRDefault="00B2305D" w:rsidP="005A12FE"/>
          <w:p w:rsidR="00B2305D" w:rsidRDefault="00B2305D" w:rsidP="005A12FE"/>
          <w:p w:rsidR="00B2305D" w:rsidRDefault="00B2305D" w:rsidP="005A12FE"/>
          <w:p w:rsidR="00B2305D" w:rsidRDefault="00B2305D" w:rsidP="005A12FE"/>
          <w:p w:rsidR="00B2305D" w:rsidRDefault="00B2305D" w:rsidP="005A12FE"/>
        </w:tc>
      </w:tr>
      <w:tr w:rsidR="00B2305D" w:rsidTr="00BA59FF">
        <w:tc>
          <w:tcPr>
            <w:tcW w:w="1701" w:type="dxa"/>
            <w:tcBorders>
              <w:bottom w:val="single" w:sz="4" w:space="0" w:color="auto"/>
            </w:tcBorders>
          </w:tcPr>
          <w:p w:rsidR="00B2305D" w:rsidRDefault="00B2305D" w:rsidP="005A12FE">
            <w:r>
              <w:t>Logical structure and clear, controlled direction; coherent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305D" w:rsidRDefault="00B2305D" w:rsidP="005A12FE">
            <w:r>
              <w:t>Mainly controlled, logical deployment of material; coherent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305D" w:rsidRDefault="00B2305D" w:rsidP="005A12FE">
            <w:r>
              <w:t>Has a degree of direction but this is not sustained throughout; some passages lack organisation or clarity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305D" w:rsidRDefault="00B2305D" w:rsidP="005A12FE">
            <w:r>
              <w:t>Unstructured.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5" w:color="auto" w:fill="auto"/>
          </w:tcPr>
          <w:p w:rsidR="00B2305D" w:rsidRDefault="00B2305D" w:rsidP="005A12FE"/>
        </w:tc>
      </w:tr>
      <w:tr w:rsidR="00B2305D" w:rsidTr="00BA59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D" w:rsidRDefault="00B2305D" w:rsidP="005A12FE">
            <w:r>
              <w:t xml:space="preserve">Sustained judgements reached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D" w:rsidRDefault="00B2305D" w:rsidP="005A12FE">
            <w:r>
              <w:t>A conclusion is reached which is for the most part supported by the evidence.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D" w:rsidRDefault="00B2305D" w:rsidP="005A12FE">
            <w:r>
              <w:t>A conclusion may be reached but needs further development.  Probably fence sitting.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5D" w:rsidRDefault="00B2305D" w:rsidP="005A12FE">
            <w:r>
              <w:t>No obvious links between information given and conclusion reached.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2305D" w:rsidRDefault="00B2305D" w:rsidP="005A12FE"/>
        </w:tc>
      </w:tr>
      <w:tr w:rsidR="00B2305D" w:rsidTr="00BA59FF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5D" w:rsidRDefault="00B2305D" w:rsidP="005A12FE"/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5D" w:rsidRDefault="00B2305D" w:rsidP="005A12FE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5D" w:rsidRDefault="00B2305D" w:rsidP="005A12FE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5D" w:rsidRDefault="00B2305D" w:rsidP="005A12FE"/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5D" w:rsidRDefault="00B2305D" w:rsidP="005A12FE"/>
        </w:tc>
      </w:tr>
    </w:tbl>
    <w:p w:rsidR="00AF37BD" w:rsidRPr="00AF37BD" w:rsidRDefault="00AF37BD" w:rsidP="00AF37BD">
      <w:pPr>
        <w:spacing w:after="0"/>
        <w:rPr>
          <w:b/>
          <w:sz w:val="28"/>
          <w:szCs w:val="28"/>
        </w:rPr>
      </w:pPr>
      <w:r w:rsidRPr="00AF37BD">
        <w:rPr>
          <w:b/>
          <w:sz w:val="28"/>
          <w:szCs w:val="28"/>
        </w:rPr>
        <w:t>Please write here 2 TARGETS for your next piece of work:</w:t>
      </w:r>
    </w:p>
    <w:p w:rsidR="00AF37BD" w:rsidRPr="00AF37BD" w:rsidRDefault="00AF37BD" w:rsidP="00AF37BD">
      <w:pPr>
        <w:spacing w:after="0"/>
        <w:rPr>
          <w:b/>
          <w:sz w:val="28"/>
          <w:szCs w:val="28"/>
        </w:rPr>
      </w:pPr>
    </w:p>
    <w:p w:rsidR="00AF37BD" w:rsidRPr="00AF37BD" w:rsidRDefault="00AF37BD" w:rsidP="00AF37BD">
      <w:pPr>
        <w:spacing w:after="0"/>
        <w:rPr>
          <w:b/>
          <w:sz w:val="28"/>
          <w:szCs w:val="28"/>
        </w:rPr>
      </w:pPr>
      <w:r w:rsidRPr="00AF37BD">
        <w:rPr>
          <w:b/>
          <w:sz w:val="28"/>
          <w:szCs w:val="28"/>
        </w:rPr>
        <w:t>1.</w:t>
      </w:r>
    </w:p>
    <w:p w:rsidR="00AF37BD" w:rsidRPr="00AF37BD" w:rsidRDefault="00AF37BD" w:rsidP="00AF37BD">
      <w:pPr>
        <w:spacing w:after="0"/>
        <w:rPr>
          <w:b/>
          <w:sz w:val="28"/>
          <w:szCs w:val="28"/>
        </w:rPr>
      </w:pPr>
    </w:p>
    <w:p w:rsidR="00AF37BD" w:rsidRPr="00AF37BD" w:rsidRDefault="00AF37BD" w:rsidP="00AF37BD">
      <w:pPr>
        <w:spacing w:after="0"/>
        <w:rPr>
          <w:b/>
          <w:sz w:val="28"/>
          <w:szCs w:val="28"/>
        </w:rPr>
      </w:pPr>
    </w:p>
    <w:p w:rsidR="00AF37BD" w:rsidRPr="00AF37BD" w:rsidRDefault="00AF37BD" w:rsidP="00AF37BD">
      <w:pPr>
        <w:spacing w:after="0"/>
        <w:rPr>
          <w:b/>
          <w:sz w:val="28"/>
          <w:szCs w:val="28"/>
        </w:rPr>
      </w:pPr>
      <w:r w:rsidRPr="00AF37BD">
        <w:rPr>
          <w:b/>
          <w:sz w:val="28"/>
          <w:szCs w:val="28"/>
        </w:rPr>
        <w:t>2.</w:t>
      </w:r>
    </w:p>
    <w:p w:rsidR="00BA59FF" w:rsidRDefault="00BA59FF" w:rsidP="005D05B9">
      <w:pPr>
        <w:spacing w:after="0"/>
        <w:rPr>
          <w:b/>
          <w:sz w:val="28"/>
          <w:szCs w:val="28"/>
        </w:rPr>
      </w:pPr>
    </w:p>
    <w:p w:rsidR="00BA59FF" w:rsidRDefault="00BA59FF" w:rsidP="005D05B9">
      <w:pPr>
        <w:spacing w:after="0"/>
        <w:rPr>
          <w:b/>
          <w:sz w:val="28"/>
          <w:szCs w:val="28"/>
        </w:rPr>
      </w:pPr>
    </w:p>
    <w:p w:rsidR="005D05B9" w:rsidRDefault="007B4476" w:rsidP="00AF37B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Issues </w:t>
      </w:r>
      <w:r w:rsidR="00EF06C9">
        <w:rPr>
          <w:b/>
          <w:sz w:val="28"/>
          <w:szCs w:val="28"/>
        </w:rPr>
        <w:t xml:space="preserve">to be </w:t>
      </w:r>
      <w:r>
        <w:rPr>
          <w:b/>
          <w:sz w:val="28"/>
          <w:szCs w:val="28"/>
        </w:rPr>
        <w:t>considered</w:t>
      </w:r>
      <w:r w:rsidR="005D05B9">
        <w:rPr>
          <w:b/>
          <w:sz w:val="28"/>
          <w:szCs w:val="28"/>
        </w:rPr>
        <w:t>:</w:t>
      </w:r>
    </w:p>
    <w:p w:rsidR="009E3944" w:rsidRPr="005D05B9" w:rsidRDefault="009E3944" w:rsidP="005D05B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9E3944" w:rsidTr="009E3944">
        <w:tc>
          <w:tcPr>
            <w:tcW w:w="10420" w:type="dxa"/>
          </w:tcPr>
          <w:p w:rsidR="009E3944" w:rsidRPr="00AF37BD" w:rsidRDefault="00587169" w:rsidP="009E3944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AF37BD">
              <w:rPr>
                <w:b/>
                <w:sz w:val="32"/>
                <w:szCs w:val="32"/>
              </w:rPr>
              <w:t xml:space="preserve">Source C – is from 1450 during the time Cade’s rebels are active. Use your knowledge of the rebellion to discuss this. </w:t>
            </w:r>
          </w:p>
          <w:p w:rsidR="00587169" w:rsidRPr="00AF37BD" w:rsidRDefault="00587169" w:rsidP="009E3944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AF37BD">
              <w:rPr>
                <w:b/>
                <w:sz w:val="32"/>
                <w:szCs w:val="32"/>
              </w:rPr>
              <w:t xml:space="preserve">The Source is from the Kings court therefore is going to want to promote stability and the king’s law so is it reliable? Say why you have reached a judgement. </w:t>
            </w:r>
          </w:p>
          <w:p w:rsidR="00587169" w:rsidRPr="00AF37BD" w:rsidRDefault="00587169" w:rsidP="009E3944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AF37BD">
              <w:rPr>
                <w:b/>
                <w:sz w:val="32"/>
                <w:szCs w:val="32"/>
              </w:rPr>
              <w:t>Source B is an international point of view. Does this make it more or less reliable?</w:t>
            </w:r>
          </w:p>
          <w:p w:rsidR="00587169" w:rsidRPr="00AF37BD" w:rsidRDefault="00587169" w:rsidP="009E3944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AF37BD">
              <w:rPr>
                <w:b/>
                <w:sz w:val="32"/>
                <w:szCs w:val="32"/>
              </w:rPr>
              <w:t xml:space="preserve">Source B also refers to Margaret of Anjou. Use your own knowledge to evaluation this. What does this imply about both the king and </w:t>
            </w:r>
            <w:proofErr w:type="gramStart"/>
            <w:r w:rsidRPr="00AF37BD">
              <w:rPr>
                <w:b/>
                <w:sz w:val="32"/>
                <w:szCs w:val="32"/>
              </w:rPr>
              <w:t>Margaret.</w:t>
            </w:r>
            <w:proofErr w:type="gramEnd"/>
            <w:r w:rsidRPr="00AF37BD">
              <w:rPr>
                <w:b/>
                <w:sz w:val="32"/>
                <w:szCs w:val="32"/>
              </w:rPr>
              <w:t xml:space="preserve"> Link this back to the issue of growing unrest. </w:t>
            </w:r>
          </w:p>
          <w:p w:rsidR="00587169" w:rsidRPr="00AF37BD" w:rsidRDefault="00587169" w:rsidP="009E3944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  <w:szCs w:val="32"/>
              </w:rPr>
            </w:pPr>
            <w:r w:rsidRPr="00AF37BD">
              <w:rPr>
                <w:b/>
                <w:sz w:val="32"/>
                <w:szCs w:val="32"/>
              </w:rPr>
              <w:t>Source A are the demands of Cade’s rebels – what does this show you?</w:t>
            </w:r>
          </w:p>
          <w:p w:rsidR="00587169" w:rsidRPr="009E3944" w:rsidRDefault="00587169" w:rsidP="009E394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AF37BD">
              <w:rPr>
                <w:b/>
                <w:sz w:val="32"/>
                <w:szCs w:val="32"/>
              </w:rPr>
              <w:t>Source A refers to York. Use your own knowledge to assess how far he was the cause of the growing unrest.</w:t>
            </w:r>
            <w:r w:rsidRPr="0058716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A4FE8" w:rsidRPr="004C0568" w:rsidRDefault="006A4FE8" w:rsidP="00316521">
      <w:pPr>
        <w:spacing w:after="0"/>
        <w:rPr>
          <w:b/>
          <w:sz w:val="20"/>
          <w:szCs w:val="20"/>
        </w:rPr>
      </w:pPr>
    </w:p>
    <w:sectPr w:rsidR="006A4FE8" w:rsidRPr="004C0568" w:rsidSect="00EF06C9">
      <w:pgSz w:w="11906" w:h="16838"/>
      <w:pgMar w:top="397" w:right="851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5272"/>
    <w:multiLevelType w:val="hybridMultilevel"/>
    <w:tmpl w:val="4E82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D4DE2"/>
    <w:multiLevelType w:val="hybridMultilevel"/>
    <w:tmpl w:val="7E7CD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02409"/>
    <w:multiLevelType w:val="hybridMultilevel"/>
    <w:tmpl w:val="2C6CA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23DBC"/>
    <w:multiLevelType w:val="hybridMultilevel"/>
    <w:tmpl w:val="0EE012E0"/>
    <w:lvl w:ilvl="0" w:tplc="6B342618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915DE"/>
    <w:multiLevelType w:val="hybridMultilevel"/>
    <w:tmpl w:val="4AEA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77DB8"/>
    <w:multiLevelType w:val="hybridMultilevel"/>
    <w:tmpl w:val="BD84E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56D55"/>
    <w:multiLevelType w:val="hybridMultilevel"/>
    <w:tmpl w:val="29528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E22EE"/>
    <w:multiLevelType w:val="hybridMultilevel"/>
    <w:tmpl w:val="843E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903E3"/>
    <w:multiLevelType w:val="hybridMultilevel"/>
    <w:tmpl w:val="B712C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B2"/>
    <w:rsid w:val="00047759"/>
    <w:rsid w:val="00060D41"/>
    <w:rsid w:val="000B3829"/>
    <w:rsid w:val="000D2D0A"/>
    <w:rsid w:val="000D3BCA"/>
    <w:rsid w:val="000E38A5"/>
    <w:rsid w:val="001A6774"/>
    <w:rsid w:val="001E7204"/>
    <w:rsid w:val="002554C0"/>
    <w:rsid w:val="002842CE"/>
    <w:rsid w:val="002B1DEC"/>
    <w:rsid w:val="002D4D7F"/>
    <w:rsid w:val="00316521"/>
    <w:rsid w:val="003179C9"/>
    <w:rsid w:val="003C6ED7"/>
    <w:rsid w:val="004147E5"/>
    <w:rsid w:val="00493A81"/>
    <w:rsid w:val="004C0568"/>
    <w:rsid w:val="005067D6"/>
    <w:rsid w:val="005751B5"/>
    <w:rsid w:val="00587169"/>
    <w:rsid w:val="00592CFE"/>
    <w:rsid w:val="005950B2"/>
    <w:rsid w:val="005D05B9"/>
    <w:rsid w:val="005D3DD0"/>
    <w:rsid w:val="006103BB"/>
    <w:rsid w:val="0067191D"/>
    <w:rsid w:val="00690F53"/>
    <w:rsid w:val="006A4FE8"/>
    <w:rsid w:val="0072537A"/>
    <w:rsid w:val="00747040"/>
    <w:rsid w:val="007B4476"/>
    <w:rsid w:val="0094124C"/>
    <w:rsid w:val="00943970"/>
    <w:rsid w:val="00977FB0"/>
    <w:rsid w:val="00997D51"/>
    <w:rsid w:val="009D5B6F"/>
    <w:rsid w:val="009E3944"/>
    <w:rsid w:val="00AC7586"/>
    <w:rsid w:val="00AF37BD"/>
    <w:rsid w:val="00B17F14"/>
    <w:rsid w:val="00B2305D"/>
    <w:rsid w:val="00B94F77"/>
    <w:rsid w:val="00BA59FF"/>
    <w:rsid w:val="00BD0135"/>
    <w:rsid w:val="00BE6D14"/>
    <w:rsid w:val="00C96B38"/>
    <w:rsid w:val="00CD2999"/>
    <w:rsid w:val="00D653A9"/>
    <w:rsid w:val="00E22D53"/>
    <w:rsid w:val="00ED5EE5"/>
    <w:rsid w:val="00EF06C9"/>
    <w:rsid w:val="00EF6FAD"/>
    <w:rsid w:val="00F455FA"/>
    <w:rsid w:val="00FB09F5"/>
    <w:rsid w:val="00FB64A6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B2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950B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9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B2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70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950B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9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45D4-CE3C-4589-B928-17B9A551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B3FF5731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 Nixon</dc:creator>
  <cp:lastModifiedBy>Alex Winfrow</cp:lastModifiedBy>
  <cp:revision>2</cp:revision>
  <cp:lastPrinted>2015-09-28T07:59:00Z</cp:lastPrinted>
  <dcterms:created xsi:type="dcterms:W3CDTF">2015-09-28T08:33:00Z</dcterms:created>
  <dcterms:modified xsi:type="dcterms:W3CDTF">2015-09-28T08:33:00Z</dcterms:modified>
</cp:coreProperties>
</file>