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D168" w14:textId="2C07F364" w:rsidR="0025632B" w:rsidRPr="001A391C" w:rsidRDefault="001A391C">
      <w:pPr>
        <w:rPr>
          <w:sz w:val="30"/>
        </w:rPr>
      </w:pPr>
      <w:r>
        <w:rPr>
          <w:b/>
          <w:noProof/>
          <w:lang w:eastAsia="en-GB"/>
        </w:rPr>
        <mc:AlternateContent>
          <mc:Choice Requires="wps">
            <w:drawing>
              <wp:anchor distT="0" distB="0" distL="114300" distR="114300" simplePos="0" relativeHeight="251715072" behindDoc="0" locked="0" layoutInCell="1" allowOverlap="1" wp14:anchorId="60803FFC" wp14:editId="48110963">
                <wp:simplePos x="0" y="0"/>
                <wp:positionH relativeFrom="column">
                  <wp:posOffset>4886325</wp:posOffset>
                </wp:positionH>
                <wp:positionV relativeFrom="paragraph">
                  <wp:posOffset>-93345</wp:posOffset>
                </wp:positionV>
                <wp:extent cx="1485900"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6250"/>
                        </a:xfrm>
                        <a:prstGeom prst="rect">
                          <a:avLst/>
                        </a:prstGeom>
                        <a:solidFill>
                          <a:srgbClr val="FFFFFF"/>
                        </a:solidFill>
                        <a:ln w="9525">
                          <a:noFill/>
                          <a:miter lim="800000"/>
                          <a:headEnd/>
                          <a:tailEnd/>
                        </a:ln>
                      </wps:spPr>
                      <wps:txbx>
                        <w:txbxContent>
                          <w:p w14:paraId="1E8B3334" w14:textId="77777777" w:rsidR="00E07D1E" w:rsidRPr="005F6D77" w:rsidRDefault="00E07D1E" w:rsidP="001A391C">
                            <w:pPr>
                              <w:spacing w:after="0"/>
                              <w:rPr>
                                <w:sz w:val="30"/>
                              </w:rPr>
                            </w:pPr>
                            <w:r w:rsidRPr="00DC6F67">
                              <w:rPr>
                                <w:rFonts w:ascii="Bookman Old Style" w:hAnsi="Bookman Old Style" w:cs="Arial"/>
                                <w:b/>
                                <w:color w:val="002060"/>
                                <w:sz w:val="48"/>
                              </w:rPr>
                              <w:t>En</w:t>
                            </w:r>
                            <w:r w:rsidRPr="00F166BA">
                              <w:rPr>
                                <w:rFonts w:ascii="Arial" w:hAnsi="Arial" w:cs="Arial"/>
                                <w:b/>
                                <w:color w:val="95B3D7" w:themeColor="accent1" w:themeTint="99"/>
                                <w:sz w:val="48"/>
                              </w:rPr>
                              <w:t>G</w:t>
                            </w:r>
                            <w:r w:rsidRPr="00DC6F67">
                              <w:rPr>
                                <w:rFonts w:ascii="Bookman Old Style" w:hAnsi="Bookman Old Style" w:cs="Arial"/>
                                <w:b/>
                                <w:color w:val="002060"/>
                                <w:sz w:val="48"/>
                              </w:rPr>
                              <w:t>lish</w:t>
                            </w:r>
                          </w:p>
                          <w:p w14:paraId="5D380ECE" w14:textId="77777777" w:rsidR="00E07D1E" w:rsidRDefault="00E07D1E" w:rsidP="001A3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75pt;margin-top:-7.35pt;width:117pt;height: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fCIAIAAB0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" stroked="f">
                <v:textbox>
                  <w:txbxContent>
                    <w:p w14:paraId="1E8B3334" w14:textId="77777777" w:rsidR="00E07D1E" w:rsidRPr="005F6D77" w:rsidRDefault="00E07D1E" w:rsidP="001A391C">
                      <w:pPr>
                        <w:spacing w:after="0"/>
                        <w:rPr>
                          <w:sz w:val="30"/>
                        </w:rPr>
                      </w:pPr>
                      <w:proofErr w:type="spellStart"/>
                      <w:r w:rsidRPr="00DC6F67">
                        <w:rPr>
                          <w:rFonts w:ascii="Bookman Old Style" w:hAnsi="Bookman Old Style" w:cs="Arial"/>
                          <w:b/>
                          <w:color w:val="002060"/>
                          <w:sz w:val="48"/>
                        </w:rPr>
                        <w:t>En</w:t>
                      </w:r>
                      <w:r w:rsidRPr="00F166BA">
                        <w:rPr>
                          <w:rFonts w:ascii="Arial" w:hAnsi="Arial" w:cs="Arial"/>
                          <w:b/>
                          <w:color w:val="95B3D7" w:themeColor="accent1" w:themeTint="99"/>
                          <w:sz w:val="48"/>
                        </w:rPr>
                        <w:t>G</w:t>
                      </w:r>
                      <w:r w:rsidRPr="00DC6F67">
                        <w:rPr>
                          <w:rFonts w:ascii="Bookman Old Style" w:hAnsi="Bookman Old Style" w:cs="Arial"/>
                          <w:b/>
                          <w:color w:val="002060"/>
                          <w:sz w:val="48"/>
                        </w:rPr>
                        <w:t>lish</w:t>
                      </w:r>
                      <w:proofErr w:type="spellEnd"/>
                    </w:p>
                    <w:p w14:paraId="5D380ECE" w14:textId="77777777" w:rsidR="00E07D1E" w:rsidRDefault="00E07D1E" w:rsidP="001A391C"/>
                  </w:txbxContent>
                </v:textbox>
              </v:shape>
            </w:pict>
          </mc:Fallback>
        </mc:AlternateContent>
      </w:r>
      <w:r w:rsidR="001F4273" w:rsidRPr="001A391C">
        <w:rPr>
          <w:sz w:val="30"/>
        </w:rPr>
        <w:t>Higher English Reading List</w:t>
      </w:r>
    </w:p>
    <w:p w14:paraId="3E055C8C" w14:textId="77777777" w:rsidR="001F4273" w:rsidRPr="002F21A8" w:rsidRDefault="001F4273">
      <w:pPr>
        <w:rPr>
          <w:sz w:val="20"/>
        </w:rPr>
      </w:pPr>
      <w:r w:rsidRPr="002F21A8">
        <w:rPr>
          <w:sz w:val="20"/>
        </w:rPr>
        <w:t xml:space="preserve">Warning! This list is not definitive! It is just ‘a’ list. In addition to this you need to also be marking yourself out as someone with an independent turn of mind – so pursue other avenues of reading and celebrate them on your UCAS form. This could be literary genres such as </w:t>
      </w:r>
      <w:r w:rsidRPr="002F21A8">
        <w:rPr>
          <w:i/>
          <w:sz w:val="20"/>
        </w:rPr>
        <w:t xml:space="preserve">magic realism </w:t>
      </w:r>
      <w:r w:rsidRPr="002F21A8">
        <w:rPr>
          <w:sz w:val="20"/>
        </w:rPr>
        <w:t>(often linked to writers from South America, like Gabriel Garcia Marquez or other transcultural texts) or could be particular authors – Kurt Vonnegut or Margaret Attwood, for example.</w:t>
      </w:r>
    </w:p>
    <w:p w14:paraId="6EBC318F" w14:textId="385DCC2A" w:rsidR="001F4273" w:rsidRPr="002F21A8" w:rsidRDefault="001F4273">
      <w:pPr>
        <w:rPr>
          <w:sz w:val="20"/>
        </w:rPr>
      </w:pPr>
      <w:r w:rsidRPr="002F21A8">
        <w:rPr>
          <w:sz w:val="20"/>
        </w:rPr>
        <w:t>Dates:- are you ok with the 15</w:t>
      </w:r>
      <w:r w:rsidRPr="002F21A8">
        <w:rPr>
          <w:sz w:val="20"/>
          <w:vertAlign w:val="superscript"/>
        </w:rPr>
        <w:t>th</w:t>
      </w:r>
      <w:r w:rsidRPr="002F21A8">
        <w:rPr>
          <w:sz w:val="20"/>
        </w:rPr>
        <w:t xml:space="preserve"> Century being the 1400s? Easy to get this confused!</w:t>
      </w:r>
    </w:p>
    <w:tbl>
      <w:tblPr>
        <w:tblStyle w:val="TableGrid"/>
        <w:tblW w:w="10774" w:type="dxa"/>
        <w:tblInd w:w="-743" w:type="dxa"/>
        <w:tblLook w:val="04A0" w:firstRow="1" w:lastRow="0" w:firstColumn="1" w:lastColumn="0" w:noHBand="0" w:noVBand="1"/>
      </w:tblPr>
      <w:tblGrid>
        <w:gridCol w:w="3679"/>
        <w:gridCol w:w="3388"/>
        <w:gridCol w:w="3707"/>
      </w:tblGrid>
      <w:tr w:rsidR="002F21A8" w:rsidRPr="002F21A8" w14:paraId="5AF709B5" w14:textId="77777777" w:rsidTr="002017FA">
        <w:tc>
          <w:tcPr>
            <w:tcW w:w="3679" w:type="dxa"/>
          </w:tcPr>
          <w:p w14:paraId="6D20839E" w14:textId="77777777" w:rsidR="002F21A8" w:rsidRPr="002F21A8" w:rsidRDefault="002F21A8">
            <w:pPr>
              <w:rPr>
                <w:sz w:val="20"/>
              </w:rPr>
            </w:pPr>
            <w:r w:rsidRPr="002F21A8">
              <w:rPr>
                <w:sz w:val="20"/>
              </w:rPr>
              <w:t>Text</w:t>
            </w:r>
          </w:p>
        </w:tc>
        <w:tc>
          <w:tcPr>
            <w:tcW w:w="3388" w:type="dxa"/>
          </w:tcPr>
          <w:p w14:paraId="13662A87" w14:textId="77777777" w:rsidR="002F21A8" w:rsidRPr="002F21A8" w:rsidRDefault="002F21A8">
            <w:pPr>
              <w:rPr>
                <w:sz w:val="20"/>
              </w:rPr>
            </w:pPr>
            <w:r w:rsidRPr="002F21A8">
              <w:rPr>
                <w:sz w:val="20"/>
              </w:rPr>
              <w:t>Notes</w:t>
            </w:r>
          </w:p>
        </w:tc>
        <w:tc>
          <w:tcPr>
            <w:tcW w:w="3707" w:type="dxa"/>
          </w:tcPr>
          <w:p w14:paraId="517A46B2" w14:textId="77777777" w:rsidR="002F21A8" w:rsidRPr="002F21A8" w:rsidRDefault="002F21A8">
            <w:pPr>
              <w:rPr>
                <w:sz w:val="20"/>
              </w:rPr>
            </w:pPr>
            <w:r w:rsidRPr="002F21A8">
              <w:rPr>
                <w:sz w:val="20"/>
              </w:rPr>
              <w:t>Historical Background</w:t>
            </w:r>
          </w:p>
        </w:tc>
      </w:tr>
      <w:tr w:rsidR="002F21A8" w:rsidRPr="002F21A8" w14:paraId="7360157C" w14:textId="77777777" w:rsidTr="00E07D1E">
        <w:trPr>
          <w:cantSplit/>
          <w:trHeight w:val="1134"/>
        </w:trPr>
        <w:tc>
          <w:tcPr>
            <w:tcW w:w="3679" w:type="dxa"/>
          </w:tcPr>
          <w:p w14:paraId="6947E2D2" w14:textId="77777777" w:rsidR="002F21A8" w:rsidRPr="00E07253" w:rsidRDefault="002F21A8" w:rsidP="00E07D1E">
            <w:pPr>
              <w:rPr>
                <w:b/>
                <w:sz w:val="20"/>
              </w:rPr>
            </w:pPr>
            <w:r w:rsidRPr="00E07253">
              <w:rPr>
                <w:b/>
                <w:sz w:val="20"/>
              </w:rPr>
              <w:t>Beowulf – oral tradition, great new version by Seamus Heaney</w:t>
            </w:r>
          </w:p>
        </w:tc>
        <w:tc>
          <w:tcPr>
            <w:tcW w:w="3388" w:type="dxa"/>
          </w:tcPr>
          <w:p w14:paraId="05D58E99" w14:textId="77777777" w:rsidR="002F21A8" w:rsidRPr="002F21A8" w:rsidRDefault="002F21A8" w:rsidP="00E07D1E">
            <w:pPr>
              <w:rPr>
                <w:sz w:val="20"/>
              </w:rPr>
            </w:pPr>
            <w:r w:rsidRPr="002F21A8">
              <w:rPr>
                <w:i/>
                <w:sz w:val="20"/>
              </w:rPr>
              <w:t xml:space="preserve">Beowulf </w:t>
            </w:r>
            <w:r w:rsidRPr="002F21A8">
              <w:rPr>
                <w:sz w:val="20"/>
              </w:rPr>
              <w:t>is a mixture of Germanic and Norse derived words – it is written before the Norman Conquest, so French derived words are absent.</w:t>
            </w:r>
          </w:p>
        </w:tc>
        <w:tc>
          <w:tcPr>
            <w:tcW w:w="3707" w:type="dxa"/>
          </w:tcPr>
          <w:p w14:paraId="6CCC442B" w14:textId="77777777" w:rsidR="002F21A8" w:rsidRPr="002F21A8" w:rsidRDefault="002F21A8" w:rsidP="00E07D1E">
            <w:pPr>
              <w:rPr>
                <w:sz w:val="20"/>
              </w:rPr>
            </w:pPr>
            <w:r w:rsidRPr="002F21A8">
              <w:rPr>
                <w:sz w:val="20"/>
              </w:rPr>
              <w:t>Germanic Tribes started arriving on these islands in 450AD and English is based on their language. From 800AD onwards Vikings, speaking Norse conquered half of England</w:t>
            </w:r>
          </w:p>
        </w:tc>
      </w:tr>
      <w:tr w:rsidR="002F21A8" w:rsidRPr="002F21A8" w14:paraId="3986689D" w14:textId="77777777" w:rsidTr="002017FA">
        <w:tc>
          <w:tcPr>
            <w:tcW w:w="3679" w:type="dxa"/>
          </w:tcPr>
          <w:p w14:paraId="48253D98" w14:textId="77777777" w:rsidR="002F21A8" w:rsidRPr="002F21A8" w:rsidRDefault="002F21A8">
            <w:pPr>
              <w:rPr>
                <w:sz w:val="20"/>
              </w:rPr>
            </w:pPr>
            <w:r w:rsidRPr="002F21A8">
              <w:rPr>
                <w:sz w:val="20"/>
              </w:rPr>
              <w:t>Middle Ages</w:t>
            </w:r>
            <w:r>
              <w:rPr>
                <w:sz w:val="20"/>
              </w:rPr>
              <w:t xml:space="preserve"> 14</w:t>
            </w:r>
            <w:r w:rsidRPr="002F21A8">
              <w:rPr>
                <w:sz w:val="20"/>
                <w:vertAlign w:val="superscript"/>
              </w:rPr>
              <w:t>th</w:t>
            </w:r>
            <w:r>
              <w:rPr>
                <w:sz w:val="20"/>
              </w:rPr>
              <w:t xml:space="preserve"> and 15</w:t>
            </w:r>
            <w:r w:rsidRPr="002F21A8">
              <w:rPr>
                <w:sz w:val="20"/>
                <w:vertAlign w:val="superscript"/>
              </w:rPr>
              <w:t>th</w:t>
            </w:r>
            <w:r>
              <w:rPr>
                <w:sz w:val="20"/>
              </w:rPr>
              <w:t xml:space="preserve"> Centuries</w:t>
            </w:r>
          </w:p>
        </w:tc>
        <w:tc>
          <w:tcPr>
            <w:tcW w:w="3388" w:type="dxa"/>
          </w:tcPr>
          <w:p w14:paraId="57B8BA52" w14:textId="77777777" w:rsidR="002F21A8" w:rsidRPr="002F21A8" w:rsidRDefault="002F21A8">
            <w:pPr>
              <w:rPr>
                <w:i/>
                <w:sz w:val="20"/>
              </w:rPr>
            </w:pPr>
          </w:p>
        </w:tc>
        <w:tc>
          <w:tcPr>
            <w:tcW w:w="3707" w:type="dxa"/>
          </w:tcPr>
          <w:p w14:paraId="64D0CE47" w14:textId="77777777" w:rsidR="002F21A8" w:rsidRPr="002F21A8" w:rsidRDefault="002F21A8">
            <w:pPr>
              <w:rPr>
                <w:sz w:val="20"/>
              </w:rPr>
            </w:pPr>
          </w:p>
        </w:tc>
      </w:tr>
      <w:tr w:rsidR="002F21A8" w:rsidRPr="002F21A8" w14:paraId="5C5DF1AD" w14:textId="77777777" w:rsidTr="002017FA">
        <w:tc>
          <w:tcPr>
            <w:tcW w:w="3679" w:type="dxa"/>
          </w:tcPr>
          <w:p w14:paraId="74681B4F" w14:textId="77777777" w:rsidR="002F21A8" w:rsidRPr="002F21A8" w:rsidRDefault="002F21A8">
            <w:pPr>
              <w:rPr>
                <w:sz w:val="20"/>
              </w:rPr>
            </w:pPr>
            <w:r w:rsidRPr="002F21A8">
              <w:rPr>
                <w:sz w:val="20"/>
              </w:rPr>
              <w:t xml:space="preserve">1350 </w:t>
            </w:r>
            <w:r w:rsidRPr="002F21A8">
              <w:rPr>
                <w:i/>
                <w:sz w:val="20"/>
              </w:rPr>
              <w:t xml:space="preserve">Sir Gawain and the Green Knight </w:t>
            </w:r>
            <w:r w:rsidRPr="002F21A8">
              <w:rPr>
                <w:sz w:val="20"/>
              </w:rPr>
              <w:t>Anon</w:t>
            </w:r>
          </w:p>
          <w:p w14:paraId="58ECA274" w14:textId="77777777" w:rsidR="002F21A8" w:rsidRPr="00E07253" w:rsidRDefault="002F21A8">
            <w:pPr>
              <w:rPr>
                <w:b/>
                <w:sz w:val="20"/>
              </w:rPr>
            </w:pPr>
            <w:r w:rsidRPr="00C82953">
              <w:rPr>
                <w:b/>
                <w:color w:val="7030A0"/>
                <w:sz w:val="20"/>
              </w:rPr>
              <w:t xml:space="preserve">1387 Chaucer – </w:t>
            </w:r>
            <w:r w:rsidRPr="00C82953">
              <w:rPr>
                <w:b/>
                <w:i/>
                <w:color w:val="7030A0"/>
                <w:sz w:val="20"/>
              </w:rPr>
              <w:t>Canterbury Tales</w:t>
            </w:r>
          </w:p>
        </w:tc>
        <w:tc>
          <w:tcPr>
            <w:tcW w:w="3388" w:type="dxa"/>
          </w:tcPr>
          <w:p w14:paraId="0921269E" w14:textId="77777777" w:rsidR="002F21A8" w:rsidRPr="002F21A8" w:rsidRDefault="002F21A8">
            <w:pPr>
              <w:rPr>
                <w:i/>
                <w:sz w:val="20"/>
              </w:rPr>
            </w:pPr>
            <w:r w:rsidRPr="002F21A8">
              <w:rPr>
                <w:sz w:val="20"/>
              </w:rPr>
              <w:t>you may be doing ‘The Pardoner’s Tale’ in the second year if you do English Literature, so pick another one. ‘</w:t>
            </w:r>
            <w:r w:rsidRPr="00C82953">
              <w:rPr>
                <w:b/>
                <w:color w:val="7030A0"/>
                <w:sz w:val="20"/>
              </w:rPr>
              <w:t>The Wife of Bath’s Prologue and Tale’</w:t>
            </w:r>
            <w:r w:rsidRPr="00C82953">
              <w:rPr>
                <w:color w:val="7030A0"/>
                <w:sz w:val="20"/>
              </w:rPr>
              <w:t xml:space="preserve"> </w:t>
            </w:r>
            <w:r w:rsidRPr="002F21A8">
              <w:rPr>
                <w:sz w:val="20"/>
              </w:rPr>
              <w:t>is often popular. Chaucer was writing in the Middle English period – hard to read but not impossible once you get the hang of it.</w:t>
            </w:r>
          </w:p>
        </w:tc>
        <w:tc>
          <w:tcPr>
            <w:tcW w:w="3707" w:type="dxa"/>
          </w:tcPr>
          <w:p w14:paraId="57D33325" w14:textId="77777777" w:rsidR="002F21A8" w:rsidRPr="002F21A8" w:rsidRDefault="002F21A8" w:rsidP="002F21A8">
            <w:pPr>
              <w:rPr>
                <w:sz w:val="20"/>
              </w:rPr>
            </w:pPr>
            <w:r>
              <w:rPr>
                <w:sz w:val="20"/>
              </w:rPr>
              <w:t>The Age of Chivalry was still around at least in people’s imaginations– lords and ladies, knights in shining armour, courtly love etc. One of Chaucer’s stories is called ‘The Knight’s Tale’</w:t>
            </w:r>
          </w:p>
        </w:tc>
      </w:tr>
      <w:tr w:rsidR="002F21A8" w:rsidRPr="002F21A8" w14:paraId="1D4FC00D" w14:textId="77777777" w:rsidTr="002017FA">
        <w:tc>
          <w:tcPr>
            <w:tcW w:w="3679" w:type="dxa"/>
          </w:tcPr>
          <w:p w14:paraId="1B0D4E85" w14:textId="460B5263" w:rsidR="002F21A8" w:rsidRPr="002017FA" w:rsidRDefault="002F21A8">
            <w:pPr>
              <w:rPr>
                <w:b/>
                <w:sz w:val="20"/>
              </w:rPr>
            </w:pPr>
            <w:r w:rsidRPr="002017FA">
              <w:rPr>
                <w:b/>
                <w:sz w:val="38"/>
              </w:rPr>
              <w:t>16</w:t>
            </w:r>
            <w:r w:rsidRPr="002017FA">
              <w:rPr>
                <w:b/>
                <w:sz w:val="38"/>
                <w:vertAlign w:val="superscript"/>
              </w:rPr>
              <w:t>th</w:t>
            </w:r>
            <w:r w:rsidRPr="002017FA">
              <w:rPr>
                <w:b/>
                <w:sz w:val="38"/>
              </w:rPr>
              <w:t xml:space="preserve"> </w:t>
            </w:r>
            <w:r w:rsidR="001A391C">
              <w:rPr>
                <w:b/>
                <w:sz w:val="38"/>
              </w:rPr>
              <w:t>and 17</w:t>
            </w:r>
            <w:r w:rsidR="001A391C" w:rsidRPr="001A391C">
              <w:rPr>
                <w:b/>
                <w:sz w:val="38"/>
                <w:vertAlign w:val="superscript"/>
              </w:rPr>
              <w:t>th</w:t>
            </w:r>
            <w:r w:rsidR="001A391C">
              <w:rPr>
                <w:b/>
                <w:sz w:val="38"/>
              </w:rPr>
              <w:t xml:space="preserve"> Century</w:t>
            </w:r>
            <w:r w:rsidRPr="002017FA">
              <w:rPr>
                <w:b/>
                <w:sz w:val="38"/>
              </w:rPr>
              <w:t xml:space="preserve"> </w:t>
            </w:r>
          </w:p>
        </w:tc>
        <w:tc>
          <w:tcPr>
            <w:tcW w:w="3388" w:type="dxa"/>
          </w:tcPr>
          <w:p w14:paraId="688A0188" w14:textId="77777777" w:rsidR="002F21A8" w:rsidRPr="002F21A8" w:rsidRDefault="002F21A8">
            <w:pPr>
              <w:rPr>
                <w:sz w:val="20"/>
              </w:rPr>
            </w:pPr>
          </w:p>
        </w:tc>
        <w:tc>
          <w:tcPr>
            <w:tcW w:w="3707" w:type="dxa"/>
          </w:tcPr>
          <w:p w14:paraId="1169A79C" w14:textId="77777777" w:rsidR="002F21A8" w:rsidRDefault="002F21A8" w:rsidP="002F21A8">
            <w:pPr>
              <w:rPr>
                <w:sz w:val="20"/>
              </w:rPr>
            </w:pPr>
          </w:p>
        </w:tc>
      </w:tr>
      <w:tr w:rsidR="002F21A8" w:rsidRPr="002F21A8" w14:paraId="29280BA4" w14:textId="77777777" w:rsidTr="002017FA">
        <w:tc>
          <w:tcPr>
            <w:tcW w:w="3679" w:type="dxa"/>
          </w:tcPr>
          <w:p w14:paraId="178764ED" w14:textId="77777777" w:rsidR="002F21A8" w:rsidRDefault="002F21A8">
            <w:pPr>
              <w:rPr>
                <w:sz w:val="20"/>
              </w:rPr>
            </w:pPr>
            <w:r>
              <w:rPr>
                <w:sz w:val="20"/>
              </w:rPr>
              <w:t>Sir Phillip Sydney’s poetry. Also Wyatt</w:t>
            </w:r>
          </w:p>
          <w:p w14:paraId="4037A666" w14:textId="77777777" w:rsidR="002F21A8" w:rsidRDefault="002F21A8">
            <w:pPr>
              <w:rPr>
                <w:sz w:val="20"/>
              </w:rPr>
            </w:pPr>
            <w:r>
              <w:rPr>
                <w:sz w:val="20"/>
              </w:rPr>
              <w:t>1516 Utopia, by Thomas More</w:t>
            </w:r>
          </w:p>
          <w:p w14:paraId="31F769C7" w14:textId="77777777" w:rsidR="004831B9" w:rsidRDefault="004831B9">
            <w:pPr>
              <w:rPr>
                <w:sz w:val="20"/>
              </w:rPr>
            </w:pPr>
          </w:p>
          <w:p w14:paraId="7BA1BF25" w14:textId="77777777" w:rsidR="004831B9" w:rsidRDefault="004831B9">
            <w:pPr>
              <w:rPr>
                <w:sz w:val="20"/>
              </w:rPr>
            </w:pPr>
          </w:p>
          <w:p w14:paraId="072EF611" w14:textId="77777777" w:rsidR="004831B9" w:rsidRPr="004831B9" w:rsidRDefault="004831B9">
            <w:pPr>
              <w:rPr>
                <w:sz w:val="20"/>
              </w:rPr>
            </w:pPr>
            <w:r>
              <w:rPr>
                <w:sz w:val="20"/>
              </w:rPr>
              <w:t xml:space="preserve">1552 </w:t>
            </w:r>
            <w:r>
              <w:rPr>
                <w:i/>
                <w:sz w:val="20"/>
              </w:rPr>
              <w:t xml:space="preserve">The Faerie Queen, </w:t>
            </w:r>
            <w:r>
              <w:rPr>
                <w:sz w:val="20"/>
              </w:rPr>
              <w:t>by Edmund Spenser</w:t>
            </w:r>
          </w:p>
        </w:tc>
        <w:tc>
          <w:tcPr>
            <w:tcW w:w="3388" w:type="dxa"/>
          </w:tcPr>
          <w:p w14:paraId="2FA294F6" w14:textId="77777777" w:rsidR="002F21A8" w:rsidRPr="002F21A8" w:rsidRDefault="004831B9">
            <w:pPr>
              <w:rPr>
                <w:sz w:val="20"/>
              </w:rPr>
            </w:pPr>
            <w:r>
              <w:rPr>
                <w:sz w:val="20"/>
              </w:rPr>
              <w:t>Poetry was an aristocratic pursuit on the whole. You needed money to write and you wrote often within prescribed forms – eg the love sonnet. Writers who were not aristocratic would have patrons to support them</w:t>
            </w:r>
          </w:p>
        </w:tc>
        <w:tc>
          <w:tcPr>
            <w:tcW w:w="3707" w:type="dxa"/>
          </w:tcPr>
          <w:p w14:paraId="0B397058" w14:textId="77777777" w:rsidR="002F21A8" w:rsidRDefault="004831B9" w:rsidP="002F21A8">
            <w:pPr>
              <w:rPr>
                <w:sz w:val="20"/>
              </w:rPr>
            </w:pPr>
            <w:r>
              <w:rPr>
                <w:sz w:val="20"/>
              </w:rPr>
              <w:t>1509 Henry VIII became king. England was a Catholic country before Henry came to the throne. Protestantism begins with him.</w:t>
            </w:r>
          </w:p>
          <w:p w14:paraId="3597A4AE" w14:textId="77777777" w:rsidR="004831B9" w:rsidRDefault="004831B9" w:rsidP="002F21A8">
            <w:pPr>
              <w:rPr>
                <w:sz w:val="20"/>
              </w:rPr>
            </w:pPr>
            <w:r>
              <w:rPr>
                <w:sz w:val="20"/>
              </w:rPr>
              <w:t>1547 Death of Henry</w:t>
            </w:r>
          </w:p>
          <w:p w14:paraId="15957058" w14:textId="77777777" w:rsidR="004831B9" w:rsidRDefault="004831B9" w:rsidP="002F21A8">
            <w:pPr>
              <w:rPr>
                <w:sz w:val="20"/>
              </w:rPr>
            </w:pPr>
            <w:r>
              <w:rPr>
                <w:sz w:val="20"/>
              </w:rPr>
              <w:t>1558 Elizabeth 1</w:t>
            </w:r>
            <w:r w:rsidRPr="004831B9">
              <w:rPr>
                <w:sz w:val="20"/>
                <w:vertAlign w:val="superscript"/>
              </w:rPr>
              <w:t>st</w:t>
            </w:r>
            <w:r>
              <w:rPr>
                <w:sz w:val="20"/>
              </w:rPr>
              <w:t xml:space="preserve"> became queen</w:t>
            </w:r>
          </w:p>
          <w:p w14:paraId="21039E3D" w14:textId="77777777" w:rsidR="004831B9" w:rsidRDefault="004831B9" w:rsidP="002F21A8">
            <w:pPr>
              <w:rPr>
                <w:sz w:val="20"/>
              </w:rPr>
            </w:pPr>
            <w:r>
              <w:rPr>
                <w:sz w:val="20"/>
              </w:rPr>
              <w:t>Colonisation of New World. Trade, travel, discovery all had major influence on language.</w:t>
            </w:r>
          </w:p>
          <w:p w14:paraId="22DA3B77" w14:textId="77777777" w:rsidR="00100394" w:rsidRDefault="00100394" w:rsidP="002F21A8">
            <w:pPr>
              <w:rPr>
                <w:sz w:val="20"/>
              </w:rPr>
            </w:pPr>
            <w:r>
              <w:rPr>
                <w:sz w:val="20"/>
              </w:rPr>
              <w:t>1590s is often described as the beginning of Early Modern English</w:t>
            </w:r>
          </w:p>
        </w:tc>
      </w:tr>
      <w:tr w:rsidR="004831B9" w:rsidRPr="002F21A8" w14:paraId="30C81B39" w14:textId="77777777" w:rsidTr="002017FA">
        <w:tc>
          <w:tcPr>
            <w:tcW w:w="3679" w:type="dxa"/>
          </w:tcPr>
          <w:p w14:paraId="00534A07" w14:textId="77777777" w:rsidR="004831B9" w:rsidRDefault="004831B9">
            <w:pPr>
              <w:rPr>
                <w:sz w:val="20"/>
              </w:rPr>
            </w:pPr>
          </w:p>
          <w:p w14:paraId="164BB1E8" w14:textId="77777777" w:rsidR="004831B9" w:rsidRDefault="004831B9">
            <w:pPr>
              <w:rPr>
                <w:sz w:val="20"/>
              </w:rPr>
            </w:pPr>
            <w:r>
              <w:rPr>
                <w:sz w:val="20"/>
              </w:rPr>
              <w:t xml:space="preserve">1589 </w:t>
            </w:r>
            <w:r>
              <w:rPr>
                <w:i/>
                <w:sz w:val="20"/>
              </w:rPr>
              <w:t xml:space="preserve">The Spanish Tragedy, </w:t>
            </w:r>
            <w:r>
              <w:rPr>
                <w:sz w:val="20"/>
              </w:rPr>
              <w:t>by Thomas Kyd</w:t>
            </w:r>
          </w:p>
          <w:p w14:paraId="70F4D012" w14:textId="77777777" w:rsidR="004831B9" w:rsidRDefault="004831B9">
            <w:pPr>
              <w:rPr>
                <w:sz w:val="20"/>
              </w:rPr>
            </w:pPr>
            <w:r>
              <w:rPr>
                <w:sz w:val="20"/>
              </w:rPr>
              <w:t xml:space="preserve">1587 </w:t>
            </w:r>
            <w:r>
              <w:rPr>
                <w:i/>
                <w:sz w:val="20"/>
              </w:rPr>
              <w:t xml:space="preserve">Tamberlaine the Great, </w:t>
            </w:r>
            <w:r>
              <w:rPr>
                <w:sz w:val="20"/>
              </w:rPr>
              <w:t>by Christopher Marlowe</w:t>
            </w:r>
          </w:p>
          <w:p w14:paraId="7ADF32FC" w14:textId="77777777" w:rsidR="004831B9" w:rsidRPr="00E07253" w:rsidRDefault="004831B9">
            <w:pPr>
              <w:rPr>
                <w:b/>
                <w:sz w:val="20"/>
              </w:rPr>
            </w:pPr>
            <w:r w:rsidRPr="00E07253">
              <w:rPr>
                <w:b/>
                <w:sz w:val="20"/>
              </w:rPr>
              <w:t xml:space="preserve">1604 </w:t>
            </w:r>
            <w:r w:rsidRPr="00E07253">
              <w:rPr>
                <w:b/>
                <w:i/>
                <w:sz w:val="20"/>
              </w:rPr>
              <w:t xml:space="preserve">Dr Faustus, </w:t>
            </w:r>
            <w:r w:rsidRPr="00E07253">
              <w:rPr>
                <w:b/>
                <w:sz w:val="20"/>
              </w:rPr>
              <w:t>Marlowe</w:t>
            </w:r>
          </w:p>
          <w:p w14:paraId="5FB3E7E7" w14:textId="77777777" w:rsidR="004831B9" w:rsidRPr="00E07253" w:rsidRDefault="004831B9">
            <w:pPr>
              <w:rPr>
                <w:b/>
                <w:sz w:val="20"/>
              </w:rPr>
            </w:pPr>
            <w:r w:rsidRPr="00E07253">
              <w:rPr>
                <w:b/>
                <w:sz w:val="20"/>
              </w:rPr>
              <w:t xml:space="preserve">1564-1616 </w:t>
            </w:r>
            <w:r w:rsidRPr="00C82953">
              <w:rPr>
                <w:b/>
                <w:color w:val="7030A0"/>
                <w:sz w:val="20"/>
              </w:rPr>
              <w:t>Shakespeare</w:t>
            </w:r>
            <w:r w:rsidR="00100394" w:rsidRPr="00C82953">
              <w:rPr>
                <w:b/>
                <w:color w:val="7030A0"/>
                <w:sz w:val="20"/>
              </w:rPr>
              <w:t>’</w:t>
            </w:r>
            <w:r w:rsidR="00100394" w:rsidRPr="00E07253">
              <w:rPr>
                <w:b/>
                <w:sz w:val="20"/>
              </w:rPr>
              <w:t xml:space="preserve">s dates: histories, comedies, tragedies, </w:t>
            </w:r>
            <w:r w:rsidR="00100394" w:rsidRPr="00ED4331">
              <w:rPr>
                <w:b/>
                <w:color w:val="7030A0"/>
                <w:sz w:val="20"/>
              </w:rPr>
              <w:t>sonnets</w:t>
            </w:r>
            <w:r w:rsidR="00100394" w:rsidRPr="00E07253">
              <w:rPr>
                <w:b/>
                <w:sz w:val="20"/>
              </w:rPr>
              <w:t>, ‘late plays’</w:t>
            </w:r>
          </w:p>
          <w:p w14:paraId="13D47A96" w14:textId="77777777" w:rsidR="00100394" w:rsidRDefault="00100394">
            <w:pPr>
              <w:rPr>
                <w:sz w:val="20"/>
              </w:rPr>
            </w:pPr>
          </w:p>
          <w:p w14:paraId="596F9506" w14:textId="77777777" w:rsidR="004831B9" w:rsidRDefault="004831B9">
            <w:pPr>
              <w:rPr>
                <w:sz w:val="20"/>
              </w:rPr>
            </w:pPr>
            <w:r>
              <w:rPr>
                <w:sz w:val="20"/>
              </w:rPr>
              <w:t>1572-1637 Ben Jonson</w:t>
            </w:r>
            <w:r w:rsidR="00100394">
              <w:rPr>
                <w:sz w:val="20"/>
              </w:rPr>
              <w:t>:</w:t>
            </w:r>
          </w:p>
          <w:p w14:paraId="28B4DA6D" w14:textId="77777777" w:rsidR="004831B9" w:rsidRDefault="00100394">
            <w:pPr>
              <w:rPr>
                <w:i/>
                <w:sz w:val="20"/>
              </w:rPr>
            </w:pPr>
            <w:r>
              <w:rPr>
                <w:i/>
                <w:sz w:val="20"/>
              </w:rPr>
              <w:t xml:space="preserve">Eg </w:t>
            </w:r>
            <w:r w:rsidR="004831B9">
              <w:rPr>
                <w:i/>
                <w:sz w:val="20"/>
              </w:rPr>
              <w:t>Volpone</w:t>
            </w:r>
          </w:p>
          <w:p w14:paraId="3D2C59DF" w14:textId="77777777" w:rsidR="00E07253" w:rsidRDefault="00E07253">
            <w:pPr>
              <w:rPr>
                <w:i/>
                <w:sz w:val="20"/>
              </w:rPr>
            </w:pPr>
          </w:p>
          <w:p w14:paraId="6980846B" w14:textId="472E59FA" w:rsidR="00E07253" w:rsidRPr="00C82953" w:rsidRDefault="00C82953">
            <w:pPr>
              <w:rPr>
                <w:b/>
                <w:sz w:val="20"/>
              </w:rPr>
            </w:pPr>
            <w:r>
              <w:rPr>
                <w:b/>
                <w:color w:val="7030A0"/>
                <w:sz w:val="20"/>
              </w:rPr>
              <w:t xml:space="preserve">1612 </w:t>
            </w:r>
            <w:r w:rsidR="00E07253" w:rsidRPr="00C82953">
              <w:rPr>
                <w:b/>
                <w:color w:val="7030A0"/>
                <w:sz w:val="20"/>
              </w:rPr>
              <w:t>John Webster – The Duchess of Malfi</w:t>
            </w:r>
          </w:p>
        </w:tc>
        <w:tc>
          <w:tcPr>
            <w:tcW w:w="3388" w:type="dxa"/>
          </w:tcPr>
          <w:p w14:paraId="35764DC9" w14:textId="77777777" w:rsidR="004831B9" w:rsidRDefault="004831B9" w:rsidP="004831B9">
            <w:pPr>
              <w:rPr>
                <w:sz w:val="20"/>
              </w:rPr>
            </w:pPr>
            <w:r>
              <w:rPr>
                <w:sz w:val="20"/>
              </w:rPr>
              <w:t>The Age of Shakespeare. An amazing growth in drama, in playhouses, particularly in London</w:t>
            </w:r>
            <w:r w:rsidRPr="002F21A8">
              <w:rPr>
                <w:sz w:val="20"/>
              </w:rPr>
              <w:t xml:space="preserve"> </w:t>
            </w:r>
            <w:r>
              <w:rPr>
                <w:sz w:val="20"/>
              </w:rPr>
              <w:t>Shakesepeare</w:t>
            </w:r>
            <w:r w:rsidRPr="002F21A8">
              <w:rPr>
                <w:sz w:val="20"/>
              </w:rPr>
              <w:t xml:space="preserve"> wrote his histories and many of his comedies, plus some tragedies during the reign of Queen Elizabeth (1558-1603).  His ‘big’ tragedies </w:t>
            </w:r>
            <w:r w:rsidRPr="00C82953">
              <w:rPr>
                <w:b/>
                <w:i/>
                <w:color w:val="7030A0"/>
                <w:sz w:val="20"/>
              </w:rPr>
              <w:t>Hamlet</w:t>
            </w:r>
            <w:r w:rsidRPr="002F21A8">
              <w:rPr>
                <w:i/>
                <w:sz w:val="20"/>
              </w:rPr>
              <w:t xml:space="preserve">, King Lear, Macbeth </w:t>
            </w:r>
            <w:r w:rsidRPr="002F21A8">
              <w:rPr>
                <w:sz w:val="20"/>
              </w:rPr>
              <w:t xml:space="preserve">and </w:t>
            </w:r>
            <w:r w:rsidRPr="002F21A8">
              <w:rPr>
                <w:i/>
                <w:sz w:val="20"/>
              </w:rPr>
              <w:t xml:space="preserve">Othello </w:t>
            </w:r>
            <w:r w:rsidRPr="002F21A8">
              <w:rPr>
                <w:sz w:val="20"/>
              </w:rPr>
              <w:t>were all in the first decade of the 17</w:t>
            </w:r>
            <w:r w:rsidRPr="002F21A8">
              <w:rPr>
                <w:sz w:val="20"/>
                <w:vertAlign w:val="superscript"/>
              </w:rPr>
              <w:t>th</w:t>
            </w:r>
            <w:r w:rsidRPr="002F21A8">
              <w:rPr>
                <w:sz w:val="20"/>
              </w:rPr>
              <w:t xml:space="preserve"> Century.  Watching them in the theatre and/or on film is hugely beneficial to reading them – but you should read them too…</w:t>
            </w:r>
            <w:r>
              <w:rPr>
                <w:sz w:val="20"/>
              </w:rPr>
              <w:t xml:space="preserve"> Don’t forget his sonnets.  Note that he had many contemporaries who wrote plays that have also stood the test of time.</w:t>
            </w:r>
          </w:p>
          <w:p w14:paraId="1692DE28" w14:textId="77777777" w:rsidR="00C82953" w:rsidRDefault="00C82953" w:rsidP="004831B9">
            <w:pPr>
              <w:rPr>
                <w:sz w:val="20"/>
              </w:rPr>
            </w:pPr>
          </w:p>
          <w:p w14:paraId="0264F6DC" w14:textId="019B8AF4" w:rsidR="00C82953" w:rsidRDefault="00C82953" w:rsidP="004831B9">
            <w:pPr>
              <w:rPr>
                <w:sz w:val="20"/>
              </w:rPr>
            </w:pPr>
            <w:r>
              <w:rPr>
                <w:sz w:val="20"/>
              </w:rPr>
              <w:t>Later Jacobean tragedies (ie in the reign of King James) were sometimes called ‘tragedy of blood’</w:t>
            </w:r>
          </w:p>
        </w:tc>
        <w:tc>
          <w:tcPr>
            <w:tcW w:w="3707" w:type="dxa"/>
          </w:tcPr>
          <w:p w14:paraId="765EFE4E" w14:textId="77777777" w:rsidR="004831B9" w:rsidRDefault="004831B9" w:rsidP="002F21A8">
            <w:pPr>
              <w:rPr>
                <w:sz w:val="20"/>
              </w:rPr>
            </w:pPr>
            <w:r>
              <w:rPr>
                <w:sz w:val="20"/>
              </w:rPr>
              <w:t>1603 Death of Queen Elizabeth 1</w:t>
            </w:r>
            <w:r w:rsidRPr="004831B9">
              <w:rPr>
                <w:sz w:val="20"/>
                <w:vertAlign w:val="superscript"/>
              </w:rPr>
              <w:t>st</w:t>
            </w:r>
          </w:p>
          <w:p w14:paraId="5C9AE94E" w14:textId="3595B08F" w:rsidR="00100394" w:rsidRDefault="004831B9" w:rsidP="002F21A8">
            <w:pPr>
              <w:rPr>
                <w:sz w:val="20"/>
              </w:rPr>
            </w:pPr>
            <w:r>
              <w:rPr>
                <w:sz w:val="20"/>
              </w:rPr>
              <w:t xml:space="preserve"> Accession of James of</w:t>
            </w:r>
            <w:r w:rsidR="00100394">
              <w:rPr>
                <w:sz w:val="20"/>
              </w:rPr>
              <w:t xml:space="preserve"> 1</w:t>
            </w:r>
            <w:r w:rsidR="00100394" w:rsidRPr="00100394">
              <w:rPr>
                <w:sz w:val="20"/>
                <w:vertAlign w:val="superscript"/>
              </w:rPr>
              <w:t>st</w:t>
            </w:r>
            <w:r w:rsidR="00100394">
              <w:rPr>
                <w:sz w:val="20"/>
              </w:rPr>
              <w:t xml:space="preserve"> – England still a protestant country but old superstitions still in evidence</w:t>
            </w:r>
          </w:p>
          <w:p w14:paraId="3DF54C3F" w14:textId="1226AD9F" w:rsidR="00C82953" w:rsidRDefault="00FF3FB3" w:rsidP="002F21A8">
            <w:pPr>
              <w:rPr>
                <w:sz w:val="20"/>
              </w:rPr>
            </w:pPr>
            <w:r>
              <w:rPr>
                <w:noProof/>
                <w:sz w:val="20"/>
                <w:lang w:eastAsia="en-GB"/>
              </w:rPr>
              <w:drawing>
                <wp:anchor distT="0" distB="0" distL="114300" distR="114300" simplePos="0" relativeHeight="251666944" behindDoc="1" locked="0" layoutInCell="1" allowOverlap="1" wp14:anchorId="11B22BC7" wp14:editId="778E11CA">
                  <wp:simplePos x="0" y="0"/>
                  <wp:positionH relativeFrom="column">
                    <wp:posOffset>776898</wp:posOffset>
                  </wp:positionH>
                  <wp:positionV relativeFrom="paragraph">
                    <wp:posOffset>95934</wp:posOffset>
                  </wp:positionV>
                  <wp:extent cx="1434748" cy="22314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_Elizabeth_I_('The_Ditchley_portrait')_by_Marcus_Gheeraerts_the_Young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4748" cy="2231439"/>
                          </a:xfrm>
                          <a:prstGeom prst="rect">
                            <a:avLst/>
                          </a:prstGeom>
                        </pic:spPr>
                      </pic:pic>
                    </a:graphicData>
                  </a:graphic>
                  <wp14:sizeRelH relativeFrom="page">
                    <wp14:pctWidth>0</wp14:pctWidth>
                  </wp14:sizeRelH>
                  <wp14:sizeRelV relativeFrom="page">
                    <wp14:pctHeight>0</wp14:pctHeight>
                  </wp14:sizeRelV>
                </wp:anchor>
              </w:drawing>
            </w:r>
          </w:p>
          <w:p w14:paraId="067AF0D8" w14:textId="24DB7510" w:rsidR="00C82953" w:rsidRDefault="00C82953" w:rsidP="002F21A8">
            <w:pPr>
              <w:rPr>
                <w:sz w:val="20"/>
              </w:rPr>
            </w:pPr>
          </w:p>
          <w:p w14:paraId="354EF2DF" w14:textId="6719BE82" w:rsidR="00C82953" w:rsidRPr="00100394" w:rsidRDefault="00C82953" w:rsidP="002F21A8">
            <w:pPr>
              <w:rPr>
                <w:sz w:val="20"/>
                <w:vertAlign w:val="superscript"/>
              </w:rPr>
            </w:pPr>
          </w:p>
        </w:tc>
      </w:tr>
      <w:tr w:rsidR="00100394" w:rsidRPr="002F21A8" w14:paraId="13BBAFB0" w14:textId="77777777" w:rsidTr="002017FA">
        <w:tc>
          <w:tcPr>
            <w:tcW w:w="3679" w:type="dxa"/>
          </w:tcPr>
          <w:p w14:paraId="229AF357" w14:textId="515247D7" w:rsidR="00100394" w:rsidRPr="00E07253" w:rsidRDefault="00C82953" w:rsidP="00100394">
            <w:pPr>
              <w:rPr>
                <w:b/>
                <w:sz w:val="20"/>
              </w:rPr>
            </w:pPr>
            <w:r>
              <w:rPr>
                <w:b/>
                <w:sz w:val="20"/>
              </w:rPr>
              <w:t xml:space="preserve">1572-1631 – </w:t>
            </w:r>
            <w:r w:rsidRPr="00C82953">
              <w:rPr>
                <w:b/>
                <w:color w:val="7030A0"/>
                <w:sz w:val="20"/>
              </w:rPr>
              <w:t>John Donne</w:t>
            </w:r>
          </w:p>
          <w:p w14:paraId="2D761311" w14:textId="77777777" w:rsidR="00100394" w:rsidRPr="00E07253" w:rsidRDefault="00100394" w:rsidP="00100394">
            <w:pPr>
              <w:rPr>
                <w:b/>
                <w:sz w:val="20"/>
              </w:rPr>
            </w:pPr>
            <w:r w:rsidRPr="00E07253">
              <w:rPr>
                <w:b/>
                <w:sz w:val="20"/>
              </w:rPr>
              <w:t xml:space="preserve">1621-1678 – </w:t>
            </w:r>
            <w:r w:rsidRPr="00C82953">
              <w:rPr>
                <w:b/>
                <w:color w:val="7030A0"/>
                <w:sz w:val="20"/>
              </w:rPr>
              <w:t xml:space="preserve">Andrew Marvell </w:t>
            </w:r>
          </w:p>
          <w:p w14:paraId="25C65170" w14:textId="77777777" w:rsidR="00100394" w:rsidRDefault="00100394" w:rsidP="00100394">
            <w:pPr>
              <w:rPr>
                <w:sz w:val="20"/>
              </w:rPr>
            </w:pPr>
            <w:r>
              <w:rPr>
                <w:sz w:val="20"/>
              </w:rPr>
              <w:t>The ‘Metaphysical Poets’ – Donne, Herbert, Crawley, Vaughan, Herrick, Marvell writing in this period</w:t>
            </w:r>
          </w:p>
          <w:p w14:paraId="442EFC7F" w14:textId="77777777" w:rsidR="00100394" w:rsidRDefault="00100394" w:rsidP="00100394">
            <w:pPr>
              <w:rPr>
                <w:sz w:val="20"/>
              </w:rPr>
            </w:pPr>
          </w:p>
          <w:p w14:paraId="59996090" w14:textId="77777777" w:rsidR="00100394" w:rsidRPr="00100394" w:rsidRDefault="00100394" w:rsidP="00100394">
            <w:pPr>
              <w:rPr>
                <w:sz w:val="20"/>
              </w:rPr>
            </w:pPr>
            <w:r>
              <w:rPr>
                <w:sz w:val="20"/>
              </w:rPr>
              <w:lastRenderedPageBreak/>
              <w:t xml:space="preserve">1675 </w:t>
            </w:r>
            <w:r>
              <w:rPr>
                <w:i/>
                <w:sz w:val="20"/>
              </w:rPr>
              <w:t xml:space="preserve">Pilgrim’s Progress, </w:t>
            </w:r>
            <w:r>
              <w:rPr>
                <w:sz w:val="20"/>
              </w:rPr>
              <w:t>by John Bunyan</w:t>
            </w:r>
          </w:p>
          <w:p w14:paraId="6C1A58A4" w14:textId="77777777" w:rsidR="00100394" w:rsidRDefault="00100394" w:rsidP="00100394">
            <w:pPr>
              <w:rPr>
                <w:sz w:val="20"/>
              </w:rPr>
            </w:pPr>
          </w:p>
          <w:p w14:paraId="49C76DBC" w14:textId="77777777" w:rsidR="00100394" w:rsidRPr="00E07253" w:rsidRDefault="00100394" w:rsidP="00100394">
            <w:pPr>
              <w:rPr>
                <w:b/>
                <w:sz w:val="20"/>
              </w:rPr>
            </w:pPr>
            <w:r w:rsidRPr="00C82953">
              <w:rPr>
                <w:b/>
                <w:color w:val="7030A0"/>
                <w:sz w:val="20"/>
              </w:rPr>
              <w:t xml:space="preserve">1667 – </w:t>
            </w:r>
            <w:r w:rsidRPr="00C82953">
              <w:rPr>
                <w:b/>
                <w:i/>
                <w:color w:val="7030A0"/>
                <w:sz w:val="20"/>
              </w:rPr>
              <w:t xml:space="preserve">Paradise Lost </w:t>
            </w:r>
            <w:r w:rsidRPr="00C82953">
              <w:rPr>
                <w:b/>
                <w:color w:val="7030A0"/>
                <w:sz w:val="20"/>
              </w:rPr>
              <w:t>by John Milton</w:t>
            </w:r>
          </w:p>
        </w:tc>
        <w:tc>
          <w:tcPr>
            <w:tcW w:w="3388" w:type="dxa"/>
          </w:tcPr>
          <w:p w14:paraId="02C99D57" w14:textId="77777777" w:rsidR="00100394" w:rsidRDefault="00100394" w:rsidP="004831B9">
            <w:pPr>
              <w:rPr>
                <w:sz w:val="20"/>
              </w:rPr>
            </w:pPr>
            <w:r w:rsidRPr="00C82953">
              <w:rPr>
                <w:color w:val="7030A0"/>
                <w:sz w:val="20"/>
              </w:rPr>
              <w:lastRenderedPageBreak/>
              <w:t xml:space="preserve">Donne’s early love poems </w:t>
            </w:r>
            <w:r>
              <w:rPr>
                <w:sz w:val="20"/>
              </w:rPr>
              <w:t>and later religious sonnets are a good way in to this period.</w:t>
            </w:r>
          </w:p>
          <w:p w14:paraId="0BA5D67E" w14:textId="77777777" w:rsidR="00100394" w:rsidRPr="00C82953" w:rsidRDefault="00100394" w:rsidP="004831B9">
            <w:pPr>
              <w:rPr>
                <w:color w:val="7030A0"/>
                <w:sz w:val="20"/>
              </w:rPr>
            </w:pPr>
            <w:r w:rsidRPr="00C82953">
              <w:rPr>
                <w:color w:val="7030A0"/>
                <w:sz w:val="20"/>
              </w:rPr>
              <w:t>Marvell’s ‘To His Coy Mistress’ and ‘The Garden’ are also famous</w:t>
            </w:r>
          </w:p>
          <w:p w14:paraId="742268FA" w14:textId="77777777" w:rsidR="00513FFB" w:rsidRDefault="00513FFB" w:rsidP="004831B9">
            <w:pPr>
              <w:rPr>
                <w:sz w:val="20"/>
              </w:rPr>
            </w:pPr>
          </w:p>
          <w:p w14:paraId="67224169" w14:textId="77777777" w:rsidR="00513FFB" w:rsidRPr="00513FFB" w:rsidRDefault="00513FFB" w:rsidP="004831B9">
            <w:pPr>
              <w:rPr>
                <w:sz w:val="20"/>
              </w:rPr>
            </w:pPr>
            <w:r>
              <w:rPr>
                <w:i/>
                <w:sz w:val="20"/>
              </w:rPr>
              <w:lastRenderedPageBreak/>
              <w:t xml:space="preserve">Paradise Lost </w:t>
            </w:r>
            <w:r>
              <w:rPr>
                <w:sz w:val="20"/>
              </w:rPr>
              <w:t>is a fascinating text in that Milton was a republican, a parliamentarian (he didn’t believe in monarchy or divine right etc). He was a puritan and yet Satan is the most engaging character in the poem</w:t>
            </w:r>
          </w:p>
        </w:tc>
        <w:tc>
          <w:tcPr>
            <w:tcW w:w="3707" w:type="dxa"/>
          </w:tcPr>
          <w:p w14:paraId="28343AC7" w14:textId="77777777" w:rsidR="00100394" w:rsidRDefault="00100394" w:rsidP="002F21A8">
            <w:pPr>
              <w:rPr>
                <w:sz w:val="20"/>
              </w:rPr>
            </w:pPr>
            <w:r>
              <w:rPr>
                <w:sz w:val="20"/>
              </w:rPr>
              <w:lastRenderedPageBreak/>
              <w:t>1611 ‘King James Bible’. This is a highly influential text from here on in. It is often seen as more poetic than later versions of the bible. It actually had language which was already archaic in 1611.</w:t>
            </w:r>
          </w:p>
          <w:p w14:paraId="76BFB1C4" w14:textId="77777777" w:rsidR="00513FFB" w:rsidRDefault="00513FFB" w:rsidP="002F21A8">
            <w:pPr>
              <w:rPr>
                <w:sz w:val="20"/>
              </w:rPr>
            </w:pPr>
          </w:p>
          <w:p w14:paraId="3313A55D" w14:textId="1D047DDD" w:rsidR="00513FFB" w:rsidRDefault="00513FFB" w:rsidP="003018AB">
            <w:pPr>
              <w:rPr>
                <w:sz w:val="20"/>
              </w:rPr>
            </w:pPr>
            <w:r>
              <w:rPr>
                <w:sz w:val="20"/>
              </w:rPr>
              <w:lastRenderedPageBreak/>
              <w:t xml:space="preserve">1642 English Civil War – interregnum – no monarch for a period of 9 years. Puritan version of protestant religion was </w:t>
            </w:r>
            <w:r w:rsidR="003018AB">
              <w:rPr>
                <w:sz w:val="20"/>
              </w:rPr>
              <w:t>practiced by those in power</w:t>
            </w:r>
            <w:r>
              <w:rPr>
                <w:sz w:val="20"/>
              </w:rPr>
              <w:t xml:space="preserve"> and theatres were closed due to their perceived immorality</w:t>
            </w:r>
          </w:p>
        </w:tc>
      </w:tr>
      <w:tr w:rsidR="00100394" w:rsidRPr="002F21A8" w14:paraId="19371492" w14:textId="77777777" w:rsidTr="002017FA">
        <w:tc>
          <w:tcPr>
            <w:tcW w:w="3679" w:type="dxa"/>
          </w:tcPr>
          <w:p w14:paraId="224FB0AE" w14:textId="77777777" w:rsidR="00100394" w:rsidRDefault="00AF71D1" w:rsidP="00100394">
            <w:pPr>
              <w:rPr>
                <w:sz w:val="20"/>
              </w:rPr>
            </w:pPr>
            <w:r>
              <w:rPr>
                <w:sz w:val="20"/>
              </w:rPr>
              <w:lastRenderedPageBreak/>
              <w:t>Restoration Comedy</w:t>
            </w:r>
          </w:p>
          <w:p w14:paraId="6639D076" w14:textId="77777777" w:rsidR="00AF71D1" w:rsidRDefault="00AF71D1" w:rsidP="00100394">
            <w:pPr>
              <w:rPr>
                <w:sz w:val="20"/>
              </w:rPr>
            </w:pPr>
            <w:r>
              <w:rPr>
                <w:sz w:val="20"/>
              </w:rPr>
              <w:t>1660-1710 Vanbrugh, Congreve, Farquhar</w:t>
            </w:r>
          </w:p>
          <w:p w14:paraId="52FF231F" w14:textId="77777777" w:rsidR="00AF71D1" w:rsidRPr="00AF71D1" w:rsidRDefault="00AF71D1" w:rsidP="00100394">
            <w:pPr>
              <w:rPr>
                <w:i/>
                <w:sz w:val="20"/>
              </w:rPr>
            </w:pPr>
            <w:r>
              <w:rPr>
                <w:sz w:val="20"/>
              </w:rPr>
              <w:t xml:space="preserve">1700 </w:t>
            </w:r>
            <w:r>
              <w:rPr>
                <w:i/>
                <w:sz w:val="20"/>
              </w:rPr>
              <w:t>The Way of the World</w:t>
            </w:r>
          </w:p>
          <w:p w14:paraId="20F33774" w14:textId="77777777" w:rsidR="00AF71D1" w:rsidRDefault="00AF71D1" w:rsidP="00100394">
            <w:pPr>
              <w:rPr>
                <w:sz w:val="20"/>
              </w:rPr>
            </w:pPr>
          </w:p>
          <w:p w14:paraId="2DA312CA" w14:textId="77777777" w:rsidR="00AF71D1" w:rsidRPr="00AF71D1" w:rsidRDefault="00AF71D1" w:rsidP="00100394">
            <w:pPr>
              <w:rPr>
                <w:sz w:val="20"/>
              </w:rPr>
            </w:pPr>
            <w:r>
              <w:rPr>
                <w:sz w:val="20"/>
              </w:rPr>
              <w:t xml:space="preserve"> 1677 </w:t>
            </w:r>
            <w:r>
              <w:rPr>
                <w:i/>
                <w:sz w:val="20"/>
              </w:rPr>
              <w:t xml:space="preserve">All For Love, </w:t>
            </w:r>
            <w:r>
              <w:rPr>
                <w:sz w:val="20"/>
              </w:rPr>
              <w:t>Dryden</w:t>
            </w:r>
          </w:p>
        </w:tc>
        <w:tc>
          <w:tcPr>
            <w:tcW w:w="3388" w:type="dxa"/>
          </w:tcPr>
          <w:p w14:paraId="6414AB51" w14:textId="7A9753EA" w:rsidR="00100394" w:rsidRPr="003018AB" w:rsidRDefault="00AF71D1" w:rsidP="004831B9">
            <w:pPr>
              <w:rPr>
                <w:sz w:val="20"/>
              </w:rPr>
            </w:pPr>
            <w:r>
              <w:rPr>
                <w:sz w:val="20"/>
              </w:rPr>
              <w:t>When the monarch was brought back, so was theatre. Plays were aristocratic in theme and setting, witty and wordy, even though they were about scandal. The period is often called ‘The Comedy of Manners’ although this type of comedy goes on right through the 18</w:t>
            </w:r>
            <w:r w:rsidRPr="00AF71D1">
              <w:rPr>
                <w:sz w:val="20"/>
                <w:vertAlign w:val="superscript"/>
              </w:rPr>
              <w:t>th</w:t>
            </w:r>
            <w:r>
              <w:rPr>
                <w:sz w:val="20"/>
              </w:rPr>
              <w:t xml:space="preserve"> Century and on into the 19</w:t>
            </w:r>
            <w:r w:rsidRPr="003018AB">
              <w:rPr>
                <w:sz w:val="20"/>
                <w:vertAlign w:val="superscript"/>
              </w:rPr>
              <w:t>th</w:t>
            </w:r>
            <w:r w:rsidR="003018AB">
              <w:rPr>
                <w:sz w:val="20"/>
              </w:rPr>
              <w:t xml:space="preserve"> (see </w:t>
            </w:r>
            <w:r w:rsidR="003018AB">
              <w:rPr>
                <w:i/>
                <w:sz w:val="20"/>
              </w:rPr>
              <w:t xml:space="preserve">The Rivals </w:t>
            </w:r>
            <w:r w:rsidR="003018AB">
              <w:rPr>
                <w:sz w:val="20"/>
              </w:rPr>
              <w:t>below)</w:t>
            </w:r>
          </w:p>
        </w:tc>
        <w:tc>
          <w:tcPr>
            <w:tcW w:w="3707" w:type="dxa"/>
          </w:tcPr>
          <w:p w14:paraId="505D4194" w14:textId="77777777" w:rsidR="00100394" w:rsidRDefault="00AF71D1" w:rsidP="002F21A8">
            <w:pPr>
              <w:rPr>
                <w:sz w:val="20"/>
              </w:rPr>
            </w:pPr>
            <w:r>
              <w:rPr>
                <w:sz w:val="20"/>
              </w:rPr>
              <w:t>1660 the restoration of the monarchy</w:t>
            </w:r>
          </w:p>
          <w:p w14:paraId="24A9B0BF" w14:textId="77777777" w:rsidR="003018AB" w:rsidRDefault="003018AB" w:rsidP="002F21A8">
            <w:pPr>
              <w:rPr>
                <w:sz w:val="20"/>
              </w:rPr>
            </w:pPr>
          </w:p>
          <w:p w14:paraId="07FD3DC3" w14:textId="229C2E29" w:rsidR="003018AB" w:rsidRDefault="003018AB" w:rsidP="002F21A8">
            <w:pPr>
              <w:rPr>
                <w:sz w:val="20"/>
              </w:rPr>
            </w:pPr>
            <w:r>
              <w:rPr>
                <w:sz w:val="20"/>
              </w:rPr>
              <w:t>First time women were allowed to perform on a public stage</w:t>
            </w:r>
          </w:p>
        </w:tc>
      </w:tr>
      <w:tr w:rsidR="003018AB" w:rsidRPr="002F21A8" w14:paraId="48D40488" w14:textId="77777777" w:rsidTr="001A391C">
        <w:tc>
          <w:tcPr>
            <w:tcW w:w="3679" w:type="dxa"/>
            <w:tcBorders>
              <w:bottom w:val="single" w:sz="4" w:space="0" w:color="auto"/>
            </w:tcBorders>
          </w:tcPr>
          <w:p w14:paraId="7EB3D278" w14:textId="4FA9C5C4" w:rsidR="003018AB" w:rsidRPr="002017FA" w:rsidRDefault="003018AB" w:rsidP="00100394">
            <w:pPr>
              <w:rPr>
                <w:b/>
                <w:sz w:val="20"/>
              </w:rPr>
            </w:pPr>
            <w:r w:rsidRPr="002017FA">
              <w:rPr>
                <w:b/>
                <w:sz w:val="42"/>
              </w:rPr>
              <w:t>18</w:t>
            </w:r>
            <w:r w:rsidRPr="002017FA">
              <w:rPr>
                <w:b/>
                <w:sz w:val="42"/>
                <w:vertAlign w:val="superscript"/>
              </w:rPr>
              <w:t>th</w:t>
            </w:r>
            <w:r w:rsidRPr="002017FA">
              <w:rPr>
                <w:b/>
                <w:sz w:val="42"/>
              </w:rPr>
              <w:t xml:space="preserve"> Century</w:t>
            </w:r>
          </w:p>
        </w:tc>
        <w:tc>
          <w:tcPr>
            <w:tcW w:w="3388" w:type="dxa"/>
            <w:tcBorders>
              <w:bottom w:val="single" w:sz="4" w:space="0" w:color="auto"/>
            </w:tcBorders>
          </w:tcPr>
          <w:p w14:paraId="539E30D1" w14:textId="77777777" w:rsidR="003018AB" w:rsidRDefault="003018AB" w:rsidP="004831B9">
            <w:pPr>
              <w:rPr>
                <w:sz w:val="20"/>
              </w:rPr>
            </w:pPr>
          </w:p>
        </w:tc>
        <w:tc>
          <w:tcPr>
            <w:tcW w:w="3707" w:type="dxa"/>
            <w:tcBorders>
              <w:bottom w:val="single" w:sz="4" w:space="0" w:color="auto"/>
            </w:tcBorders>
          </w:tcPr>
          <w:p w14:paraId="76C39910" w14:textId="77777777" w:rsidR="003018AB" w:rsidRDefault="003018AB" w:rsidP="002F21A8">
            <w:pPr>
              <w:rPr>
                <w:sz w:val="20"/>
              </w:rPr>
            </w:pPr>
          </w:p>
        </w:tc>
      </w:tr>
      <w:tr w:rsidR="003018AB" w:rsidRPr="002F21A8" w14:paraId="636CB87E" w14:textId="77777777" w:rsidTr="001A391C">
        <w:trPr>
          <w:trHeight w:val="1337"/>
        </w:trPr>
        <w:tc>
          <w:tcPr>
            <w:tcW w:w="3679" w:type="dxa"/>
            <w:tcBorders>
              <w:bottom w:val="single" w:sz="4" w:space="0" w:color="auto"/>
            </w:tcBorders>
          </w:tcPr>
          <w:p w14:paraId="5A1B1B7A" w14:textId="540EAC8F" w:rsidR="003018AB" w:rsidRPr="003018AB" w:rsidRDefault="003018AB" w:rsidP="00100394">
            <w:pPr>
              <w:rPr>
                <w:b/>
                <w:sz w:val="20"/>
              </w:rPr>
            </w:pPr>
            <w:r w:rsidRPr="003018AB">
              <w:rPr>
                <w:b/>
                <w:sz w:val="20"/>
              </w:rPr>
              <w:t xml:space="preserve">1719 </w:t>
            </w:r>
            <w:r w:rsidRPr="003018AB">
              <w:rPr>
                <w:b/>
                <w:i/>
                <w:sz w:val="20"/>
              </w:rPr>
              <w:t xml:space="preserve">Robinson Crusoe, </w:t>
            </w:r>
            <w:r w:rsidRPr="003018AB">
              <w:rPr>
                <w:b/>
                <w:sz w:val="20"/>
              </w:rPr>
              <w:t>by Daniel Defoe</w:t>
            </w:r>
          </w:p>
          <w:p w14:paraId="5CFA0B28" w14:textId="77777777" w:rsidR="003018AB" w:rsidRPr="003018AB" w:rsidRDefault="003018AB" w:rsidP="00100394">
            <w:pPr>
              <w:rPr>
                <w:b/>
                <w:sz w:val="20"/>
              </w:rPr>
            </w:pPr>
          </w:p>
          <w:p w14:paraId="7F8AF6B0" w14:textId="77777777" w:rsidR="003018AB" w:rsidRPr="003018AB" w:rsidRDefault="003018AB" w:rsidP="00100394">
            <w:pPr>
              <w:rPr>
                <w:b/>
                <w:sz w:val="20"/>
              </w:rPr>
            </w:pPr>
          </w:p>
          <w:p w14:paraId="72242940" w14:textId="77777777" w:rsidR="003018AB" w:rsidRPr="003018AB" w:rsidRDefault="003018AB" w:rsidP="00100394">
            <w:pPr>
              <w:rPr>
                <w:b/>
                <w:sz w:val="20"/>
              </w:rPr>
            </w:pPr>
          </w:p>
          <w:p w14:paraId="764F9019" w14:textId="463325A0" w:rsidR="003018AB" w:rsidRPr="003018AB" w:rsidRDefault="003018AB" w:rsidP="00100394">
            <w:pPr>
              <w:rPr>
                <w:sz w:val="20"/>
              </w:rPr>
            </w:pPr>
          </w:p>
        </w:tc>
        <w:tc>
          <w:tcPr>
            <w:tcW w:w="3388" w:type="dxa"/>
            <w:tcBorders>
              <w:bottom w:val="single" w:sz="4" w:space="0" w:color="auto"/>
            </w:tcBorders>
          </w:tcPr>
          <w:p w14:paraId="51FEC8CF" w14:textId="5F29BC2F" w:rsidR="003018AB" w:rsidRPr="003018AB" w:rsidRDefault="003018AB" w:rsidP="003018AB">
            <w:pPr>
              <w:rPr>
                <w:sz w:val="20"/>
              </w:rPr>
            </w:pPr>
            <w:r>
              <w:rPr>
                <w:sz w:val="20"/>
              </w:rPr>
              <w:t>Fictional autobiography of title character who spends years on a remote tropical island… Possibly the beginning of realistic fiction as a genre. Influenced Swift:-</w:t>
            </w:r>
          </w:p>
          <w:p w14:paraId="65580564" w14:textId="6019473C" w:rsidR="003018AB" w:rsidRDefault="003018AB" w:rsidP="003018AB">
            <w:pPr>
              <w:rPr>
                <w:sz w:val="20"/>
              </w:rPr>
            </w:pPr>
          </w:p>
        </w:tc>
        <w:tc>
          <w:tcPr>
            <w:tcW w:w="3707" w:type="dxa"/>
            <w:tcBorders>
              <w:bottom w:val="single" w:sz="4" w:space="0" w:color="auto"/>
            </w:tcBorders>
          </w:tcPr>
          <w:p w14:paraId="7CD3C655" w14:textId="7A3A3E91" w:rsidR="003018AB" w:rsidRDefault="002D09D3" w:rsidP="002D09D3">
            <w:pPr>
              <w:rPr>
                <w:sz w:val="20"/>
              </w:rPr>
            </w:pPr>
            <w:r>
              <w:rPr>
                <w:sz w:val="20"/>
              </w:rPr>
              <w:t>The 18</w:t>
            </w:r>
            <w:r w:rsidRPr="002D09D3">
              <w:rPr>
                <w:sz w:val="20"/>
                <w:vertAlign w:val="superscript"/>
              </w:rPr>
              <w:t>th</w:t>
            </w:r>
            <w:r>
              <w:rPr>
                <w:sz w:val="20"/>
              </w:rPr>
              <w:t xml:space="preserve"> Century is often seen as the Age of Enlightenment, sometimes called The Age of Reason where scientific thought and the scientific method became more established in intellectual life.</w:t>
            </w:r>
          </w:p>
        </w:tc>
      </w:tr>
      <w:tr w:rsidR="003018AB" w:rsidRPr="002F21A8" w14:paraId="3718F847" w14:textId="77777777" w:rsidTr="001A391C">
        <w:trPr>
          <w:trHeight w:val="1337"/>
        </w:trPr>
        <w:tc>
          <w:tcPr>
            <w:tcW w:w="3679" w:type="dxa"/>
            <w:tcBorders>
              <w:top w:val="single" w:sz="4" w:space="0" w:color="auto"/>
              <w:bottom w:val="single" w:sz="4" w:space="0" w:color="auto"/>
            </w:tcBorders>
          </w:tcPr>
          <w:p w14:paraId="6D76F749" w14:textId="71D64F4E" w:rsidR="003018AB" w:rsidRPr="003018AB" w:rsidRDefault="003018AB" w:rsidP="002D09D3">
            <w:pPr>
              <w:rPr>
                <w:i/>
                <w:sz w:val="20"/>
              </w:rPr>
            </w:pPr>
            <w:r>
              <w:rPr>
                <w:sz w:val="20"/>
              </w:rPr>
              <w:t>1646-1717 Alexander Pope:</w:t>
            </w:r>
            <w:r w:rsidR="002D09D3">
              <w:rPr>
                <w:i/>
                <w:sz w:val="20"/>
              </w:rPr>
              <w:t xml:space="preserve"> </w:t>
            </w:r>
            <w:r>
              <w:rPr>
                <w:i/>
                <w:sz w:val="20"/>
              </w:rPr>
              <w:t>Windsor Forest (1713)</w:t>
            </w:r>
            <w:r w:rsidR="002D09D3">
              <w:rPr>
                <w:i/>
                <w:sz w:val="20"/>
              </w:rPr>
              <w:t xml:space="preserve">, </w:t>
            </w:r>
            <w:r w:rsidR="002D09D3" w:rsidRPr="00C82953">
              <w:rPr>
                <w:b/>
                <w:i/>
                <w:color w:val="7030A0"/>
                <w:sz w:val="20"/>
              </w:rPr>
              <w:t xml:space="preserve">The Rape of the Lock </w:t>
            </w:r>
            <w:r w:rsidR="002D09D3" w:rsidRPr="00C82953">
              <w:rPr>
                <w:i/>
                <w:color w:val="7030A0"/>
                <w:sz w:val="20"/>
              </w:rPr>
              <w:t>(</w:t>
            </w:r>
            <w:r w:rsidR="002D09D3">
              <w:rPr>
                <w:i/>
                <w:sz w:val="20"/>
              </w:rPr>
              <w:t>1714), The Dunciad</w:t>
            </w:r>
          </w:p>
        </w:tc>
        <w:tc>
          <w:tcPr>
            <w:tcW w:w="3388" w:type="dxa"/>
            <w:tcBorders>
              <w:top w:val="single" w:sz="4" w:space="0" w:color="auto"/>
              <w:bottom w:val="single" w:sz="4" w:space="0" w:color="auto"/>
            </w:tcBorders>
          </w:tcPr>
          <w:p w14:paraId="07F992C6" w14:textId="517078AC" w:rsidR="003018AB" w:rsidRDefault="002D09D3" w:rsidP="002D09D3">
            <w:pPr>
              <w:rPr>
                <w:sz w:val="20"/>
              </w:rPr>
            </w:pPr>
            <w:r>
              <w:rPr>
                <w:sz w:val="20"/>
              </w:rPr>
              <w:t>Pope, like Swift and other writers of this period, is noted for his satirical writing – satire being the exaggeration of a portrayal to the extent that the subject becomes laughable.</w:t>
            </w:r>
          </w:p>
        </w:tc>
        <w:tc>
          <w:tcPr>
            <w:tcW w:w="3707" w:type="dxa"/>
            <w:tcBorders>
              <w:top w:val="single" w:sz="4" w:space="0" w:color="auto"/>
              <w:bottom w:val="single" w:sz="4" w:space="0" w:color="auto"/>
            </w:tcBorders>
          </w:tcPr>
          <w:p w14:paraId="0BE5CFAB" w14:textId="17510828" w:rsidR="003018AB" w:rsidRDefault="002D09D3" w:rsidP="002F21A8">
            <w:pPr>
              <w:rPr>
                <w:sz w:val="20"/>
              </w:rPr>
            </w:pPr>
            <w:r>
              <w:rPr>
                <w:sz w:val="20"/>
              </w:rPr>
              <w:t>This way of seeing the world is opposed to superstition.</w:t>
            </w:r>
          </w:p>
          <w:p w14:paraId="0C807519" w14:textId="41099385" w:rsidR="002D09D3" w:rsidRDefault="002D09D3" w:rsidP="002D09D3">
            <w:pPr>
              <w:rPr>
                <w:sz w:val="20"/>
              </w:rPr>
            </w:pPr>
            <w:r>
              <w:rPr>
                <w:sz w:val="20"/>
              </w:rPr>
              <w:t xml:space="preserve">It is sometimes linked to Neoclassicism – the rediscovery of classical (ancient Roman and Greek) culture and art </w:t>
            </w:r>
          </w:p>
        </w:tc>
      </w:tr>
      <w:tr w:rsidR="002D09D3" w:rsidRPr="002F21A8" w14:paraId="4C718251" w14:textId="77777777" w:rsidTr="001A391C">
        <w:trPr>
          <w:trHeight w:val="1337"/>
        </w:trPr>
        <w:tc>
          <w:tcPr>
            <w:tcW w:w="3679" w:type="dxa"/>
            <w:tcBorders>
              <w:top w:val="single" w:sz="4" w:space="0" w:color="auto"/>
              <w:bottom w:val="single" w:sz="4" w:space="0" w:color="auto"/>
            </w:tcBorders>
          </w:tcPr>
          <w:p w14:paraId="3023CDCB" w14:textId="3A32E9B7" w:rsidR="002D09D3" w:rsidRDefault="002D09D3" w:rsidP="00534B72">
            <w:pPr>
              <w:rPr>
                <w:b/>
                <w:sz w:val="20"/>
              </w:rPr>
            </w:pPr>
            <w:r w:rsidRPr="003018AB">
              <w:rPr>
                <w:b/>
                <w:sz w:val="20"/>
              </w:rPr>
              <w:t xml:space="preserve">1719 </w:t>
            </w:r>
            <w:r w:rsidRPr="003018AB">
              <w:rPr>
                <w:b/>
                <w:i/>
                <w:sz w:val="20"/>
              </w:rPr>
              <w:t xml:space="preserve">Robinson Crusoe, </w:t>
            </w:r>
            <w:r w:rsidRPr="003018AB">
              <w:rPr>
                <w:b/>
                <w:sz w:val="20"/>
              </w:rPr>
              <w:t>by Daniel Defoe</w:t>
            </w:r>
          </w:p>
          <w:p w14:paraId="466399DC" w14:textId="761261BD" w:rsidR="006B2803" w:rsidRPr="006B2803" w:rsidRDefault="006B2803" w:rsidP="00534B72">
            <w:pPr>
              <w:rPr>
                <w:i/>
                <w:sz w:val="20"/>
              </w:rPr>
            </w:pPr>
            <w:r>
              <w:rPr>
                <w:i/>
                <w:sz w:val="20"/>
              </w:rPr>
              <w:t>Moll Flanders (1722)</w:t>
            </w:r>
          </w:p>
          <w:p w14:paraId="689AA88E" w14:textId="77777777" w:rsidR="002D09D3" w:rsidRPr="003018AB" w:rsidRDefault="002D09D3" w:rsidP="00534B72">
            <w:pPr>
              <w:rPr>
                <w:b/>
                <w:sz w:val="20"/>
              </w:rPr>
            </w:pPr>
          </w:p>
          <w:p w14:paraId="10413830" w14:textId="77777777" w:rsidR="002D09D3" w:rsidRPr="003018AB" w:rsidRDefault="002D09D3" w:rsidP="00534B72">
            <w:pPr>
              <w:rPr>
                <w:b/>
                <w:sz w:val="20"/>
              </w:rPr>
            </w:pPr>
          </w:p>
          <w:p w14:paraId="311552CB" w14:textId="77777777" w:rsidR="002D09D3" w:rsidRPr="003018AB" w:rsidRDefault="002D09D3" w:rsidP="00534B72">
            <w:pPr>
              <w:rPr>
                <w:b/>
                <w:sz w:val="20"/>
              </w:rPr>
            </w:pPr>
          </w:p>
          <w:p w14:paraId="1A1608EB" w14:textId="77777777" w:rsidR="002D09D3" w:rsidRPr="003018AB" w:rsidRDefault="002D09D3" w:rsidP="00534B72">
            <w:pPr>
              <w:rPr>
                <w:sz w:val="20"/>
              </w:rPr>
            </w:pPr>
          </w:p>
        </w:tc>
        <w:tc>
          <w:tcPr>
            <w:tcW w:w="3388" w:type="dxa"/>
            <w:tcBorders>
              <w:top w:val="single" w:sz="4" w:space="0" w:color="auto"/>
              <w:bottom w:val="single" w:sz="4" w:space="0" w:color="auto"/>
            </w:tcBorders>
          </w:tcPr>
          <w:p w14:paraId="5A60EAAC" w14:textId="7E9477B1" w:rsidR="002D09D3" w:rsidRPr="003018AB" w:rsidRDefault="002D09D3" w:rsidP="00534B72">
            <w:pPr>
              <w:rPr>
                <w:sz w:val="20"/>
              </w:rPr>
            </w:pPr>
            <w:r>
              <w:rPr>
                <w:sz w:val="20"/>
              </w:rPr>
              <w:t>Fictional autobiography of title character who spends years on a remote tropical island… Possibly the beginning o</w:t>
            </w:r>
            <w:r w:rsidR="006B2803">
              <w:rPr>
                <w:sz w:val="20"/>
              </w:rPr>
              <w:t xml:space="preserve">f realistic fiction as a genre and the novel is beginning to emerge as a form. </w:t>
            </w:r>
            <w:r>
              <w:rPr>
                <w:sz w:val="20"/>
              </w:rPr>
              <w:t>Influenced Swift:-</w:t>
            </w:r>
          </w:p>
          <w:p w14:paraId="5317B761" w14:textId="77777777" w:rsidR="002D09D3" w:rsidRDefault="002D09D3" w:rsidP="00534B72">
            <w:pPr>
              <w:rPr>
                <w:sz w:val="20"/>
              </w:rPr>
            </w:pPr>
          </w:p>
        </w:tc>
        <w:tc>
          <w:tcPr>
            <w:tcW w:w="3707" w:type="dxa"/>
            <w:tcBorders>
              <w:top w:val="single" w:sz="4" w:space="0" w:color="auto"/>
              <w:bottom w:val="single" w:sz="4" w:space="0" w:color="auto"/>
            </w:tcBorders>
          </w:tcPr>
          <w:p w14:paraId="4FE2D77C" w14:textId="4BD08812" w:rsidR="002D09D3" w:rsidRDefault="002D09D3" w:rsidP="00534B72">
            <w:pPr>
              <w:rPr>
                <w:sz w:val="20"/>
              </w:rPr>
            </w:pPr>
          </w:p>
        </w:tc>
      </w:tr>
      <w:tr w:rsidR="006B2803" w:rsidRPr="002F21A8" w14:paraId="48D5671C" w14:textId="77777777" w:rsidTr="001A391C">
        <w:trPr>
          <w:trHeight w:val="792"/>
        </w:trPr>
        <w:tc>
          <w:tcPr>
            <w:tcW w:w="3679" w:type="dxa"/>
            <w:tcBorders>
              <w:top w:val="single" w:sz="4" w:space="0" w:color="auto"/>
              <w:bottom w:val="single" w:sz="4" w:space="0" w:color="auto"/>
            </w:tcBorders>
          </w:tcPr>
          <w:p w14:paraId="17883135" w14:textId="074B0864" w:rsidR="006B2803" w:rsidRDefault="006B2803" w:rsidP="00534B72">
            <w:pPr>
              <w:rPr>
                <w:sz w:val="20"/>
              </w:rPr>
            </w:pPr>
            <w:r>
              <w:rPr>
                <w:sz w:val="20"/>
              </w:rPr>
              <w:t>1707-54 Henry Fielding:</w:t>
            </w:r>
          </w:p>
          <w:p w14:paraId="164CEDEB" w14:textId="1BC1C1E9" w:rsidR="006B2803" w:rsidRPr="00C82953" w:rsidRDefault="006B2803" w:rsidP="00534B72">
            <w:pPr>
              <w:rPr>
                <w:b/>
                <w:color w:val="7030A0"/>
                <w:sz w:val="20"/>
              </w:rPr>
            </w:pPr>
            <w:r w:rsidRPr="00C82953">
              <w:rPr>
                <w:b/>
                <w:color w:val="7030A0"/>
                <w:sz w:val="20"/>
              </w:rPr>
              <w:t>Tom Jones</w:t>
            </w:r>
            <w:r w:rsidR="00866EFF">
              <w:rPr>
                <w:b/>
                <w:color w:val="7030A0"/>
                <w:sz w:val="20"/>
              </w:rPr>
              <w:t xml:space="preserve"> (1749)</w:t>
            </w:r>
          </w:p>
          <w:p w14:paraId="16E5C1DD" w14:textId="77777777" w:rsidR="006B2803" w:rsidRDefault="006B2803" w:rsidP="00534B72">
            <w:pPr>
              <w:rPr>
                <w:sz w:val="20"/>
              </w:rPr>
            </w:pPr>
            <w:r>
              <w:rPr>
                <w:sz w:val="20"/>
              </w:rPr>
              <w:t>Joseph Andrews</w:t>
            </w:r>
          </w:p>
          <w:p w14:paraId="51CC2EC5" w14:textId="5982F131" w:rsidR="00E07D1E" w:rsidRDefault="00E07D1E" w:rsidP="00E07D1E">
            <w:pPr>
              <w:pStyle w:val="ListBullet"/>
              <w:numPr>
                <w:ilvl w:val="0"/>
                <w:numId w:val="0"/>
              </w:numPr>
              <w:rPr>
                <w:sz w:val="20"/>
              </w:rPr>
            </w:pPr>
          </w:p>
          <w:p w14:paraId="0F6BD5F2" w14:textId="231983DE" w:rsidR="00E07D1E" w:rsidRPr="00E07D1E" w:rsidRDefault="00E07D1E" w:rsidP="00E07D1E">
            <w:pPr>
              <w:pStyle w:val="ListBullet"/>
              <w:numPr>
                <w:ilvl w:val="0"/>
                <w:numId w:val="0"/>
              </w:numPr>
            </w:pPr>
            <w:r>
              <w:rPr>
                <w:sz w:val="20"/>
              </w:rPr>
              <w:t xml:space="preserve">1759 </w:t>
            </w:r>
            <w:r>
              <w:rPr>
                <w:i/>
                <w:sz w:val="20"/>
              </w:rPr>
              <w:t xml:space="preserve">The Life and Opinions of Tristram Shandy, Gentleman, </w:t>
            </w:r>
            <w:r>
              <w:rPr>
                <w:sz w:val="20"/>
              </w:rPr>
              <w:t>Laurence Sterne</w:t>
            </w:r>
          </w:p>
          <w:p w14:paraId="653B3359" w14:textId="3B5143D9" w:rsidR="006B2803" w:rsidRPr="006B2803" w:rsidRDefault="006B2803" w:rsidP="00534B72">
            <w:pPr>
              <w:rPr>
                <w:sz w:val="20"/>
              </w:rPr>
            </w:pPr>
          </w:p>
        </w:tc>
        <w:tc>
          <w:tcPr>
            <w:tcW w:w="3388" w:type="dxa"/>
            <w:tcBorders>
              <w:top w:val="single" w:sz="4" w:space="0" w:color="auto"/>
              <w:bottom w:val="single" w:sz="4" w:space="0" w:color="auto"/>
            </w:tcBorders>
          </w:tcPr>
          <w:p w14:paraId="2B2DD8F7" w14:textId="3DCDD06D" w:rsidR="006B2803" w:rsidRPr="00E07D1E" w:rsidRDefault="00E07D1E" w:rsidP="00534B72">
            <w:pPr>
              <w:rPr>
                <w:sz w:val="20"/>
              </w:rPr>
            </w:pPr>
            <w:r>
              <w:rPr>
                <w:sz w:val="20"/>
              </w:rPr>
              <w:t xml:space="preserve">In this period, as the novel was finding its level as a form, there are many interesting and playful uses of the form which appear, perhaps most notably </w:t>
            </w:r>
            <w:r>
              <w:rPr>
                <w:i/>
                <w:sz w:val="20"/>
              </w:rPr>
              <w:t xml:space="preserve">Tristram Shandy </w:t>
            </w:r>
            <w:r>
              <w:rPr>
                <w:sz w:val="20"/>
              </w:rPr>
              <w:t xml:space="preserve">which has a blank page, a black page, and general air of </w:t>
            </w:r>
            <w:r w:rsidR="00866EFF">
              <w:rPr>
                <w:sz w:val="20"/>
              </w:rPr>
              <w:t>playfulness which you might associate more with modern novels</w:t>
            </w:r>
          </w:p>
        </w:tc>
        <w:tc>
          <w:tcPr>
            <w:tcW w:w="3707" w:type="dxa"/>
            <w:tcBorders>
              <w:top w:val="single" w:sz="4" w:space="0" w:color="auto"/>
              <w:bottom w:val="single" w:sz="4" w:space="0" w:color="auto"/>
            </w:tcBorders>
          </w:tcPr>
          <w:p w14:paraId="18E94A55" w14:textId="77777777" w:rsidR="006B2803" w:rsidRDefault="006B2803" w:rsidP="00534B72">
            <w:pPr>
              <w:rPr>
                <w:sz w:val="20"/>
              </w:rPr>
            </w:pPr>
          </w:p>
        </w:tc>
      </w:tr>
      <w:tr w:rsidR="003018AB" w:rsidRPr="002F21A8" w14:paraId="2EBE49F7" w14:textId="77777777" w:rsidTr="001A391C">
        <w:trPr>
          <w:trHeight w:val="1989"/>
        </w:trPr>
        <w:tc>
          <w:tcPr>
            <w:tcW w:w="3679" w:type="dxa"/>
            <w:tcBorders>
              <w:top w:val="single" w:sz="4" w:space="0" w:color="auto"/>
              <w:bottom w:val="single" w:sz="4" w:space="0" w:color="auto"/>
            </w:tcBorders>
          </w:tcPr>
          <w:p w14:paraId="4E45B6C9" w14:textId="74EF84D6" w:rsidR="003018AB" w:rsidRDefault="003018AB" w:rsidP="003018AB">
            <w:pPr>
              <w:rPr>
                <w:b/>
                <w:sz w:val="20"/>
              </w:rPr>
            </w:pPr>
            <w:r w:rsidRPr="003018AB">
              <w:rPr>
                <w:b/>
                <w:sz w:val="20"/>
              </w:rPr>
              <w:t xml:space="preserve">1726, </w:t>
            </w:r>
            <w:r w:rsidRPr="003018AB">
              <w:rPr>
                <w:b/>
                <w:i/>
                <w:sz w:val="20"/>
              </w:rPr>
              <w:t xml:space="preserve">Gulliver’s Travels, </w:t>
            </w:r>
            <w:r w:rsidRPr="003018AB">
              <w:rPr>
                <w:b/>
                <w:sz w:val="20"/>
              </w:rPr>
              <w:t>Jonathan Swift</w:t>
            </w:r>
          </w:p>
          <w:p w14:paraId="6382295D" w14:textId="77777777" w:rsidR="003018AB" w:rsidRDefault="003018AB" w:rsidP="003018AB">
            <w:pPr>
              <w:rPr>
                <w:b/>
                <w:sz w:val="20"/>
              </w:rPr>
            </w:pPr>
          </w:p>
          <w:p w14:paraId="1379C7A7" w14:textId="77777777" w:rsidR="003018AB" w:rsidRPr="003018AB" w:rsidRDefault="003018AB" w:rsidP="003018AB">
            <w:pPr>
              <w:rPr>
                <w:sz w:val="20"/>
              </w:rPr>
            </w:pPr>
            <w:r>
              <w:rPr>
                <w:sz w:val="20"/>
              </w:rPr>
              <w:t xml:space="preserve">1748 </w:t>
            </w:r>
            <w:r>
              <w:rPr>
                <w:i/>
                <w:sz w:val="20"/>
              </w:rPr>
              <w:t xml:space="preserve">Clarissa, </w:t>
            </w:r>
            <w:r>
              <w:rPr>
                <w:sz w:val="20"/>
              </w:rPr>
              <w:t>Samuel Richardson</w:t>
            </w:r>
          </w:p>
          <w:p w14:paraId="41ED169A" w14:textId="77777777" w:rsidR="003018AB" w:rsidRDefault="003018AB" w:rsidP="003018AB">
            <w:pPr>
              <w:rPr>
                <w:sz w:val="20"/>
              </w:rPr>
            </w:pPr>
          </w:p>
          <w:p w14:paraId="3F88EFFB" w14:textId="77777777" w:rsidR="003018AB" w:rsidRDefault="003018AB" w:rsidP="003018AB">
            <w:pPr>
              <w:rPr>
                <w:sz w:val="20"/>
              </w:rPr>
            </w:pPr>
          </w:p>
          <w:p w14:paraId="036B4874" w14:textId="77777777" w:rsidR="003018AB" w:rsidRDefault="003018AB" w:rsidP="003018AB">
            <w:pPr>
              <w:rPr>
                <w:sz w:val="20"/>
              </w:rPr>
            </w:pPr>
          </w:p>
          <w:p w14:paraId="24C323C4" w14:textId="77777777" w:rsidR="003018AB" w:rsidRPr="003018AB" w:rsidRDefault="003018AB" w:rsidP="00100394">
            <w:pPr>
              <w:rPr>
                <w:b/>
                <w:sz w:val="20"/>
              </w:rPr>
            </w:pPr>
          </w:p>
        </w:tc>
        <w:tc>
          <w:tcPr>
            <w:tcW w:w="3388" w:type="dxa"/>
            <w:tcBorders>
              <w:top w:val="single" w:sz="4" w:space="0" w:color="auto"/>
              <w:bottom w:val="single" w:sz="4" w:space="0" w:color="auto"/>
            </w:tcBorders>
          </w:tcPr>
          <w:p w14:paraId="6D3FDBF5" w14:textId="69C7BF48" w:rsidR="003018AB" w:rsidRDefault="003018AB" w:rsidP="003018AB">
            <w:pPr>
              <w:rPr>
                <w:sz w:val="20"/>
              </w:rPr>
            </w:pPr>
            <w:r>
              <w:rPr>
                <w:i/>
                <w:sz w:val="20"/>
              </w:rPr>
              <w:t xml:space="preserve">Gulliver’s Travels </w:t>
            </w:r>
            <w:r>
              <w:rPr>
                <w:sz w:val="20"/>
              </w:rPr>
              <w:t>is a satire on human nature in which Swift uses people like the Lilliputians to send up those around him, particularly those in power. It is written as a diary but is sending up the ‘traveller’s tale – a popular form of the time</w:t>
            </w:r>
          </w:p>
        </w:tc>
        <w:tc>
          <w:tcPr>
            <w:tcW w:w="3707" w:type="dxa"/>
            <w:tcBorders>
              <w:top w:val="single" w:sz="4" w:space="0" w:color="auto"/>
              <w:bottom w:val="single" w:sz="4" w:space="0" w:color="auto"/>
            </w:tcBorders>
          </w:tcPr>
          <w:p w14:paraId="45E64A54" w14:textId="37B2E2CB" w:rsidR="003018AB" w:rsidRDefault="003018AB" w:rsidP="002F21A8">
            <w:pPr>
              <w:rPr>
                <w:sz w:val="20"/>
              </w:rPr>
            </w:pPr>
          </w:p>
        </w:tc>
      </w:tr>
      <w:tr w:rsidR="006B2803" w:rsidRPr="002F21A8" w14:paraId="5F60C4AC" w14:textId="77777777" w:rsidTr="001A391C">
        <w:trPr>
          <w:trHeight w:val="424"/>
        </w:trPr>
        <w:tc>
          <w:tcPr>
            <w:tcW w:w="3679" w:type="dxa"/>
            <w:tcBorders>
              <w:top w:val="single" w:sz="4" w:space="0" w:color="auto"/>
              <w:bottom w:val="single" w:sz="4" w:space="0" w:color="auto"/>
            </w:tcBorders>
          </w:tcPr>
          <w:p w14:paraId="48B25AB2" w14:textId="7D4E35F4" w:rsidR="006B2803" w:rsidRDefault="006B2803" w:rsidP="003018AB">
            <w:pPr>
              <w:rPr>
                <w:sz w:val="20"/>
              </w:rPr>
            </w:pPr>
            <w:r>
              <w:rPr>
                <w:sz w:val="20"/>
              </w:rPr>
              <w:t>1752-1840 Fanny Burney</w:t>
            </w:r>
          </w:p>
          <w:p w14:paraId="010723E3" w14:textId="3C78C2EF" w:rsidR="006B2803" w:rsidRPr="006B2803" w:rsidRDefault="006B2803" w:rsidP="003018AB">
            <w:pPr>
              <w:rPr>
                <w:sz w:val="20"/>
              </w:rPr>
            </w:pPr>
            <w:r>
              <w:rPr>
                <w:sz w:val="20"/>
              </w:rPr>
              <w:t>Evelina 1778</w:t>
            </w:r>
          </w:p>
        </w:tc>
        <w:tc>
          <w:tcPr>
            <w:tcW w:w="3388" w:type="dxa"/>
            <w:tcBorders>
              <w:top w:val="single" w:sz="4" w:space="0" w:color="auto"/>
              <w:bottom w:val="single" w:sz="4" w:space="0" w:color="auto"/>
            </w:tcBorders>
          </w:tcPr>
          <w:p w14:paraId="09F86D85" w14:textId="77777777" w:rsidR="006B2803" w:rsidRDefault="006B2803" w:rsidP="003018AB">
            <w:pPr>
              <w:rPr>
                <w:i/>
                <w:sz w:val="20"/>
              </w:rPr>
            </w:pPr>
          </w:p>
        </w:tc>
        <w:tc>
          <w:tcPr>
            <w:tcW w:w="3707" w:type="dxa"/>
            <w:tcBorders>
              <w:top w:val="single" w:sz="4" w:space="0" w:color="auto"/>
              <w:bottom w:val="single" w:sz="4" w:space="0" w:color="auto"/>
            </w:tcBorders>
          </w:tcPr>
          <w:p w14:paraId="1A8E47AF" w14:textId="77777777" w:rsidR="006B2803" w:rsidRDefault="006B2803" w:rsidP="002F21A8">
            <w:pPr>
              <w:rPr>
                <w:sz w:val="20"/>
              </w:rPr>
            </w:pPr>
          </w:p>
        </w:tc>
      </w:tr>
      <w:tr w:rsidR="006B2803" w:rsidRPr="002F21A8" w14:paraId="3922EA58" w14:textId="77777777" w:rsidTr="001A391C">
        <w:trPr>
          <w:trHeight w:val="927"/>
        </w:trPr>
        <w:tc>
          <w:tcPr>
            <w:tcW w:w="3679" w:type="dxa"/>
            <w:tcBorders>
              <w:top w:val="single" w:sz="4" w:space="0" w:color="auto"/>
              <w:bottom w:val="single" w:sz="4" w:space="0" w:color="auto"/>
            </w:tcBorders>
          </w:tcPr>
          <w:p w14:paraId="5DBFFB2D" w14:textId="77777777" w:rsidR="006B2803" w:rsidRDefault="006B2803" w:rsidP="003018AB">
            <w:pPr>
              <w:rPr>
                <w:sz w:val="20"/>
              </w:rPr>
            </w:pPr>
          </w:p>
          <w:p w14:paraId="7EA44EE5" w14:textId="7022CA58" w:rsidR="006B2803" w:rsidRDefault="006B2803" w:rsidP="003018AB">
            <w:pPr>
              <w:rPr>
                <w:sz w:val="20"/>
              </w:rPr>
            </w:pPr>
            <w:r>
              <w:rPr>
                <w:sz w:val="20"/>
              </w:rPr>
              <w:t>1730-1774 Oliver Goldsmith</w:t>
            </w:r>
          </w:p>
          <w:p w14:paraId="23A0EFF8" w14:textId="713DE6FD" w:rsidR="006B2803" w:rsidRPr="00C82953" w:rsidRDefault="006B2803" w:rsidP="003018AB">
            <w:pPr>
              <w:rPr>
                <w:b/>
                <w:i/>
                <w:color w:val="7030A0"/>
                <w:sz w:val="20"/>
              </w:rPr>
            </w:pPr>
            <w:r w:rsidRPr="00C82953">
              <w:rPr>
                <w:b/>
                <w:i/>
                <w:color w:val="7030A0"/>
                <w:sz w:val="20"/>
              </w:rPr>
              <w:t>She Stoops to Conquer</w:t>
            </w:r>
            <w:r w:rsidR="00892BDC">
              <w:rPr>
                <w:b/>
                <w:i/>
                <w:color w:val="7030A0"/>
                <w:sz w:val="20"/>
              </w:rPr>
              <w:t xml:space="preserve"> (1773)</w:t>
            </w:r>
          </w:p>
          <w:p w14:paraId="4578113F" w14:textId="01B9763A" w:rsidR="006B2803" w:rsidRPr="006B2803" w:rsidRDefault="006B2803" w:rsidP="003018AB">
            <w:pPr>
              <w:rPr>
                <w:i/>
                <w:sz w:val="20"/>
              </w:rPr>
            </w:pPr>
            <w:r>
              <w:rPr>
                <w:i/>
                <w:sz w:val="20"/>
              </w:rPr>
              <w:t>The Vicar of Wakefield</w:t>
            </w:r>
          </w:p>
        </w:tc>
        <w:tc>
          <w:tcPr>
            <w:tcW w:w="3388" w:type="dxa"/>
            <w:tcBorders>
              <w:top w:val="single" w:sz="4" w:space="0" w:color="auto"/>
              <w:bottom w:val="single" w:sz="4" w:space="0" w:color="auto"/>
            </w:tcBorders>
          </w:tcPr>
          <w:p w14:paraId="2A3A8524" w14:textId="77777777" w:rsidR="006B2803" w:rsidRDefault="006B2803" w:rsidP="003018AB">
            <w:pPr>
              <w:rPr>
                <w:i/>
                <w:sz w:val="20"/>
              </w:rPr>
            </w:pPr>
          </w:p>
        </w:tc>
        <w:tc>
          <w:tcPr>
            <w:tcW w:w="3707" w:type="dxa"/>
            <w:tcBorders>
              <w:top w:val="single" w:sz="4" w:space="0" w:color="auto"/>
              <w:bottom w:val="single" w:sz="4" w:space="0" w:color="auto"/>
            </w:tcBorders>
          </w:tcPr>
          <w:p w14:paraId="22127518" w14:textId="77777777" w:rsidR="006B2803" w:rsidRDefault="006B2803" w:rsidP="002F21A8">
            <w:pPr>
              <w:rPr>
                <w:sz w:val="20"/>
              </w:rPr>
            </w:pPr>
          </w:p>
        </w:tc>
      </w:tr>
      <w:tr w:rsidR="003018AB" w:rsidRPr="002F21A8" w14:paraId="774E4C1E" w14:textId="77777777" w:rsidTr="001A391C">
        <w:trPr>
          <w:trHeight w:val="1662"/>
        </w:trPr>
        <w:tc>
          <w:tcPr>
            <w:tcW w:w="3679" w:type="dxa"/>
            <w:tcBorders>
              <w:top w:val="single" w:sz="4" w:space="0" w:color="auto"/>
              <w:bottom w:val="single" w:sz="4" w:space="0" w:color="auto"/>
            </w:tcBorders>
          </w:tcPr>
          <w:p w14:paraId="3925C204" w14:textId="77777777" w:rsidR="003018AB" w:rsidRDefault="003018AB" w:rsidP="003018AB">
            <w:pPr>
              <w:rPr>
                <w:sz w:val="20"/>
              </w:rPr>
            </w:pPr>
          </w:p>
          <w:p w14:paraId="7890E4D2" w14:textId="77777777" w:rsidR="003018AB" w:rsidRPr="003018AB" w:rsidRDefault="003018AB" w:rsidP="003018AB">
            <w:pPr>
              <w:rPr>
                <w:b/>
                <w:i/>
                <w:sz w:val="20"/>
              </w:rPr>
            </w:pPr>
            <w:r w:rsidRPr="003018AB">
              <w:rPr>
                <w:b/>
                <w:sz w:val="20"/>
              </w:rPr>
              <w:t xml:space="preserve">1775 </w:t>
            </w:r>
            <w:r w:rsidRPr="003018AB">
              <w:rPr>
                <w:b/>
                <w:i/>
                <w:sz w:val="20"/>
              </w:rPr>
              <w:t>The Rivals</w:t>
            </w:r>
          </w:p>
          <w:p w14:paraId="69A75688" w14:textId="77777777" w:rsidR="003018AB" w:rsidRDefault="003018AB" w:rsidP="003018AB">
            <w:pPr>
              <w:rPr>
                <w:sz w:val="20"/>
              </w:rPr>
            </w:pPr>
            <w:r>
              <w:rPr>
                <w:sz w:val="20"/>
              </w:rPr>
              <w:t>1777</w:t>
            </w:r>
            <w:r>
              <w:rPr>
                <w:i/>
                <w:sz w:val="20"/>
              </w:rPr>
              <w:t xml:space="preserve"> School for Scandal, </w:t>
            </w:r>
            <w:r>
              <w:rPr>
                <w:sz w:val="20"/>
              </w:rPr>
              <w:t>Richard Brinsley Sheridan</w:t>
            </w:r>
          </w:p>
          <w:p w14:paraId="796EC8AB" w14:textId="77777777" w:rsidR="003018AB" w:rsidRPr="003018AB" w:rsidRDefault="003018AB" w:rsidP="00100394">
            <w:pPr>
              <w:rPr>
                <w:b/>
                <w:sz w:val="20"/>
              </w:rPr>
            </w:pPr>
          </w:p>
        </w:tc>
        <w:tc>
          <w:tcPr>
            <w:tcW w:w="3388" w:type="dxa"/>
            <w:tcBorders>
              <w:top w:val="single" w:sz="4" w:space="0" w:color="auto"/>
              <w:bottom w:val="single" w:sz="4" w:space="0" w:color="auto"/>
            </w:tcBorders>
          </w:tcPr>
          <w:p w14:paraId="71362A7C" w14:textId="77777777" w:rsidR="003018AB" w:rsidRDefault="003018AB" w:rsidP="003018AB">
            <w:pPr>
              <w:rPr>
                <w:sz w:val="20"/>
              </w:rPr>
            </w:pPr>
          </w:p>
          <w:p w14:paraId="2A153033" w14:textId="4608B827" w:rsidR="003018AB" w:rsidRDefault="003018AB" w:rsidP="003018AB">
            <w:pPr>
              <w:rPr>
                <w:i/>
                <w:sz w:val="20"/>
              </w:rPr>
            </w:pPr>
            <w:r>
              <w:rPr>
                <w:sz w:val="20"/>
              </w:rPr>
              <w:t xml:space="preserve">Famous comedy of manners – </w:t>
            </w:r>
            <w:r>
              <w:rPr>
                <w:i/>
                <w:sz w:val="20"/>
              </w:rPr>
              <w:t xml:space="preserve">The Rivals </w:t>
            </w:r>
            <w:r>
              <w:rPr>
                <w:sz w:val="20"/>
              </w:rPr>
              <w:t>introduced Mrs Malaprop, who famously ends up making a fool of herself for not realising how she is mistaking one word for another</w:t>
            </w:r>
          </w:p>
        </w:tc>
        <w:tc>
          <w:tcPr>
            <w:tcW w:w="3707" w:type="dxa"/>
            <w:tcBorders>
              <w:top w:val="single" w:sz="4" w:space="0" w:color="auto"/>
              <w:bottom w:val="single" w:sz="4" w:space="0" w:color="auto"/>
            </w:tcBorders>
          </w:tcPr>
          <w:p w14:paraId="09E6D38C" w14:textId="77777777" w:rsidR="003018AB" w:rsidRDefault="003018AB" w:rsidP="002F21A8">
            <w:pPr>
              <w:rPr>
                <w:sz w:val="20"/>
              </w:rPr>
            </w:pPr>
          </w:p>
        </w:tc>
      </w:tr>
      <w:tr w:rsidR="006B2803" w:rsidRPr="002F21A8" w14:paraId="08D4C3A3" w14:textId="77777777" w:rsidTr="001A391C">
        <w:trPr>
          <w:trHeight w:val="1662"/>
        </w:trPr>
        <w:tc>
          <w:tcPr>
            <w:tcW w:w="3679" w:type="dxa"/>
            <w:tcBorders>
              <w:top w:val="single" w:sz="4" w:space="0" w:color="auto"/>
              <w:bottom w:val="single" w:sz="4" w:space="0" w:color="auto"/>
            </w:tcBorders>
          </w:tcPr>
          <w:p w14:paraId="7B64F936" w14:textId="339C129F" w:rsidR="006B2803" w:rsidRDefault="006B2803" w:rsidP="003018AB">
            <w:pPr>
              <w:rPr>
                <w:sz w:val="20"/>
              </w:rPr>
            </w:pPr>
            <w:r>
              <w:rPr>
                <w:sz w:val="20"/>
              </w:rPr>
              <w:lastRenderedPageBreak/>
              <w:t>Samuel Johnson 1709-84</w:t>
            </w:r>
          </w:p>
          <w:p w14:paraId="48A9C29E" w14:textId="77777777" w:rsidR="006B2803" w:rsidRDefault="006B2803" w:rsidP="003018AB">
            <w:pPr>
              <w:rPr>
                <w:sz w:val="20"/>
              </w:rPr>
            </w:pPr>
            <w:r>
              <w:rPr>
                <w:sz w:val="20"/>
              </w:rPr>
              <w:t>Dictionary</w:t>
            </w:r>
          </w:p>
          <w:p w14:paraId="1F1D6BEB" w14:textId="77777777" w:rsidR="006B2803" w:rsidRDefault="006B2803" w:rsidP="003018AB">
            <w:pPr>
              <w:rPr>
                <w:sz w:val="20"/>
              </w:rPr>
            </w:pPr>
            <w:r>
              <w:rPr>
                <w:sz w:val="20"/>
              </w:rPr>
              <w:t>Lives of the Poets</w:t>
            </w:r>
          </w:p>
          <w:p w14:paraId="46C1CB1F" w14:textId="77777777" w:rsidR="00C82953" w:rsidRDefault="00C82953" w:rsidP="003018AB">
            <w:pPr>
              <w:rPr>
                <w:sz w:val="20"/>
              </w:rPr>
            </w:pPr>
          </w:p>
          <w:p w14:paraId="4F52B89A" w14:textId="4D0EB521" w:rsidR="00C82953" w:rsidRDefault="00C82953" w:rsidP="003018AB">
            <w:pPr>
              <w:rPr>
                <w:sz w:val="20"/>
              </w:rPr>
            </w:pPr>
            <w:r>
              <w:rPr>
                <w:sz w:val="20"/>
              </w:rPr>
              <w:t xml:space="preserve">1791 James Boswell’s </w:t>
            </w:r>
            <w:r w:rsidRPr="00C82953">
              <w:rPr>
                <w:i/>
                <w:sz w:val="20"/>
              </w:rPr>
              <w:t>Life of Samuel Johnson</w:t>
            </w:r>
          </w:p>
        </w:tc>
        <w:tc>
          <w:tcPr>
            <w:tcW w:w="3388" w:type="dxa"/>
            <w:tcBorders>
              <w:top w:val="single" w:sz="4" w:space="0" w:color="auto"/>
              <w:bottom w:val="single" w:sz="4" w:space="0" w:color="auto"/>
            </w:tcBorders>
          </w:tcPr>
          <w:p w14:paraId="5290F7FB" w14:textId="13DBD874" w:rsidR="00C82953" w:rsidRDefault="006B2803" w:rsidP="003018AB">
            <w:pPr>
              <w:rPr>
                <w:sz w:val="20"/>
              </w:rPr>
            </w:pPr>
            <w:r>
              <w:rPr>
                <w:sz w:val="20"/>
              </w:rPr>
              <w:t>Johnson’s dictionary is regarded as the first proper dictionary in English, with well sourced examples and definitions rather than the simple word lists of previous dictionaries</w:t>
            </w:r>
            <w:r w:rsidR="00C82953">
              <w:rPr>
                <w:sz w:val="20"/>
              </w:rPr>
              <w:t>. Boswell’s ‘</w:t>
            </w:r>
            <w:r w:rsidR="00C82953">
              <w:rPr>
                <w:i/>
                <w:sz w:val="20"/>
              </w:rPr>
              <w:t xml:space="preserve">Life </w:t>
            </w:r>
            <w:r w:rsidR="00C82953">
              <w:rPr>
                <w:sz w:val="20"/>
              </w:rPr>
              <w:t>meanwhile is often seen as the first proper biography.</w:t>
            </w:r>
          </w:p>
          <w:p w14:paraId="3380D179" w14:textId="35D8A078" w:rsidR="00C82953" w:rsidRPr="00C82953" w:rsidRDefault="00C82953" w:rsidP="003018AB">
            <w:pPr>
              <w:rPr>
                <w:sz w:val="20"/>
              </w:rPr>
            </w:pPr>
          </w:p>
        </w:tc>
        <w:tc>
          <w:tcPr>
            <w:tcW w:w="3707" w:type="dxa"/>
            <w:tcBorders>
              <w:top w:val="single" w:sz="4" w:space="0" w:color="auto"/>
              <w:bottom w:val="single" w:sz="4" w:space="0" w:color="auto"/>
            </w:tcBorders>
          </w:tcPr>
          <w:p w14:paraId="6FF0ED84" w14:textId="77777777" w:rsidR="006B2803" w:rsidRDefault="006B2803" w:rsidP="002F21A8">
            <w:pPr>
              <w:rPr>
                <w:sz w:val="20"/>
              </w:rPr>
            </w:pPr>
          </w:p>
        </w:tc>
      </w:tr>
      <w:tr w:rsidR="00C82953" w:rsidRPr="002F21A8" w14:paraId="251FEE2C" w14:textId="77777777" w:rsidTr="001A391C">
        <w:tc>
          <w:tcPr>
            <w:tcW w:w="3679" w:type="dxa"/>
            <w:tcBorders>
              <w:top w:val="single" w:sz="4" w:space="0" w:color="auto"/>
            </w:tcBorders>
          </w:tcPr>
          <w:p w14:paraId="39899C1B" w14:textId="50CF8F4C" w:rsidR="00C82953" w:rsidRPr="00C82953" w:rsidRDefault="00C82953" w:rsidP="00100394">
            <w:pPr>
              <w:rPr>
                <w:b/>
                <w:sz w:val="20"/>
              </w:rPr>
            </w:pPr>
            <w:r w:rsidRPr="001A391C">
              <w:rPr>
                <w:b/>
                <w:sz w:val="26"/>
              </w:rPr>
              <w:t>The Romantic Period 1798-1830s</w:t>
            </w:r>
          </w:p>
        </w:tc>
        <w:tc>
          <w:tcPr>
            <w:tcW w:w="3388" w:type="dxa"/>
            <w:tcBorders>
              <w:top w:val="single" w:sz="4" w:space="0" w:color="auto"/>
            </w:tcBorders>
          </w:tcPr>
          <w:p w14:paraId="6F368821" w14:textId="77777777" w:rsidR="00C82953" w:rsidRDefault="00C82953" w:rsidP="003018AB">
            <w:pPr>
              <w:rPr>
                <w:sz w:val="20"/>
              </w:rPr>
            </w:pPr>
          </w:p>
        </w:tc>
        <w:tc>
          <w:tcPr>
            <w:tcW w:w="3707" w:type="dxa"/>
            <w:tcBorders>
              <w:top w:val="single" w:sz="4" w:space="0" w:color="auto"/>
            </w:tcBorders>
          </w:tcPr>
          <w:p w14:paraId="1A114F67" w14:textId="77777777" w:rsidR="00C82953" w:rsidRDefault="00C82953" w:rsidP="002F21A8">
            <w:pPr>
              <w:rPr>
                <w:sz w:val="20"/>
              </w:rPr>
            </w:pPr>
          </w:p>
        </w:tc>
      </w:tr>
      <w:tr w:rsidR="003018AB" w:rsidRPr="002F21A8" w14:paraId="6830B9CC" w14:textId="77777777" w:rsidTr="002017FA">
        <w:trPr>
          <w:trHeight w:val="1131"/>
        </w:trPr>
        <w:tc>
          <w:tcPr>
            <w:tcW w:w="3679" w:type="dxa"/>
            <w:tcBorders>
              <w:top w:val="nil"/>
            </w:tcBorders>
          </w:tcPr>
          <w:p w14:paraId="53E9D97B" w14:textId="1CE078B3" w:rsidR="00094B56" w:rsidRDefault="00094B56" w:rsidP="00100394">
            <w:pPr>
              <w:rPr>
                <w:b/>
                <w:color w:val="7030A0"/>
                <w:sz w:val="20"/>
              </w:rPr>
            </w:pPr>
            <w:r>
              <w:rPr>
                <w:b/>
                <w:color w:val="7030A0"/>
                <w:sz w:val="20"/>
              </w:rPr>
              <w:t xml:space="preserve">1789 </w:t>
            </w:r>
            <w:r w:rsidRPr="00C82953">
              <w:rPr>
                <w:b/>
                <w:i/>
                <w:color w:val="7030A0"/>
                <w:sz w:val="20"/>
              </w:rPr>
              <w:t xml:space="preserve">Songs of Innocence and Experience, </w:t>
            </w:r>
            <w:r w:rsidRPr="00C82953">
              <w:rPr>
                <w:b/>
                <w:color w:val="7030A0"/>
                <w:sz w:val="20"/>
              </w:rPr>
              <w:t>William Blake</w:t>
            </w:r>
          </w:p>
          <w:p w14:paraId="0BB6100F" w14:textId="153A0BBF" w:rsidR="00094B56" w:rsidRDefault="00571BBB" w:rsidP="00100394">
            <w:pPr>
              <w:rPr>
                <w:b/>
                <w:color w:val="7030A0"/>
                <w:sz w:val="20"/>
              </w:rPr>
            </w:pPr>
            <w:r>
              <w:rPr>
                <w:noProof/>
                <w:sz w:val="20"/>
                <w:lang w:eastAsia="en-GB"/>
              </w:rPr>
              <w:drawing>
                <wp:anchor distT="0" distB="0" distL="114300" distR="114300" simplePos="0" relativeHeight="251707904" behindDoc="1" locked="0" layoutInCell="1" allowOverlap="1" wp14:anchorId="380D83BB" wp14:editId="578100C3">
                  <wp:simplePos x="0" y="0"/>
                  <wp:positionH relativeFrom="column">
                    <wp:posOffset>-11339</wp:posOffset>
                  </wp:positionH>
                  <wp:positionV relativeFrom="paragraph">
                    <wp:posOffset>-4036</wp:posOffset>
                  </wp:positionV>
                  <wp:extent cx="2220685" cy="1665514"/>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ke_ancient_of_day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1411" cy="1666058"/>
                          </a:xfrm>
                          <a:prstGeom prst="rect">
                            <a:avLst/>
                          </a:prstGeom>
                        </pic:spPr>
                      </pic:pic>
                    </a:graphicData>
                  </a:graphic>
                  <wp14:sizeRelH relativeFrom="page">
                    <wp14:pctWidth>0</wp14:pctWidth>
                  </wp14:sizeRelH>
                  <wp14:sizeRelV relativeFrom="page">
                    <wp14:pctHeight>0</wp14:pctHeight>
                  </wp14:sizeRelV>
                </wp:anchor>
              </w:drawing>
            </w:r>
          </w:p>
          <w:p w14:paraId="182F6FB6" w14:textId="4805F399" w:rsidR="00094B56" w:rsidRDefault="00094B56" w:rsidP="00100394">
            <w:pPr>
              <w:rPr>
                <w:b/>
                <w:color w:val="7030A0"/>
                <w:sz w:val="20"/>
              </w:rPr>
            </w:pPr>
            <w:r w:rsidRPr="00C82953">
              <w:rPr>
                <w:b/>
                <w:color w:val="7030A0"/>
                <w:sz w:val="20"/>
              </w:rPr>
              <w:t xml:space="preserve"> </w:t>
            </w:r>
          </w:p>
          <w:p w14:paraId="32020BAC" w14:textId="275F0309" w:rsidR="00C82953" w:rsidRPr="00C82953" w:rsidRDefault="00810D39" w:rsidP="00C82953">
            <w:pPr>
              <w:rPr>
                <w:b/>
                <w:color w:val="7030A0"/>
                <w:sz w:val="20"/>
              </w:rPr>
            </w:pPr>
            <w:r w:rsidRPr="00810D39">
              <w:rPr>
                <w:b/>
                <w:noProof/>
                <w:color w:val="7030A0"/>
                <w:sz w:val="20"/>
                <w:lang w:eastAsia="en-GB"/>
              </w:rPr>
              <mc:AlternateContent>
                <mc:Choice Requires="wps">
                  <w:drawing>
                    <wp:anchor distT="45720" distB="45720" distL="114300" distR="114300" simplePos="0" relativeHeight="251712000" behindDoc="0" locked="0" layoutInCell="1" allowOverlap="1" wp14:anchorId="33D4D699" wp14:editId="33D1ABFE">
                      <wp:simplePos x="0" y="0"/>
                      <wp:positionH relativeFrom="column">
                        <wp:posOffset>-323396</wp:posOffset>
                      </wp:positionH>
                      <wp:positionV relativeFrom="paragraph">
                        <wp:posOffset>1264194</wp:posOffset>
                      </wp:positionV>
                      <wp:extent cx="1778000" cy="203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3200"/>
                              </a:xfrm>
                              <a:prstGeom prst="rect">
                                <a:avLst/>
                              </a:prstGeom>
                              <a:solidFill>
                                <a:srgbClr val="FFFFFF"/>
                              </a:solidFill>
                              <a:ln w="9525">
                                <a:solidFill>
                                  <a:srgbClr val="000000"/>
                                </a:solidFill>
                                <a:miter lim="800000"/>
                                <a:headEnd/>
                                <a:tailEnd/>
                              </a:ln>
                            </wps:spPr>
                            <wps:txbx>
                              <w:txbxContent>
                                <w:p w14:paraId="2481FA6F" w14:textId="7E232754" w:rsidR="00E07D1E" w:rsidRPr="00810D39" w:rsidRDefault="00E07D1E">
                                  <w:pPr>
                                    <w:rPr>
                                      <w:sz w:val="16"/>
                                    </w:rPr>
                                  </w:pPr>
                                  <w:r w:rsidRPr="00810D39">
                                    <w:rPr>
                                      <w:i/>
                                      <w:sz w:val="16"/>
                                    </w:rPr>
                                    <w:t>The Ancient of Days</w:t>
                                  </w:r>
                                  <w:r w:rsidRPr="00810D39">
                                    <w:rPr>
                                      <w:sz w:val="16"/>
                                    </w:rPr>
                                    <w:t>, William Blake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45pt;margin-top:99.55pt;width:140pt;height:16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">
                      <v:textbox>
                        <w:txbxContent>
                          <w:p w14:paraId="2481FA6F" w14:textId="7E232754" w:rsidR="00E07D1E" w:rsidRPr="00810D39" w:rsidRDefault="00E07D1E">
                            <w:pPr>
                              <w:rPr>
                                <w:sz w:val="16"/>
                              </w:rPr>
                            </w:pPr>
                            <w:r w:rsidRPr="00810D39">
                              <w:rPr>
                                <w:i/>
                                <w:sz w:val="16"/>
                              </w:rPr>
                              <w:t>The Ancient of Days</w:t>
                            </w:r>
                            <w:r w:rsidRPr="00810D39">
                              <w:rPr>
                                <w:sz w:val="16"/>
                              </w:rPr>
                              <w:t>, William Blake</w:t>
                            </w:r>
                          </w:p>
                        </w:txbxContent>
                      </v:textbox>
                      <w10:wrap type="square"/>
                    </v:shape>
                  </w:pict>
                </mc:Fallback>
              </mc:AlternateContent>
            </w:r>
          </w:p>
        </w:tc>
        <w:tc>
          <w:tcPr>
            <w:tcW w:w="3388" w:type="dxa"/>
            <w:tcBorders>
              <w:top w:val="nil"/>
            </w:tcBorders>
          </w:tcPr>
          <w:p w14:paraId="3341504A" w14:textId="7282D7A0" w:rsidR="00094B56" w:rsidRDefault="00094B56" w:rsidP="003018AB">
            <w:pPr>
              <w:rPr>
                <w:sz w:val="20"/>
              </w:rPr>
            </w:pPr>
            <w:r>
              <w:rPr>
                <w:sz w:val="20"/>
              </w:rPr>
              <w:t>Blake was a for-runner of the Romantic period – a visionary poet and artist who had the radical idea that childhood is a time of protected innocence and had his own brand of non-conformist spirituality</w:t>
            </w:r>
            <w:r w:rsidR="00B84C8B">
              <w:rPr>
                <w:sz w:val="20"/>
              </w:rPr>
              <w:t>. He was also a supporter of the French Revolution in its less bloody time, as were Wordsworth and Coleridge</w:t>
            </w:r>
          </w:p>
          <w:p w14:paraId="1386A085" w14:textId="511F8C16" w:rsidR="003018AB" w:rsidRDefault="003018AB" w:rsidP="003018AB">
            <w:pPr>
              <w:rPr>
                <w:sz w:val="20"/>
              </w:rPr>
            </w:pPr>
          </w:p>
        </w:tc>
        <w:tc>
          <w:tcPr>
            <w:tcW w:w="3707" w:type="dxa"/>
            <w:tcBorders>
              <w:top w:val="nil"/>
            </w:tcBorders>
          </w:tcPr>
          <w:p w14:paraId="0F9F8EBF" w14:textId="77777777" w:rsidR="003018AB" w:rsidRDefault="002D09D3" w:rsidP="002F21A8">
            <w:pPr>
              <w:rPr>
                <w:sz w:val="20"/>
              </w:rPr>
            </w:pPr>
            <w:r>
              <w:rPr>
                <w:sz w:val="20"/>
              </w:rPr>
              <w:t>1789 French Revolution begins with storming of Bastille on 14</w:t>
            </w:r>
            <w:r w:rsidRPr="002D09D3">
              <w:rPr>
                <w:sz w:val="20"/>
                <w:vertAlign w:val="superscript"/>
              </w:rPr>
              <w:t>th</w:t>
            </w:r>
            <w:r>
              <w:rPr>
                <w:sz w:val="20"/>
              </w:rPr>
              <w:t xml:space="preserve"> July. No revolution in England but plenty of fear of it in government.</w:t>
            </w:r>
          </w:p>
          <w:p w14:paraId="7733DF1E" w14:textId="77777777" w:rsidR="00094B56" w:rsidRDefault="00094B56" w:rsidP="002F21A8">
            <w:pPr>
              <w:rPr>
                <w:sz w:val="20"/>
              </w:rPr>
            </w:pPr>
          </w:p>
          <w:p w14:paraId="2E09F4FA" w14:textId="77777777" w:rsidR="00094B56" w:rsidRDefault="00094B56" w:rsidP="002F21A8">
            <w:pPr>
              <w:rPr>
                <w:sz w:val="20"/>
              </w:rPr>
            </w:pPr>
            <w:r>
              <w:rPr>
                <w:sz w:val="20"/>
              </w:rPr>
              <w:t>The Industrial Revolution was well underway by this time.</w:t>
            </w:r>
          </w:p>
          <w:p w14:paraId="4F07F6FB" w14:textId="77777777" w:rsidR="00571BBB" w:rsidRDefault="00571BBB" w:rsidP="002F21A8">
            <w:pPr>
              <w:rPr>
                <w:sz w:val="20"/>
              </w:rPr>
            </w:pPr>
          </w:p>
          <w:p w14:paraId="7F9AE50E" w14:textId="77777777" w:rsidR="00571BBB" w:rsidRDefault="00571BBB" w:rsidP="002F21A8">
            <w:pPr>
              <w:rPr>
                <w:sz w:val="20"/>
              </w:rPr>
            </w:pPr>
          </w:p>
          <w:p w14:paraId="74523D2C" w14:textId="77777777" w:rsidR="00571BBB" w:rsidRDefault="00571BBB" w:rsidP="002F21A8">
            <w:pPr>
              <w:rPr>
                <w:sz w:val="20"/>
              </w:rPr>
            </w:pPr>
          </w:p>
          <w:p w14:paraId="1201C131" w14:textId="77777777" w:rsidR="00571BBB" w:rsidRDefault="00571BBB" w:rsidP="002F21A8">
            <w:pPr>
              <w:rPr>
                <w:sz w:val="20"/>
              </w:rPr>
            </w:pPr>
          </w:p>
          <w:p w14:paraId="685D202F" w14:textId="77777777" w:rsidR="00571BBB" w:rsidRDefault="00571BBB" w:rsidP="002F21A8">
            <w:pPr>
              <w:rPr>
                <w:sz w:val="20"/>
              </w:rPr>
            </w:pPr>
          </w:p>
          <w:p w14:paraId="2EC8CB6C" w14:textId="49A1D4AC" w:rsidR="00571BBB" w:rsidRDefault="00571BBB" w:rsidP="002F21A8">
            <w:pPr>
              <w:rPr>
                <w:sz w:val="20"/>
              </w:rPr>
            </w:pPr>
          </w:p>
        </w:tc>
      </w:tr>
      <w:tr w:rsidR="00094B56" w:rsidRPr="002F21A8" w14:paraId="5745CCAA" w14:textId="77777777" w:rsidTr="002017FA">
        <w:trPr>
          <w:trHeight w:val="2766"/>
        </w:trPr>
        <w:tc>
          <w:tcPr>
            <w:tcW w:w="3679" w:type="dxa"/>
            <w:tcBorders>
              <w:top w:val="single" w:sz="4" w:space="0" w:color="auto"/>
            </w:tcBorders>
          </w:tcPr>
          <w:p w14:paraId="659DCE4E" w14:textId="3588A6D1" w:rsidR="00094B56" w:rsidRPr="00C82953" w:rsidRDefault="00094B56" w:rsidP="00100394">
            <w:pPr>
              <w:rPr>
                <w:b/>
                <w:color w:val="7030A0"/>
                <w:sz w:val="20"/>
              </w:rPr>
            </w:pPr>
            <w:r w:rsidRPr="00C82953">
              <w:rPr>
                <w:b/>
                <w:color w:val="7030A0"/>
                <w:sz w:val="20"/>
              </w:rPr>
              <w:t xml:space="preserve">1798 </w:t>
            </w:r>
            <w:r w:rsidRPr="00C82953">
              <w:rPr>
                <w:b/>
                <w:i/>
                <w:color w:val="7030A0"/>
                <w:sz w:val="20"/>
              </w:rPr>
              <w:t xml:space="preserve">The Lyrical Ballads, </w:t>
            </w:r>
            <w:r w:rsidRPr="00C82953">
              <w:rPr>
                <w:b/>
                <w:color w:val="7030A0"/>
                <w:sz w:val="20"/>
              </w:rPr>
              <w:t>William Wordsworth and Samuel Taylor Coleridge</w:t>
            </w:r>
          </w:p>
          <w:p w14:paraId="72007035" w14:textId="77777777" w:rsidR="00094B56" w:rsidRPr="00C82953" w:rsidRDefault="00094B56" w:rsidP="00100394">
            <w:pPr>
              <w:rPr>
                <w:b/>
                <w:color w:val="7030A0"/>
                <w:sz w:val="20"/>
              </w:rPr>
            </w:pPr>
          </w:p>
          <w:p w14:paraId="15DD9459" w14:textId="77777777" w:rsidR="00094B56" w:rsidRDefault="00094B56" w:rsidP="00C82953">
            <w:pPr>
              <w:rPr>
                <w:b/>
                <w:color w:val="7030A0"/>
                <w:sz w:val="20"/>
              </w:rPr>
            </w:pPr>
            <w:r w:rsidRPr="00C82953">
              <w:rPr>
                <w:color w:val="7030A0"/>
                <w:sz w:val="20"/>
              </w:rPr>
              <w:t>Includes Coleridge’s</w:t>
            </w:r>
            <w:r w:rsidRPr="00C82953">
              <w:rPr>
                <w:b/>
                <w:color w:val="7030A0"/>
                <w:sz w:val="20"/>
              </w:rPr>
              <w:t xml:space="preserve"> ‘The Rime of the Ancient Mariner’ </w:t>
            </w:r>
            <w:r w:rsidRPr="00C82953">
              <w:rPr>
                <w:color w:val="7030A0"/>
                <w:sz w:val="20"/>
              </w:rPr>
              <w:t>and Wordsworth’s</w:t>
            </w:r>
            <w:r w:rsidRPr="00C82953">
              <w:rPr>
                <w:b/>
                <w:color w:val="7030A0"/>
                <w:sz w:val="20"/>
              </w:rPr>
              <w:t xml:space="preserve"> ‘Daffodils’ </w:t>
            </w:r>
            <w:r w:rsidRPr="00C82953">
              <w:rPr>
                <w:color w:val="7030A0"/>
                <w:sz w:val="20"/>
              </w:rPr>
              <w:t xml:space="preserve">and </w:t>
            </w:r>
            <w:r w:rsidRPr="00C82953">
              <w:rPr>
                <w:b/>
                <w:color w:val="7030A0"/>
                <w:sz w:val="20"/>
              </w:rPr>
              <w:t>‘Lines Written a few miles above Tintern Abbey’</w:t>
            </w:r>
          </w:p>
          <w:p w14:paraId="7090CDCE" w14:textId="77777777" w:rsidR="00094B56" w:rsidRDefault="00094B56" w:rsidP="00C82953">
            <w:pPr>
              <w:rPr>
                <w:b/>
                <w:color w:val="7030A0"/>
                <w:sz w:val="20"/>
              </w:rPr>
            </w:pPr>
          </w:p>
          <w:p w14:paraId="11CF59B0" w14:textId="3828C879" w:rsidR="00094B56" w:rsidRPr="00094B56" w:rsidRDefault="00094B56" w:rsidP="00C82953">
            <w:pPr>
              <w:rPr>
                <w:i/>
                <w:sz w:val="20"/>
              </w:rPr>
            </w:pPr>
            <w:r>
              <w:rPr>
                <w:sz w:val="20"/>
              </w:rPr>
              <w:t xml:space="preserve">1798 Wordsworth begins writing </w:t>
            </w:r>
            <w:r>
              <w:rPr>
                <w:i/>
                <w:sz w:val="20"/>
              </w:rPr>
              <w:t>The Prelude</w:t>
            </w:r>
          </w:p>
          <w:p w14:paraId="52CDD8CA" w14:textId="61C8DC3A" w:rsidR="00094B56" w:rsidRDefault="00094B56" w:rsidP="00C82953">
            <w:pPr>
              <w:rPr>
                <w:b/>
                <w:color w:val="7030A0"/>
                <w:sz w:val="20"/>
              </w:rPr>
            </w:pPr>
          </w:p>
        </w:tc>
        <w:tc>
          <w:tcPr>
            <w:tcW w:w="3388" w:type="dxa"/>
            <w:tcBorders>
              <w:top w:val="single" w:sz="4" w:space="0" w:color="auto"/>
            </w:tcBorders>
          </w:tcPr>
          <w:p w14:paraId="3E02B0B3" w14:textId="2F4A5159" w:rsidR="00094B56" w:rsidRDefault="00094B56" w:rsidP="003018AB">
            <w:pPr>
              <w:rPr>
                <w:sz w:val="20"/>
              </w:rPr>
            </w:pPr>
            <w:r>
              <w:rPr>
                <w:sz w:val="20"/>
              </w:rPr>
              <w:t>Arguably one of the most important single publications in literature, seen to start the Romantic movement. Hugely different to, for example, the work of Pope – ordinary rural people make a strong appearance and the writing is designed to be simple and accessible.</w:t>
            </w:r>
          </w:p>
        </w:tc>
        <w:tc>
          <w:tcPr>
            <w:tcW w:w="3707" w:type="dxa"/>
            <w:tcBorders>
              <w:top w:val="single" w:sz="4" w:space="0" w:color="auto"/>
            </w:tcBorders>
          </w:tcPr>
          <w:p w14:paraId="084196E0" w14:textId="77777777" w:rsidR="00094B56" w:rsidRDefault="00094B56" w:rsidP="002F21A8">
            <w:pPr>
              <w:rPr>
                <w:sz w:val="20"/>
              </w:rPr>
            </w:pPr>
          </w:p>
        </w:tc>
      </w:tr>
      <w:tr w:rsidR="006B2803" w:rsidRPr="002F21A8" w14:paraId="6FF486E4" w14:textId="77777777" w:rsidTr="002017FA">
        <w:tc>
          <w:tcPr>
            <w:tcW w:w="3679" w:type="dxa"/>
          </w:tcPr>
          <w:p w14:paraId="3D228AE9" w14:textId="5ADCCE19" w:rsidR="006B2803" w:rsidRPr="002D09D3" w:rsidRDefault="006B2803" w:rsidP="00100394">
            <w:pPr>
              <w:rPr>
                <w:b/>
                <w:sz w:val="20"/>
              </w:rPr>
            </w:pPr>
            <w:r w:rsidRPr="00FF3FB3">
              <w:rPr>
                <w:b/>
                <w:sz w:val="44"/>
              </w:rPr>
              <w:t>19</w:t>
            </w:r>
            <w:r w:rsidRPr="00FF3FB3">
              <w:rPr>
                <w:b/>
                <w:sz w:val="44"/>
                <w:vertAlign w:val="superscript"/>
              </w:rPr>
              <w:t>th</w:t>
            </w:r>
            <w:r w:rsidRPr="00FF3FB3">
              <w:rPr>
                <w:b/>
                <w:sz w:val="44"/>
              </w:rPr>
              <w:t xml:space="preserve"> Century</w:t>
            </w:r>
          </w:p>
        </w:tc>
        <w:tc>
          <w:tcPr>
            <w:tcW w:w="3388" w:type="dxa"/>
          </w:tcPr>
          <w:p w14:paraId="7137EF9F" w14:textId="77777777" w:rsidR="006B2803" w:rsidRDefault="006B2803" w:rsidP="003018AB">
            <w:pPr>
              <w:rPr>
                <w:sz w:val="20"/>
              </w:rPr>
            </w:pPr>
          </w:p>
        </w:tc>
        <w:tc>
          <w:tcPr>
            <w:tcW w:w="3707" w:type="dxa"/>
          </w:tcPr>
          <w:p w14:paraId="09F0A4F2" w14:textId="77777777" w:rsidR="006B2803" w:rsidRDefault="006B2803" w:rsidP="002F21A8">
            <w:pPr>
              <w:rPr>
                <w:sz w:val="20"/>
              </w:rPr>
            </w:pPr>
          </w:p>
        </w:tc>
      </w:tr>
      <w:tr w:rsidR="002D09D3" w:rsidRPr="002F21A8" w14:paraId="37794B5C" w14:textId="77777777" w:rsidTr="002017FA">
        <w:trPr>
          <w:trHeight w:val="2766"/>
        </w:trPr>
        <w:tc>
          <w:tcPr>
            <w:tcW w:w="3679" w:type="dxa"/>
          </w:tcPr>
          <w:p w14:paraId="5535BC89" w14:textId="0E1148E4" w:rsidR="00094B56" w:rsidRDefault="00094B56" w:rsidP="00100394">
            <w:pPr>
              <w:rPr>
                <w:b/>
                <w:sz w:val="20"/>
              </w:rPr>
            </w:pPr>
            <w:r>
              <w:rPr>
                <w:b/>
                <w:sz w:val="20"/>
              </w:rPr>
              <w:t>The ‘second generation’ of t</w:t>
            </w:r>
            <w:r w:rsidR="002D09D3">
              <w:rPr>
                <w:b/>
                <w:sz w:val="20"/>
              </w:rPr>
              <w:t xml:space="preserve">he Romantic Poets: </w:t>
            </w:r>
          </w:p>
          <w:p w14:paraId="613CA1DF" w14:textId="35941434" w:rsidR="00094B56" w:rsidRDefault="002D09D3" w:rsidP="00100394">
            <w:pPr>
              <w:rPr>
                <w:b/>
                <w:sz w:val="20"/>
              </w:rPr>
            </w:pPr>
            <w:r>
              <w:rPr>
                <w:b/>
                <w:sz w:val="20"/>
              </w:rPr>
              <w:t>Keats</w:t>
            </w:r>
            <w:r w:rsidR="00094B56">
              <w:rPr>
                <w:b/>
                <w:sz w:val="20"/>
              </w:rPr>
              <w:t xml:space="preserve"> </w:t>
            </w:r>
            <w:r w:rsidR="0090170A">
              <w:rPr>
                <w:b/>
                <w:sz w:val="20"/>
              </w:rPr>
              <w:t>(</w:t>
            </w:r>
            <w:r w:rsidR="00094B56">
              <w:rPr>
                <w:b/>
                <w:sz w:val="20"/>
              </w:rPr>
              <w:t>1795-1821</w:t>
            </w:r>
            <w:r w:rsidR="0090170A">
              <w:rPr>
                <w:b/>
                <w:sz w:val="20"/>
              </w:rPr>
              <w:t>)</w:t>
            </w:r>
          </w:p>
          <w:p w14:paraId="4667D2B8" w14:textId="5133692D" w:rsidR="00094B56" w:rsidRDefault="002D09D3" w:rsidP="00100394">
            <w:pPr>
              <w:rPr>
                <w:b/>
                <w:sz w:val="20"/>
              </w:rPr>
            </w:pPr>
            <w:r>
              <w:rPr>
                <w:b/>
                <w:sz w:val="20"/>
              </w:rPr>
              <w:t>Shelley</w:t>
            </w:r>
            <w:r w:rsidR="00094B56">
              <w:rPr>
                <w:b/>
                <w:sz w:val="20"/>
              </w:rPr>
              <w:t xml:space="preserve"> </w:t>
            </w:r>
            <w:r w:rsidR="0090170A">
              <w:rPr>
                <w:b/>
                <w:sz w:val="20"/>
              </w:rPr>
              <w:t>(</w:t>
            </w:r>
            <w:r w:rsidR="00094B56">
              <w:rPr>
                <w:b/>
                <w:sz w:val="20"/>
              </w:rPr>
              <w:t>1792-1822</w:t>
            </w:r>
            <w:r w:rsidR="0090170A">
              <w:rPr>
                <w:b/>
                <w:sz w:val="20"/>
              </w:rPr>
              <w:t>)</w:t>
            </w:r>
          </w:p>
          <w:p w14:paraId="35229DF0" w14:textId="6648B03F" w:rsidR="002D09D3" w:rsidRDefault="002D09D3" w:rsidP="00100394">
            <w:pPr>
              <w:rPr>
                <w:b/>
                <w:sz w:val="20"/>
              </w:rPr>
            </w:pPr>
            <w:r>
              <w:rPr>
                <w:b/>
                <w:sz w:val="20"/>
              </w:rPr>
              <w:t>Byron</w:t>
            </w:r>
            <w:r w:rsidR="00094B56">
              <w:rPr>
                <w:b/>
                <w:sz w:val="20"/>
              </w:rPr>
              <w:t xml:space="preserve"> </w:t>
            </w:r>
            <w:r w:rsidR="0090170A">
              <w:rPr>
                <w:b/>
                <w:sz w:val="20"/>
              </w:rPr>
              <w:t>(</w:t>
            </w:r>
            <w:r w:rsidR="00094B56">
              <w:rPr>
                <w:b/>
                <w:sz w:val="20"/>
              </w:rPr>
              <w:t>1788-1824</w:t>
            </w:r>
            <w:r w:rsidR="0090170A">
              <w:rPr>
                <w:b/>
                <w:sz w:val="20"/>
              </w:rPr>
              <w:t>)</w:t>
            </w:r>
          </w:p>
          <w:p w14:paraId="0C11D1F0" w14:textId="77777777" w:rsidR="002D09D3" w:rsidRDefault="002D09D3" w:rsidP="00100394">
            <w:pPr>
              <w:rPr>
                <w:b/>
                <w:sz w:val="20"/>
              </w:rPr>
            </w:pPr>
          </w:p>
          <w:p w14:paraId="1610760B" w14:textId="77777777" w:rsidR="002D09D3" w:rsidRPr="00C82953" w:rsidRDefault="002D09D3" w:rsidP="00100394">
            <w:pPr>
              <w:rPr>
                <w:b/>
                <w:color w:val="7030A0"/>
                <w:sz w:val="20"/>
              </w:rPr>
            </w:pPr>
            <w:r w:rsidRPr="00C82953">
              <w:rPr>
                <w:b/>
                <w:i/>
                <w:color w:val="7030A0"/>
                <w:sz w:val="20"/>
              </w:rPr>
              <w:t xml:space="preserve">Odes, Belle Dames Sans Merci, </w:t>
            </w:r>
            <w:r w:rsidRPr="00C82953">
              <w:rPr>
                <w:b/>
                <w:color w:val="7030A0"/>
                <w:sz w:val="20"/>
              </w:rPr>
              <w:t>Keats</w:t>
            </w:r>
          </w:p>
          <w:p w14:paraId="7CDACC3B" w14:textId="77777777" w:rsidR="002D09D3" w:rsidRPr="00C82953" w:rsidRDefault="00534B72" w:rsidP="00100394">
            <w:pPr>
              <w:rPr>
                <w:b/>
                <w:color w:val="7030A0"/>
                <w:sz w:val="20"/>
              </w:rPr>
            </w:pPr>
            <w:r w:rsidRPr="00C82953">
              <w:rPr>
                <w:b/>
                <w:i/>
                <w:color w:val="7030A0"/>
                <w:sz w:val="20"/>
              </w:rPr>
              <w:t xml:space="preserve">Ozymandias, Ode to the West Wind, To a Skylark, </w:t>
            </w:r>
            <w:r w:rsidRPr="00C82953">
              <w:rPr>
                <w:b/>
                <w:color w:val="7030A0"/>
                <w:sz w:val="20"/>
              </w:rPr>
              <w:t>Shelley</w:t>
            </w:r>
          </w:p>
          <w:p w14:paraId="4DBC5D6C" w14:textId="7F4D5BDB" w:rsidR="00534B72" w:rsidRDefault="00534B72" w:rsidP="00100394">
            <w:pPr>
              <w:rPr>
                <w:sz w:val="20"/>
              </w:rPr>
            </w:pPr>
            <w:r>
              <w:rPr>
                <w:i/>
                <w:sz w:val="20"/>
              </w:rPr>
              <w:t xml:space="preserve">Childe Harold’s Pilgrimage, </w:t>
            </w:r>
            <w:r>
              <w:rPr>
                <w:sz w:val="20"/>
              </w:rPr>
              <w:t>Byron</w:t>
            </w:r>
          </w:p>
          <w:p w14:paraId="33D99C89" w14:textId="3AAFEBC1" w:rsidR="00094B56" w:rsidRPr="00094B56" w:rsidRDefault="00094B56" w:rsidP="00100394">
            <w:pPr>
              <w:rPr>
                <w:b/>
                <w:sz w:val="20"/>
              </w:rPr>
            </w:pPr>
            <w:r>
              <w:rPr>
                <w:b/>
                <w:sz w:val="20"/>
              </w:rPr>
              <w:t xml:space="preserve"> </w:t>
            </w:r>
          </w:p>
        </w:tc>
        <w:tc>
          <w:tcPr>
            <w:tcW w:w="3388" w:type="dxa"/>
          </w:tcPr>
          <w:p w14:paraId="697F97A4" w14:textId="77777777" w:rsidR="002D09D3" w:rsidRDefault="002D09D3" w:rsidP="00094B56">
            <w:pPr>
              <w:rPr>
                <w:sz w:val="20"/>
              </w:rPr>
            </w:pPr>
            <w:r>
              <w:rPr>
                <w:sz w:val="20"/>
              </w:rPr>
              <w:t>All these writers have had a significant effect on the development of poetry ever since this period.</w:t>
            </w:r>
            <w:r w:rsidR="00534B72">
              <w:rPr>
                <w:sz w:val="20"/>
              </w:rPr>
              <w:t xml:space="preserve"> They broke rules, </w:t>
            </w:r>
            <w:r w:rsidR="00094B56">
              <w:rPr>
                <w:sz w:val="20"/>
              </w:rPr>
              <w:t xml:space="preserve">revered nature, </w:t>
            </w:r>
            <w:r w:rsidR="00534B72">
              <w:rPr>
                <w:sz w:val="20"/>
              </w:rPr>
              <w:t>explored emotion, superstition, politically radical anti-authoritarian and sometimes atheistic ideas, had their own brand of spirituality which was often far from established religion, and more.</w:t>
            </w:r>
          </w:p>
          <w:p w14:paraId="3E56F183" w14:textId="185ADD83" w:rsidR="00094B56" w:rsidRPr="00EA6539" w:rsidRDefault="00094B56" w:rsidP="00EA6539">
            <w:pPr>
              <w:rPr>
                <w:i/>
                <w:sz w:val="20"/>
              </w:rPr>
            </w:pPr>
          </w:p>
        </w:tc>
        <w:tc>
          <w:tcPr>
            <w:tcW w:w="3707" w:type="dxa"/>
          </w:tcPr>
          <w:p w14:paraId="5839D25F" w14:textId="77777777" w:rsidR="002D09D3" w:rsidRDefault="002D09D3" w:rsidP="002F21A8">
            <w:pPr>
              <w:rPr>
                <w:sz w:val="20"/>
              </w:rPr>
            </w:pPr>
          </w:p>
          <w:p w14:paraId="3D485E1A" w14:textId="77777777" w:rsidR="00EA6539" w:rsidRDefault="00EA6539" w:rsidP="002F21A8">
            <w:pPr>
              <w:rPr>
                <w:sz w:val="20"/>
              </w:rPr>
            </w:pPr>
          </w:p>
          <w:p w14:paraId="1C4EF240" w14:textId="77777777" w:rsidR="00EA6539" w:rsidRDefault="00EA6539" w:rsidP="002F21A8">
            <w:pPr>
              <w:rPr>
                <w:sz w:val="20"/>
              </w:rPr>
            </w:pPr>
          </w:p>
          <w:p w14:paraId="1BB03CD2" w14:textId="77777777" w:rsidR="00EA6539" w:rsidRDefault="00EA6539" w:rsidP="002F21A8">
            <w:pPr>
              <w:rPr>
                <w:sz w:val="20"/>
              </w:rPr>
            </w:pPr>
          </w:p>
          <w:p w14:paraId="531A0746" w14:textId="77777777" w:rsidR="00EA6539" w:rsidRDefault="00EA6539" w:rsidP="002F21A8">
            <w:pPr>
              <w:rPr>
                <w:sz w:val="20"/>
              </w:rPr>
            </w:pPr>
          </w:p>
          <w:p w14:paraId="2895F11B" w14:textId="77777777" w:rsidR="00EA6539" w:rsidRDefault="00EA6539" w:rsidP="002F21A8">
            <w:pPr>
              <w:rPr>
                <w:sz w:val="20"/>
              </w:rPr>
            </w:pPr>
          </w:p>
          <w:p w14:paraId="1B4F6922" w14:textId="77777777" w:rsidR="00EA6539" w:rsidRDefault="00EA6539" w:rsidP="002F21A8">
            <w:pPr>
              <w:rPr>
                <w:sz w:val="20"/>
              </w:rPr>
            </w:pPr>
          </w:p>
          <w:p w14:paraId="50810C66" w14:textId="77777777" w:rsidR="00EA6539" w:rsidRDefault="00EA6539" w:rsidP="002F21A8">
            <w:pPr>
              <w:rPr>
                <w:sz w:val="20"/>
              </w:rPr>
            </w:pPr>
          </w:p>
          <w:p w14:paraId="01C5971A" w14:textId="77777777" w:rsidR="00EA6539" w:rsidRDefault="00EA6539" w:rsidP="002F21A8">
            <w:pPr>
              <w:rPr>
                <w:sz w:val="20"/>
              </w:rPr>
            </w:pPr>
          </w:p>
          <w:p w14:paraId="14425F18" w14:textId="77777777" w:rsidR="00EA6539" w:rsidRDefault="00EA6539" w:rsidP="002F21A8">
            <w:pPr>
              <w:rPr>
                <w:sz w:val="20"/>
              </w:rPr>
            </w:pPr>
          </w:p>
          <w:p w14:paraId="5146DA5C" w14:textId="77777777" w:rsidR="00EA6539" w:rsidRDefault="00EA6539" w:rsidP="002F21A8">
            <w:pPr>
              <w:rPr>
                <w:sz w:val="20"/>
              </w:rPr>
            </w:pPr>
          </w:p>
          <w:p w14:paraId="287BFBD8" w14:textId="751E11C3" w:rsidR="00EA6539" w:rsidRDefault="00EA6539" w:rsidP="002F21A8">
            <w:pPr>
              <w:rPr>
                <w:sz w:val="20"/>
              </w:rPr>
            </w:pPr>
          </w:p>
        </w:tc>
      </w:tr>
      <w:tr w:rsidR="00EA6539" w:rsidRPr="002F21A8" w14:paraId="6F3235EB" w14:textId="77777777" w:rsidTr="002017FA">
        <w:trPr>
          <w:trHeight w:val="1634"/>
        </w:trPr>
        <w:tc>
          <w:tcPr>
            <w:tcW w:w="3679" w:type="dxa"/>
          </w:tcPr>
          <w:p w14:paraId="3875B5A3" w14:textId="48210E8A" w:rsidR="00EA6539" w:rsidRDefault="00EA6539" w:rsidP="00100394">
            <w:pPr>
              <w:rPr>
                <w:b/>
                <w:sz w:val="20"/>
              </w:rPr>
            </w:pPr>
            <w:r w:rsidRPr="00094B56">
              <w:rPr>
                <w:b/>
                <w:color w:val="7030A0"/>
                <w:sz w:val="20"/>
              </w:rPr>
              <w:t xml:space="preserve">1818 </w:t>
            </w:r>
            <w:r w:rsidRPr="00094B56">
              <w:rPr>
                <w:b/>
                <w:i/>
                <w:color w:val="7030A0"/>
                <w:sz w:val="20"/>
              </w:rPr>
              <w:t xml:space="preserve">Frankenstein, </w:t>
            </w:r>
            <w:r w:rsidRPr="00094B56">
              <w:rPr>
                <w:b/>
                <w:color w:val="7030A0"/>
                <w:sz w:val="20"/>
              </w:rPr>
              <w:t>Mary Shelley</w:t>
            </w:r>
          </w:p>
        </w:tc>
        <w:tc>
          <w:tcPr>
            <w:tcW w:w="3388" w:type="dxa"/>
          </w:tcPr>
          <w:p w14:paraId="16C5F793" w14:textId="0DDAA78F" w:rsidR="00EA6539" w:rsidRDefault="00EA6539" w:rsidP="00EA6539">
            <w:pPr>
              <w:rPr>
                <w:sz w:val="20"/>
              </w:rPr>
            </w:pPr>
            <w:r>
              <w:rPr>
                <w:sz w:val="20"/>
              </w:rPr>
              <w:t xml:space="preserve">Mary Shelley was the daughter of Mary Wolstencraft, a campaigner for the rights of women and Percy Shelley’s lover and then. She was only 18 when she began </w:t>
            </w:r>
            <w:r>
              <w:rPr>
                <w:i/>
                <w:sz w:val="20"/>
              </w:rPr>
              <w:t>Frankenstein.</w:t>
            </w:r>
          </w:p>
        </w:tc>
        <w:tc>
          <w:tcPr>
            <w:tcW w:w="3707" w:type="dxa"/>
          </w:tcPr>
          <w:p w14:paraId="43B76F36" w14:textId="1FFB427A" w:rsidR="00EA6539" w:rsidRDefault="00EA6539" w:rsidP="002F21A8">
            <w:pPr>
              <w:rPr>
                <w:sz w:val="20"/>
              </w:rPr>
            </w:pPr>
            <w:r>
              <w:rPr>
                <w:sz w:val="20"/>
              </w:rPr>
              <w:t>Scientific experimentation into the properties of electricity to restore life was probably a partial inspiration for this novel.</w:t>
            </w:r>
          </w:p>
        </w:tc>
      </w:tr>
      <w:tr w:rsidR="00C82953" w:rsidRPr="002F21A8" w14:paraId="1607191B" w14:textId="77777777" w:rsidTr="002017FA">
        <w:tc>
          <w:tcPr>
            <w:tcW w:w="3679" w:type="dxa"/>
          </w:tcPr>
          <w:p w14:paraId="09EFA3AE" w14:textId="1450291E" w:rsidR="00C82953" w:rsidRDefault="00EA6539" w:rsidP="00100394">
            <w:pPr>
              <w:rPr>
                <w:b/>
                <w:sz w:val="20"/>
              </w:rPr>
            </w:pPr>
            <w:r>
              <w:rPr>
                <w:b/>
                <w:sz w:val="20"/>
              </w:rPr>
              <w:t xml:space="preserve">Jane Austen </w:t>
            </w:r>
            <w:r w:rsidR="0090170A">
              <w:rPr>
                <w:b/>
                <w:sz w:val="20"/>
              </w:rPr>
              <w:t>(</w:t>
            </w:r>
            <w:r>
              <w:rPr>
                <w:b/>
                <w:sz w:val="20"/>
              </w:rPr>
              <w:t>1775-1817</w:t>
            </w:r>
            <w:r w:rsidR="0090170A">
              <w:rPr>
                <w:b/>
                <w:sz w:val="20"/>
              </w:rPr>
              <w:t>)</w:t>
            </w:r>
          </w:p>
          <w:p w14:paraId="1110643D" w14:textId="77777777" w:rsidR="00EA6539" w:rsidRPr="00EA6539" w:rsidRDefault="00EA6539" w:rsidP="00100394">
            <w:pPr>
              <w:rPr>
                <w:b/>
                <w:i/>
                <w:sz w:val="20"/>
              </w:rPr>
            </w:pPr>
            <w:r w:rsidRPr="00EA6539">
              <w:rPr>
                <w:b/>
                <w:i/>
                <w:sz w:val="20"/>
              </w:rPr>
              <w:t>Pride and Prejudice</w:t>
            </w:r>
          </w:p>
          <w:p w14:paraId="4E03E31E" w14:textId="77777777" w:rsidR="00EA6539" w:rsidRPr="00EA6539" w:rsidRDefault="00EA6539" w:rsidP="00100394">
            <w:pPr>
              <w:rPr>
                <w:b/>
                <w:i/>
                <w:sz w:val="20"/>
              </w:rPr>
            </w:pPr>
            <w:r w:rsidRPr="00EA6539">
              <w:rPr>
                <w:b/>
                <w:i/>
                <w:sz w:val="20"/>
              </w:rPr>
              <w:t>Northanger Abbey</w:t>
            </w:r>
          </w:p>
          <w:p w14:paraId="4158BEC2" w14:textId="7EBD47C1" w:rsidR="00EA6539" w:rsidRPr="00EA6539" w:rsidRDefault="00EA6539" w:rsidP="00100394">
            <w:pPr>
              <w:rPr>
                <w:b/>
                <w:i/>
                <w:sz w:val="20"/>
              </w:rPr>
            </w:pPr>
            <w:r w:rsidRPr="00EA6539">
              <w:rPr>
                <w:b/>
                <w:i/>
                <w:color w:val="7030A0"/>
                <w:sz w:val="20"/>
              </w:rPr>
              <w:t>Emma</w:t>
            </w:r>
          </w:p>
        </w:tc>
        <w:tc>
          <w:tcPr>
            <w:tcW w:w="3388" w:type="dxa"/>
            <w:tcBorders>
              <w:bottom w:val="single" w:sz="4" w:space="0" w:color="auto"/>
            </w:tcBorders>
          </w:tcPr>
          <w:p w14:paraId="049AFEE8" w14:textId="1C3CC244" w:rsidR="00C82953" w:rsidRDefault="00C82953" w:rsidP="00EA6539">
            <w:pPr>
              <w:rPr>
                <w:sz w:val="20"/>
              </w:rPr>
            </w:pPr>
          </w:p>
        </w:tc>
        <w:tc>
          <w:tcPr>
            <w:tcW w:w="3707" w:type="dxa"/>
            <w:tcBorders>
              <w:bottom w:val="single" w:sz="4" w:space="0" w:color="auto"/>
            </w:tcBorders>
          </w:tcPr>
          <w:p w14:paraId="4931C95F" w14:textId="3E76A928" w:rsidR="00C82953" w:rsidRDefault="00EA6539" w:rsidP="002F21A8">
            <w:pPr>
              <w:rPr>
                <w:sz w:val="20"/>
              </w:rPr>
            </w:pPr>
            <w:r>
              <w:rPr>
                <w:sz w:val="20"/>
              </w:rPr>
              <w:t>1815 Battle of Waterloo</w:t>
            </w:r>
          </w:p>
        </w:tc>
      </w:tr>
      <w:tr w:rsidR="00EA6539" w:rsidRPr="002F21A8" w14:paraId="3C520101" w14:textId="77777777" w:rsidTr="002017FA">
        <w:tc>
          <w:tcPr>
            <w:tcW w:w="3679" w:type="dxa"/>
          </w:tcPr>
          <w:p w14:paraId="1E2797BE" w14:textId="038A4956" w:rsidR="00EA6539" w:rsidRDefault="00EA6539" w:rsidP="00100394">
            <w:pPr>
              <w:rPr>
                <w:sz w:val="20"/>
              </w:rPr>
            </w:pPr>
            <w:r>
              <w:rPr>
                <w:sz w:val="20"/>
              </w:rPr>
              <w:t xml:space="preserve">Mrs Gaskell </w:t>
            </w:r>
            <w:r w:rsidR="0090170A">
              <w:rPr>
                <w:sz w:val="20"/>
              </w:rPr>
              <w:t>(</w:t>
            </w:r>
            <w:r>
              <w:rPr>
                <w:sz w:val="20"/>
              </w:rPr>
              <w:t>1810-1865</w:t>
            </w:r>
            <w:r w:rsidR="0090170A">
              <w:rPr>
                <w:sz w:val="20"/>
              </w:rPr>
              <w:t>)</w:t>
            </w:r>
          </w:p>
          <w:p w14:paraId="25925228" w14:textId="0CB2670D" w:rsidR="00EA6539" w:rsidRPr="00FF3FB3" w:rsidRDefault="00EA6539" w:rsidP="00100394">
            <w:pPr>
              <w:rPr>
                <w:sz w:val="20"/>
              </w:rPr>
            </w:pPr>
            <w:r>
              <w:rPr>
                <w:sz w:val="20"/>
              </w:rPr>
              <w:t xml:space="preserve">Charles Dickens </w:t>
            </w:r>
            <w:r w:rsidR="0090170A">
              <w:rPr>
                <w:sz w:val="20"/>
              </w:rPr>
              <w:t>(</w:t>
            </w:r>
            <w:r>
              <w:rPr>
                <w:sz w:val="20"/>
              </w:rPr>
              <w:t>1812-63</w:t>
            </w:r>
            <w:r w:rsidR="0090170A">
              <w:rPr>
                <w:sz w:val="20"/>
              </w:rPr>
              <w:t>)</w:t>
            </w:r>
            <w:r w:rsidR="00450B5E">
              <w:rPr>
                <w:sz w:val="20"/>
              </w:rPr>
              <w:t>:</w:t>
            </w:r>
            <w:r w:rsidR="00450B5E">
              <w:rPr>
                <w:i/>
                <w:sz w:val="20"/>
              </w:rPr>
              <w:t xml:space="preserve"> </w:t>
            </w:r>
            <w:r w:rsidR="00450B5E" w:rsidRPr="00233AC3">
              <w:rPr>
                <w:b/>
                <w:i/>
                <w:sz w:val="20"/>
              </w:rPr>
              <w:t>Our Mutual Friend</w:t>
            </w:r>
            <w:r w:rsidR="00450B5E">
              <w:rPr>
                <w:i/>
                <w:sz w:val="20"/>
              </w:rPr>
              <w:t>, Bleak House…</w:t>
            </w:r>
            <w:r w:rsidR="00FF3FB3">
              <w:rPr>
                <w:i/>
                <w:sz w:val="20"/>
              </w:rPr>
              <w:t xml:space="preserve"> etc</w:t>
            </w:r>
            <w:r w:rsidR="00FF3FB3">
              <w:rPr>
                <w:sz w:val="20"/>
              </w:rPr>
              <w:t>:</w:t>
            </w:r>
          </w:p>
          <w:p w14:paraId="53F983D7" w14:textId="53B0F528" w:rsidR="00450B5E" w:rsidRPr="00233AC3" w:rsidRDefault="00450B5E" w:rsidP="00100394">
            <w:pPr>
              <w:rPr>
                <w:i/>
                <w:color w:val="7030A0"/>
                <w:sz w:val="20"/>
              </w:rPr>
            </w:pPr>
            <w:r w:rsidRPr="00233AC3">
              <w:rPr>
                <w:b/>
                <w:i/>
                <w:color w:val="7030A0"/>
                <w:sz w:val="20"/>
              </w:rPr>
              <w:t>1860 Great Expectations</w:t>
            </w:r>
          </w:p>
          <w:p w14:paraId="70397626" w14:textId="266FFD70" w:rsidR="00EA6539" w:rsidRDefault="00EA6539" w:rsidP="00100394">
            <w:pPr>
              <w:rPr>
                <w:sz w:val="20"/>
              </w:rPr>
            </w:pPr>
            <w:r>
              <w:rPr>
                <w:sz w:val="20"/>
              </w:rPr>
              <w:lastRenderedPageBreak/>
              <w:t xml:space="preserve">Anthony Trollope </w:t>
            </w:r>
            <w:r w:rsidR="0090170A">
              <w:rPr>
                <w:sz w:val="20"/>
              </w:rPr>
              <w:t>(</w:t>
            </w:r>
            <w:r>
              <w:rPr>
                <w:sz w:val="20"/>
              </w:rPr>
              <w:t>1815-82</w:t>
            </w:r>
            <w:r w:rsidR="0090170A">
              <w:rPr>
                <w:sz w:val="20"/>
              </w:rPr>
              <w:t>)</w:t>
            </w:r>
          </w:p>
          <w:p w14:paraId="4829895F" w14:textId="620F34A5" w:rsidR="00EA6539" w:rsidRPr="00C970EF" w:rsidRDefault="00EA6539" w:rsidP="00100394">
            <w:pPr>
              <w:rPr>
                <w:color w:val="7030A0"/>
                <w:sz w:val="20"/>
              </w:rPr>
            </w:pPr>
            <w:r w:rsidRPr="00C970EF">
              <w:rPr>
                <w:color w:val="7030A0"/>
                <w:sz w:val="20"/>
              </w:rPr>
              <w:t>Charlotte Bronte 1816-1855</w:t>
            </w:r>
            <w:r w:rsidR="00FF3FB3" w:rsidRPr="00C970EF">
              <w:rPr>
                <w:color w:val="7030A0"/>
                <w:sz w:val="20"/>
              </w:rPr>
              <w:t>:</w:t>
            </w:r>
          </w:p>
          <w:p w14:paraId="7106162A" w14:textId="16D87097" w:rsidR="00450B5E" w:rsidRPr="00450B5E" w:rsidRDefault="00450B5E" w:rsidP="00100394">
            <w:pPr>
              <w:rPr>
                <w:b/>
                <w:i/>
                <w:color w:val="7030A0"/>
                <w:sz w:val="20"/>
              </w:rPr>
            </w:pPr>
            <w:r w:rsidRPr="00C970EF">
              <w:rPr>
                <w:b/>
                <w:i/>
                <w:color w:val="7030A0"/>
                <w:sz w:val="20"/>
              </w:rPr>
              <w:t>1847 Jane Eyre</w:t>
            </w:r>
          </w:p>
          <w:p w14:paraId="1DEE01DC" w14:textId="0552AC93" w:rsidR="00EA6539" w:rsidRDefault="00EA6539" w:rsidP="00100394">
            <w:pPr>
              <w:rPr>
                <w:sz w:val="20"/>
              </w:rPr>
            </w:pPr>
            <w:r>
              <w:rPr>
                <w:sz w:val="20"/>
              </w:rPr>
              <w:t>Emily Bronte 1818-1848</w:t>
            </w:r>
            <w:r w:rsidR="00FF3FB3">
              <w:rPr>
                <w:sz w:val="20"/>
              </w:rPr>
              <w:t>:</w:t>
            </w:r>
          </w:p>
          <w:p w14:paraId="71990472" w14:textId="0F56FA99" w:rsidR="00450B5E" w:rsidRPr="00450B5E" w:rsidRDefault="00450B5E" w:rsidP="00100394">
            <w:pPr>
              <w:rPr>
                <w:b/>
                <w:i/>
                <w:sz w:val="20"/>
              </w:rPr>
            </w:pPr>
            <w:r>
              <w:rPr>
                <w:b/>
                <w:i/>
                <w:sz w:val="20"/>
              </w:rPr>
              <w:t>1848 Wuthering Heights</w:t>
            </w:r>
          </w:p>
          <w:p w14:paraId="3A43451D" w14:textId="77B5735A" w:rsidR="00EA6539" w:rsidRDefault="00EA6539" w:rsidP="00100394">
            <w:pPr>
              <w:rPr>
                <w:sz w:val="20"/>
              </w:rPr>
            </w:pPr>
            <w:r>
              <w:rPr>
                <w:sz w:val="20"/>
              </w:rPr>
              <w:t>Ann Bronte 1820-1849</w:t>
            </w:r>
          </w:p>
          <w:p w14:paraId="42EE9DA7" w14:textId="50BE07C0" w:rsidR="00EA6539" w:rsidRDefault="00EA6539" w:rsidP="00100394">
            <w:pPr>
              <w:rPr>
                <w:sz w:val="20"/>
              </w:rPr>
            </w:pPr>
            <w:r>
              <w:rPr>
                <w:sz w:val="20"/>
              </w:rPr>
              <w:t>George Elliot (Mary Ann Evans) 1819-1880</w:t>
            </w:r>
            <w:r w:rsidR="00FF3FB3">
              <w:rPr>
                <w:sz w:val="20"/>
              </w:rPr>
              <w:t>:</w:t>
            </w:r>
          </w:p>
          <w:p w14:paraId="0863FC64" w14:textId="5F5909DC" w:rsidR="00450B5E" w:rsidRPr="00450B5E" w:rsidRDefault="00450B5E" w:rsidP="00100394">
            <w:pPr>
              <w:rPr>
                <w:b/>
                <w:i/>
                <w:sz w:val="20"/>
              </w:rPr>
            </w:pPr>
            <w:r>
              <w:rPr>
                <w:b/>
                <w:i/>
                <w:sz w:val="20"/>
              </w:rPr>
              <w:t>1871 Middlemarch</w:t>
            </w:r>
          </w:p>
          <w:p w14:paraId="7ED1DC33" w14:textId="253C4437" w:rsidR="00450B5E" w:rsidRDefault="00450B5E" w:rsidP="00100394">
            <w:pPr>
              <w:rPr>
                <w:sz w:val="20"/>
              </w:rPr>
            </w:pPr>
            <w:r>
              <w:rPr>
                <w:sz w:val="20"/>
              </w:rPr>
              <w:t>Thomas Hardy 1840-1928</w:t>
            </w:r>
            <w:r w:rsidR="00FF3FB3">
              <w:rPr>
                <w:sz w:val="20"/>
              </w:rPr>
              <w:t>:</w:t>
            </w:r>
          </w:p>
          <w:p w14:paraId="3840AE45" w14:textId="1E1F5321" w:rsidR="00450B5E" w:rsidRPr="00450B5E" w:rsidRDefault="00450B5E" w:rsidP="00100394">
            <w:pPr>
              <w:rPr>
                <w:b/>
                <w:i/>
                <w:sz w:val="20"/>
              </w:rPr>
            </w:pPr>
            <w:r w:rsidRPr="00450B5E">
              <w:rPr>
                <w:b/>
                <w:i/>
                <w:sz w:val="20"/>
              </w:rPr>
              <w:t>1891 Tess of the d’Urbervilles</w:t>
            </w:r>
          </w:p>
          <w:p w14:paraId="4CA25C18" w14:textId="7AF4D642" w:rsidR="00450B5E" w:rsidRPr="00ED4331" w:rsidRDefault="00ED4331" w:rsidP="00ED4331">
            <w:pPr>
              <w:rPr>
                <w:sz w:val="20"/>
              </w:rPr>
            </w:pPr>
            <w:r>
              <w:rPr>
                <w:sz w:val="20"/>
              </w:rPr>
              <w:t xml:space="preserve">Hardy’s poetry: </w:t>
            </w:r>
            <w:r w:rsidR="00923C3C">
              <w:rPr>
                <w:sz w:val="20"/>
              </w:rPr>
              <w:t>‘Beeny Cliff</w:t>
            </w:r>
            <w:r>
              <w:rPr>
                <w:sz w:val="20"/>
              </w:rPr>
              <w:t xml:space="preserve">’, </w:t>
            </w:r>
            <w:r w:rsidRPr="00ED4331">
              <w:rPr>
                <w:b/>
                <w:i/>
                <w:color w:val="7030A0"/>
                <w:sz w:val="20"/>
              </w:rPr>
              <w:t>‘The Darkling Thrush’</w:t>
            </w:r>
            <w:r>
              <w:rPr>
                <w:b/>
                <w:i/>
                <w:color w:val="7030A0"/>
                <w:sz w:val="20"/>
              </w:rPr>
              <w:t xml:space="preserve"> </w:t>
            </w:r>
            <w:r>
              <w:rPr>
                <w:b/>
                <w:color w:val="7030A0"/>
                <w:sz w:val="20"/>
              </w:rPr>
              <w:t>(1900)</w:t>
            </w:r>
          </w:p>
        </w:tc>
        <w:tc>
          <w:tcPr>
            <w:tcW w:w="3388" w:type="dxa"/>
            <w:tcBorders>
              <w:bottom w:val="single" w:sz="4" w:space="0" w:color="auto"/>
              <w:right w:val="nil"/>
            </w:tcBorders>
          </w:tcPr>
          <w:p w14:paraId="4C27086E" w14:textId="6F62CD21" w:rsidR="00EA6539" w:rsidRDefault="00450B5E" w:rsidP="00EA6539">
            <w:pPr>
              <w:rPr>
                <w:sz w:val="20"/>
              </w:rPr>
            </w:pPr>
            <w:r>
              <w:rPr>
                <w:sz w:val="20"/>
              </w:rPr>
              <w:lastRenderedPageBreak/>
              <w:t>The 19</w:t>
            </w:r>
            <w:r w:rsidRPr="00EA6539">
              <w:rPr>
                <w:sz w:val="20"/>
                <w:vertAlign w:val="superscript"/>
              </w:rPr>
              <w:t>th</w:t>
            </w:r>
            <w:r>
              <w:rPr>
                <w:sz w:val="20"/>
              </w:rPr>
              <w:t xml:space="preserve"> Century is often seen as the age of novel and these writers show off its range and development.</w:t>
            </w:r>
          </w:p>
          <w:p w14:paraId="107B50C3" w14:textId="36796D33" w:rsidR="00ED4331" w:rsidRDefault="00ED4331" w:rsidP="00EA6539">
            <w:pPr>
              <w:rPr>
                <w:sz w:val="20"/>
              </w:rPr>
            </w:pPr>
          </w:p>
          <w:p w14:paraId="6C3800C2" w14:textId="61F5799A" w:rsidR="00ED4331" w:rsidRDefault="005A5A9E" w:rsidP="00C970EF">
            <w:pPr>
              <w:ind w:right="742"/>
              <w:rPr>
                <w:sz w:val="20"/>
              </w:rPr>
            </w:pPr>
            <w:r>
              <w:rPr>
                <w:noProof/>
                <w:sz w:val="20"/>
                <w:lang w:eastAsia="en-GB"/>
              </w:rPr>
              <w:lastRenderedPageBreak/>
              <w:drawing>
                <wp:anchor distT="0" distB="0" distL="114300" distR="114300" simplePos="0" relativeHeight="251636224" behindDoc="1" locked="0" layoutInCell="1" allowOverlap="1" wp14:anchorId="63386908" wp14:editId="2146ED0D">
                  <wp:simplePos x="0" y="0"/>
                  <wp:positionH relativeFrom="column">
                    <wp:posOffset>1537970</wp:posOffset>
                  </wp:positionH>
                  <wp:positionV relativeFrom="paragraph">
                    <wp:posOffset>49530</wp:posOffset>
                  </wp:positionV>
                  <wp:extent cx="2711450" cy="19030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186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1450" cy="1903095"/>
                          </a:xfrm>
                          <a:prstGeom prst="rect">
                            <a:avLst/>
                          </a:prstGeom>
                        </pic:spPr>
                      </pic:pic>
                    </a:graphicData>
                  </a:graphic>
                  <wp14:sizeRelH relativeFrom="page">
                    <wp14:pctWidth>0</wp14:pctWidth>
                  </wp14:sizeRelH>
                  <wp14:sizeRelV relativeFrom="page">
                    <wp14:pctHeight>0</wp14:pctHeight>
                  </wp14:sizeRelV>
                </wp:anchor>
              </w:drawing>
            </w:r>
            <w:r w:rsidR="00ED4331">
              <w:rPr>
                <w:sz w:val="20"/>
              </w:rPr>
              <w:t xml:space="preserve">These novels offer a </w:t>
            </w:r>
          </w:p>
          <w:p w14:paraId="3B8208A4" w14:textId="0554AD6F" w:rsidR="00ED4331" w:rsidRDefault="00C970EF" w:rsidP="00C970EF">
            <w:pPr>
              <w:ind w:right="742"/>
              <w:rPr>
                <w:sz w:val="20"/>
              </w:rPr>
            </w:pPr>
            <w:r>
              <w:rPr>
                <w:sz w:val="20"/>
              </w:rPr>
              <w:t>f</w:t>
            </w:r>
            <w:r w:rsidR="00ED4331">
              <w:rPr>
                <w:sz w:val="20"/>
              </w:rPr>
              <w:t>ascinating insight</w:t>
            </w:r>
          </w:p>
          <w:p w14:paraId="7BDCD9FE" w14:textId="147C48F0" w:rsidR="00ED4331" w:rsidRDefault="00C970EF" w:rsidP="00C970EF">
            <w:pPr>
              <w:ind w:right="742"/>
              <w:rPr>
                <w:sz w:val="20"/>
              </w:rPr>
            </w:pPr>
            <w:r>
              <w:rPr>
                <w:sz w:val="20"/>
              </w:rPr>
              <w:t>i</w:t>
            </w:r>
            <w:r w:rsidR="00ED4331">
              <w:rPr>
                <w:sz w:val="20"/>
              </w:rPr>
              <w:t xml:space="preserve">nto </w:t>
            </w:r>
            <w:r>
              <w:rPr>
                <w:sz w:val="20"/>
              </w:rPr>
              <w:t>Victorian society, in terms of roles of men and women, social hierarchies, beliefs and so on.</w:t>
            </w:r>
          </w:p>
          <w:p w14:paraId="0BB3EFCB" w14:textId="0BF173F9" w:rsidR="00ED4331" w:rsidRPr="00ED4331" w:rsidRDefault="00ED4331" w:rsidP="00EA6539">
            <w:pPr>
              <w:rPr>
                <w:sz w:val="20"/>
              </w:rPr>
            </w:pPr>
            <w:bookmarkStart w:id="0" w:name="_GoBack"/>
            <w:bookmarkEnd w:id="0"/>
          </w:p>
        </w:tc>
        <w:tc>
          <w:tcPr>
            <w:tcW w:w="3707" w:type="dxa"/>
            <w:tcBorders>
              <w:left w:val="nil"/>
              <w:bottom w:val="single" w:sz="4" w:space="0" w:color="auto"/>
            </w:tcBorders>
          </w:tcPr>
          <w:p w14:paraId="1411C84D" w14:textId="0EBFBFA0" w:rsidR="00EA6539" w:rsidRDefault="00FF3FB3" w:rsidP="002F21A8">
            <w:pPr>
              <w:rPr>
                <w:sz w:val="20"/>
              </w:rPr>
            </w:pPr>
            <w:r>
              <w:rPr>
                <w:sz w:val="20"/>
              </w:rPr>
              <w:lastRenderedPageBreak/>
              <w:t>1848 The Pre-Raphaelite movement is formed</w:t>
            </w:r>
          </w:p>
          <w:p w14:paraId="110307E1" w14:textId="2BC90050" w:rsidR="00FF3FB3" w:rsidRDefault="00FF3FB3" w:rsidP="002F21A8">
            <w:pPr>
              <w:rPr>
                <w:sz w:val="20"/>
              </w:rPr>
            </w:pPr>
          </w:p>
        </w:tc>
      </w:tr>
      <w:tr w:rsidR="00FF3FB3" w:rsidRPr="002F21A8" w14:paraId="66781630" w14:textId="77777777" w:rsidTr="002017FA">
        <w:tc>
          <w:tcPr>
            <w:tcW w:w="3679" w:type="dxa"/>
          </w:tcPr>
          <w:p w14:paraId="1A4B8615" w14:textId="54DE5BC7" w:rsidR="0090170A" w:rsidRDefault="0090170A" w:rsidP="00100394">
            <w:pPr>
              <w:rPr>
                <w:sz w:val="20"/>
              </w:rPr>
            </w:pPr>
            <w:r>
              <w:rPr>
                <w:sz w:val="20"/>
              </w:rPr>
              <w:lastRenderedPageBreak/>
              <w:t>Elizabeth Barrett Browning (1806-61)</w:t>
            </w:r>
          </w:p>
          <w:p w14:paraId="3A2FFB07" w14:textId="57A4CBFB" w:rsidR="0090170A" w:rsidRPr="0090170A" w:rsidRDefault="00923C3C" w:rsidP="00100394">
            <w:pPr>
              <w:rPr>
                <w:b/>
                <w:i/>
                <w:sz w:val="20"/>
              </w:rPr>
            </w:pPr>
            <w:r>
              <w:rPr>
                <w:b/>
                <w:i/>
                <w:sz w:val="20"/>
              </w:rPr>
              <w:t xml:space="preserve">1850 </w:t>
            </w:r>
            <w:r w:rsidR="0090170A" w:rsidRPr="0090170A">
              <w:rPr>
                <w:b/>
                <w:i/>
                <w:sz w:val="20"/>
              </w:rPr>
              <w:t>Sonnets from the Portuguese</w:t>
            </w:r>
          </w:p>
          <w:p w14:paraId="39667A09" w14:textId="77777777" w:rsidR="0090170A" w:rsidRDefault="0090170A" w:rsidP="00100394">
            <w:pPr>
              <w:rPr>
                <w:sz w:val="20"/>
              </w:rPr>
            </w:pPr>
          </w:p>
          <w:p w14:paraId="0AA58A75" w14:textId="77777777" w:rsidR="00FF3FB3" w:rsidRDefault="0090170A" w:rsidP="00100394">
            <w:pPr>
              <w:rPr>
                <w:i/>
                <w:sz w:val="20"/>
              </w:rPr>
            </w:pPr>
            <w:r>
              <w:rPr>
                <w:sz w:val="20"/>
              </w:rPr>
              <w:t xml:space="preserve">Robert Browning (1812-1889): </w:t>
            </w:r>
            <w:r w:rsidR="00FF3FB3" w:rsidRPr="0090170A">
              <w:rPr>
                <w:b/>
                <w:i/>
                <w:sz w:val="20"/>
              </w:rPr>
              <w:t>‘My Last Duchess’, ‘Porphyria’s Lover’, ‘Meeting at Night’</w:t>
            </w:r>
            <w:r w:rsidR="00571BBB" w:rsidRPr="0090170A">
              <w:rPr>
                <w:b/>
                <w:i/>
                <w:sz w:val="20"/>
              </w:rPr>
              <w:t xml:space="preserve">, </w:t>
            </w:r>
            <w:r w:rsidR="00571BBB">
              <w:rPr>
                <w:i/>
                <w:sz w:val="20"/>
              </w:rPr>
              <w:t>‘The Laboratory’, ‘The Bishop Orders His Tomb at Saint Praxed’s Church’, ‘Andrea Del Sarto’</w:t>
            </w:r>
          </w:p>
          <w:p w14:paraId="7C85E3F0" w14:textId="77777777" w:rsidR="0090170A" w:rsidRDefault="0090170A" w:rsidP="00100394">
            <w:pPr>
              <w:rPr>
                <w:i/>
                <w:sz w:val="20"/>
              </w:rPr>
            </w:pPr>
          </w:p>
          <w:p w14:paraId="3786591C" w14:textId="6414F3DB" w:rsidR="0090170A" w:rsidRDefault="0090170A" w:rsidP="00100394">
            <w:pPr>
              <w:rPr>
                <w:sz w:val="20"/>
              </w:rPr>
            </w:pPr>
            <w:r>
              <w:rPr>
                <w:sz w:val="20"/>
              </w:rPr>
              <w:t>Alfred Lord Tennyson (1809-92)</w:t>
            </w:r>
          </w:p>
          <w:p w14:paraId="6BD48C95" w14:textId="77777777" w:rsidR="0090170A" w:rsidRDefault="0090170A" w:rsidP="00100394">
            <w:pPr>
              <w:rPr>
                <w:i/>
                <w:sz w:val="20"/>
              </w:rPr>
            </w:pPr>
            <w:r>
              <w:rPr>
                <w:i/>
                <w:sz w:val="20"/>
              </w:rPr>
              <w:t>1834 Morte D’Arthur</w:t>
            </w:r>
          </w:p>
          <w:p w14:paraId="0BE98E2F" w14:textId="1A00602B" w:rsidR="0090170A" w:rsidRDefault="0090170A" w:rsidP="0090170A">
            <w:pPr>
              <w:rPr>
                <w:i/>
                <w:sz w:val="20"/>
              </w:rPr>
            </w:pPr>
            <w:r>
              <w:rPr>
                <w:i/>
                <w:sz w:val="20"/>
              </w:rPr>
              <w:t xml:space="preserve">1842 </w:t>
            </w:r>
            <w:r w:rsidRPr="0090170A">
              <w:rPr>
                <w:b/>
                <w:i/>
                <w:color w:val="7030A0"/>
                <w:sz w:val="20"/>
              </w:rPr>
              <w:t>The Lady of Shallot</w:t>
            </w:r>
          </w:p>
          <w:p w14:paraId="12DC0DC0" w14:textId="3A1FAA49" w:rsidR="0090170A" w:rsidRDefault="0090170A" w:rsidP="00100394">
            <w:pPr>
              <w:rPr>
                <w:i/>
                <w:sz w:val="20"/>
              </w:rPr>
            </w:pPr>
            <w:r>
              <w:rPr>
                <w:i/>
                <w:sz w:val="20"/>
              </w:rPr>
              <w:t xml:space="preserve">1850 </w:t>
            </w:r>
            <w:r w:rsidRPr="0090170A">
              <w:rPr>
                <w:b/>
                <w:i/>
                <w:sz w:val="20"/>
              </w:rPr>
              <w:t>In Memoriam</w:t>
            </w:r>
          </w:p>
          <w:p w14:paraId="1F083586" w14:textId="77777777" w:rsidR="0090170A" w:rsidRDefault="0090170A" w:rsidP="00100394">
            <w:pPr>
              <w:rPr>
                <w:i/>
                <w:sz w:val="20"/>
              </w:rPr>
            </w:pPr>
          </w:p>
          <w:p w14:paraId="0E8B3B77" w14:textId="77777777" w:rsidR="00923C3C" w:rsidRDefault="00923C3C" w:rsidP="00100394">
            <w:pPr>
              <w:rPr>
                <w:sz w:val="20"/>
              </w:rPr>
            </w:pPr>
            <w:r>
              <w:rPr>
                <w:sz w:val="20"/>
              </w:rPr>
              <w:t>Christina Rossetti (1830-1894)</w:t>
            </w:r>
          </w:p>
          <w:p w14:paraId="0E751023" w14:textId="1174DF07" w:rsidR="00923C3C" w:rsidRDefault="00923C3C" w:rsidP="00100394">
            <w:pPr>
              <w:rPr>
                <w:b/>
                <w:i/>
                <w:sz w:val="20"/>
              </w:rPr>
            </w:pPr>
            <w:r w:rsidRPr="00923C3C">
              <w:rPr>
                <w:b/>
                <w:i/>
                <w:sz w:val="20"/>
              </w:rPr>
              <w:t>1862 ‘Goblin Market and other Poems’</w:t>
            </w:r>
          </w:p>
          <w:p w14:paraId="683231C0" w14:textId="77777777" w:rsidR="00923C3C" w:rsidRDefault="00923C3C" w:rsidP="00100394">
            <w:pPr>
              <w:rPr>
                <w:b/>
                <w:i/>
                <w:sz w:val="20"/>
              </w:rPr>
            </w:pPr>
          </w:p>
          <w:p w14:paraId="611665E3" w14:textId="217B2952" w:rsidR="00B84C8B" w:rsidRPr="00B84C8B" w:rsidRDefault="00B84C8B" w:rsidP="00100394">
            <w:pPr>
              <w:rPr>
                <w:b/>
                <w:sz w:val="20"/>
              </w:rPr>
            </w:pPr>
            <w:r>
              <w:rPr>
                <w:b/>
                <w:sz w:val="20"/>
              </w:rPr>
              <w:t xml:space="preserve">1867 </w:t>
            </w:r>
            <w:r w:rsidRPr="00ED4331">
              <w:rPr>
                <w:b/>
                <w:i/>
                <w:color w:val="7030A0"/>
                <w:sz w:val="20"/>
              </w:rPr>
              <w:t>‘Dover Beach’</w:t>
            </w:r>
            <w:r>
              <w:rPr>
                <w:b/>
                <w:i/>
                <w:sz w:val="20"/>
              </w:rPr>
              <w:t xml:space="preserve">, </w:t>
            </w:r>
            <w:r>
              <w:rPr>
                <w:b/>
                <w:sz w:val="20"/>
              </w:rPr>
              <w:t>by Matthew Arnold</w:t>
            </w:r>
          </w:p>
          <w:p w14:paraId="334F9E5E" w14:textId="77777777" w:rsidR="00B84C8B" w:rsidRDefault="00B84C8B" w:rsidP="00100394">
            <w:pPr>
              <w:rPr>
                <w:b/>
                <w:i/>
                <w:sz w:val="20"/>
              </w:rPr>
            </w:pPr>
          </w:p>
          <w:p w14:paraId="68AB7D39" w14:textId="15EFD1D2" w:rsidR="00923C3C" w:rsidRDefault="00923C3C" w:rsidP="00100394">
            <w:pPr>
              <w:rPr>
                <w:sz w:val="20"/>
              </w:rPr>
            </w:pPr>
            <w:r>
              <w:rPr>
                <w:sz w:val="20"/>
              </w:rPr>
              <w:t>Gerard Manley Hopkins (1844-89)</w:t>
            </w:r>
          </w:p>
          <w:p w14:paraId="2C511E29" w14:textId="6C355922" w:rsidR="00923C3C" w:rsidRPr="00923C3C" w:rsidRDefault="00923C3C" w:rsidP="00100394">
            <w:pPr>
              <w:rPr>
                <w:sz w:val="20"/>
              </w:rPr>
            </w:pPr>
            <w:r>
              <w:rPr>
                <w:sz w:val="20"/>
              </w:rPr>
              <w:t>1877 ‘The Wind Hover’</w:t>
            </w:r>
          </w:p>
          <w:p w14:paraId="22D39C40" w14:textId="77777777" w:rsidR="0090170A" w:rsidRDefault="0090170A" w:rsidP="00100394">
            <w:pPr>
              <w:rPr>
                <w:i/>
                <w:sz w:val="20"/>
              </w:rPr>
            </w:pPr>
          </w:p>
          <w:p w14:paraId="2C5A0FBF" w14:textId="66B079CF" w:rsidR="00B84C8B" w:rsidRPr="00ED4331" w:rsidRDefault="00ED4331" w:rsidP="00100394">
            <w:pPr>
              <w:rPr>
                <w:b/>
                <w:color w:val="7030A0"/>
                <w:sz w:val="20"/>
              </w:rPr>
            </w:pPr>
            <w:r w:rsidRPr="00ED4331">
              <w:rPr>
                <w:b/>
                <w:color w:val="7030A0"/>
                <w:sz w:val="20"/>
              </w:rPr>
              <w:t xml:space="preserve">1880 </w:t>
            </w:r>
            <w:r w:rsidRPr="00ED4331">
              <w:rPr>
                <w:b/>
                <w:i/>
                <w:color w:val="7030A0"/>
                <w:sz w:val="20"/>
              </w:rPr>
              <w:t xml:space="preserve">The Portrait of a Lady, </w:t>
            </w:r>
            <w:r w:rsidRPr="00ED4331">
              <w:rPr>
                <w:b/>
                <w:color w:val="7030A0"/>
                <w:sz w:val="20"/>
              </w:rPr>
              <w:t>(novel) by Henry James</w:t>
            </w:r>
          </w:p>
          <w:p w14:paraId="161AEF3A" w14:textId="77777777" w:rsidR="00B84C8B" w:rsidRDefault="00B84C8B" w:rsidP="00100394">
            <w:pPr>
              <w:rPr>
                <w:i/>
                <w:sz w:val="20"/>
              </w:rPr>
            </w:pPr>
          </w:p>
          <w:p w14:paraId="457AA123" w14:textId="52A71A12" w:rsidR="00923C3C" w:rsidRDefault="00923C3C" w:rsidP="00100394">
            <w:pPr>
              <w:rPr>
                <w:sz w:val="20"/>
              </w:rPr>
            </w:pPr>
            <w:r>
              <w:rPr>
                <w:sz w:val="20"/>
              </w:rPr>
              <w:t>Oscar Wilde:</w:t>
            </w:r>
          </w:p>
          <w:p w14:paraId="0FAB30E7" w14:textId="33AAD3DE" w:rsidR="00923C3C" w:rsidRPr="00ED4331" w:rsidRDefault="00923C3C" w:rsidP="00100394">
            <w:pPr>
              <w:rPr>
                <w:sz w:val="20"/>
              </w:rPr>
            </w:pPr>
            <w:r>
              <w:rPr>
                <w:sz w:val="20"/>
              </w:rPr>
              <w:t xml:space="preserve">1890 </w:t>
            </w:r>
            <w:r>
              <w:rPr>
                <w:i/>
                <w:sz w:val="20"/>
              </w:rPr>
              <w:t>The Picture of Dorian Gray</w:t>
            </w:r>
            <w:r w:rsidR="00ED4331">
              <w:rPr>
                <w:i/>
                <w:sz w:val="20"/>
              </w:rPr>
              <w:t xml:space="preserve"> </w:t>
            </w:r>
            <w:r w:rsidR="00ED4331">
              <w:rPr>
                <w:sz w:val="20"/>
              </w:rPr>
              <w:t>(novel)</w:t>
            </w:r>
          </w:p>
          <w:p w14:paraId="5B3987D1" w14:textId="6D1EB665" w:rsidR="00923C3C" w:rsidRPr="00ED4331" w:rsidRDefault="00923C3C" w:rsidP="00100394">
            <w:pPr>
              <w:rPr>
                <w:sz w:val="20"/>
              </w:rPr>
            </w:pPr>
            <w:r w:rsidRPr="00ED4331">
              <w:rPr>
                <w:b/>
                <w:color w:val="7030A0"/>
                <w:sz w:val="20"/>
              </w:rPr>
              <w:t xml:space="preserve">1895 </w:t>
            </w:r>
            <w:r w:rsidRPr="00ED4331">
              <w:rPr>
                <w:b/>
                <w:i/>
                <w:color w:val="7030A0"/>
                <w:sz w:val="20"/>
              </w:rPr>
              <w:t>The Importance of Being Earnest</w:t>
            </w:r>
            <w:r w:rsidR="00ED4331" w:rsidRPr="00ED4331">
              <w:rPr>
                <w:b/>
                <w:i/>
                <w:color w:val="7030A0"/>
                <w:sz w:val="20"/>
              </w:rPr>
              <w:t xml:space="preserve"> </w:t>
            </w:r>
            <w:r w:rsidR="00ED4331">
              <w:rPr>
                <w:sz w:val="20"/>
              </w:rPr>
              <w:t>(play)</w:t>
            </w:r>
          </w:p>
          <w:p w14:paraId="6A50057E" w14:textId="77777777" w:rsidR="00923C3C" w:rsidRDefault="00923C3C" w:rsidP="00100394">
            <w:pPr>
              <w:rPr>
                <w:i/>
                <w:sz w:val="20"/>
              </w:rPr>
            </w:pPr>
          </w:p>
          <w:p w14:paraId="7568B527" w14:textId="01B6D4C4" w:rsidR="00923C3C" w:rsidRPr="00A20050" w:rsidRDefault="00A20050" w:rsidP="00100394">
            <w:pPr>
              <w:rPr>
                <w:sz w:val="20"/>
              </w:rPr>
            </w:pPr>
            <w:r>
              <w:rPr>
                <w:sz w:val="20"/>
              </w:rPr>
              <w:t xml:space="preserve">1899 </w:t>
            </w:r>
            <w:r>
              <w:rPr>
                <w:i/>
                <w:sz w:val="20"/>
              </w:rPr>
              <w:t xml:space="preserve">Heart of Darkness, </w:t>
            </w:r>
            <w:r>
              <w:rPr>
                <w:sz w:val="20"/>
              </w:rPr>
              <w:t>Joseph Conrad</w:t>
            </w:r>
          </w:p>
          <w:p w14:paraId="6FA00E43" w14:textId="77777777" w:rsidR="00923C3C" w:rsidRPr="00923C3C" w:rsidRDefault="00923C3C" w:rsidP="00100394">
            <w:pPr>
              <w:rPr>
                <w:sz w:val="20"/>
              </w:rPr>
            </w:pPr>
          </w:p>
          <w:p w14:paraId="3F0EB6FF" w14:textId="77777777" w:rsidR="002A7198" w:rsidRDefault="002A7198" w:rsidP="0037532B">
            <w:pPr>
              <w:rPr>
                <w:sz w:val="20"/>
                <w:u w:val="single"/>
              </w:rPr>
            </w:pPr>
          </w:p>
          <w:p w14:paraId="38EA5B75" w14:textId="77777777" w:rsidR="0037532B" w:rsidRPr="0037532B" w:rsidRDefault="0037532B" w:rsidP="0037532B">
            <w:pPr>
              <w:rPr>
                <w:sz w:val="20"/>
                <w:u w:val="single"/>
              </w:rPr>
            </w:pPr>
            <w:r w:rsidRPr="0037532B">
              <w:rPr>
                <w:sz w:val="20"/>
                <w:u w:val="single"/>
              </w:rPr>
              <w:t>Norway</w:t>
            </w:r>
          </w:p>
          <w:p w14:paraId="11C35ADE" w14:textId="0DA5357E" w:rsidR="0037532B" w:rsidRDefault="0037532B" w:rsidP="0037532B">
            <w:pPr>
              <w:rPr>
                <w:sz w:val="20"/>
              </w:rPr>
            </w:pPr>
            <w:r>
              <w:rPr>
                <w:sz w:val="20"/>
              </w:rPr>
              <w:t>Henrik Ibsen (1828-1906)</w:t>
            </w:r>
          </w:p>
          <w:p w14:paraId="0E81B571" w14:textId="1601DCD9" w:rsidR="0037532B" w:rsidRPr="0037532B" w:rsidRDefault="0037532B" w:rsidP="0037532B">
            <w:pPr>
              <w:rPr>
                <w:b/>
                <w:color w:val="7030A0"/>
                <w:sz w:val="20"/>
              </w:rPr>
            </w:pPr>
            <w:r w:rsidRPr="0037532B">
              <w:rPr>
                <w:b/>
                <w:i/>
                <w:color w:val="7030A0"/>
                <w:sz w:val="20"/>
              </w:rPr>
              <w:t>A Doll’s House</w:t>
            </w:r>
            <w:r>
              <w:rPr>
                <w:b/>
                <w:color w:val="7030A0"/>
                <w:sz w:val="20"/>
              </w:rPr>
              <w:t>1879</w:t>
            </w:r>
          </w:p>
          <w:p w14:paraId="0BBD6986" w14:textId="7A676B80" w:rsidR="0090170A" w:rsidRDefault="0037532B" w:rsidP="0037532B">
            <w:pPr>
              <w:rPr>
                <w:sz w:val="20"/>
              </w:rPr>
            </w:pPr>
            <w:r>
              <w:rPr>
                <w:i/>
                <w:sz w:val="20"/>
              </w:rPr>
              <w:t xml:space="preserve">Hedda Gabler </w:t>
            </w:r>
            <w:r>
              <w:rPr>
                <w:sz w:val="20"/>
              </w:rPr>
              <w:t>1891</w:t>
            </w:r>
          </w:p>
          <w:p w14:paraId="0CE8FC34" w14:textId="77777777" w:rsidR="002A7198" w:rsidRDefault="002A7198" w:rsidP="0037532B">
            <w:pPr>
              <w:rPr>
                <w:sz w:val="20"/>
              </w:rPr>
            </w:pPr>
          </w:p>
          <w:p w14:paraId="6C93FCB1" w14:textId="77777777" w:rsidR="0037532B" w:rsidRPr="002A7198" w:rsidRDefault="0037532B" w:rsidP="0037532B">
            <w:pPr>
              <w:rPr>
                <w:sz w:val="20"/>
                <w:u w:val="single"/>
              </w:rPr>
            </w:pPr>
            <w:r w:rsidRPr="002A7198">
              <w:rPr>
                <w:sz w:val="20"/>
                <w:u w:val="single"/>
              </w:rPr>
              <w:t>Sweden</w:t>
            </w:r>
          </w:p>
          <w:p w14:paraId="0452016C" w14:textId="77777777" w:rsidR="0037532B" w:rsidRDefault="0037532B" w:rsidP="0037532B">
            <w:pPr>
              <w:rPr>
                <w:sz w:val="20"/>
              </w:rPr>
            </w:pPr>
            <w:r>
              <w:rPr>
                <w:sz w:val="20"/>
              </w:rPr>
              <w:t>Johan Strindberg</w:t>
            </w:r>
          </w:p>
          <w:p w14:paraId="6E79E1F5" w14:textId="7173D129" w:rsidR="0037532B" w:rsidRPr="0037532B" w:rsidRDefault="0037532B" w:rsidP="0037532B">
            <w:pPr>
              <w:rPr>
                <w:i/>
                <w:sz w:val="20"/>
              </w:rPr>
            </w:pPr>
            <w:r>
              <w:rPr>
                <w:i/>
                <w:sz w:val="20"/>
              </w:rPr>
              <w:t>Miss Julie (1888)</w:t>
            </w:r>
          </w:p>
          <w:p w14:paraId="18039D39" w14:textId="77777777" w:rsidR="00904818" w:rsidRDefault="00904818" w:rsidP="00904818">
            <w:pPr>
              <w:rPr>
                <w:sz w:val="20"/>
                <w:u w:val="single"/>
              </w:rPr>
            </w:pPr>
          </w:p>
          <w:p w14:paraId="5DB347B5" w14:textId="77777777" w:rsidR="00904818" w:rsidRDefault="00904818" w:rsidP="00904818">
            <w:pPr>
              <w:rPr>
                <w:sz w:val="20"/>
                <w:u w:val="single"/>
              </w:rPr>
            </w:pPr>
          </w:p>
          <w:p w14:paraId="41D2C6D7" w14:textId="77777777" w:rsidR="00904818" w:rsidRDefault="00904818" w:rsidP="00904818">
            <w:pPr>
              <w:rPr>
                <w:sz w:val="20"/>
                <w:u w:val="single"/>
              </w:rPr>
            </w:pPr>
          </w:p>
          <w:p w14:paraId="748C593A" w14:textId="77777777" w:rsidR="00904818" w:rsidRPr="00904818" w:rsidRDefault="00904818" w:rsidP="00904818">
            <w:pPr>
              <w:rPr>
                <w:sz w:val="20"/>
                <w:u w:val="single"/>
              </w:rPr>
            </w:pPr>
            <w:r w:rsidRPr="00904818">
              <w:rPr>
                <w:sz w:val="20"/>
                <w:u w:val="single"/>
              </w:rPr>
              <w:t>Russia</w:t>
            </w:r>
          </w:p>
          <w:p w14:paraId="4748078C" w14:textId="77777777" w:rsidR="00904818" w:rsidRDefault="00904818" w:rsidP="00904818">
            <w:pPr>
              <w:rPr>
                <w:sz w:val="20"/>
              </w:rPr>
            </w:pPr>
            <w:r>
              <w:rPr>
                <w:sz w:val="20"/>
              </w:rPr>
              <w:t>Tolstoy (1828-1910), novelist</w:t>
            </w:r>
          </w:p>
          <w:p w14:paraId="31565AE7" w14:textId="77777777" w:rsidR="00904818" w:rsidRDefault="00904818" w:rsidP="00904818">
            <w:pPr>
              <w:rPr>
                <w:i/>
                <w:sz w:val="20"/>
              </w:rPr>
            </w:pPr>
            <w:r>
              <w:rPr>
                <w:i/>
                <w:sz w:val="20"/>
              </w:rPr>
              <w:t>War and Peace</w:t>
            </w:r>
          </w:p>
          <w:p w14:paraId="58EA2FFA" w14:textId="77777777" w:rsidR="00904818" w:rsidRDefault="00904818" w:rsidP="00904818">
            <w:pPr>
              <w:rPr>
                <w:i/>
                <w:sz w:val="20"/>
              </w:rPr>
            </w:pPr>
            <w:r>
              <w:rPr>
                <w:i/>
                <w:sz w:val="20"/>
              </w:rPr>
              <w:t>Anna Karenina 1877</w:t>
            </w:r>
          </w:p>
          <w:p w14:paraId="2B3F5E6A" w14:textId="77777777" w:rsidR="00904818" w:rsidRDefault="00904818" w:rsidP="00904818">
            <w:pPr>
              <w:rPr>
                <w:sz w:val="20"/>
              </w:rPr>
            </w:pPr>
            <w:r>
              <w:rPr>
                <w:sz w:val="20"/>
              </w:rPr>
              <w:t>Anton Chekhov, playwright</w:t>
            </w:r>
          </w:p>
          <w:p w14:paraId="3915E51F" w14:textId="77777777" w:rsidR="00904818" w:rsidRPr="0037532B" w:rsidRDefault="00904818" w:rsidP="00904818">
            <w:pPr>
              <w:rPr>
                <w:sz w:val="20"/>
              </w:rPr>
            </w:pPr>
            <w:r w:rsidRPr="0037532B">
              <w:rPr>
                <w:b/>
                <w:i/>
                <w:color w:val="7030A0"/>
                <w:sz w:val="20"/>
              </w:rPr>
              <w:t>The Cherry Orchard</w:t>
            </w:r>
            <w:r w:rsidRPr="0037532B">
              <w:rPr>
                <w:i/>
                <w:color w:val="7030A0"/>
                <w:sz w:val="20"/>
              </w:rPr>
              <w:t xml:space="preserve"> </w:t>
            </w:r>
            <w:r>
              <w:rPr>
                <w:sz w:val="20"/>
              </w:rPr>
              <w:t>1904</w:t>
            </w:r>
          </w:p>
          <w:p w14:paraId="503ACE15" w14:textId="7779E4CD" w:rsidR="0090170A" w:rsidRPr="00FF3FB3" w:rsidRDefault="0090170A" w:rsidP="00100394">
            <w:pPr>
              <w:rPr>
                <w:i/>
                <w:sz w:val="20"/>
              </w:rPr>
            </w:pPr>
          </w:p>
        </w:tc>
        <w:tc>
          <w:tcPr>
            <w:tcW w:w="3388" w:type="dxa"/>
            <w:tcBorders>
              <w:right w:val="single" w:sz="4" w:space="0" w:color="auto"/>
            </w:tcBorders>
          </w:tcPr>
          <w:p w14:paraId="0B38306E" w14:textId="77777777" w:rsidR="00FF3FB3" w:rsidRDefault="00923C3C" w:rsidP="00EA6539">
            <w:pPr>
              <w:rPr>
                <w:sz w:val="20"/>
              </w:rPr>
            </w:pPr>
            <w:r>
              <w:rPr>
                <w:sz w:val="20"/>
              </w:rPr>
              <w:t>Whilst the novel was undergoing an extremely fertile period, poetry was arguably a more prominent form in terms of literary culture.</w:t>
            </w:r>
          </w:p>
          <w:p w14:paraId="628D50E3" w14:textId="77777777" w:rsidR="00923C3C" w:rsidRDefault="00923C3C" w:rsidP="00EA6539">
            <w:pPr>
              <w:rPr>
                <w:sz w:val="20"/>
              </w:rPr>
            </w:pPr>
          </w:p>
          <w:p w14:paraId="330CBF7A" w14:textId="77777777" w:rsidR="00B84C8B" w:rsidRDefault="00923C3C" w:rsidP="00EA6539">
            <w:pPr>
              <w:rPr>
                <w:sz w:val="20"/>
              </w:rPr>
            </w:pPr>
            <w:r>
              <w:rPr>
                <w:sz w:val="20"/>
              </w:rPr>
              <w:t>Tennyson was the poet laureate for most of the reign of Queen Victoria</w:t>
            </w:r>
            <w:r w:rsidR="00B84C8B">
              <w:rPr>
                <w:sz w:val="20"/>
              </w:rPr>
              <w:t xml:space="preserve">. He showed a fairly typical passion for writing about myths and legends, but he did also cover many contemporary events and </w:t>
            </w:r>
            <w:r w:rsidR="00B84C8B">
              <w:rPr>
                <w:i/>
                <w:sz w:val="20"/>
              </w:rPr>
              <w:t xml:space="preserve">In Memoriam </w:t>
            </w:r>
            <w:r w:rsidR="00B84C8B">
              <w:rPr>
                <w:sz w:val="20"/>
              </w:rPr>
              <w:t>written about the death of a friend provides an interesting insight into Victorian attitudes to death and religion.</w:t>
            </w:r>
          </w:p>
          <w:p w14:paraId="10EC84AB" w14:textId="77777777" w:rsidR="00B84C8B" w:rsidRDefault="00B84C8B" w:rsidP="00EA6539">
            <w:pPr>
              <w:rPr>
                <w:sz w:val="20"/>
              </w:rPr>
            </w:pPr>
          </w:p>
          <w:p w14:paraId="00D91685" w14:textId="77777777" w:rsidR="00B84C8B" w:rsidRDefault="00B84C8B" w:rsidP="00EA6539">
            <w:pPr>
              <w:rPr>
                <w:sz w:val="20"/>
              </w:rPr>
            </w:pPr>
            <w:r>
              <w:rPr>
                <w:i/>
                <w:sz w:val="20"/>
              </w:rPr>
              <w:t xml:space="preserve">‘Dover Beach’ </w:t>
            </w:r>
            <w:r>
              <w:rPr>
                <w:sz w:val="20"/>
              </w:rPr>
              <w:t xml:space="preserve">is often seen as an important poem to capture the kinds </w:t>
            </w:r>
            <w:r w:rsidR="00ED4331">
              <w:rPr>
                <w:sz w:val="20"/>
              </w:rPr>
              <w:t>of doubt that were prevalent amongst believers in Christianity. Some critics attribute this to the arrival of Darwin’s writing on evolution. Hardy’s poem ‘</w:t>
            </w:r>
            <w:r w:rsidR="00ED4331">
              <w:rPr>
                <w:i/>
                <w:sz w:val="20"/>
              </w:rPr>
              <w:t xml:space="preserve">The Darkling Thrush’ </w:t>
            </w:r>
            <w:r w:rsidR="00ED4331">
              <w:rPr>
                <w:sz w:val="20"/>
              </w:rPr>
              <w:t>is often marked out for similar reasons.</w:t>
            </w:r>
          </w:p>
          <w:p w14:paraId="2341A2A4" w14:textId="77777777" w:rsidR="00205608" w:rsidRDefault="00205608" w:rsidP="00EA6539">
            <w:pPr>
              <w:rPr>
                <w:sz w:val="20"/>
              </w:rPr>
            </w:pPr>
          </w:p>
          <w:p w14:paraId="5E0D09DD" w14:textId="77777777" w:rsidR="00205608" w:rsidRDefault="00205608" w:rsidP="00EA6539">
            <w:pPr>
              <w:rPr>
                <w:sz w:val="20"/>
              </w:rPr>
            </w:pPr>
            <w:r>
              <w:rPr>
                <w:sz w:val="20"/>
              </w:rPr>
              <w:t>Wilde’s work, particularly ‘</w:t>
            </w:r>
            <w:r>
              <w:rPr>
                <w:i/>
                <w:sz w:val="20"/>
              </w:rPr>
              <w:t xml:space="preserve">Earnest, </w:t>
            </w:r>
            <w:r>
              <w:rPr>
                <w:sz w:val="20"/>
              </w:rPr>
              <w:t>satirised the repressive class system of his time in a resurgence of the comedy of manners genre.</w:t>
            </w:r>
          </w:p>
          <w:p w14:paraId="35405900" w14:textId="77777777" w:rsidR="00A20050" w:rsidRDefault="00A20050" w:rsidP="00EA6539">
            <w:pPr>
              <w:rPr>
                <w:sz w:val="20"/>
              </w:rPr>
            </w:pPr>
          </w:p>
          <w:p w14:paraId="00A32D32" w14:textId="77777777" w:rsidR="00A20050" w:rsidRDefault="00A20050" w:rsidP="00EA6539">
            <w:pPr>
              <w:rPr>
                <w:sz w:val="20"/>
              </w:rPr>
            </w:pPr>
          </w:p>
          <w:p w14:paraId="032BF301" w14:textId="77777777" w:rsidR="00A20050" w:rsidRDefault="00A20050" w:rsidP="00EA6539">
            <w:pPr>
              <w:rPr>
                <w:i/>
                <w:sz w:val="20"/>
              </w:rPr>
            </w:pPr>
            <w:r>
              <w:rPr>
                <w:sz w:val="20"/>
              </w:rPr>
              <w:t>Conrad’s novel is often included in discussions about colonialism and literature and used as a background to post-colonial literature (mostly texts from 2</w:t>
            </w:r>
            <w:r w:rsidRPr="00A20050">
              <w:rPr>
                <w:sz w:val="20"/>
                <w:vertAlign w:val="superscript"/>
              </w:rPr>
              <w:t>nd</w:t>
            </w:r>
            <w:r>
              <w:rPr>
                <w:sz w:val="20"/>
              </w:rPr>
              <w:t xml:space="preserve"> half of 20</w:t>
            </w:r>
            <w:r w:rsidRPr="00A20050">
              <w:rPr>
                <w:sz w:val="20"/>
                <w:vertAlign w:val="superscript"/>
              </w:rPr>
              <w:t>th</w:t>
            </w:r>
            <w:r>
              <w:rPr>
                <w:sz w:val="20"/>
              </w:rPr>
              <w:t xml:space="preserve"> C). Pairs well with </w:t>
            </w:r>
            <w:r>
              <w:rPr>
                <w:i/>
                <w:sz w:val="20"/>
              </w:rPr>
              <w:t>Things Fall Apart.</w:t>
            </w:r>
          </w:p>
          <w:p w14:paraId="4816306D" w14:textId="77777777" w:rsidR="0037532B" w:rsidRDefault="0037532B" w:rsidP="00EA6539">
            <w:pPr>
              <w:rPr>
                <w:i/>
                <w:sz w:val="20"/>
              </w:rPr>
            </w:pPr>
          </w:p>
          <w:p w14:paraId="4E230903" w14:textId="77777777" w:rsidR="0037532B" w:rsidRDefault="002A7198" w:rsidP="00EA6539">
            <w:pPr>
              <w:rPr>
                <w:sz w:val="20"/>
              </w:rPr>
            </w:pPr>
            <w:r>
              <w:rPr>
                <w:sz w:val="20"/>
              </w:rPr>
              <w:t xml:space="preserve">Henrik Ibsen, a Norwegian writer, is often credited for writing the first realistic </w:t>
            </w:r>
            <w:r>
              <w:rPr>
                <w:i/>
                <w:sz w:val="20"/>
              </w:rPr>
              <w:t xml:space="preserve">naturalistic </w:t>
            </w:r>
            <w:r>
              <w:rPr>
                <w:sz w:val="20"/>
              </w:rPr>
              <w:t>plays, which were a real contrast to the melodrama that was popular in, for example, Victorian England. Strindberg builds on Ibsen’s use of the dramatic form.</w:t>
            </w:r>
          </w:p>
          <w:p w14:paraId="311D88F0" w14:textId="77777777" w:rsidR="00904818" w:rsidRDefault="00904818" w:rsidP="00EA6539">
            <w:pPr>
              <w:rPr>
                <w:sz w:val="20"/>
              </w:rPr>
            </w:pPr>
          </w:p>
          <w:p w14:paraId="7B00D983" w14:textId="453395F4" w:rsidR="00904818" w:rsidRPr="00904818" w:rsidRDefault="00904818" w:rsidP="00EA6539">
            <w:pPr>
              <w:rPr>
                <w:sz w:val="20"/>
              </w:rPr>
            </w:pPr>
            <w:r>
              <w:rPr>
                <w:sz w:val="20"/>
              </w:rPr>
              <w:t xml:space="preserve">Tolstoy is often seen as the greatest Russian novelist and Chekhov the greatest playwright. </w:t>
            </w:r>
            <w:r>
              <w:rPr>
                <w:i/>
                <w:sz w:val="20"/>
              </w:rPr>
              <w:t xml:space="preserve">The Cherry Orchard </w:t>
            </w:r>
            <w:r>
              <w:rPr>
                <w:sz w:val="20"/>
              </w:rPr>
              <w:t>is often studied as a work which predicts the Russian Revolution of 1917 and the death of the old Russian aristocracy</w:t>
            </w:r>
          </w:p>
        </w:tc>
        <w:tc>
          <w:tcPr>
            <w:tcW w:w="3707" w:type="dxa"/>
            <w:tcBorders>
              <w:left w:val="single" w:sz="4" w:space="0" w:color="auto"/>
            </w:tcBorders>
          </w:tcPr>
          <w:p w14:paraId="0F8258D3" w14:textId="77777777" w:rsidR="00FF3FB3" w:rsidRDefault="00FF3FB3" w:rsidP="002F21A8">
            <w:pPr>
              <w:rPr>
                <w:sz w:val="20"/>
              </w:rPr>
            </w:pPr>
          </w:p>
          <w:p w14:paraId="76FBD22B" w14:textId="77777777" w:rsidR="00923C3C" w:rsidRDefault="00923C3C" w:rsidP="002F21A8">
            <w:pPr>
              <w:rPr>
                <w:sz w:val="20"/>
              </w:rPr>
            </w:pPr>
            <w:r>
              <w:rPr>
                <w:sz w:val="20"/>
              </w:rPr>
              <w:t>Queen Victoria reigned from 1837-1901 and presided over a period of incredible change. The British Empire reached is greatest extent during her reign. The industrial revolution reached a peak.</w:t>
            </w:r>
          </w:p>
          <w:p w14:paraId="35BAB142" w14:textId="77777777" w:rsidR="00B84C8B" w:rsidRDefault="00B84C8B" w:rsidP="002F21A8">
            <w:pPr>
              <w:rPr>
                <w:sz w:val="20"/>
              </w:rPr>
            </w:pPr>
          </w:p>
          <w:p w14:paraId="2B3B8C57" w14:textId="77777777" w:rsidR="00B84C8B" w:rsidRDefault="00B84C8B" w:rsidP="002F21A8">
            <w:pPr>
              <w:rPr>
                <w:sz w:val="20"/>
              </w:rPr>
            </w:pPr>
            <w:r>
              <w:rPr>
                <w:sz w:val="20"/>
              </w:rPr>
              <w:t>1845 IK Brunel’s first iron steamship to cross the Atlantic</w:t>
            </w:r>
          </w:p>
          <w:p w14:paraId="22A87FE3" w14:textId="77777777" w:rsidR="00B84C8B" w:rsidRDefault="00B84C8B" w:rsidP="002F21A8">
            <w:pPr>
              <w:rPr>
                <w:sz w:val="20"/>
              </w:rPr>
            </w:pPr>
          </w:p>
          <w:p w14:paraId="353EF4DE" w14:textId="77777777" w:rsidR="00B84C8B" w:rsidRDefault="00B84C8B" w:rsidP="002F21A8">
            <w:pPr>
              <w:rPr>
                <w:sz w:val="20"/>
              </w:rPr>
            </w:pPr>
            <w:r>
              <w:rPr>
                <w:sz w:val="20"/>
              </w:rPr>
              <w:t>1851 The Great Exhibition</w:t>
            </w:r>
          </w:p>
          <w:p w14:paraId="25CC7F45" w14:textId="77777777" w:rsidR="00B84C8B" w:rsidRDefault="00B84C8B" w:rsidP="002F21A8">
            <w:pPr>
              <w:rPr>
                <w:sz w:val="20"/>
              </w:rPr>
            </w:pPr>
          </w:p>
          <w:p w14:paraId="4BF4EEA2" w14:textId="77777777" w:rsidR="0037532B" w:rsidRDefault="00B84C8B" w:rsidP="0037532B">
            <w:pPr>
              <w:rPr>
                <w:sz w:val="20"/>
              </w:rPr>
            </w:pPr>
            <w:r>
              <w:rPr>
                <w:sz w:val="20"/>
              </w:rPr>
              <w:t xml:space="preserve">1859 Charles Darwin publishes </w:t>
            </w:r>
            <w:r>
              <w:rPr>
                <w:i/>
                <w:sz w:val="20"/>
              </w:rPr>
              <w:t xml:space="preserve">On the Origin of Species </w:t>
            </w:r>
            <w:r>
              <w:rPr>
                <w:sz w:val="20"/>
              </w:rPr>
              <w:t xml:space="preserve">offering what the Bishop of Oxford called ‘the dregrading notion’ that man </w:t>
            </w:r>
            <w:r w:rsidR="00ED4331">
              <w:rPr>
                <w:sz w:val="20"/>
              </w:rPr>
              <w:t>was</w:t>
            </w:r>
            <w:r>
              <w:rPr>
                <w:sz w:val="20"/>
              </w:rPr>
              <w:t xml:space="preserve"> descended from apes, not from Adam.</w:t>
            </w:r>
            <w:r w:rsidR="0037532B">
              <w:rPr>
                <w:sz w:val="20"/>
              </w:rPr>
              <w:t xml:space="preserve"> </w:t>
            </w:r>
          </w:p>
          <w:p w14:paraId="054BC040" w14:textId="77777777" w:rsidR="0037532B" w:rsidRDefault="0037532B" w:rsidP="0037532B">
            <w:pPr>
              <w:rPr>
                <w:sz w:val="20"/>
              </w:rPr>
            </w:pPr>
          </w:p>
          <w:p w14:paraId="30BC88E0" w14:textId="7121CE0A" w:rsidR="0037532B" w:rsidRDefault="0037532B" w:rsidP="0037532B">
            <w:pPr>
              <w:rPr>
                <w:i/>
                <w:sz w:val="20"/>
              </w:rPr>
            </w:pPr>
          </w:p>
          <w:p w14:paraId="6AA56748" w14:textId="39397486" w:rsidR="00B84C8B" w:rsidRPr="00B84C8B" w:rsidRDefault="00B84C8B" w:rsidP="00ED4331">
            <w:pPr>
              <w:rPr>
                <w:sz w:val="20"/>
              </w:rPr>
            </w:pPr>
          </w:p>
        </w:tc>
      </w:tr>
      <w:tr w:rsidR="00B84C8B" w:rsidRPr="002F21A8" w14:paraId="7B742CFD" w14:textId="77777777" w:rsidTr="002017FA">
        <w:tc>
          <w:tcPr>
            <w:tcW w:w="3679" w:type="dxa"/>
          </w:tcPr>
          <w:p w14:paraId="325AD6CC" w14:textId="0B1A744E" w:rsidR="00B84C8B" w:rsidRPr="002017FA" w:rsidRDefault="00B84C8B" w:rsidP="00100394">
            <w:pPr>
              <w:rPr>
                <w:b/>
                <w:sz w:val="20"/>
              </w:rPr>
            </w:pPr>
            <w:r w:rsidRPr="002017FA">
              <w:rPr>
                <w:b/>
                <w:sz w:val="42"/>
              </w:rPr>
              <w:lastRenderedPageBreak/>
              <w:t>20</w:t>
            </w:r>
            <w:r w:rsidRPr="002017FA">
              <w:rPr>
                <w:b/>
                <w:sz w:val="42"/>
                <w:vertAlign w:val="superscript"/>
              </w:rPr>
              <w:t>th</w:t>
            </w:r>
            <w:r w:rsidRPr="002017FA">
              <w:rPr>
                <w:b/>
                <w:sz w:val="42"/>
              </w:rPr>
              <w:t xml:space="preserve"> Century</w:t>
            </w:r>
          </w:p>
        </w:tc>
        <w:tc>
          <w:tcPr>
            <w:tcW w:w="3388" w:type="dxa"/>
            <w:tcBorders>
              <w:right w:val="single" w:sz="4" w:space="0" w:color="auto"/>
            </w:tcBorders>
          </w:tcPr>
          <w:p w14:paraId="61EF24ED" w14:textId="77777777" w:rsidR="00B84C8B" w:rsidRDefault="00B84C8B" w:rsidP="00EA6539">
            <w:pPr>
              <w:rPr>
                <w:sz w:val="20"/>
              </w:rPr>
            </w:pPr>
          </w:p>
        </w:tc>
        <w:tc>
          <w:tcPr>
            <w:tcW w:w="3707" w:type="dxa"/>
            <w:tcBorders>
              <w:left w:val="single" w:sz="4" w:space="0" w:color="auto"/>
            </w:tcBorders>
          </w:tcPr>
          <w:p w14:paraId="2E68899E" w14:textId="77777777" w:rsidR="00B84C8B" w:rsidRDefault="00B84C8B" w:rsidP="002F21A8">
            <w:pPr>
              <w:rPr>
                <w:sz w:val="20"/>
              </w:rPr>
            </w:pPr>
          </w:p>
        </w:tc>
      </w:tr>
      <w:tr w:rsidR="00B84C8B" w:rsidRPr="002F21A8" w14:paraId="51C2EC28" w14:textId="77777777" w:rsidTr="002017FA">
        <w:tc>
          <w:tcPr>
            <w:tcW w:w="3679" w:type="dxa"/>
          </w:tcPr>
          <w:p w14:paraId="3E0D7CE4" w14:textId="597E759D" w:rsidR="00C970EF" w:rsidRDefault="00C970EF" w:rsidP="00C970EF">
            <w:pPr>
              <w:rPr>
                <w:sz w:val="20"/>
              </w:rPr>
            </w:pPr>
            <w:r>
              <w:rPr>
                <w:sz w:val="20"/>
              </w:rPr>
              <w:t>DH Lawrence (1885-1930)</w:t>
            </w:r>
          </w:p>
          <w:p w14:paraId="15700547" w14:textId="77777777" w:rsidR="00C970EF" w:rsidRPr="00205608" w:rsidRDefault="00C970EF" w:rsidP="00100394">
            <w:pPr>
              <w:rPr>
                <w:b/>
                <w:sz w:val="20"/>
              </w:rPr>
            </w:pPr>
            <w:r w:rsidRPr="00205608">
              <w:rPr>
                <w:b/>
                <w:sz w:val="20"/>
              </w:rPr>
              <w:t xml:space="preserve">Sons and Lovers (1913) </w:t>
            </w:r>
          </w:p>
          <w:p w14:paraId="5FD55515" w14:textId="77777777" w:rsidR="00C970EF" w:rsidRDefault="00C970EF" w:rsidP="00100394">
            <w:pPr>
              <w:rPr>
                <w:sz w:val="20"/>
              </w:rPr>
            </w:pPr>
            <w:r>
              <w:rPr>
                <w:sz w:val="20"/>
              </w:rPr>
              <w:t>The Rainbow (1915)</w:t>
            </w:r>
          </w:p>
          <w:p w14:paraId="162DF573" w14:textId="77777777" w:rsidR="00C970EF" w:rsidRDefault="00C970EF" w:rsidP="00100394">
            <w:pPr>
              <w:rPr>
                <w:sz w:val="20"/>
              </w:rPr>
            </w:pPr>
          </w:p>
          <w:p w14:paraId="7AF05681" w14:textId="77777777" w:rsidR="001F2D4A" w:rsidRDefault="001F2D4A" w:rsidP="00100394">
            <w:pPr>
              <w:rPr>
                <w:sz w:val="20"/>
              </w:rPr>
            </w:pPr>
            <w:r>
              <w:rPr>
                <w:sz w:val="20"/>
              </w:rPr>
              <w:t>W B Yeats</w:t>
            </w:r>
          </w:p>
          <w:p w14:paraId="4DB2A55B" w14:textId="37997033" w:rsidR="001F2D4A" w:rsidRPr="001F2D4A" w:rsidRDefault="001F2D4A" w:rsidP="00100394">
            <w:pPr>
              <w:rPr>
                <w:i/>
                <w:sz w:val="20"/>
              </w:rPr>
            </w:pPr>
            <w:r w:rsidRPr="001F2D4A">
              <w:rPr>
                <w:b/>
                <w:i/>
                <w:sz w:val="20"/>
              </w:rPr>
              <w:t>‘The Second Coming’</w:t>
            </w:r>
            <w:r>
              <w:rPr>
                <w:i/>
                <w:sz w:val="20"/>
              </w:rPr>
              <w:t>, ‘An Irish Airman Foresees His Death, ‘He wishes for the cloths of heaven’</w:t>
            </w:r>
          </w:p>
          <w:p w14:paraId="7133965C" w14:textId="77777777" w:rsidR="001F2D4A" w:rsidRDefault="001F2D4A" w:rsidP="00100394">
            <w:pPr>
              <w:rPr>
                <w:sz w:val="20"/>
              </w:rPr>
            </w:pPr>
          </w:p>
          <w:p w14:paraId="631C3F3B" w14:textId="77777777" w:rsidR="001F2D4A" w:rsidRDefault="001F2D4A" w:rsidP="00100394">
            <w:pPr>
              <w:rPr>
                <w:sz w:val="20"/>
              </w:rPr>
            </w:pPr>
          </w:p>
          <w:p w14:paraId="2DC2A47C" w14:textId="77777777" w:rsidR="00C970EF" w:rsidRPr="00205608" w:rsidRDefault="00C0044A" w:rsidP="00100394">
            <w:pPr>
              <w:rPr>
                <w:b/>
                <w:sz w:val="20"/>
              </w:rPr>
            </w:pPr>
            <w:r w:rsidRPr="00205608">
              <w:rPr>
                <w:b/>
                <w:sz w:val="20"/>
              </w:rPr>
              <w:t>Wilfred Owen (1893-1918)</w:t>
            </w:r>
          </w:p>
          <w:p w14:paraId="53D5ACDC" w14:textId="77777777" w:rsidR="00C0044A" w:rsidRPr="00205608" w:rsidRDefault="00C0044A" w:rsidP="00100394">
            <w:pPr>
              <w:rPr>
                <w:b/>
                <w:i/>
                <w:sz w:val="20"/>
              </w:rPr>
            </w:pPr>
            <w:r w:rsidRPr="00205608">
              <w:rPr>
                <w:b/>
                <w:i/>
                <w:sz w:val="20"/>
              </w:rPr>
              <w:t>‘Strange Meeting’, ‘Dulce et Decorum Est’, ‘Anthem for Doomed Youth’</w:t>
            </w:r>
          </w:p>
          <w:p w14:paraId="47554884" w14:textId="77777777" w:rsidR="00C0044A" w:rsidRDefault="00C0044A" w:rsidP="00100394">
            <w:pPr>
              <w:rPr>
                <w:i/>
                <w:sz w:val="20"/>
              </w:rPr>
            </w:pPr>
          </w:p>
          <w:p w14:paraId="7E739DA1" w14:textId="77777777" w:rsidR="00C0044A" w:rsidRDefault="00C0044A" w:rsidP="00100394">
            <w:pPr>
              <w:rPr>
                <w:sz w:val="20"/>
              </w:rPr>
            </w:pPr>
            <w:r>
              <w:rPr>
                <w:sz w:val="20"/>
              </w:rPr>
              <w:t>Seigfried Sassoon (1886-1967)</w:t>
            </w:r>
          </w:p>
          <w:p w14:paraId="3C6E29F6" w14:textId="77777777" w:rsidR="00C0044A" w:rsidRDefault="00C0044A" w:rsidP="00100394">
            <w:pPr>
              <w:rPr>
                <w:i/>
                <w:sz w:val="20"/>
              </w:rPr>
            </w:pPr>
            <w:r>
              <w:rPr>
                <w:i/>
                <w:sz w:val="20"/>
              </w:rPr>
              <w:t>‘Base Details’, ‘The General’, ‘The Working Party’, ‘Aftermath’</w:t>
            </w:r>
          </w:p>
          <w:p w14:paraId="694C9443" w14:textId="77777777" w:rsidR="00205608" w:rsidRDefault="00205608" w:rsidP="00100394">
            <w:pPr>
              <w:rPr>
                <w:i/>
                <w:sz w:val="20"/>
              </w:rPr>
            </w:pPr>
          </w:p>
          <w:p w14:paraId="39E0BCA3" w14:textId="77777777" w:rsidR="00205608" w:rsidRDefault="00205608" w:rsidP="00100394">
            <w:pPr>
              <w:rPr>
                <w:sz w:val="20"/>
              </w:rPr>
            </w:pPr>
            <w:r>
              <w:rPr>
                <w:sz w:val="20"/>
              </w:rPr>
              <w:t>James Joyce (1882-1941)</w:t>
            </w:r>
          </w:p>
          <w:p w14:paraId="1CCB7B25" w14:textId="77777777" w:rsidR="00205608" w:rsidRPr="00205608" w:rsidRDefault="00205608" w:rsidP="00100394">
            <w:pPr>
              <w:rPr>
                <w:b/>
                <w:i/>
                <w:sz w:val="20"/>
              </w:rPr>
            </w:pPr>
            <w:r w:rsidRPr="00205608">
              <w:rPr>
                <w:b/>
                <w:i/>
                <w:sz w:val="20"/>
              </w:rPr>
              <w:t>The Dubliners</w:t>
            </w:r>
          </w:p>
          <w:p w14:paraId="42B389BB" w14:textId="77777777" w:rsidR="00205608" w:rsidRDefault="00205608" w:rsidP="00100394">
            <w:pPr>
              <w:rPr>
                <w:i/>
                <w:sz w:val="20"/>
              </w:rPr>
            </w:pPr>
            <w:r>
              <w:rPr>
                <w:i/>
                <w:sz w:val="20"/>
              </w:rPr>
              <w:t>Ulysses</w:t>
            </w:r>
          </w:p>
          <w:p w14:paraId="2B085F50" w14:textId="77777777" w:rsidR="00205608" w:rsidRDefault="00205608" w:rsidP="00100394">
            <w:pPr>
              <w:rPr>
                <w:i/>
                <w:sz w:val="20"/>
              </w:rPr>
            </w:pPr>
          </w:p>
          <w:p w14:paraId="4681B400" w14:textId="77777777" w:rsidR="00205608" w:rsidRDefault="00205608" w:rsidP="00205608">
            <w:pPr>
              <w:rPr>
                <w:sz w:val="20"/>
              </w:rPr>
            </w:pPr>
            <w:r>
              <w:rPr>
                <w:sz w:val="20"/>
              </w:rPr>
              <w:t>T S Eliot (1888-1965)</w:t>
            </w:r>
          </w:p>
          <w:p w14:paraId="63A79772" w14:textId="0938E903" w:rsidR="00233AC3" w:rsidRDefault="00233AC3" w:rsidP="00205608">
            <w:pPr>
              <w:rPr>
                <w:b/>
                <w:i/>
                <w:color w:val="7030A0"/>
                <w:sz w:val="20"/>
              </w:rPr>
            </w:pPr>
            <w:r>
              <w:rPr>
                <w:b/>
                <w:color w:val="7030A0"/>
                <w:sz w:val="20"/>
              </w:rPr>
              <w:t xml:space="preserve">1917 </w:t>
            </w:r>
            <w:r>
              <w:rPr>
                <w:b/>
                <w:i/>
                <w:color w:val="7030A0"/>
                <w:sz w:val="20"/>
              </w:rPr>
              <w:t>‘The Love Song of J Alfred Prufrock’</w:t>
            </w:r>
          </w:p>
          <w:p w14:paraId="78E33E83" w14:textId="0EE86C62" w:rsidR="00205608" w:rsidRDefault="00233AC3" w:rsidP="00205608">
            <w:pPr>
              <w:rPr>
                <w:color w:val="7030A0"/>
                <w:sz w:val="20"/>
              </w:rPr>
            </w:pPr>
            <w:r>
              <w:rPr>
                <w:b/>
                <w:color w:val="7030A0"/>
                <w:sz w:val="20"/>
              </w:rPr>
              <w:t xml:space="preserve">1922 </w:t>
            </w:r>
            <w:r w:rsidR="00205608" w:rsidRPr="00205608">
              <w:rPr>
                <w:b/>
                <w:i/>
                <w:color w:val="7030A0"/>
                <w:sz w:val="20"/>
              </w:rPr>
              <w:t>‘The Waste Land’</w:t>
            </w:r>
            <w:r w:rsidR="00205608">
              <w:rPr>
                <w:color w:val="7030A0"/>
                <w:sz w:val="20"/>
              </w:rPr>
              <w:t xml:space="preserve"> </w:t>
            </w:r>
          </w:p>
          <w:p w14:paraId="6C76FB9D" w14:textId="60E97A02" w:rsidR="00205608" w:rsidRPr="00205608" w:rsidRDefault="00205608" w:rsidP="00205608">
            <w:pPr>
              <w:rPr>
                <w:i/>
                <w:sz w:val="20"/>
              </w:rPr>
            </w:pPr>
            <w:r>
              <w:rPr>
                <w:i/>
                <w:sz w:val="20"/>
              </w:rPr>
              <w:t>‘The Four Quartets’ (1945)</w:t>
            </w:r>
          </w:p>
          <w:p w14:paraId="2B1CF042" w14:textId="77777777" w:rsidR="00205608" w:rsidRDefault="00205608" w:rsidP="00100394">
            <w:pPr>
              <w:rPr>
                <w:sz w:val="20"/>
              </w:rPr>
            </w:pPr>
          </w:p>
          <w:p w14:paraId="7B3D41EC" w14:textId="3DCE4D95" w:rsidR="00205608" w:rsidRDefault="00205608" w:rsidP="00100394">
            <w:pPr>
              <w:rPr>
                <w:sz w:val="20"/>
              </w:rPr>
            </w:pPr>
            <w:r>
              <w:rPr>
                <w:sz w:val="20"/>
              </w:rPr>
              <w:t>Virginia Woolf (1882-1934):</w:t>
            </w:r>
          </w:p>
          <w:p w14:paraId="22B45162" w14:textId="77777777" w:rsidR="00205608" w:rsidRDefault="00205608" w:rsidP="00100394">
            <w:pPr>
              <w:rPr>
                <w:i/>
                <w:sz w:val="20"/>
              </w:rPr>
            </w:pPr>
            <w:r>
              <w:rPr>
                <w:i/>
                <w:sz w:val="20"/>
              </w:rPr>
              <w:t>To The Lighthouse</w:t>
            </w:r>
          </w:p>
          <w:p w14:paraId="2E83337C" w14:textId="77777777" w:rsidR="00205608" w:rsidRDefault="00205608" w:rsidP="00100394">
            <w:pPr>
              <w:rPr>
                <w:b/>
                <w:i/>
                <w:color w:val="7030A0"/>
                <w:sz w:val="20"/>
              </w:rPr>
            </w:pPr>
            <w:r w:rsidRPr="00205608">
              <w:rPr>
                <w:b/>
                <w:color w:val="7030A0"/>
                <w:sz w:val="20"/>
              </w:rPr>
              <w:t xml:space="preserve">1925 </w:t>
            </w:r>
            <w:r w:rsidRPr="00205608">
              <w:rPr>
                <w:b/>
                <w:i/>
                <w:color w:val="7030A0"/>
                <w:sz w:val="20"/>
              </w:rPr>
              <w:t xml:space="preserve">Mrs Dalloway </w:t>
            </w:r>
          </w:p>
          <w:p w14:paraId="7A5ADFA1" w14:textId="77777777" w:rsidR="00205608" w:rsidRDefault="00205608" w:rsidP="00100394">
            <w:pPr>
              <w:rPr>
                <w:b/>
                <w:i/>
                <w:color w:val="7030A0"/>
                <w:sz w:val="20"/>
              </w:rPr>
            </w:pPr>
          </w:p>
          <w:p w14:paraId="78FA9C21" w14:textId="77777777" w:rsidR="002A7198" w:rsidRPr="0037532B" w:rsidRDefault="002A7198" w:rsidP="002A7198">
            <w:pPr>
              <w:rPr>
                <w:sz w:val="20"/>
                <w:u w:val="single"/>
              </w:rPr>
            </w:pPr>
            <w:r w:rsidRPr="0037532B">
              <w:rPr>
                <w:sz w:val="20"/>
                <w:u w:val="single"/>
              </w:rPr>
              <w:t>American Fiction</w:t>
            </w:r>
          </w:p>
          <w:p w14:paraId="4144A47C" w14:textId="77777777" w:rsidR="002A7198" w:rsidRDefault="002A7198" w:rsidP="002A7198">
            <w:pPr>
              <w:rPr>
                <w:sz w:val="20"/>
              </w:rPr>
            </w:pPr>
            <w:r>
              <w:rPr>
                <w:sz w:val="20"/>
              </w:rPr>
              <w:t xml:space="preserve">1927 </w:t>
            </w:r>
            <w:r w:rsidRPr="0037532B">
              <w:rPr>
                <w:b/>
                <w:i/>
                <w:color w:val="7030A0"/>
                <w:sz w:val="20"/>
              </w:rPr>
              <w:t>The Great Gatsby</w:t>
            </w:r>
            <w:r>
              <w:rPr>
                <w:i/>
                <w:sz w:val="20"/>
              </w:rPr>
              <w:t xml:space="preserve">, </w:t>
            </w:r>
            <w:r>
              <w:rPr>
                <w:sz w:val="20"/>
              </w:rPr>
              <w:t>F Scott Fitzgerald</w:t>
            </w:r>
          </w:p>
          <w:p w14:paraId="016704B0" w14:textId="77777777" w:rsidR="002A7198" w:rsidRDefault="002A7198" w:rsidP="002A7198">
            <w:pPr>
              <w:rPr>
                <w:sz w:val="20"/>
              </w:rPr>
            </w:pPr>
            <w:r>
              <w:rPr>
                <w:sz w:val="20"/>
              </w:rPr>
              <w:t xml:space="preserve">1929 </w:t>
            </w:r>
            <w:r w:rsidRPr="0037532B">
              <w:rPr>
                <w:b/>
                <w:i/>
                <w:sz w:val="20"/>
              </w:rPr>
              <w:t>The Sound and the Fury</w:t>
            </w:r>
            <w:r>
              <w:rPr>
                <w:i/>
                <w:sz w:val="20"/>
              </w:rPr>
              <w:t xml:space="preserve">, </w:t>
            </w:r>
            <w:r>
              <w:rPr>
                <w:sz w:val="20"/>
              </w:rPr>
              <w:t>William Faulkner</w:t>
            </w:r>
          </w:p>
          <w:p w14:paraId="682B8D08" w14:textId="77777777" w:rsidR="002A7198" w:rsidRDefault="002A7198" w:rsidP="002A7198">
            <w:pPr>
              <w:rPr>
                <w:sz w:val="20"/>
              </w:rPr>
            </w:pPr>
            <w:r>
              <w:rPr>
                <w:sz w:val="20"/>
              </w:rPr>
              <w:t xml:space="preserve">1940 </w:t>
            </w:r>
            <w:r>
              <w:rPr>
                <w:i/>
                <w:sz w:val="20"/>
              </w:rPr>
              <w:t xml:space="preserve">For Whom the Bell Tolls, </w:t>
            </w:r>
            <w:r>
              <w:rPr>
                <w:sz w:val="20"/>
              </w:rPr>
              <w:t>Ernest Hemmingway</w:t>
            </w:r>
          </w:p>
          <w:p w14:paraId="69CE557B" w14:textId="77777777" w:rsidR="002A7198" w:rsidRDefault="002A7198" w:rsidP="00205608">
            <w:pPr>
              <w:rPr>
                <w:sz w:val="20"/>
              </w:rPr>
            </w:pPr>
          </w:p>
          <w:p w14:paraId="055289C5" w14:textId="77777777" w:rsidR="00205608" w:rsidRDefault="00233AC3" w:rsidP="00205608">
            <w:pPr>
              <w:rPr>
                <w:sz w:val="20"/>
              </w:rPr>
            </w:pPr>
            <w:r>
              <w:rPr>
                <w:sz w:val="20"/>
              </w:rPr>
              <w:t>Evelyn Waugh (1903-1966)</w:t>
            </w:r>
          </w:p>
          <w:p w14:paraId="10E4E826" w14:textId="77777777" w:rsidR="00233AC3" w:rsidRDefault="00233AC3" w:rsidP="00205608">
            <w:pPr>
              <w:rPr>
                <w:i/>
                <w:sz w:val="20"/>
              </w:rPr>
            </w:pPr>
            <w:r>
              <w:rPr>
                <w:i/>
                <w:sz w:val="20"/>
              </w:rPr>
              <w:t>Decline and Fall (1928)</w:t>
            </w:r>
          </w:p>
          <w:p w14:paraId="04FD6965" w14:textId="77777777" w:rsidR="00233AC3" w:rsidRPr="00233AC3" w:rsidRDefault="00233AC3" w:rsidP="00205608">
            <w:pPr>
              <w:rPr>
                <w:b/>
                <w:i/>
                <w:sz w:val="20"/>
              </w:rPr>
            </w:pPr>
            <w:r w:rsidRPr="00233AC3">
              <w:rPr>
                <w:b/>
                <w:i/>
                <w:sz w:val="20"/>
              </w:rPr>
              <w:t>A Handful of Dust (1934)</w:t>
            </w:r>
          </w:p>
          <w:p w14:paraId="1B68D02C" w14:textId="77777777" w:rsidR="00233AC3" w:rsidRDefault="00233AC3" w:rsidP="00205608">
            <w:pPr>
              <w:rPr>
                <w:i/>
                <w:sz w:val="20"/>
              </w:rPr>
            </w:pPr>
            <w:r>
              <w:rPr>
                <w:i/>
                <w:sz w:val="20"/>
              </w:rPr>
              <w:t>Brideshead Revisited (1945)</w:t>
            </w:r>
          </w:p>
          <w:p w14:paraId="1F06DCD0" w14:textId="77777777" w:rsidR="00233AC3" w:rsidRDefault="00233AC3" w:rsidP="00205608">
            <w:pPr>
              <w:rPr>
                <w:i/>
                <w:sz w:val="20"/>
              </w:rPr>
            </w:pPr>
          </w:p>
          <w:p w14:paraId="5FCF8C43" w14:textId="77777777" w:rsidR="00653138" w:rsidRDefault="00653138" w:rsidP="00205608">
            <w:pPr>
              <w:rPr>
                <w:sz w:val="20"/>
              </w:rPr>
            </w:pPr>
          </w:p>
          <w:p w14:paraId="4430CC7B" w14:textId="00E1CFE9" w:rsidR="00653138" w:rsidRDefault="00653138" w:rsidP="00205608">
            <w:pPr>
              <w:rPr>
                <w:sz w:val="20"/>
              </w:rPr>
            </w:pPr>
            <w:r>
              <w:rPr>
                <w:sz w:val="20"/>
              </w:rPr>
              <w:t>W H Auden (1907-1973)</w:t>
            </w:r>
          </w:p>
          <w:p w14:paraId="1F216B91" w14:textId="4CA66A18" w:rsidR="00653138" w:rsidRPr="00653138" w:rsidRDefault="00653138" w:rsidP="00205608">
            <w:pPr>
              <w:rPr>
                <w:i/>
                <w:sz w:val="20"/>
              </w:rPr>
            </w:pPr>
            <w:r>
              <w:rPr>
                <w:sz w:val="20"/>
              </w:rPr>
              <w:t>‘</w:t>
            </w:r>
            <w:r>
              <w:rPr>
                <w:i/>
                <w:sz w:val="20"/>
              </w:rPr>
              <w:t>1</w:t>
            </w:r>
            <w:r w:rsidRPr="00653138">
              <w:rPr>
                <w:i/>
                <w:sz w:val="20"/>
                <w:vertAlign w:val="superscript"/>
              </w:rPr>
              <w:t>st</w:t>
            </w:r>
            <w:r>
              <w:rPr>
                <w:i/>
                <w:sz w:val="20"/>
              </w:rPr>
              <w:t xml:space="preserve"> September 1939’, ‘O Where Are You Going?’, ‘If I Could Tell You’, ‘As I Walked Out One Evening’</w:t>
            </w:r>
          </w:p>
          <w:p w14:paraId="3844D875" w14:textId="77777777" w:rsidR="00653138" w:rsidRDefault="00653138" w:rsidP="00205608">
            <w:pPr>
              <w:rPr>
                <w:i/>
                <w:sz w:val="20"/>
              </w:rPr>
            </w:pPr>
          </w:p>
          <w:p w14:paraId="57447DA3" w14:textId="77777777" w:rsidR="00233AC3" w:rsidRDefault="00233AC3" w:rsidP="00205608">
            <w:pPr>
              <w:rPr>
                <w:sz w:val="20"/>
              </w:rPr>
            </w:pPr>
            <w:r>
              <w:rPr>
                <w:sz w:val="20"/>
              </w:rPr>
              <w:t>George Orwell (1903-1950)</w:t>
            </w:r>
          </w:p>
          <w:p w14:paraId="196C444B" w14:textId="77777777" w:rsidR="00233AC3" w:rsidRDefault="00233AC3" w:rsidP="00205608">
            <w:pPr>
              <w:rPr>
                <w:sz w:val="20"/>
              </w:rPr>
            </w:pPr>
            <w:r>
              <w:rPr>
                <w:i/>
                <w:sz w:val="20"/>
              </w:rPr>
              <w:t xml:space="preserve">Animal Farm </w:t>
            </w:r>
            <w:r>
              <w:rPr>
                <w:sz w:val="20"/>
              </w:rPr>
              <w:t>(1949)</w:t>
            </w:r>
          </w:p>
          <w:p w14:paraId="79A7C108" w14:textId="5ABD1FDC" w:rsidR="00233AC3" w:rsidRPr="00233AC3" w:rsidRDefault="00233AC3" w:rsidP="00205608">
            <w:pPr>
              <w:rPr>
                <w:sz w:val="20"/>
              </w:rPr>
            </w:pPr>
            <w:r w:rsidRPr="00233AC3">
              <w:rPr>
                <w:b/>
                <w:i/>
                <w:color w:val="7030A0"/>
                <w:sz w:val="20"/>
              </w:rPr>
              <w:t>1984</w:t>
            </w:r>
            <w:r>
              <w:rPr>
                <w:i/>
                <w:sz w:val="20"/>
              </w:rPr>
              <w:t xml:space="preserve"> </w:t>
            </w:r>
            <w:r>
              <w:rPr>
                <w:sz w:val="20"/>
              </w:rPr>
              <w:t>(1948)</w:t>
            </w:r>
          </w:p>
        </w:tc>
        <w:tc>
          <w:tcPr>
            <w:tcW w:w="3388" w:type="dxa"/>
            <w:tcBorders>
              <w:right w:val="single" w:sz="4" w:space="0" w:color="auto"/>
            </w:tcBorders>
          </w:tcPr>
          <w:p w14:paraId="7B201ED1" w14:textId="77777777" w:rsidR="00C970EF" w:rsidRDefault="00C970EF" w:rsidP="00EA6539">
            <w:pPr>
              <w:rPr>
                <w:sz w:val="20"/>
              </w:rPr>
            </w:pPr>
            <w:r>
              <w:rPr>
                <w:sz w:val="20"/>
              </w:rPr>
              <w:t xml:space="preserve">‘On or about December 1910 human nature changed’ (Virginia Woolf) </w:t>
            </w:r>
          </w:p>
          <w:p w14:paraId="3DEAAE4C" w14:textId="23291BE6" w:rsidR="00B84C8B" w:rsidRDefault="00C970EF" w:rsidP="00EA6539">
            <w:pPr>
              <w:rPr>
                <w:sz w:val="20"/>
              </w:rPr>
            </w:pPr>
            <w:r>
              <w:rPr>
                <w:sz w:val="20"/>
              </w:rPr>
              <w:t xml:space="preserve">The </w:t>
            </w:r>
            <w:r w:rsidRPr="00C4069C">
              <w:rPr>
                <w:b/>
                <w:sz w:val="20"/>
              </w:rPr>
              <w:t>Modernist period</w:t>
            </w:r>
            <w:r>
              <w:rPr>
                <w:sz w:val="20"/>
              </w:rPr>
              <w:t xml:space="preserve"> is </w:t>
            </w:r>
            <w:r w:rsidR="00B84C8B">
              <w:rPr>
                <w:sz w:val="20"/>
              </w:rPr>
              <w:t>seen by critics to start around 1910</w:t>
            </w:r>
            <w:r>
              <w:rPr>
                <w:sz w:val="20"/>
              </w:rPr>
              <w:t xml:space="preserve"> in terms of English literature, by others to be triggered by the First World War.</w:t>
            </w:r>
          </w:p>
          <w:p w14:paraId="528CDD8B" w14:textId="3D16FE15" w:rsidR="00C970EF" w:rsidRPr="00C970EF" w:rsidRDefault="00C970EF" w:rsidP="00EA6539">
            <w:pPr>
              <w:rPr>
                <w:sz w:val="20"/>
              </w:rPr>
            </w:pPr>
            <w:r>
              <w:rPr>
                <w:sz w:val="20"/>
              </w:rPr>
              <w:t xml:space="preserve">It is a period of inventiveness in terms of form and language, perhaps because previous forms were ‘inadequate’ (see Randy Malamud, </w:t>
            </w:r>
            <w:r>
              <w:rPr>
                <w:i/>
                <w:sz w:val="20"/>
              </w:rPr>
              <w:t xml:space="preserve">The Language of Modernism, </w:t>
            </w:r>
            <w:r>
              <w:rPr>
                <w:sz w:val="20"/>
              </w:rPr>
              <w:t xml:space="preserve">1989). </w:t>
            </w:r>
          </w:p>
          <w:p w14:paraId="798959F6" w14:textId="77777777" w:rsidR="00B84C8B" w:rsidRDefault="00B84C8B" w:rsidP="00EA6539">
            <w:pPr>
              <w:rPr>
                <w:sz w:val="20"/>
              </w:rPr>
            </w:pPr>
          </w:p>
          <w:p w14:paraId="7E7DFACE" w14:textId="77777777" w:rsidR="00205608" w:rsidRDefault="00205608" w:rsidP="00233AC3">
            <w:pPr>
              <w:rPr>
                <w:sz w:val="20"/>
              </w:rPr>
            </w:pPr>
            <w:r>
              <w:rPr>
                <w:sz w:val="20"/>
              </w:rPr>
              <w:t>Joyce and Woolf are known for the way they pioneered the ‘stream of consciousness’ narrative technique.  Eliot is known mostly for his poetry and ‘</w:t>
            </w:r>
            <w:r>
              <w:rPr>
                <w:i/>
                <w:sz w:val="20"/>
              </w:rPr>
              <w:t xml:space="preserve">The Waste Land’ </w:t>
            </w:r>
            <w:r w:rsidR="00233AC3">
              <w:rPr>
                <w:sz w:val="20"/>
              </w:rPr>
              <w:t xml:space="preserve">is seen by many critics </w:t>
            </w:r>
            <w:r>
              <w:rPr>
                <w:sz w:val="20"/>
              </w:rPr>
              <w:t xml:space="preserve">to typify fragmented </w:t>
            </w:r>
            <w:r w:rsidR="00233AC3">
              <w:rPr>
                <w:sz w:val="20"/>
              </w:rPr>
              <w:t xml:space="preserve">modernist </w:t>
            </w:r>
            <w:r>
              <w:rPr>
                <w:sz w:val="20"/>
              </w:rPr>
              <w:t>forms as well as concerns about moral and spiritual certainty in the post-war world. Eliot himself rejected comments of this kind.</w:t>
            </w:r>
          </w:p>
          <w:p w14:paraId="420BB289" w14:textId="77777777" w:rsidR="00233AC3" w:rsidRDefault="00233AC3" w:rsidP="00233AC3">
            <w:pPr>
              <w:rPr>
                <w:sz w:val="20"/>
              </w:rPr>
            </w:pPr>
          </w:p>
          <w:p w14:paraId="2D5248D8" w14:textId="77777777" w:rsidR="00233AC3" w:rsidRDefault="00233AC3" w:rsidP="00233AC3">
            <w:pPr>
              <w:rPr>
                <w:i/>
                <w:sz w:val="20"/>
              </w:rPr>
            </w:pPr>
          </w:p>
          <w:p w14:paraId="1414193D" w14:textId="77777777" w:rsidR="00653138" w:rsidRPr="00653138" w:rsidRDefault="00653138" w:rsidP="00653138">
            <w:pPr>
              <w:rPr>
                <w:sz w:val="20"/>
              </w:rPr>
            </w:pPr>
          </w:p>
          <w:p w14:paraId="660CF721" w14:textId="6218E897" w:rsidR="00653138" w:rsidRDefault="00653138" w:rsidP="00653138">
            <w:pPr>
              <w:rPr>
                <w:sz w:val="20"/>
              </w:rPr>
            </w:pPr>
          </w:p>
          <w:p w14:paraId="68AA3D36" w14:textId="77777777" w:rsidR="002A7198" w:rsidRDefault="002A7198" w:rsidP="002A7198">
            <w:pPr>
              <w:rPr>
                <w:sz w:val="20"/>
              </w:rPr>
            </w:pPr>
          </w:p>
          <w:p w14:paraId="7EEBDACD" w14:textId="5101C5DE" w:rsidR="002A7198" w:rsidRDefault="002A7198" w:rsidP="002A7198">
            <w:pPr>
              <w:rPr>
                <w:sz w:val="20"/>
              </w:rPr>
            </w:pPr>
            <w:r>
              <w:rPr>
                <w:sz w:val="20"/>
              </w:rPr>
              <w:t xml:space="preserve">Both </w:t>
            </w:r>
            <w:r>
              <w:rPr>
                <w:i/>
                <w:sz w:val="20"/>
              </w:rPr>
              <w:t xml:space="preserve">The Great Gatsby </w:t>
            </w:r>
            <w:r>
              <w:rPr>
                <w:sz w:val="20"/>
              </w:rPr>
              <w:t xml:space="preserve">and </w:t>
            </w:r>
            <w:r>
              <w:rPr>
                <w:i/>
                <w:sz w:val="20"/>
              </w:rPr>
              <w:t xml:space="preserve">The Sound and the Fury </w:t>
            </w:r>
            <w:r>
              <w:rPr>
                <w:sz w:val="20"/>
              </w:rPr>
              <w:t>are often considered modernist works. ‘</w:t>
            </w:r>
            <w:r>
              <w:rPr>
                <w:i/>
                <w:sz w:val="20"/>
              </w:rPr>
              <w:t xml:space="preserve">Gatsby </w:t>
            </w:r>
            <w:r>
              <w:rPr>
                <w:sz w:val="20"/>
              </w:rPr>
              <w:t xml:space="preserve">is often cited as </w:t>
            </w:r>
            <w:r>
              <w:rPr>
                <w:i/>
                <w:sz w:val="20"/>
              </w:rPr>
              <w:t xml:space="preserve">the </w:t>
            </w:r>
            <w:r>
              <w:rPr>
                <w:sz w:val="20"/>
              </w:rPr>
              <w:t>great American novel</w:t>
            </w:r>
          </w:p>
          <w:p w14:paraId="4C10C12C" w14:textId="77777777" w:rsidR="002A7198" w:rsidRDefault="002A7198" w:rsidP="002A7198">
            <w:pPr>
              <w:rPr>
                <w:sz w:val="20"/>
              </w:rPr>
            </w:pPr>
          </w:p>
          <w:p w14:paraId="61202722" w14:textId="77777777" w:rsidR="002A7198" w:rsidRDefault="002A7198" w:rsidP="002A7198">
            <w:pPr>
              <w:rPr>
                <w:sz w:val="20"/>
              </w:rPr>
            </w:pPr>
          </w:p>
          <w:p w14:paraId="346B3872" w14:textId="77777777" w:rsidR="002A7198" w:rsidRDefault="002A7198" w:rsidP="002A7198">
            <w:pPr>
              <w:rPr>
                <w:i/>
                <w:sz w:val="20"/>
              </w:rPr>
            </w:pPr>
            <w:r>
              <w:rPr>
                <w:sz w:val="20"/>
              </w:rPr>
              <w:t xml:space="preserve">Waugh’s novel </w:t>
            </w:r>
            <w:r>
              <w:rPr>
                <w:i/>
                <w:sz w:val="20"/>
              </w:rPr>
              <w:t xml:space="preserve">A Handful of Dust </w:t>
            </w:r>
            <w:r>
              <w:rPr>
                <w:sz w:val="20"/>
              </w:rPr>
              <w:t>borrows its title from ‘</w:t>
            </w:r>
            <w:r>
              <w:rPr>
                <w:i/>
                <w:sz w:val="20"/>
              </w:rPr>
              <w:t>The Waste Land.’</w:t>
            </w:r>
          </w:p>
          <w:p w14:paraId="35C947E9" w14:textId="05D886B9" w:rsidR="00653138" w:rsidRDefault="00653138" w:rsidP="00653138">
            <w:pPr>
              <w:rPr>
                <w:sz w:val="20"/>
              </w:rPr>
            </w:pPr>
          </w:p>
          <w:p w14:paraId="12A2E762" w14:textId="77777777" w:rsidR="002A7198" w:rsidRDefault="002A7198" w:rsidP="002A7198">
            <w:pPr>
              <w:rPr>
                <w:sz w:val="20"/>
              </w:rPr>
            </w:pPr>
          </w:p>
          <w:p w14:paraId="0E936742" w14:textId="77777777" w:rsidR="002A7198" w:rsidRDefault="002A7198" w:rsidP="002A7198">
            <w:pPr>
              <w:rPr>
                <w:sz w:val="20"/>
              </w:rPr>
            </w:pPr>
          </w:p>
          <w:p w14:paraId="47ECFB7C" w14:textId="77777777" w:rsidR="002A7198" w:rsidRDefault="002A7198" w:rsidP="002A7198">
            <w:pPr>
              <w:rPr>
                <w:sz w:val="20"/>
              </w:rPr>
            </w:pPr>
          </w:p>
          <w:p w14:paraId="697899D6" w14:textId="77777777" w:rsidR="002A7198" w:rsidRDefault="002A7198" w:rsidP="002A7198">
            <w:pPr>
              <w:rPr>
                <w:sz w:val="20"/>
              </w:rPr>
            </w:pPr>
          </w:p>
          <w:p w14:paraId="52B2A61F" w14:textId="77777777" w:rsidR="002A7198" w:rsidRDefault="002A7198" w:rsidP="002A7198">
            <w:pPr>
              <w:rPr>
                <w:sz w:val="20"/>
              </w:rPr>
            </w:pPr>
          </w:p>
          <w:p w14:paraId="2A9BC503" w14:textId="77777777" w:rsidR="002A7198" w:rsidRDefault="002A7198" w:rsidP="002A7198">
            <w:pPr>
              <w:rPr>
                <w:sz w:val="20"/>
              </w:rPr>
            </w:pPr>
          </w:p>
          <w:p w14:paraId="34E1BE16" w14:textId="77777777" w:rsidR="002A7198" w:rsidRDefault="002A7198" w:rsidP="002A7198">
            <w:pPr>
              <w:rPr>
                <w:sz w:val="20"/>
              </w:rPr>
            </w:pPr>
          </w:p>
          <w:p w14:paraId="53461C18" w14:textId="77777777" w:rsidR="002A7198" w:rsidRDefault="002A7198" w:rsidP="002A7198">
            <w:pPr>
              <w:rPr>
                <w:sz w:val="20"/>
              </w:rPr>
            </w:pPr>
          </w:p>
          <w:p w14:paraId="43B0B736" w14:textId="77777777" w:rsidR="002A7198" w:rsidRDefault="002A7198" w:rsidP="002A7198">
            <w:pPr>
              <w:rPr>
                <w:sz w:val="20"/>
              </w:rPr>
            </w:pPr>
          </w:p>
          <w:p w14:paraId="6D715B12" w14:textId="77777777" w:rsidR="002A7198" w:rsidRDefault="002A7198" w:rsidP="002A7198">
            <w:pPr>
              <w:rPr>
                <w:sz w:val="20"/>
              </w:rPr>
            </w:pPr>
          </w:p>
          <w:p w14:paraId="30BFB42E" w14:textId="77777777" w:rsidR="002A7198" w:rsidRDefault="002A7198" w:rsidP="002A7198">
            <w:pPr>
              <w:rPr>
                <w:sz w:val="20"/>
              </w:rPr>
            </w:pPr>
          </w:p>
          <w:p w14:paraId="45701F41" w14:textId="77777777" w:rsidR="002A7198" w:rsidRDefault="002A7198" w:rsidP="002A7198">
            <w:pPr>
              <w:rPr>
                <w:sz w:val="20"/>
              </w:rPr>
            </w:pPr>
          </w:p>
          <w:p w14:paraId="7A29049D" w14:textId="77777777" w:rsidR="002A7198" w:rsidRDefault="002A7198" w:rsidP="002A7198">
            <w:pPr>
              <w:rPr>
                <w:i/>
                <w:sz w:val="20"/>
              </w:rPr>
            </w:pPr>
            <w:r>
              <w:rPr>
                <w:sz w:val="20"/>
              </w:rPr>
              <w:t xml:space="preserve">Orwell’s </w:t>
            </w:r>
            <w:r>
              <w:rPr>
                <w:i/>
                <w:sz w:val="20"/>
              </w:rPr>
              <w:t xml:space="preserve">1984 </w:t>
            </w:r>
            <w:r>
              <w:rPr>
                <w:sz w:val="20"/>
              </w:rPr>
              <w:t>is often seen as an allegorical warning against totalitarian communist rule. It is seminal in terms of dystopian fiction. Orwell himself was a socialist, however.</w:t>
            </w:r>
            <w:r>
              <w:rPr>
                <w:i/>
                <w:sz w:val="20"/>
              </w:rPr>
              <w:t xml:space="preserve"> </w:t>
            </w:r>
          </w:p>
          <w:p w14:paraId="5EB508D9" w14:textId="77777777" w:rsidR="00233AC3" w:rsidRPr="00653138" w:rsidRDefault="00233AC3" w:rsidP="00653138">
            <w:pPr>
              <w:jc w:val="right"/>
              <w:rPr>
                <w:sz w:val="20"/>
              </w:rPr>
            </w:pPr>
          </w:p>
        </w:tc>
        <w:tc>
          <w:tcPr>
            <w:tcW w:w="3707" w:type="dxa"/>
            <w:tcBorders>
              <w:left w:val="single" w:sz="4" w:space="0" w:color="auto"/>
            </w:tcBorders>
          </w:tcPr>
          <w:p w14:paraId="361E35E2" w14:textId="487184AE" w:rsidR="00B84C8B" w:rsidRDefault="00C970EF" w:rsidP="002F21A8">
            <w:pPr>
              <w:rPr>
                <w:sz w:val="20"/>
              </w:rPr>
            </w:pPr>
            <w:r>
              <w:rPr>
                <w:sz w:val="20"/>
              </w:rPr>
              <w:t>Modernist period a time of innovation in terms of technology. Clean, sharp lines in modern architecture.</w:t>
            </w:r>
            <w:r w:rsidR="002017FA">
              <w:rPr>
                <w:sz w:val="20"/>
              </w:rPr>
              <w:t xml:space="preserve"> </w:t>
            </w:r>
          </w:p>
          <w:p w14:paraId="4034A6D6" w14:textId="77777777" w:rsidR="00C970EF" w:rsidRDefault="00C970EF" w:rsidP="002F21A8">
            <w:pPr>
              <w:rPr>
                <w:sz w:val="20"/>
              </w:rPr>
            </w:pPr>
          </w:p>
          <w:p w14:paraId="3FB75D62" w14:textId="47C84147" w:rsidR="00C970EF" w:rsidRDefault="00C970EF" w:rsidP="002F21A8">
            <w:pPr>
              <w:rPr>
                <w:sz w:val="20"/>
              </w:rPr>
            </w:pPr>
            <w:r>
              <w:rPr>
                <w:sz w:val="20"/>
              </w:rPr>
              <w:t>1903 Emmeline Pankhurst, ‘suffragette’, founds Women’s Social and Political Union</w:t>
            </w:r>
          </w:p>
          <w:p w14:paraId="78865FC6" w14:textId="77777777" w:rsidR="00C970EF" w:rsidRDefault="00C970EF" w:rsidP="002F21A8">
            <w:pPr>
              <w:rPr>
                <w:sz w:val="20"/>
              </w:rPr>
            </w:pPr>
          </w:p>
          <w:p w14:paraId="09B78847" w14:textId="77777777" w:rsidR="002017FA" w:rsidRDefault="002017FA" w:rsidP="002F21A8">
            <w:pPr>
              <w:rPr>
                <w:sz w:val="20"/>
              </w:rPr>
            </w:pPr>
          </w:p>
          <w:p w14:paraId="60F3D1D9" w14:textId="77777777" w:rsidR="002017FA" w:rsidRDefault="002017FA" w:rsidP="002F21A8">
            <w:pPr>
              <w:rPr>
                <w:sz w:val="20"/>
              </w:rPr>
            </w:pPr>
          </w:p>
          <w:p w14:paraId="04C66BAB" w14:textId="77777777" w:rsidR="002017FA" w:rsidRDefault="002017FA" w:rsidP="002F21A8">
            <w:pPr>
              <w:rPr>
                <w:sz w:val="20"/>
              </w:rPr>
            </w:pPr>
          </w:p>
          <w:p w14:paraId="4B1D3FEF" w14:textId="77777777" w:rsidR="002017FA" w:rsidRDefault="002017FA" w:rsidP="002F21A8">
            <w:pPr>
              <w:rPr>
                <w:sz w:val="20"/>
              </w:rPr>
            </w:pPr>
          </w:p>
          <w:p w14:paraId="3C2A923C" w14:textId="77777777" w:rsidR="002017FA" w:rsidRDefault="002017FA" w:rsidP="002F21A8">
            <w:pPr>
              <w:rPr>
                <w:sz w:val="20"/>
              </w:rPr>
            </w:pPr>
          </w:p>
          <w:p w14:paraId="0AB4B6DD" w14:textId="77777777" w:rsidR="00C970EF" w:rsidRDefault="00C970EF" w:rsidP="002F21A8">
            <w:pPr>
              <w:rPr>
                <w:sz w:val="20"/>
              </w:rPr>
            </w:pPr>
            <w:r>
              <w:rPr>
                <w:sz w:val="20"/>
              </w:rPr>
              <w:t>1914-18 The First World War, known as ‘The Great War’</w:t>
            </w:r>
          </w:p>
          <w:p w14:paraId="51D7FB00" w14:textId="77777777" w:rsidR="00233AC3" w:rsidRDefault="00233AC3" w:rsidP="002F21A8">
            <w:pPr>
              <w:rPr>
                <w:sz w:val="20"/>
              </w:rPr>
            </w:pPr>
          </w:p>
          <w:p w14:paraId="3BE3EDBA" w14:textId="77777777" w:rsidR="002A7198" w:rsidRDefault="002A7198" w:rsidP="002F21A8">
            <w:pPr>
              <w:rPr>
                <w:sz w:val="20"/>
              </w:rPr>
            </w:pPr>
          </w:p>
          <w:p w14:paraId="3223BABC" w14:textId="77777777" w:rsidR="002A7198" w:rsidRDefault="002A7198" w:rsidP="002F21A8">
            <w:pPr>
              <w:rPr>
                <w:sz w:val="20"/>
              </w:rPr>
            </w:pPr>
          </w:p>
          <w:p w14:paraId="1FBF80B0" w14:textId="77777777" w:rsidR="002A7198" w:rsidRDefault="002A7198" w:rsidP="002F21A8">
            <w:pPr>
              <w:rPr>
                <w:sz w:val="20"/>
              </w:rPr>
            </w:pPr>
          </w:p>
          <w:p w14:paraId="10B890DE" w14:textId="77777777" w:rsidR="002A7198" w:rsidRDefault="002A7198" w:rsidP="002F21A8">
            <w:pPr>
              <w:rPr>
                <w:sz w:val="20"/>
              </w:rPr>
            </w:pPr>
          </w:p>
          <w:p w14:paraId="139A5F94" w14:textId="77777777" w:rsidR="002A7198" w:rsidRDefault="002A7198" w:rsidP="002F21A8">
            <w:pPr>
              <w:rPr>
                <w:sz w:val="20"/>
              </w:rPr>
            </w:pPr>
          </w:p>
          <w:p w14:paraId="24517CD2" w14:textId="77777777" w:rsidR="002A7198" w:rsidRDefault="002A7198" w:rsidP="002F21A8">
            <w:pPr>
              <w:rPr>
                <w:sz w:val="20"/>
              </w:rPr>
            </w:pPr>
          </w:p>
          <w:p w14:paraId="652E45C6" w14:textId="77777777" w:rsidR="002A7198" w:rsidRDefault="002A7198" w:rsidP="002F21A8">
            <w:pPr>
              <w:rPr>
                <w:sz w:val="20"/>
              </w:rPr>
            </w:pPr>
          </w:p>
          <w:p w14:paraId="3B37B3B1" w14:textId="77777777" w:rsidR="002A7198" w:rsidRDefault="002A7198" w:rsidP="002F21A8">
            <w:pPr>
              <w:rPr>
                <w:sz w:val="20"/>
              </w:rPr>
            </w:pPr>
          </w:p>
          <w:p w14:paraId="62F56351" w14:textId="77777777" w:rsidR="002A7198" w:rsidRDefault="002A7198" w:rsidP="002F21A8">
            <w:pPr>
              <w:rPr>
                <w:sz w:val="20"/>
              </w:rPr>
            </w:pPr>
          </w:p>
          <w:p w14:paraId="7AF00858" w14:textId="77777777" w:rsidR="002A7198" w:rsidRDefault="002A7198" w:rsidP="002F21A8">
            <w:pPr>
              <w:rPr>
                <w:sz w:val="20"/>
              </w:rPr>
            </w:pPr>
          </w:p>
          <w:p w14:paraId="657D03B7" w14:textId="77777777" w:rsidR="002A7198" w:rsidRDefault="002A7198" w:rsidP="002F21A8">
            <w:pPr>
              <w:rPr>
                <w:sz w:val="20"/>
              </w:rPr>
            </w:pPr>
          </w:p>
          <w:p w14:paraId="0804651E" w14:textId="77777777" w:rsidR="002A7198" w:rsidRDefault="002A7198" w:rsidP="002F21A8">
            <w:pPr>
              <w:rPr>
                <w:sz w:val="20"/>
              </w:rPr>
            </w:pPr>
          </w:p>
          <w:p w14:paraId="2BA7D703" w14:textId="77777777" w:rsidR="002A7198" w:rsidRDefault="002A7198" w:rsidP="002F21A8">
            <w:pPr>
              <w:rPr>
                <w:sz w:val="20"/>
              </w:rPr>
            </w:pPr>
          </w:p>
          <w:p w14:paraId="60F060E2" w14:textId="77777777" w:rsidR="002A7198" w:rsidRDefault="002A7198" w:rsidP="002F21A8">
            <w:pPr>
              <w:rPr>
                <w:sz w:val="20"/>
              </w:rPr>
            </w:pPr>
          </w:p>
          <w:p w14:paraId="00C1B34B" w14:textId="77777777" w:rsidR="002A7198" w:rsidRDefault="002A7198" w:rsidP="002F21A8">
            <w:pPr>
              <w:rPr>
                <w:sz w:val="20"/>
              </w:rPr>
            </w:pPr>
          </w:p>
          <w:p w14:paraId="2207FB05" w14:textId="77777777" w:rsidR="002A7198" w:rsidRDefault="002A7198" w:rsidP="002F21A8">
            <w:pPr>
              <w:rPr>
                <w:sz w:val="20"/>
              </w:rPr>
            </w:pPr>
          </w:p>
          <w:p w14:paraId="2735C031" w14:textId="77777777" w:rsidR="002A7198" w:rsidRDefault="002A7198" w:rsidP="002F21A8">
            <w:pPr>
              <w:rPr>
                <w:sz w:val="20"/>
              </w:rPr>
            </w:pPr>
          </w:p>
          <w:p w14:paraId="541AE0D1" w14:textId="77777777" w:rsidR="002A7198" w:rsidRDefault="002A7198" w:rsidP="002F21A8">
            <w:pPr>
              <w:rPr>
                <w:sz w:val="20"/>
              </w:rPr>
            </w:pPr>
          </w:p>
          <w:p w14:paraId="262F9F49" w14:textId="77777777" w:rsidR="002A7198" w:rsidRDefault="002A7198" w:rsidP="002F21A8">
            <w:pPr>
              <w:rPr>
                <w:sz w:val="20"/>
              </w:rPr>
            </w:pPr>
          </w:p>
          <w:p w14:paraId="0BFE7E27" w14:textId="77777777" w:rsidR="002A7198" w:rsidRDefault="002A7198" w:rsidP="002F21A8">
            <w:pPr>
              <w:rPr>
                <w:sz w:val="20"/>
              </w:rPr>
            </w:pPr>
          </w:p>
          <w:p w14:paraId="3D3A4E59" w14:textId="77777777" w:rsidR="002A7198" w:rsidRDefault="002A7198" w:rsidP="002F21A8">
            <w:pPr>
              <w:rPr>
                <w:sz w:val="20"/>
              </w:rPr>
            </w:pPr>
          </w:p>
          <w:p w14:paraId="4B5357DE" w14:textId="77777777" w:rsidR="00233AC3" w:rsidRDefault="00233AC3" w:rsidP="002F21A8">
            <w:pPr>
              <w:rPr>
                <w:sz w:val="20"/>
              </w:rPr>
            </w:pPr>
            <w:r>
              <w:rPr>
                <w:sz w:val="20"/>
              </w:rPr>
              <w:t>1936-39 The Spanish Civil War. A number of writers and artists supported the republican side against the nationalist and fascist General Franco – including George Orwell and the American writer Ernest Hemmingway</w:t>
            </w:r>
          </w:p>
          <w:p w14:paraId="575EBBBC" w14:textId="77777777" w:rsidR="00CD2F2F" w:rsidRDefault="00CD2F2F" w:rsidP="002F21A8">
            <w:pPr>
              <w:rPr>
                <w:sz w:val="20"/>
              </w:rPr>
            </w:pPr>
          </w:p>
          <w:p w14:paraId="1FA8E1BE" w14:textId="77777777" w:rsidR="00CD2F2F" w:rsidRDefault="00CD2F2F" w:rsidP="002F21A8">
            <w:pPr>
              <w:rPr>
                <w:sz w:val="20"/>
              </w:rPr>
            </w:pPr>
          </w:p>
          <w:p w14:paraId="2CE8E920" w14:textId="77777777" w:rsidR="00CD2F2F" w:rsidRDefault="00CD2F2F" w:rsidP="002F21A8">
            <w:pPr>
              <w:rPr>
                <w:sz w:val="20"/>
              </w:rPr>
            </w:pPr>
          </w:p>
          <w:p w14:paraId="7E4445D1" w14:textId="77777777" w:rsidR="00CD2F2F" w:rsidRDefault="00CD2F2F" w:rsidP="002F21A8">
            <w:pPr>
              <w:rPr>
                <w:sz w:val="20"/>
              </w:rPr>
            </w:pPr>
          </w:p>
          <w:p w14:paraId="1C3750EC" w14:textId="77777777" w:rsidR="00CD2F2F" w:rsidRDefault="00CD2F2F" w:rsidP="002F21A8">
            <w:pPr>
              <w:rPr>
                <w:sz w:val="20"/>
              </w:rPr>
            </w:pPr>
          </w:p>
          <w:p w14:paraId="11283A17" w14:textId="77777777" w:rsidR="00CD2F2F" w:rsidRDefault="00CD2F2F" w:rsidP="002F21A8">
            <w:pPr>
              <w:rPr>
                <w:sz w:val="20"/>
              </w:rPr>
            </w:pPr>
          </w:p>
          <w:p w14:paraId="4F493B5A" w14:textId="77777777" w:rsidR="00CD2F2F" w:rsidRDefault="00CD2F2F" w:rsidP="002F21A8">
            <w:pPr>
              <w:rPr>
                <w:sz w:val="20"/>
              </w:rPr>
            </w:pPr>
          </w:p>
          <w:p w14:paraId="4776D1F9" w14:textId="77777777" w:rsidR="00CD2F2F" w:rsidRDefault="00CD2F2F" w:rsidP="002F21A8">
            <w:pPr>
              <w:rPr>
                <w:sz w:val="20"/>
              </w:rPr>
            </w:pPr>
          </w:p>
          <w:p w14:paraId="346214F9" w14:textId="77777777" w:rsidR="00CD2F2F" w:rsidRDefault="00CD2F2F" w:rsidP="002F21A8">
            <w:pPr>
              <w:rPr>
                <w:sz w:val="20"/>
              </w:rPr>
            </w:pPr>
          </w:p>
          <w:p w14:paraId="31CB744B" w14:textId="77777777" w:rsidR="00CD2F2F" w:rsidRDefault="00CD2F2F" w:rsidP="002F21A8">
            <w:pPr>
              <w:rPr>
                <w:sz w:val="20"/>
              </w:rPr>
            </w:pPr>
          </w:p>
          <w:p w14:paraId="653920EF" w14:textId="77777777" w:rsidR="00CD2F2F" w:rsidRDefault="00CD2F2F" w:rsidP="002F21A8">
            <w:pPr>
              <w:rPr>
                <w:sz w:val="20"/>
              </w:rPr>
            </w:pPr>
          </w:p>
          <w:p w14:paraId="796BD295" w14:textId="77777777" w:rsidR="002A7198" w:rsidRDefault="002A7198" w:rsidP="002F21A8">
            <w:pPr>
              <w:rPr>
                <w:sz w:val="20"/>
              </w:rPr>
            </w:pPr>
          </w:p>
          <w:p w14:paraId="65CBAD44" w14:textId="1CCEF2C5" w:rsidR="00CD2F2F" w:rsidRDefault="00FB0295" w:rsidP="002F21A8">
            <w:pPr>
              <w:rPr>
                <w:sz w:val="20"/>
              </w:rPr>
            </w:pPr>
            <w:r>
              <w:rPr>
                <w:sz w:val="20"/>
              </w:rPr>
              <w:t>19</w:t>
            </w:r>
            <w:r w:rsidR="00CD2F2F">
              <w:rPr>
                <w:sz w:val="20"/>
              </w:rPr>
              <w:t>39-1945 The Second World War</w:t>
            </w:r>
          </w:p>
        </w:tc>
      </w:tr>
      <w:tr w:rsidR="00233AC3" w:rsidRPr="002F21A8" w14:paraId="1DD33ADD" w14:textId="77777777" w:rsidTr="002017FA">
        <w:tc>
          <w:tcPr>
            <w:tcW w:w="3679" w:type="dxa"/>
          </w:tcPr>
          <w:p w14:paraId="14F2C55B" w14:textId="39CF8190" w:rsidR="00233AC3" w:rsidRDefault="00CD2F2F" w:rsidP="00C970EF">
            <w:pPr>
              <w:rPr>
                <w:sz w:val="20"/>
              </w:rPr>
            </w:pPr>
            <w:r w:rsidRPr="00CD2F2F">
              <w:rPr>
                <w:b/>
                <w:color w:val="7030A0"/>
                <w:sz w:val="20"/>
              </w:rPr>
              <w:lastRenderedPageBreak/>
              <w:t xml:space="preserve">1953 </w:t>
            </w:r>
            <w:r w:rsidRPr="00CD2F2F">
              <w:rPr>
                <w:b/>
                <w:i/>
                <w:color w:val="7030A0"/>
                <w:sz w:val="20"/>
              </w:rPr>
              <w:t>Waiting for Godot</w:t>
            </w:r>
            <w:r w:rsidRPr="00CD2F2F">
              <w:rPr>
                <w:i/>
                <w:color w:val="7030A0"/>
                <w:sz w:val="20"/>
              </w:rPr>
              <w:t xml:space="preserve">, </w:t>
            </w:r>
            <w:r>
              <w:rPr>
                <w:sz w:val="20"/>
              </w:rPr>
              <w:t>Samuel Beckett</w:t>
            </w:r>
          </w:p>
          <w:p w14:paraId="4089FA6B" w14:textId="77777777" w:rsidR="00CD2F2F" w:rsidRDefault="00CD2F2F" w:rsidP="00C970EF">
            <w:pPr>
              <w:rPr>
                <w:sz w:val="20"/>
              </w:rPr>
            </w:pPr>
          </w:p>
          <w:p w14:paraId="270E9AB8" w14:textId="61D4D023" w:rsidR="00CD2F2F" w:rsidRPr="00CD2F2F" w:rsidRDefault="00CD2F2F" w:rsidP="00CD2F2F">
            <w:pPr>
              <w:pStyle w:val="ListBullet"/>
              <w:numPr>
                <w:ilvl w:val="0"/>
                <w:numId w:val="0"/>
              </w:numPr>
              <w:rPr>
                <w:b/>
                <w:sz w:val="20"/>
              </w:rPr>
            </w:pPr>
            <w:r w:rsidRPr="00CD2F2F">
              <w:rPr>
                <w:b/>
                <w:sz w:val="20"/>
              </w:rPr>
              <w:t xml:space="preserve">1956 </w:t>
            </w:r>
            <w:r w:rsidRPr="00CD2F2F">
              <w:rPr>
                <w:b/>
                <w:i/>
                <w:sz w:val="20"/>
              </w:rPr>
              <w:t xml:space="preserve">Look Back in Anger, </w:t>
            </w:r>
            <w:r w:rsidRPr="00CD2F2F">
              <w:rPr>
                <w:b/>
                <w:sz w:val="20"/>
              </w:rPr>
              <w:t>John Osborne</w:t>
            </w:r>
          </w:p>
          <w:p w14:paraId="54ED2B2C" w14:textId="77777777" w:rsidR="00CD2F2F" w:rsidRPr="00CD2F2F" w:rsidRDefault="00CD2F2F" w:rsidP="00CD2F2F">
            <w:pPr>
              <w:pStyle w:val="ListBullet"/>
              <w:numPr>
                <w:ilvl w:val="0"/>
                <w:numId w:val="0"/>
              </w:numPr>
              <w:rPr>
                <w:b/>
                <w:sz w:val="20"/>
              </w:rPr>
            </w:pPr>
          </w:p>
          <w:p w14:paraId="299E158C" w14:textId="3519247F" w:rsidR="00CD2F2F" w:rsidRPr="00CD2F2F" w:rsidRDefault="00CD2F2F" w:rsidP="00CD2F2F">
            <w:pPr>
              <w:pStyle w:val="ListBullet"/>
              <w:numPr>
                <w:ilvl w:val="0"/>
                <w:numId w:val="0"/>
              </w:numPr>
              <w:rPr>
                <w:b/>
                <w:sz w:val="20"/>
              </w:rPr>
            </w:pPr>
            <w:r w:rsidRPr="00CD2F2F">
              <w:rPr>
                <w:b/>
                <w:sz w:val="20"/>
              </w:rPr>
              <w:t xml:space="preserve">1957 </w:t>
            </w:r>
            <w:r w:rsidRPr="00CD2F2F">
              <w:rPr>
                <w:b/>
                <w:i/>
                <w:sz w:val="20"/>
              </w:rPr>
              <w:t xml:space="preserve">The Birthday Party, </w:t>
            </w:r>
            <w:r w:rsidRPr="00CD2F2F">
              <w:rPr>
                <w:b/>
                <w:sz w:val="20"/>
              </w:rPr>
              <w:t>Harold Pinter</w:t>
            </w:r>
          </w:p>
          <w:p w14:paraId="76523E9C" w14:textId="77777777" w:rsidR="00CD2F2F" w:rsidRDefault="00CD2F2F" w:rsidP="00C970EF">
            <w:pPr>
              <w:rPr>
                <w:sz w:val="20"/>
              </w:rPr>
            </w:pPr>
          </w:p>
          <w:p w14:paraId="36F9D001" w14:textId="77777777" w:rsidR="00CD2F2F" w:rsidRDefault="00CD2F2F" w:rsidP="00C970EF">
            <w:pPr>
              <w:rPr>
                <w:b/>
                <w:sz w:val="20"/>
              </w:rPr>
            </w:pPr>
            <w:r w:rsidRPr="00CD2F2F">
              <w:rPr>
                <w:b/>
                <w:sz w:val="20"/>
              </w:rPr>
              <w:t>1966 Rosencrantz and Guildenstern Are Dead</w:t>
            </w:r>
          </w:p>
          <w:p w14:paraId="28AD9A8B" w14:textId="77777777" w:rsidR="00CD2F2F" w:rsidRDefault="00CD2F2F" w:rsidP="00C970EF">
            <w:pPr>
              <w:rPr>
                <w:b/>
                <w:sz w:val="20"/>
              </w:rPr>
            </w:pPr>
          </w:p>
          <w:p w14:paraId="0ED3719D" w14:textId="77777777" w:rsidR="0037532B" w:rsidRPr="0037532B" w:rsidRDefault="0037532B" w:rsidP="0037532B">
            <w:pPr>
              <w:rPr>
                <w:sz w:val="20"/>
                <w:u w:val="single"/>
              </w:rPr>
            </w:pPr>
            <w:r w:rsidRPr="0037532B">
              <w:rPr>
                <w:sz w:val="20"/>
                <w:u w:val="single"/>
              </w:rPr>
              <w:t>American Drama</w:t>
            </w:r>
          </w:p>
          <w:p w14:paraId="60BA3F58" w14:textId="77777777" w:rsidR="0037532B" w:rsidRDefault="0037532B" w:rsidP="0037532B">
            <w:pPr>
              <w:rPr>
                <w:sz w:val="20"/>
              </w:rPr>
            </w:pPr>
            <w:r>
              <w:rPr>
                <w:i/>
                <w:sz w:val="20"/>
              </w:rPr>
              <w:t xml:space="preserve">Long Day’s Journey Into Night, </w:t>
            </w:r>
            <w:r>
              <w:rPr>
                <w:sz w:val="20"/>
              </w:rPr>
              <w:t>Eugene O’Neill 1941</w:t>
            </w:r>
          </w:p>
          <w:p w14:paraId="641CF7DC" w14:textId="77777777" w:rsidR="0037532B" w:rsidRDefault="0037532B" w:rsidP="0037532B">
            <w:pPr>
              <w:rPr>
                <w:sz w:val="20"/>
              </w:rPr>
            </w:pPr>
            <w:r w:rsidRPr="0037532B">
              <w:rPr>
                <w:b/>
                <w:i/>
                <w:sz w:val="20"/>
              </w:rPr>
              <w:t>A Streetcar Named Desire</w:t>
            </w:r>
            <w:r>
              <w:rPr>
                <w:i/>
                <w:sz w:val="20"/>
              </w:rPr>
              <w:t xml:space="preserve">, </w:t>
            </w:r>
            <w:r>
              <w:rPr>
                <w:sz w:val="20"/>
              </w:rPr>
              <w:t>Tennessee Williams 1948</w:t>
            </w:r>
          </w:p>
          <w:p w14:paraId="465D8FD5" w14:textId="77777777" w:rsidR="0037532B" w:rsidRDefault="0037532B" w:rsidP="0037532B">
            <w:pPr>
              <w:rPr>
                <w:sz w:val="20"/>
              </w:rPr>
            </w:pPr>
            <w:r w:rsidRPr="0037532B">
              <w:rPr>
                <w:b/>
                <w:i/>
                <w:sz w:val="20"/>
              </w:rPr>
              <w:t>Death of a Salesman</w:t>
            </w:r>
            <w:r>
              <w:rPr>
                <w:i/>
                <w:sz w:val="20"/>
              </w:rPr>
              <w:t xml:space="preserve">, </w:t>
            </w:r>
            <w:r>
              <w:rPr>
                <w:sz w:val="20"/>
              </w:rPr>
              <w:t>Arthur Miller 1949</w:t>
            </w:r>
          </w:p>
          <w:p w14:paraId="6EAE7F0F" w14:textId="4B92B8E3" w:rsidR="00CD2F2F" w:rsidRPr="00CD2F2F" w:rsidRDefault="00CD2F2F" w:rsidP="00C970EF">
            <w:pPr>
              <w:rPr>
                <w:b/>
                <w:sz w:val="20"/>
              </w:rPr>
            </w:pPr>
          </w:p>
        </w:tc>
        <w:tc>
          <w:tcPr>
            <w:tcW w:w="3388" w:type="dxa"/>
            <w:tcBorders>
              <w:right w:val="single" w:sz="4" w:space="0" w:color="auto"/>
            </w:tcBorders>
          </w:tcPr>
          <w:p w14:paraId="3C41B657" w14:textId="34C717EA" w:rsidR="00233AC3" w:rsidRDefault="00CD2F2F" w:rsidP="00EA6539">
            <w:pPr>
              <w:rPr>
                <w:sz w:val="20"/>
              </w:rPr>
            </w:pPr>
            <w:r>
              <w:rPr>
                <w:sz w:val="20"/>
              </w:rPr>
              <w:t xml:space="preserve">The post-war period is often marked out by critics as a time of radical changes in modern drama.  </w:t>
            </w:r>
            <w:r>
              <w:rPr>
                <w:i/>
                <w:sz w:val="20"/>
              </w:rPr>
              <w:t xml:space="preserve">Waiting for Godot </w:t>
            </w:r>
            <w:r>
              <w:rPr>
                <w:sz w:val="20"/>
              </w:rPr>
              <w:t xml:space="preserve">is seen as the starting point: it is </w:t>
            </w:r>
            <w:r>
              <w:rPr>
                <w:i/>
                <w:sz w:val="20"/>
              </w:rPr>
              <w:t xml:space="preserve">absurdist </w:t>
            </w:r>
            <w:r>
              <w:rPr>
                <w:sz w:val="20"/>
              </w:rPr>
              <w:t>both in philosophical terms, covering the idea that life, itself, is pointless and absurd, but also in dramatic terms – two tramps inhabit the same bit of road, in front of a barren tree, for the whole play waiting for someone called Godot who never arrives. Stoppard and Pinter tend to be grouped under the absurdist label.</w:t>
            </w:r>
          </w:p>
          <w:p w14:paraId="3FFD0976" w14:textId="77777777" w:rsidR="00CD2F2F" w:rsidRDefault="00CD2F2F" w:rsidP="00EA6539">
            <w:pPr>
              <w:rPr>
                <w:sz w:val="20"/>
              </w:rPr>
            </w:pPr>
          </w:p>
          <w:p w14:paraId="374D5910" w14:textId="310F589C" w:rsidR="00CD2F2F" w:rsidRPr="00CD2F2F" w:rsidRDefault="00CD2F2F" w:rsidP="00EA6539">
            <w:pPr>
              <w:rPr>
                <w:sz w:val="20"/>
              </w:rPr>
            </w:pPr>
            <w:r>
              <w:rPr>
                <w:i/>
                <w:sz w:val="20"/>
              </w:rPr>
              <w:t xml:space="preserve">Look Back in Anger, </w:t>
            </w:r>
            <w:r>
              <w:rPr>
                <w:sz w:val="20"/>
              </w:rPr>
              <w:t>meanwhile, belongs to the ‘kitchen sink’ form of realistic drama – the idea that life in all its harsh reality is represented on stage, kitchen sink and all…</w:t>
            </w:r>
          </w:p>
        </w:tc>
        <w:tc>
          <w:tcPr>
            <w:tcW w:w="3707" w:type="dxa"/>
            <w:tcBorders>
              <w:left w:val="single" w:sz="4" w:space="0" w:color="auto"/>
            </w:tcBorders>
          </w:tcPr>
          <w:p w14:paraId="2D5E82F8" w14:textId="1AC64C88" w:rsidR="00233AC3" w:rsidRDefault="00EB1D15" w:rsidP="002F21A8">
            <w:pPr>
              <w:rPr>
                <w:sz w:val="20"/>
              </w:rPr>
            </w:pPr>
            <w:r>
              <w:rPr>
                <w:noProof/>
                <w:sz w:val="20"/>
                <w:lang w:eastAsia="en-GB"/>
              </w:rPr>
              <w:drawing>
                <wp:anchor distT="0" distB="0" distL="114300" distR="114300" simplePos="0" relativeHeight="251713024" behindDoc="1" locked="0" layoutInCell="1" allowOverlap="1" wp14:anchorId="232EF1B1" wp14:editId="253254AE">
                  <wp:simplePos x="0" y="0"/>
                  <wp:positionH relativeFrom="column">
                    <wp:posOffset>-2540</wp:posOffset>
                  </wp:positionH>
                  <wp:positionV relativeFrom="paragraph">
                    <wp:posOffset>855980</wp:posOffset>
                  </wp:positionV>
                  <wp:extent cx="2216785" cy="2176780"/>
                  <wp:effectExtent l="0" t="0" r="0" b="0"/>
                  <wp:wrapTight wrapText="bothSides">
                    <wp:wrapPolygon edited="0">
                      <wp:start x="0" y="0"/>
                      <wp:lineTo x="0" y="21361"/>
                      <wp:lineTo x="21346" y="21361"/>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0s_montage.png"/>
                          <pic:cNvPicPr/>
                        </pic:nvPicPr>
                        <pic:blipFill>
                          <a:blip r:embed="rId13">
                            <a:extLst>
                              <a:ext uri="{28A0092B-C50C-407E-A947-70E740481C1C}">
                                <a14:useLocalDpi xmlns:a14="http://schemas.microsoft.com/office/drawing/2010/main" val="0"/>
                              </a:ext>
                            </a:extLst>
                          </a:blip>
                          <a:stretch>
                            <a:fillRect/>
                          </a:stretch>
                        </pic:blipFill>
                        <pic:spPr>
                          <a:xfrm>
                            <a:off x="0" y="0"/>
                            <a:ext cx="2216785" cy="2176780"/>
                          </a:xfrm>
                          <a:prstGeom prst="rect">
                            <a:avLst/>
                          </a:prstGeom>
                        </pic:spPr>
                      </pic:pic>
                    </a:graphicData>
                  </a:graphic>
                  <wp14:sizeRelH relativeFrom="page">
                    <wp14:pctWidth>0</wp14:pctWidth>
                  </wp14:sizeRelH>
                  <wp14:sizeRelV relativeFrom="page">
                    <wp14:pctHeight>0</wp14:pctHeight>
                  </wp14:sizeRelV>
                </wp:anchor>
              </w:drawing>
            </w:r>
            <w:r>
              <w:rPr>
                <w:sz w:val="20"/>
              </w:rPr>
              <w:t>The 1960s is usually characterised as a time of cultural shifts in Europe and America, including the birth of modern feminism, Beatlemania</w:t>
            </w:r>
            <w:r w:rsidR="00B41AF6">
              <w:rPr>
                <w:sz w:val="20"/>
              </w:rPr>
              <w:t>, the Vietnam War, the assassination of JFK…</w:t>
            </w:r>
          </w:p>
        </w:tc>
      </w:tr>
      <w:tr w:rsidR="001F2D4A" w:rsidRPr="002F21A8" w14:paraId="7B69FA5F" w14:textId="77777777" w:rsidTr="002017FA">
        <w:tc>
          <w:tcPr>
            <w:tcW w:w="3679" w:type="dxa"/>
          </w:tcPr>
          <w:p w14:paraId="05DA9C7C" w14:textId="2EB1ED7B" w:rsidR="001F2D4A" w:rsidRDefault="001F2D4A" w:rsidP="00C970EF">
            <w:pPr>
              <w:rPr>
                <w:b/>
                <w:color w:val="7030A0"/>
                <w:sz w:val="20"/>
              </w:rPr>
            </w:pPr>
            <w:r>
              <w:rPr>
                <w:b/>
                <w:color w:val="7030A0"/>
                <w:sz w:val="20"/>
              </w:rPr>
              <w:t xml:space="preserve">1958, </w:t>
            </w:r>
            <w:r>
              <w:rPr>
                <w:b/>
                <w:i/>
                <w:color w:val="7030A0"/>
                <w:sz w:val="20"/>
              </w:rPr>
              <w:t xml:space="preserve">Things Fall Apart, </w:t>
            </w:r>
            <w:r>
              <w:rPr>
                <w:b/>
                <w:color w:val="7030A0"/>
                <w:sz w:val="20"/>
              </w:rPr>
              <w:t>Chinua Achebe</w:t>
            </w:r>
          </w:p>
          <w:p w14:paraId="34BFE6C5" w14:textId="258BF8F5" w:rsidR="001F2D4A" w:rsidRPr="001F2D4A" w:rsidRDefault="001F2D4A" w:rsidP="00C970EF">
            <w:pPr>
              <w:rPr>
                <w:b/>
                <w:color w:val="7030A0"/>
                <w:sz w:val="20"/>
              </w:rPr>
            </w:pPr>
          </w:p>
        </w:tc>
        <w:tc>
          <w:tcPr>
            <w:tcW w:w="3388" w:type="dxa"/>
            <w:tcBorders>
              <w:right w:val="single" w:sz="4" w:space="0" w:color="auto"/>
            </w:tcBorders>
          </w:tcPr>
          <w:p w14:paraId="4104EB75" w14:textId="771EBA78" w:rsidR="001F2D4A" w:rsidRPr="00A20050" w:rsidRDefault="00A20050" w:rsidP="00EA6539">
            <w:pPr>
              <w:rPr>
                <w:sz w:val="20"/>
              </w:rPr>
            </w:pPr>
            <w:r>
              <w:rPr>
                <w:i/>
                <w:sz w:val="20"/>
              </w:rPr>
              <w:t xml:space="preserve">Things Fall Apart </w:t>
            </w:r>
            <w:r>
              <w:rPr>
                <w:sz w:val="20"/>
              </w:rPr>
              <w:t xml:space="preserve">is one of the most widely read African novels and is often included in </w:t>
            </w:r>
            <w:r w:rsidRPr="00A20050">
              <w:rPr>
                <w:i/>
                <w:sz w:val="20"/>
                <w:u w:val="single"/>
              </w:rPr>
              <w:t>post-colonial</w:t>
            </w:r>
            <w:r>
              <w:rPr>
                <w:i/>
                <w:sz w:val="20"/>
                <w:u w:val="single"/>
              </w:rPr>
              <w:t xml:space="preserve"> </w:t>
            </w:r>
            <w:r>
              <w:rPr>
                <w:sz w:val="20"/>
              </w:rPr>
              <w:t xml:space="preserve"> literature courses at university. The title is taken from a WB Yeats poem. It makes an interesting pairing with </w:t>
            </w:r>
            <w:r>
              <w:rPr>
                <w:i/>
                <w:sz w:val="20"/>
              </w:rPr>
              <w:t xml:space="preserve">Heart of Darkness, </w:t>
            </w:r>
            <w:r>
              <w:rPr>
                <w:sz w:val="20"/>
              </w:rPr>
              <w:t>by Joseph Conrad.</w:t>
            </w:r>
          </w:p>
        </w:tc>
        <w:tc>
          <w:tcPr>
            <w:tcW w:w="3707" w:type="dxa"/>
            <w:tcBorders>
              <w:left w:val="single" w:sz="4" w:space="0" w:color="auto"/>
            </w:tcBorders>
          </w:tcPr>
          <w:p w14:paraId="74C9C3D0" w14:textId="77777777" w:rsidR="001F2D4A" w:rsidRDefault="001F2D4A" w:rsidP="002F21A8">
            <w:pPr>
              <w:rPr>
                <w:sz w:val="20"/>
              </w:rPr>
            </w:pPr>
          </w:p>
        </w:tc>
      </w:tr>
      <w:tr w:rsidR="00CD2F2F" w:rsidRPr="002F21A8" w14:paraId="260B66C6" w14:textId="77777777" w:rsidTr="002017FA">
        <w:tc>
          <w:tcPr>
            <w:tcW w:w="3679" w:type="dxa"/>
          </w:tcPr>
          <w:p w14:paraId="14836371" w14:textId="078B7235" w:rsidR="00CD2F2F" w:rsidRDefault="00CD2F2F" w:rsidP="00C970EF">
            <w:pPr>
              <w:rPr>
                <w:b/>
                <w:color w:val="7030A0"/>
                <w:sz w:val="20"/>
              </w:rPr>
            </w:pPr>
            <w:r>
              <w:rPr>
                <w:b/>
                <w:color w:val="7030A0"/>
                <w:sz w:val="20"/>
              </w:rPr>
              <w:t xml:space="preserve">1964, </w:t>
            </w:r>
            <w:r>
              <w:rPr>
                <w:b/>
                <w:i/>
                <w:color w:val="7030A0"/>
                <w:sz w:val="20"/>
              </w:rPr>
              <w:t xml:space="preserve">The Whitsun Weddings, </w:t>
            </w:r>
            <w:r>
              <w:rPr>
                <w:b/>
                <w:color w:val="7030A0"/>
                <w:sz w:val="20"/>
              </w:rPr>
              <w:t>Philip Larkin</w:t>
            </w:r>
          </w:p>
          <w:p w14:paraId="0F8A9AF4" w14:textId="77777777" w:rsidR="00DE7ED1" w:rsidRDefault="00DE7ED1" w:rsidP="00C970EF">
            <w:pPr>
              <w:rPr>
                <w:b/>
                <w:color w:val="7030A0"/>
                <w:sz w:val="20"/>
              </w:rPr>
            </w:pPr>
          </w:p>
          <w:p w14:paraId="68E26748" w14:textId="77777777" w:rsidR="00FB0295" w:rsidRDefault="00FB0295" w:rsidP="00275617">
            <w:pPr>
              <w:rPr>
                <w:sz w:val="20"/>
              </w:rPr>
            </w:pPr>
          </w:p>
          <w:p w14:paraId="50A113F1" w14:textId="77777777" w:rsidR="00FB0295" w:rsidRDefault="00FB0295" w:rsidP="00275617">
            <w:pPr>
              <w:rPr>
                <w:sz w:val="20"/>
              </w:rPr>
            </w:pPr>
          </w:p>
          <w:p w14:paraId="4E86D5C6" w14:textId="77777777" w:rsidR="00FB0295" w:rsidRDefault="00FB0295" w:rsidP="00275617">
            <w:pPr>
              <w:rPr>
                <w:sz w:val="20"/>
              </w:rPr>
            </w:pPr>
          </w:p>
          <w:p w14:paraId="44CE7416" w14:textId="77777777" w:rsidR="00275617" w:rsidRDefault="00275617" w:rsidP="00275617">
            <w:pPr>
              <w:rPr>
                <w:sz w:val="20"/>
              </w:rPr>
            </w:pPr>
            <w:r>
              <w:rPr>
                <w:sz w:val="20"/>
              </w:rPr>
              <w:t>Sylvia Plath (1932-1963), poet and novelist</w:t>
            </w:r>
          </w:p>
          <w:p w14:paraId="53B83CE0" w14:textId="77777777" w:rsidR="00275617" w:rsidRDefault="00275617" w:rsidP="00275617">
            <w:pPr>
              <w:rPr>
                <w:sz w:val="20"/>
              </w:rPr>
            </w:pPr>
            <w:r>
              <w:rPr>
                <w:i/>
                <w:sz w:val="20"/>
              </w:rPr>
              <w:t xml:space="preserve">The Bell Jar (novel), </w:t>
            </w:r>
            <w:r w:rsidRPr="00570EEB">
              <w:rPr>
                <w:b/>
                <w:i/>
                <w:color w:val="7030A0"/>
                <w:sz w:val="20"/>
              </w:rPr>
              <w:t>Ariel</w:t>
            </w:r>
            <w:r w:rsidRPr="00570EEB">
              <w:rPr>
                <w:i/>
                <w:color w:val="7030A0"/>
                <w:sz w:val="20"/>
              </w:rPr>
              <w:t xml:space="preserve"> </w:t>
            </w:r>
            <w:r w:rsidRPr="00570EEB">
              <w:rPr>
                <w:color w:val="7030A0"/>
                <w:sz w:val="20"/>
              </w:rPr>
              <w:t>(</w:t>
            </w:r>
            <w:r>
              <w:rPr>
                <w:sz w:val="20"/>
              </w:rPr>
              <w:t>poetry collection)</w:t>
            </w:r>
          </w:p>
          <w:p w14:paraId="66C09CDE" w14:textId="77777777" w:rsidR="00275617" w:rsidRDefault="00275617" w:rsidP="00275617">
            <w:pPr>
              <w:rPr>
                <w:sz w:val="20"/>
              </w:rPr>
            </w:pPr>
          </w:p>
          <w:p w14:paraId="3DB1AC3C" w14:textId="77777777" w:rsidR="00FB0295" w:rsidRDefault="00FB0295" w:rsidP="00275617">
            <w:pPr>
              <w:rPr>
                <w:sz w:val="20"/>
              </w:rPr>
            </w:pPr>
          </w:p>
          <w:p w14:paraId="64295AE7" w14:textId="77777777" w:rsidR="00FB0295" w:rsidRDefault="00FB0295" w:rsidP="00275617">
            <w:pPr>
              <w:rPr>
                <w:sz w:val="20"/>
              </w:rPr>
            </w:pPr>
          </w:p>
          <w:p w14:paraId="21913958" w14:textId="77777777" w:rsidR="00FB0295" w:rsidRDefault="00FB0295" w:rsidP="00275617">
            <w:pPr>
              <w:rPr>
                <w:sz w:val="20"/>
              </w:rPr>
            </w:pPr>
          </w:p>
          <w:p w14:paraId="5B51AE3F" w14:textId="77777777" w:rsidR="00FB0295" w:rsidRDefault="00FB0295" w:rsidP="00275617">
            <w:pPr>
              <w:rPr>
                <w:sz w:val="20"/>
              </w:rPr>
            </w:pPr>
          </w:p>
          <w:p w14:paraId="67969973" w14:textId="77777777" w:rsidR="00FB0295" w:rsidRDefault="00FB0295" w:rsidP="00275617">
            <w:pPr>
              <w:rPr>
                <w:sz w:val="20"/>
              </w:rPr>
            </w:pPr>
          </w:p>
          <w:p w14:paraId="1789C691" w14:textId="77777777" w:rsidR="00FB0295" w:rsidRDefault="00FB0295" w:rsidP="00275617">
            <w:pPr>
              <w:rPr>
                <w:sz w:val="20"/>
              </w:rPr>
            </w:pPr>
          </w:p>
          <w:p w14:paraId="1B9370D6" w14:textId="77777777" w:rsidR="00FB0295" w:rsidRDefault="00FB0295" w:rsidP="00275617">
            <w:pPr>
              <w:rPr>
                <w:sz w:val="20"/>
              </w:rPr>
            </w:pPr>
          </w:p>
          <w:p w14:paraId="08C2A718" w14:textId="5E0451BD" w:rsidR="00DE7ED1" w:rsidRDefault="00DE7ED1" w:rsidP="00275617">
            <w:pPr>
              <w:rPr>
                <w:sz w:val="20"/>
              </w:rPr>
            </w:pPr>
            <w:r>
              <w:rPr>
                <w:sz w:val="20"/>
              </w:rPr>
              <w:t>Ted Hughes</w:t>
            </w:r>
            <w:r w:rsidR="00570EEB">
              <w:rPr>
                <w:sz w:val="20"/>
              </w:rPr>
              <w:t xml:space="preserve"> (1930-1998)</w:t>
            </w:r>
          </w:p>
          <w:p w14:paraId="026AFDA4" w14:textId="3B07914E" w:rsidR="00570EEB" w:rsidRDefault="00570EEB" w:rsidP="00C970EF">
            <w:pPr>
              <w:rPr>
                <w:b/>
                <w:i/>
                <w:color w:val="7030A0"/>
                <w:sz w:val="20"/>
              </w:rPr>
            </w:pPr>
            <w:r>
              <w:rPr>
                <w:sz w:val="20"/>
              </w:rPr>
              <w:t>‘</w:t>
            </w:r>
            <w:r>
              <w:rPr>
                <w:i/>
                <w:sz w:val="20"/>
              </w:rPr>
              <w:t xml:space="preserve">Thrushes’, </w:t>
            </w:r>
            <w:r w:rsidRPr="0037532B">
              <w:rPr>
                <w:b/>
                <w:i/>
                <w:color w:val="7030A0"/>
                <w:sz w:val="20"/>
              </w:rPr>
              <w:t>‘Jaguar’</w:t>
            </w:r>
            <w:r>
              <w:rPr>
                <w:i/>
                <w:sz w:val="20"/>
              </w:rPr>
              <w:t>, ‘The Horses’</w:t>
            </w:r>
            <w:r w:rsidR="00275617">
              <w:rPr>
                <w:i/>
                <w:sz w:val="20"/>
              </w:rPr>
              <w:t xml:space="preserve">, </w:t>
            </w:r>
            <w:r w:rsidR="00275617" w:rsidRPr="00275617">
              <w:rPr>
                <w:b/>
                <w:i/>
                <w:color w:val="7030A0"/>
                <w:sz w:val="20"/>
              </w:rPr>
              <w:t>‘The Thought Fox’</w:t>
            </w:r>
          </w:p>
          <w:p w14:paraId="6D31AE9D" w14:textId="77777777" w:rsidR="00F646A1" w:rsidRDefault="00F646A1" w:rsidP="00C970EF">
            <w:pPr>
              <w:rPr>
                <w:b/>
                <w:i/>
                <w:color w:val="7030A0"/>
                <w:sz w:val="20"/>
              </w:rPr>
            </w:pPr>
          </w:p>
          <w:p w14:paraId="025C7226" w14:textId="77777777" w:rsidR="00FB0295" w:rsidRDefault="00FB0295" w:rsidP="00C970EF">
            <w:pPr>
              <w:rPr>
                <w:sz w:val="20"/>
              </w:rPr>
            </w:pPr>
          </w:p>
          <w:p w14:paraId="4CB6453F" w14:textId="63BE6A3F" w:rsidR="00F646A1" w:rsidRPr="00F646A1" w:rsidRDefault="00F646A1" w:rsidP="00C970EF">
            <w:pPr>
              <w:rPr>
                <w:sz w:val="20"/>
              </w:rPr>
            </w:pPr>
            <w:r>
              <w:rPr>
                <w:sz w:val="20"/>
              </w:rPr>
              <w:t xml:space="preserve">1966, </w:t>
            </w:r>
            <w:r>
              <w:rPr>
                <w:i/>
                <w:sz w:val="20"/>
              </w:rPr>
              <w:t xml:space="preserve">Death of a Naturalist, </w:t>
            </w:r>
            <w:r>
              <w:rPr>
                <w:sz w:val="20"/>
              </w:rPr>
              <w:t>(poetry collection), Seamus Heaney</w:t>
            </w:r>
          </w:p>
          <w:p w14:paraId="09C43236" w14:textId="77777777" w:rsidR="00DE7ED1" w:rsidRDefault="00DE7ED1" w:rsidP="00C970EF">
            <w:pPr>
              <w:rPr>
                <w:sz w:val="20"/>
              </w:rPr>
            </w:pPr>
          </w:p>
          <w:p w14:paraId="7FF6CDE0" w14:textId="0E393C64" w:rsidR="00570EEB" w:rsidRPr="00570EEB" w:rsidRDefault="00570EEB" w:rsidP="00C970EF">
            <w:pPr>
              <w:rPr>
                <w:sz w:val="20"/>
              </w:rPr>
            </w:pPr>
          </w:p>
          <w:p w14:paraId="2D93487D" w14:textId="77777777" w:rsidR="00DE7ED1" w:rsidRDefault="00DE7ED1" w:rsidP="00C970EF">
            <w:pPr>
              <w:rPr>
                <w:sz w:val="20"/>
              </w:rPr>
            </w:pPr>
          </w:p>
          <w:p w14:paraId="717C3F15" w14:textId="0FE6C023" w:rsidR="00DE7ED1" w:rsidRPr="00DE7ED1" w:rsidRDefault="00DE7ED1" w:rsidP="00C970EF">
            <w:pPr>
              <w:rPr>
                <w:sz w:val="20"/>
              </w:rPr>
            </w:pPr>
          </w:p>
        </w:tc>
        <w:tc>
          <w:tcPr>
            <w:tcW w:w="3388" w:type="dxa"/>
            <w:tcBorders>
              <w:right w:val="single" w:sz="4" w:space="0" w:color="auto"/>
            </w:tcBorders>
          </w:tcPr>
          <w:p w14:paraId="27271910" w14:textId="77777777" w:rsidR="00CD2F2F" w:rsidRDefault="00570EEB" w:rsidP="00EA6539">
            <w:pPr>
              <w:rPr>
                <w:sz w:val="20"/>
              </w:rPr>
            </w:pPr>
            <w:r>
              <w:rPr>
                <w:sz w:val="20"/>
              </w:rPr>
              <w:t xml:space="preserve">Larkin is often seen as part of a movement of English poets who did not, on the surface at least, write in a consciously ‘poetic’ style.  </w:t>
            </w:r>
          </w:p>
          <w:p w14:paraId="30BA155E" w14:textId="77777777" w:rsidR="00570EEB" w:rsidRDefault="00570EEB" w:rsidP="00EA6539">
            <w:pPr>
              <w:rPr>
                <w:sz w:val="20"/>
              </w:rPr>
            </w:pPr>
          </w:p>
          <w:p w14:paraId="1F663F03" w14:textId="26A042DC" w:rsidR="00275617" w:rsidRDefault="00275617" w:rsidP="00275617">
            <w:pPr>
              <w:rPr>
                <w:sz w:val="20"/>
              </w:rPr>
            </w:pPr>
            <w:r>
              <w:rPr>
                <w:sz w:val="20"/>
              </w:rPr>
              <w:t xml:space="preserve">Sylvia Plath was an American writer who lived and worked in England. </w:t>
            </w:r>
            <w:r w:rsidR="00F646A1">
              <w:rPr>
                <w:sz w:val="20"/>
              </w:rPr>
              <w:t>She had a stormy relationship with Ted Hughes – evidence suggests it was both destructive and intensely productive in terms of work, although she often felt that she was in his shadow.</w:t>
            </w:r>
          </w:p>
          <w:p w14:paraId="308C2BF5" w14:textId="77777777" w:rsidR="00275617" w:rsidRDefault="00275617" w:rsidP="00EA6539">
            <w:pPr>
              <w:rPr>
                <w:sz w:val="20"/>
              </w:rPr>
            </w:pPr>
          </w:p>
          <w:p w14:paraId="6DD28A04" w14:textId="138E79D6" w:rsidR="00570EEB" w:rsidRDefault="00275617" w:rsidP="00EA6539">
            <w:pPr>
              <w:rPr>
                <w:sz w:val="20"/>
              </w:rPr>
            </w:pPr>
            <w:r>
              <w:rPr>
                <w:sz w:val="20"/>
              </w:rPr>
              <w:t>Ted Hughes was Poet Laureate from 1984 until his death. He is known for poems which explore the raw quality of nature and what civilized humans have lost.</w:t>
            </w:r>
          </w:p>
          <w:p w14:paraId="3DACF31D" w14:textId="77777777" w:rsidR="00AB49DF" w:rsidRDefault="00AB49DF" w:rsidP="00EA6539">
            <w:pPr>
              <w:rPr>
                <w:sz w:val="20"/>
              </w:rPr>
            </w:pPr>
          </w:p>
          <w:p w14:paraId="2EF77A80" w14:textId="6723479B" w:rsidR="00AB49DF" w:rsidRDefault="00AB49DF" w:rsidP="00EA6539">
            <w:pPr>
              <w:rPr>
                <w:sz w:val="20"/>
              </w:rPr>
            </w:pPr>
            <w:r>
              <w:rPr>
                <w:sz w:val="20"/>
              </w:rPr>
              <w:t>Heaney, who knew Hughes well, received the Nobel Prize for Literature in 1995</w:t>
            </w:r>
          </w:p>
          <w:p w14:paraId="2C5E25DE" w14:textId="77777777" w:rsidR="00275617" w:rsidRDefault="00275617" w:rsidP="00EA6539">
            <w:pPr>
              <w:rPr>
                <w:sz w:val="20"/>
              </w:rPr>
            </w:pPr>
          </w:p>
          <w:p w14:paraId="70D04EC6" w14:textId="77777777" w:rsidR="00570EEB" w:rsidRDefault="00570EEB" w:rsidP="00EA6539">
            <w:pPr>
              <w:rPr>
                <w:sz w:val="20"/>
              </w:rPr>
            </w:pPr>
          </w:p>
          <w:p w14:paraId="468D00AA" w14:textId="30C2403C" w:rsidR="00570EEB" w:rsidRDefault="00570EEB" w:rsidP="00EA6539">
            <w:pPr>
              <w:rPr>
                <w:sz w:val="20"/>
              </w:rPr>
            </w:pPr>
          </w:p>
        </w:tc>
        <w:tc>
          <w:tcPr>
            <w:tcW w:w="3707" w:type="dxa"/>
            <w:tcBorders>
              <w:left w:val="single" w:sz="4" w:space="0" w:color="auto"/>
            </w:tcBorders>
          </w:tcPr>
          <w:p w14:paraId="6B06E9EB" w14:textId="77777777" w:rsidR="00CD2F2F" w:rsidRDefault="006A7B31" w:rsidP="002F21A8">
            <w:pPr>
              <w:rPr>
                <w:sz w:val="20"/>
              </w:rPr>
            </w:pPr>
            <w:r>
              <w:rPr>
                <w:sz w:val="20"/>
              </w:rPr>
              <w:t>Parallel Lists…</w:t>
            </w:r>
          </w:p>
          <w:p w14:paraId="0348D9CE" w14:textId="77777777" w:rsidR="006A7B31" w:rsidRDefault="006A7B31" w:rsidP="002F21A8">
            <w:pPr>
              <w:rPr>
                <w:sz w:val="20"/>
              </w:rPr>
            </w:pPr>
            <w:r>
              <w:rPr>
                <w:sz w:val="20"/>
              </w:rPr>
              <w:t>American Fiction</w:t>
            </w:r>
          </w:p>
          <w:p w14:paraId="41BC9A31" w14:textId="77777777" w:rsidR="006A7B31" w:rsidRDefault="006A7B31" w:rsidP="002F21A8">
            <w:pPr>
              <w:rPr>
                <w:sz w:val="20"/>
              </w:rPr>
            </w:pPr>
            <w:r>
              <w:rPr>
                <w:sz w:val="20"/>
              </w:rPr>
              <w:t xml:space="preserve">1927 </w:t>
            </w:r>
            <w:r>
              <w:rPr>
                <w:i/>
                <w:sz w:val="20"/>
              </w:rPr>
              <w:t xml:space="preserve">The Great Gatsby, </w:t>
            </w:r>
            <w:r>
              <w:rPr>
                <w:sz w:val="20"/>
              </w:rPr>
              <w:t>F Scott Fitzgerald</w:t>
            </w:r>
          </w:p>
          <w:p w14:paraId="7B5D96C0" w14:textId="77777777" w:rsidR="006A7B31" w:rsidRDefault="006A7B31" w:rsidP="002F21A8">
            <w:pPr>
              <w:rPr>
                <w:sz w:val="20"/>
              </w:rPr>
            </w:pPr>
            <w:r>
              <w:rPr>
                <w:sz w:val="20"/>
              </w:rPr>
              <w:t xml:space="preserve">1929 </w:t>
            </w:r>
            <w:r>
              <w:rPr>
                <w:i/>
                <w:sz w:val="20"/>
              </w:rPr>
              <w:t xml:space="preserve">The Sound and the Fury, </w:t>
            </w:r>
            <w:r>
              <w:rPr>
                <w:sz w:val="20"/>
              </w:rPr>
              <w:t>William Faulkner</w:t>
            </w:r>
          </w:p>
          <w:p w14:paraId="17A983A9" w14:textId="77777777" w:rsidR="006A7B31" w:rsidRDefault="006A7B31" w:rsidP="002F21A8">
            <w:pPr>
              <w:rPr>
                <w:sz w:val="20"/>
              </w:rPr>
            </w:pPr>
            <w:r>
              <w:rPr>
                <w:sz w:val="20"/>
              </w:rPr>
              <w:t xml:space="preserve">1940 </w:t>
            </w:r>
            <w:r>
              <w:rPr>
                <w:i/>
                <w:sz w:val="20"/>
              </w:rPr>
              <w:t xml:space="preserve">For Whom the Bell Tolls, </w:t>
            </w:r>
            <w:r>
              <w:rPr>
                <w:sz w:val="20"/>
              </w:rPr>
              <w:t>Ernest Hemmingway</w:t>
            </w:r>
          </w:p>
          <w:p w14:paraId="20C751B1" w14:textId="46E14F3F" w:rsidR="006A7B31" w:rsidRDefault="006A7B31" w:rsidP="002F21A8">
            <w:pPr>
              <w:rPr>
                <w:sz w:val="20"/>
              </w:rPr>
            </w:pPr>
            <w:r>
              <w:rPr>
                <w:sz w:val="20"/>
              </w:rPr>
              <w:t xml:space="preserve">1951 </w:t>
            </w:r>
            <w:r>
              <w:rPr>
                <w:i/>
                <w:sz w:val="20"/>
              </w:rPr>
              <w:t xml:space="preserve">On The Road, </w:t>
            </w:r>
            <w:r>
              <w:rPr>
                <w:sz w:val="20"/>
              </w:rPr>
              <w:t>Jack Kerouac</w:t>
            </w:r>
          </w:p>
          <w:p w14:paraId="4CAA001F" w14:textId="659086B8" w:rsidR="006A7B31" w:rsidRPr="006A7B31" w:rsidRDefault="006A7B31" w:rsidP="002F21A8">
            <w:pPr>
              <w:rPr>
                <w:sz w:val="20"/>
              </w:rPr>
            </w:pPr>
            <w:r>
              <w:rPr>
                <w:sz w:val="20"/>
              </w:rPr>
              <w:t xml:space="preserve">1951 </w:t>
            </w:r>
            <w:r>
              <w:rPr>
                <w:i/>
                <w:sz w:val="20"/>
              </w:rPr>
              <w:t xml:space="preserve">Catcher in the Rye, </w:t>
            </w:r>
            <w:r>
              <w:rPr>
                <w:sz w:val="20"/>
              </w:rPr>
              <w:t>J D Sallinger</w:t>
            </w:r>
          </w:p>
          <w:p w14:paraId="748D355B" w14:textId="77777777" w:rsidR="006A7B31" w:rsidRDefault="006A7B31" w:rsidP="002F21A8">
            <w:pPr>
              <w:rPr>
                <w:sz w:val="20"/>
              </w:rPr>
            </w:pPr>
            <w:r>
              <w:rPr>
                <w:sz w:val="20"/>
              </w:rPr>
              <w:t xml:space="preserve">1982 </w:t>
            </w:r>
            <w:r>
              <w:rPr>
                <w:i/>
                <w:sz w:val="20"/>
              </w:rPr>
              <w:t xml:space="preserve">The Color Purple, </w:t>
            </w:r>
            <w:r>
              <w:rPr>
                <w:sz w:val="20"/>
              </w:rPr>
              <w:t>Alice Walker</w:t>
            </w:r>
          </w:p>
          <w:p w14:paraId="6844CF34" w14:textId="77777777" w:rsidR="006A7B31" w:rsidRDefault="006A7B31" w:rsidP="002F21A8">
            <w:pPr>
              <w:rPr>
                <w:sz w:val="20"/>
              </w:rPr>
            </w:pPr>
          </w:p>
          <w:p w14:paraId="4C5BD614" w14:textId="77777777" w:rsidR="00ED66DE" w:rsidRDefault="00ED66DE" w:rsidP="002F21A8">
            <w:pPr>
              <w:rPr>
                <w:sz w:val="20"/>
              </w:rPr>
            </w:pPr>
          </w:p>
          <w:p w14:paraId="7A30A351" w14:textId="77777777" w:rsidR="00ED66DE" w:rsidRDefault="00ED66DE" w:rsidP="002F21A8">
            <w:pPr>
              <w:rPr>
                <w:sz w:val="20"/>
              </w:rPr>
            </w:pPr>
            <w:r>
              <w:rPr>
                <w:sz w:val="20"/>
              </w:rPr>
              <w:t>American Poetry</w:t>
            </w:r>
          </w:p>
          <w:p w14:paraId="36F64367" w14:textId="1808380D" w:rsidR="00ED66DE" w:rsidRDefault="00ED66DE" w:rsidP="002F21A8">
            <w:pPr>
              <w:rPr>
                <w:sz w:val="20"/>
              </w:rPr>
            </w:pPr>
            <w:r>
              <w:rPr>
                <w:sz w:val="20"/>
              </w:rPr>
              <w:t>Robert Frost (1874-1963)</w:t>
            </w:r>
          </w:p>
          <w:p w14:paraId="0E5B13C8" w14:textId="571296F4" w:rsidR="00ED66DE" w:rsidRDefault="00ED66DE" w:rsidP="002F21A8">
            <w:pPr>
              <w:rPr>
                <w:sz w:val="20"/>
              </w:rPr>
            </w:pPr>
            <w:r>
              <w:rPr>
                <w:i/>
                <w:sz w:val="20"/>
              </w:rPr>
              <w:t xml:space="preserve">Collected Poems </w:t>
            </w:r>
            <w:r>
              <w:rPr>
                <w:sz w:val="20"/>
              </w:rPr>
              <w:t>1931</w:t>
            </w:r>
          </w:p>
          <w:p w14:paraId="7F35EA6D" w14:textId="77777777" w:rsidR="00ED66DE" w:rsidRDefault="00ED66DE" w:rsidP="002F21A8">
            <w:pPr>
              <w:rPr>
                <w:sz w:val="20"/>
              </w:rPr>
            </w:pPr>
          </w:p>
          <w:p w14:paraId="72530CA0" w14:textId="77777777" w:rsidR="00ED66DE" w:rsidRDefault="00ED66DE" w:rsidP="002F21A8">
            <w:pPr>
              <w:rPr>
                <w:i/>
                <w:sz w:val="20"/>
              </w:rPr>
            </w:pPr>
          </w:p>
          <w:p w14:paraId="71B53BDC" w14:textId="77777777" w:rsidR="00ED66DE" w:rsidRDefault="00ED66DE" w:rsidP="002F21A8">
            <w:pPr>
              <w:rPr>
                <w:sz w:val="20"/>
              </w:rPr>
            </w:pPr>
            <w:r>
              <w:rPr>
                <w:sz w:val="20"/>
              </w:rPr>
              <w:t>France</w:t>
            </w:r>
          </w:p>
          <w:p w14:paraId="50C65F7B" w14:textId="7200BD17" w:rsidR="00ED66DE" w:rsidRPr="00ED66DE" w:rsidRDefault="00ED66DE" w:rsidP="002F21A8">
            <w:pPr>
              <w:rPr>
                <w:sz w:val="20"/>
              </w:rPr>
            </w:pPr>
            <w:r>
              <w:rPr>
                <w:sz w:val="20"/>
              </w:rPr>
              <w:t xml:space="preserve">1856 </w:t>
            </w:r>
            <w:r>
              <w:rPr>
                <w:i/>
                <w:sz w:val="20"/>
              </w:rPr>
              <w:t xml:space="preserve">Madame Bovary, </w:t>
            </w:r>
            <w:r>
              <w:rPr>
                <w:sz w:val="20"/>
              </w:rPr>
              <w:t>Flaubert</w:t>
            </w:r>
          </w:p>
          <w:p w14:paraId="4BD23B0F" w14:textId="76DF5D07" w:rsidR="00ED66DE" w:rsidRPr="00ED66DE" w:rsidRDefault="00ED66DE" w:rsidP="002F21A8">
            <w:pPr>
              <w:rPr>
                <w:sz w:val="20"/>
              </w:rPr>
            </w:pPr>
            <w:r>
              <w:rPr>
                <w:sz w:val="20"/>
              </w:rPr>
              <w:t xml:space="preserve">1942 </w:t>
            </w:r>
            <w:r>
              <w:rPr>
                <w:i/>
                <w:sz w:val="20"/>
              </w:rPr>
              <w:t xml:space="preserve">The Outsider, </w:t>
            </w:r>
            <w:r>
              <w:rPr>
                <w:sz w:val="20"/>
              </w:rPr>
              <w:t>Camus</w:t>
            </w:r>
          </w:p>
          <w:p w14:paraId="2A5F534C" w14:textId="1F70CA9E" w:rsidR="00ED66DE" w:rsidRPr="00ED66DE" w:rsidRDefault="00ED66DE" w:rsidP="002F21A8">
            <w:pPr>
              <w:rPr>
                <w:sz w:val="20"/>
              </w:rPr>
            </w:pPr>
          </w:p>
        </w:tc>
      </w:tr>
      <w:tr w:rsidR="00DE7ED1" w:rsidRPr="002F21A8" w14:paraId="0CC2C87F" w14:textId="77777777" w:rsidTr="002017FA">
        <w:tc>
          <w:tcPr>
            <w:tcW w:w="3679" w:type="dxa"/>
          </w:tcPr>
          <w:p w14:paraId="27926B08" w14:textId="788CEAAD" w:rsidR="00DE7ED1" w:rsidRDefault="00DE7ED1" w:rsidP="00C970EF">
            <w:pPr>
              <w:rPr>
                <w:sz w:val="20"/>
              </w:rPr>
            </w:pPr>
            <w:r>
              <w:rPr>
                <w:sz w:val="20"/>
              </w:rPr>
              <w:t>Angela Carter</w:t>
            </w:r>
          </w:p>
          <w:p w14:paraId="7BD1F922" w14:textId="77777777" w:rsidR="00DE7ED1" w:rsidRPr="0037532B" w:rsidRDefault="00DE7ED1" w:rsidP="00C970EF">
            <w:pPr>
              <w:rPr>
                <w:b/>
                <w:sz w:val="20"/>
              </w:rPr>
            </w:pPr>
            <w:r w:rsidRPr="0037532B">
              <w:rPr>
                <w:b/>
                <w:sz w:val="20"/>
              </w:rPr>
              <w:t xml:space="preserve">The Bloody Chamber </w:t>
            </w:r>
          </w:p>
          <w:p w14:paraId="03AD9F53" w14:textId="414F913A" w:rsidR="00DE7ED1" w:rsidRDefault="00DE7ED1" w:rsidP="00C970EF">
            <w:pPr>
              <w:rPr>
                <w:sz w:val="20"/>
              </w:rPr>
            </w:pPr>
            <w:r>
              <w:rPr>
                <w:sz w:val="20"/>
              </w:rPr>
              <w:t>Nights at the Circus</w:t>
            </w:r>
          </w:p>
          <w:p w14:paraId="5F3F1667" w14:textId="77777777" w:rsidR="00DE7ED1" w:rsidRPr="0037532B" w:rsidRDefault="00DE7ED1" w:rsidP="00C970EF">
            <w:pPr>
              <w:rPr>
                <w:b/>
                <w:color w:val="7030A0"/>
                <w:sz w:val="20"/>
              </w:rPr>
            </w:pPr>
            <w:r w:rsidRPr="0037532B">
              <w:rPr>
                <w:b/>
                <w:color w:val="7030A0"/>
                <w:sz w:val="20"/>
              </w:rPr>
              <w:t>Wise Children</w:t>
            </w:r>
          </w:p>
          <w:p w14:paraId="24832BEC" w14:textId="77777777" w:rsidR="00DE7ED1" w:rsidRDefault="00DE7ED1" w:rsidP="00C970EF">
            <w:pPr>
              <w:rPr>
                <w:sz w:val="20"/>
              </w:rPr>
            </w:pPr>
          </w:p>
          <w:p w14:paraId="18AA09B4" w14:textId="77777777" w:rsidR="00DE7ED1" w:rsidRDefault="00DE7ED1" w:rsidP="00C970EF">
            <w:pPr>
              <w:rPr>
                <w:sz w:val="20"/>
              </w:rPr>
            </w:pPr>
            <w:r>
              <w:rPr>
                <w:sz w:val="20"/>
              </w:rPr>
              <w:t>Salman Rushdie</w:t>
            </w:r>
          </w:p>
          <w:p w14:paraId="56F14EE8" w14:textId="77777777" w:rsidR="001F2D4A" w:rsidRPr="005F6332" w:rsidRDefault="001F2D4A" w:rsidP="00C970EF">
            <w:pPr>
              <w:rPr>
                <w:i/>
                <w:sz w:val="20"/>
              </w:rPr>
            </w:pPr>
            <w:r w:rsidRPr="005F6332">
              <w:rPr>
                <w:i/>
                <w:sz w:val="20"/>
              </w:rPr>
              <w:t>Midnight’s Children</w:t>
            </w:r>
          </w:p>
          <w:p w14:paraId="2AB585BA" w14:textId="77777777" w:rsidR="001F2D4A" w:rsidRDefault="001F2D4A" w:rsidP="00C970EF">
            <w:pPr>
              <w:rPr>
                <w:sz w:val="20"/>
              </w:rPr>
            </w:pPr>
          </w:p>
          <w:p w14:paraId="2B4D7BA1" w14:textId="7CF3BAA4" w:rsidR="005F6332" w:rsidRPr="005F6332" w:rsidRDefault="005F6332" w:rsidP="00C970EF">
            <w:pPr>
              <w:rPr>
                <w:sz w:val="20"/>
              </w:rPr>
            </w:pPr>
            <w:r w:rsidRPr="0037532B">
              <w:rPr>
                <w:b/>
                <w:i/>
                <w:color w:val="7030A0"/>
                <w:sz w:val="20"/>
              </w:rPr>
              <w:t>One Hundred Years of Solitude</w:t>
            </w:r>
            <w:r>
              <w:rPr>
                <w:i/>
                <w:sz w:val="20"/>
              </w:rPr>
              <w:t xml:space="preserve">, </w:t>
            </w:r>
            <w:r>
              <w:rPr>
                <w:sz w:val="20"/>
              </w:rPr>
              <w:t xml:space="preserve">Gabriel </w:t>
            </w:r>
            <w:r>
              <w:rPr>
                <w:sz w:val="20"/>
              </w:rPr>
              <w:lastRenderedPageBreak/>
              <w:t>Garcia Marquez</w:t>
            </w:r>
          </w:p>
          <w:p w14:paraId="10D7F24A" w14:textId="77777777" w:rsidR="001F2D4A" w:rsidRDefault="001F2D4A" w:rsidP="00C970EF">
            <w:pPr>
              <w:rPr>
                <w:sz w:val="20"/>
              </w:rPr>
            </w:pPr>
          </w:p>
          <w:p w14:paraId="4776B076" w14:textId="77777777" w:rsidR="001F2D4A" w:rsidRDefault="001F2D4A" w:rsidP="00C970EF">
            <w:pPr>
              <w:rPr>
                <w:sz w:val="20"/>
              </w:rPr>
            </w:pPr>
            <w:r w:rsidRPr="0037532B">
              <w:rPr>
                <w:b/>
                <w:i/>
                <w:color w:val="7030A0"/>
                <w:sz w:val="20"/>
              </w:rPr>
              <w:t>Waterland</w:t>
            </w:r>
            <w:r w:rsidRPr="0037532B">
              <w:rPr>
                <w:b/>
                <w:color w:val="7030A0"/>
                <w:sz w:val="20"/>
              </w:rPr>
              <w:t>,</w:t>
            </w:r>
            <w:r>
              <w:rPr>
                <w:sz w:val="20"/>
              </w:rPr>
              <w:t xml:space="preserve"> Graham Swift</w:t>
            </w:r>
          </w:p>
          <w:p w14:paraId="0B8692CC" w14:textId="77777777" w:rsidR="001F2D4A" w:rsidRDefault="001F2D4A" w:rsidP="00C970EF">
            <w:pPr>
              <w:rPr>
                <w:sz w:val="20"/>
              </w:rPr>
            </w:pPr>
          </w:p>
          <w:p w14:paraId="44BA56DA" w14:textId="7E1F3B58" w:rsidR="001F2D4A" w:rsidRDefault="001F2D4A" w:rsidP="00C970EF">
            <w:pPr>
              <w:rPr>
                <w:sz w:val="20"/>
              </w:rPr>
            </w:pPr>
            <w:r w:rsidRPr="0037532B">
              <w:rPr>
                <w:b/>
                <w:i/>
                <w:sz w:val="20"/>
              </w:rPr>
              <w:t>Enduring Love</w:t>
            </w:r>
            <w:r>
              <w:rPr>
                <w:sz w:val="20"/>
              </w:rPr>
              <w:t>, Ian McEwan</w:t>
            </w:r>
            <w:r w:rsidR="00C47FB4">
              <w:rPr>
                <w:sz w:val="20"/>
              </w:rPr>
              <w:t>, 1997</w:t>
            </w:r>
          </w:p>
          <w:p w14:paraId="07A78634" w14:textId="77777777" w:rsidR="00274483" w:rsidRDefault="00274483" w:rsidP="00C970EF">
            <w:pPr>
              <w:rPr>
                <w:sz w:val="20"/>
              </w:rPr>
            </w:pPr>
          </w:p>
          <w:p w14:paraId="40D43EA6" w14:textId="29744444" w:rsidR="00274483" w:rsidRDefault="00274483" w:rsidP="00C970EF">
            <w:pPr>
              <w:rPr>
                <w:sz w:val="20"/>
              </w:rPr>
            </w:pPr>
            <w:r w:rsidRPr="00274483">
              <w:rPr>
                <w:i/>
                <w:sz w:val="20"/>
              </w:rPr>
              <w:t>Catch 22,</w:t>
            </w:r>
            <w:r>
              <w:rPr>
                <w:sz w:val="20"/>
              </w:rPr>
              <w:t xml:space="preserve"> Kurt Vonnegut</w:t>
            </w:r>
          </w:p>
          <w:p w14:paraId="0E4E7A74" w14:textId="77777777" w:rsidR="006A7B31" w:rsidRDefault="006A7B31" w:rsidP="00C970EF">
            <w:pPr>
              <w:rPr>
                <w:sz w:val="20"/>
              </w:rPr>
            </w:pPr>
          </w:p>
          <w:p w14:paraId="73BC6E48" w14:textId="39C6C26C" w:rsidR="006A7B31" w:rsidRPr="0037532B" w:rsidRDefault="006A7B31" w:rsidP="00C970EF">
            <w:pPr>
              <w:rPr>
                <w:b/>
                <w:sz w:val="20"/>
              </w:rPr>
            </w:pPr>
            <w:r w:rsidRPr="0037532B">
              <w:rPr>
                <w:b/>
                <w:sz w:val="20"/>
              </w:rPr>
              <w:t>Carol Ann Duffy – any of her poetry</w:t>
            </w:r>
          </w:p>
          <w:p w14:paraId="3AEA2BEA" w14:textId="77777777" w:rsidR="007524D8" w:rsidRDefault="007524D8" w:rsidP="00C970EF">
            <w:pPr>
              <w:rPr>
                <w:sz w:val="20"/>
              </w:rPr>
            </w:pPr>
          </w:p>
          <w:p w14:paraId="44A3867A" w14:textId="77777777" w:rsidR="007524D8" w:rsidRDefault="007524D8" w:rsidP="00C970EF">
            <w:pPr>
              <w:rPr>
                <w:sz w:val="20"/>
              </w:rPr>
            </w:pPr>
          </w:p>
          <w:p w14:paraId="7076E70A" w14:textId="77777777" w:rsidR="001F2D4A" w:rsidRDefault="001F2D4A" w:rsidP="00C970EF">
            <w:pPr>
              <w:rPr>
                <w:sz w:val="20"/>
              </w:rPr>
            </w:pPr>
          </w:p>
          <w:p w14:paraId="197B4065" w14:textId="715EA51D" w:rsidR="001F2D4A" w:rsidRPr="00DE7ED1" w:rsidRDefault="001F2D4A" w:rsidP="00C970EF">
            <w:pPr>
              <w:rPr>
                <w:sz w:val="20"/>
              </w:rPr>
            </w:pPr>
          </w:p>
        </w:tc>
        <w:tc>
          <w:tcPr>
            <w:tcW w:w="3388" w:type="dxa"/>
            <w:tcBorders>
              <w:right w:val="single" w:sz="4" w:space="0" w:color="auto"/>
            </w:tcBorders>
          </w:tcPr>
          <w:p w14:paraId="47CE5F79" w14:textId="77777777" w:rsidR="00DE7ED1" w:rsidRDefault="00E84606" w:rsidP="00EA6539">
            <w:pPr>
              <w:rPr>
                <w:sz w:val="20"/>
              </w:rPr>
            </w:pPr>
            <w:r>
              <w:rPr>
                <w:sz w:val="20"/>
              </w:rPr>
              <w:lastRenderedPageBreak/>
              <w:t xml:space="preserve">Carter is sometimes bracketed under the post-modern umbrella (see below). She is also sometimes described as a </w:t>
            </w:r>
            <w:r>
              <w:rPr>
                <w:b/>
                <w:sz w:val="20"/>
              </w:rPr>
              <w:t>magic realist</w:t>
            </w:r>
            <w:r>
              <w:rPr>
                <w:sz w:val="20"/>
              </w:rPr>
              <w:t xml:space="preserve"> – writers like Rushdie and Marquez who push the bounds of realistic to their limits.</w:t>
            </w:r>
          </w:p>
          <w:p w14:paraId="53317475" w14:textId="6501BA21" w:rsidR="005F6332" w:rsidRPr="006A7B31" w:rsidRDefault="006A7B31" w:rsidP="00EA6539">
            <w:pPr>
              <w:rPr>
                <w:sz w:val="20"/>
              </w:rPr>
            </w:pPr>
            <w:r>
              <w:rPr>
                <w:sz w:val="20"/>
              </w:rPr>
              <w:t>In the latter part of the 20</w:t>
            </w:r>
            <w:r w:rsidRPr="006A7B31">
              <w:rPr>
                <w:sz w:val="20"/>
                <w:vertAlign w:val="superscript"/>
              </w:rPr>
              <w:t>th</w:t>
            </w:r>
            <w:r>
              <w:rPr>
                <w:sz w:val="20"/>
              </w:rPr>
              <w:t xml:space="preserve"> Century certain novelists became recognised for writing what critics call </w:t>
            </w:r>
            <w:r>
              <w:rPr>
                <w:i/>
                <w:sz w:val="20"/>
              </w:rPr>
              <w:t>post-</w:t>
            </w:r>
            <w:r>
              <w:rPr>
                <w:i/>
                <w:sz w:val="20"/>
              </w:rPr>
              <w:lastRenderedPageBreak/>
              <w:t>modern</w:t>
            </w:r>
            <w:r>
              <w:rPr>
                <w:sz w:val="20"/>
              </w:rPr>
              <w:t xml:space="preserve"> fiction. McEwan and Vonnegut fit this criteria. The writers tend to play with the form and with the reliability of the narrator; the include alternative endings so the reader has to decide the outcome (not the writer).</w:t>
            </w:r>
          </w:p>
          <w:p w14:paraId="191D7D28" w14:textId="77777777" w:rsidR="005F6332" w:rsidRDefault="005F6332" w:rsidP="00EA6539">
            <w:pPr>
              <w:rPr>
                <w:sz w:val="20"/>
              </w:rPr>
            </w:pPr>
          </w:p>
          <w:p w14:paraId="286230FE" w14:textId="00C328B8" w:rsidR="006A7B31" w:rsidRPr="00E84606" w:rsidRDefault="006A7B31" w:rsidP="00EA6539">
            <w:pPr>
              <w:rPr>
                <w:sz w:val="20"/>
              </w:rPr>
            </w:pPr>
            <w:r>
              <w:rPr>
                <w:sz w:val="20"/>
              </w:rPr>
              <w:t>Duffy is the current Poet Laureate and many critics think she will endure and be part of the canon, if such a term exists in the future.</w:t>
            </w:r>
          </w:p>
        </w:tc>
        <w:tc>
          <w:tcPr>
            <w:tcW w:w="3707" w:type="dxa"/>
            <w:tcBorders>
              <w:left w:val="single" w:sz="4" w:space="0" w:color="auto"/>
            </w:tcBorders>
          </w:tcPr>
          <w:p w14:paraId="59FE52FE" w14:textId="39D353A3" w:rsidR="0037532B" w:rsidRPr="0037532B" w:rsidRDefault="0037532B" w:rsidP="0037532B">
            <w:pPr>
              <w:rPr>
                <w:i/>
                <w:sz w:val="20"/>
              </w:rPr>
            </w:pPr>
          </w:p>
        </w:tc>
      </w:tr>
    </w:tbl>
    <w:p w14:paraId="711CD763" w14:textId="09F48532" w:rsidR="001F4273" w:rsidRPr="002F21A8" w:rsidRDefault="001F4273">
      <w:pPr>
        <w:rPr>
          <w:sz w:val="20"/>
        </w:rPr>
      </w:pPr>
    </w:p>
    <w:p w14:paraId="5CD58D2C" w14:textId="55779D82" w:rsidR="001F4273" w:rsidRPr="002F21A8" w:rsidRDefault="001F4273">
      <w:pPr>
        <w:rPr>
          <w:sz w:val="20"/>
        </w:rPr>
      </w:pPr>
    </w:p>
    <w:sectPr w:rsidR="001F4273" w:rsidRPr="002F21A8" w:rsidSect="001A391C">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D615F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73"/>
    <w:rsid w:val="00016676"/>
    <w:rsid w:val="00094B56"/>
    <w:rsid w:val="00100394"/>
    <w:rsid w:val="00125EEB"/>
    <w:rsid w:val="001A391C"/>
    <w:rsid w:val="001F2D4A"/>
    <w:rsid w:val="001F4273"/>
    <w:rsid w:val="001F51F7"/>
    <w:rsid w:val="002017FA"/>
    <w:rsid w:val="00205608"/>
    <w:rsid w:val="00233AC3"/>
    <w:rsid w:val="0025632B"/>
    <w:rsid w:val="00274483"/>
    <w:rsid w:val="00275617"/>
    <w:rsid w:val="002A7198"/>
    <w:rsid w:val="002D09D3"/>
    <w:rsid w:val="002F21A8"/>
    <w:rsid w:val="003018AB"/>
    <w:rsid w:val="0037532B"/>
    <w:rsid w:val="00450B5E"/>
    <w:rsid w:val="004831B9"/>
    <w:rsid w:val="00513FFB"/>
    <w:rsid w:val="00534B72"/>
    <w:rsid w:val="00570EEB"/>
    <w:rsid w:val="00571BBB"/>
    <w:rsid w:val="005A5A9E"/>
    <w:rsid w:val="005F6332"/>
    <w:rsid w:val="00653138"/>
    <w:rsid w:val="00673052"/>
    <w:rsid w:val="006A7B31"/>
    <w:rsid w:val="006B2803"/>
    <w:rsid w:val="007524D8"/>
    <w:rsid w:val="00810D39"/>
    <w:rsid w:val="00866EFF"/>
    <w:rsid w:val="00892BDC"/>
    <w:rsid w:val="0090170A"/>
    <w:rsid w:val="00904818"/>
    <w:rsid w:val="00923C3C"/>
    <w:rsid w:val="009B54C8"/>
    <w:rsid w:val="00A20050"/>
    <w:rsid w:val="00AB49DF"/>
    <w:rsid w:val="00AF71D1"/>
    <w:rsid w:val="00B41AF6"/>
    <w:rsid w:val="00B55616"/>
    <w:rsid w:val="00B84C8B"/>
    <w:rsid w:val="00C0044A"/>
    <w:rsid w:val="00C4069C"/>
    <w:rsid w:val="00C47FB4"/>
    <w:rsid w:val="00C82953"/>
    <w:rsid w:val="00C970EF"/>
    <w:rsid w:val="00CD2F2F"/>
    <w:rsid w:val="00DE7ED1"/>
    <w:rsid w:val="00E07253"/>
    <w:rsid w:val="00E07D1E"/>
    <w:rsid w:val="00E84606"/>
    <w:rsid w:val="00EA6539"/>
    <w:rsid w:val="00EB1D15"/>
    <w:rsid w:val="00ED4331"/>
    <w:rsid w:val="00ED66DE"/>
    <w:rsid w:val="00F646A1"/>
    <w:rsid w:val="00FB0295"/>
    <w:rsid w:val="00FF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D2F2F"/>
    <w:pPr>
      <w:numPr>
        <w:numId w:val="1"/>
      </w:numPr>
      <w:contextualSpacing/>
    </w:pPr>
  </w:style>
  <w:style w:type="paragraph" w:styleId="BalloonText">
    <w:name w:val="Balloon Text"/>
    <w:basedOn w:val="Normal"/>
    <w:link w:val="BalloonTextChar"/>
    <w:uiPriority w:val="99"/>
    <w:semiHidden/>
    <w:unhideWhenUsed/>
    <w:rsid w:val="00EB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D2F2F"/>
    <w:pPr>
      <w:numPr>
        <w:numId w:val="1"/>
      </w:numPr>
      <w:contextualSpacing/>
    </w:pPr>
  </w:style>
  <w:style w:type="paragraph" w:styleId="BalloonText">
    <w:name w:val="Balloon Text"/>
    <w:basedOn w:val="Normal"/>
    <w:link w:val="BalloonTextChar"/>
    <w:uiPriority w:val="99"/>
    <w:semiHidden/>
    <w:unhideWhenUsed/>
    <w:rsid w:val="00EB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8036">
      <w:bodyDiv w:val="1"/>
      <w:marLeft w:val="0"/>
      <w:marRight w:val="315"/>
      <w:marTop w:val="0"/>
      <w:marBottom w:val="0"/>
      <w:divBdr>
        <w:top w:val="none" w:sz="0" w:space="0" w:color="auto"/>
        <w:left w:val="none" w:sz="0" w:space="0" w:color="auto"/>
        <w:bottom w:val="none" w:sz="0" w:space="0" w:color="auto"/>
        <w:right w:val="none" w:sz="0" w:space="0" w:color="auto"/>
      </w:divBdr>
      <w:divsChild>
        <w:div w:id="408620636">
          <w:marLeft w:val="0"/>
          <w:marRight w:val="0"/>
          <w:marTop w:val="0"/>
          <w:marBottom w:val="0"/>
          <w:divBdr>
            <w:top w:val="none" w:sz="0" w:space="0" w:color="auto"/>
            <w:left w:val="none" w:sz="0" w:space="0" w:color="auto"/>
            <w:bottom w:val="none" w:sz="0" w:space="0" w:color="auto"/>
            <w:right w:val="none" w:sz="0" w:space="0" w:color="auto"/>
          </w:divBdr>
          <w:divsChild>
            <w:div w:id="11872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FD39-636B-4392-AED1-840B528DA464}">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B08796-04D0-4A8B-864A-366F60E42802}">
  <ds:schemaRefs>
    <ds:schemaRef ds:uri="http://schemas.microsoft.com/sharepoint/v3/contenttype/forms"/>
  </ds:schemaRefs>
</ds:datastoreItem>
</file>

<file path=customXml/itemProps3.xml><?xml version="1.0" encoding="utf-8"?>
<ds:datastoreItem xmlns:ds="http://schemas.openxmlformats.org/officeDocument/2006/customXml" ds:itemID="{6C53848C-A8DE-49AD-B3E7-9FB92CFC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59056-963F-4440-999F-96A8DF1D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A58961EC</Template>
  <TotalTime>733</TotalTime>
  <Pages>7</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39</cp:revision>
  <dcterms:created xsi:type="dcterms:W3CDTF">2013-06-10T10:13:00Z</dcterms:created>
  <dcterms:modified xsi:type="dcterms:W3CDTF">2015-06-22T12:01:00Z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