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24BAA" w14:textId="77777777" w:rsidR="001B580D" w:rsidRPr="00A051B6" w:rsidRDefault="00FB1EDA" w:rsidP="004F3950">
      <w:pPr>
        <w:tabs>
          <w:tab w:val="left" w:pos="426"/>
        </w:tabs>
        <w:rPr>
          <w:rFonts w:cs="Arial"/>
        </w:rPr>
      </w:pPr>
      <w:r w:rsidRPr="00A051B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47924BE9" wp14:editId="47924BEA">
            <wp:simplePos x="0" y="0"/>
            <wp:positionH relativeFrom="column">
              <wp:posOffset>-525780</wp:posOffset>
            </wp:positionH>
            <wp:positionV relativeFrom="paragraph">
              <wp:posOffset>7620</wp:posOffset>
            </wp:positionV>
            <wp:extent cx="2057400" cy="62293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924BAB" w14:textId="76E6D915" w:rsidR="001B580D" w:rsidRPr="00A051B6" w:rsidRDefault="002D6199" w:rsidP="004F3950">
      <w:pPr>
        <w:tabs>
          <w:tab w:val="left" w:pos="426"/>
        </w:tabs>
        <w:ind w:firstLine="72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924BEC" wp14:editId="2B445112">
                <wp:simplePos x="0" y="0"/>
                <wp:positionH relativeFrom="column">
                  <wp:posOffset>4576445</wp:posOffset>
                </wp:positionH>
                <wp:positionV relativeFrom="paragraph">
                  <wp:posOffset>-3810</wp:posOffset>
                </wp:positionV>
                <wp:extent cx="1447800" cy="468630"/>
                <wp:effectExtent l="13970" t="5715" r="508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4BF1" w14:textId="77777777" w:rsidR="00FE4C60" w:rsidRDefault="00FE4C60">
                            <w:r w:rsidRPr="00DC6F67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48"/>
                              </w:rPr>
                              <w:t>En</w:t>
                            </w:r>
                            <w:r w:rsidRPr="00F166BA">
                              <w:rPr>
                                <w:rFonts w:cs="Arial"/>
                                <w:b/>
                                <w:color w:val="95B3D7" w:themeColor="accent1" w:themeTint="99"/>
                                <w:sz w:val="48"/>
                              </w:rPr>
                              <w:t>G</w:t>
                            </w:r>
                            <w:r w:rsidRPr="00DC6F67">
                              <w:rPr>
                                <w:rFonts w:ascii="Bookman Old Style" w:hAnsi="Bookman Old Style" w:cs="Arial"/>
                                <w:b/>
                                <w:color w:val="002060"/>
                                <w:sz w:val="48"/>
                              </w:rPr>
                              <w:t>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24B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35pt;margin-top:-.3pt;width:114pt;height:3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" strokecolor="white [3212]">
                <v:textbox>
                  <w:txbxContent>
                    <w:p w14:paraId="47924BF1" w14:textId="77777777" w:rsidR="00FE4C60" w:rsidRDefault="00FE4C60">
                      <w:r w:rsidRPr="00DC6F67">
                        <w:rPr>
                          <w:rFonts w:ascii="Bookman Old Style" w:hAnsi="Bookman Old Style" w:cs="Arial"/>
                          <w:b/>
                          <w:color w:val="002060"/>
                          <w:sz w:val="48"/>
                        </w:rPr>
                        <w:t>En</w:t>
                      </w:r>
                      <w:r w:rsidRPr="00F166BA">
                        <w:rPr>
                          <w:rFonts w:cs="Arial"/>
                          <w:b/>
                          <w:color w:val="95B3D7" w:themeColor="accent1" w:themeTint="99"/>
                          <w:sz w:val="48"/>
                        </w:rPr>
                        <w:t>G</w:t>
                      </w:r>
                      <w:r w:rsidRPr="00DC6F67">
                        <w:rPr>
                          <w:rFonts w:ascii="Bookman Old Style" w:hAnsi="Bookman Old Style" w:cs="Arial"/>
                          <w:b/>
                          <w:color w:val="002060"/>
                          <w:sz w:val="48"/>
                        </w:rPr>
                        <w:t>lish</w:t>
                      </w:r>
                    </w:p>
                  </w:txbxContent>
                </v:textbox>
              </v:shape>
            </w:pict>
          </mc:Fallback>
        </mc:AlternateContent>
      </w:r>
    </w:p>
    <w:p w14:paraId="47924BAC" w14:textId="77777777" w:rsidR="001B580D" w:rsidRPr="00A051B6" w:rsidRDefault="001B580D" w:rsidP="004F3950">
      <w:pPr>
        <w:tabs>
          <w:tab w:val="left" w:pos="426"/>
        </w:tabs>
        <w:jc w:val="center"/>
        <w:rPr>
          <w:rFonts w:cs="Arial"/>
          <w:b/>
          <w:sz w:val="32"/>
          <w:szCs w:val="32"/>
        </w:rPr>
      </w:pPr>
    </w:p>
    <w:p w14:paraId="47924BAD" w14:textId="77777777" w:rsidR="007303B2" w:rsidRPr="00A051B6" w:rsidRDefault="007303B2" w:rsidP="004F3950">
      <w:pPr>
        <w:tabs>
          <w:tab w:val="left" w:pos="426"/>
        </w:tabs>
        <w:jc w:val="center"/>
        <w:rPr>
          <w:rFonts w:cs="Arial"/>
          <w:b/>
          <w:sz w:val="32"/>
          <w:szCs w:val="32"/>
        </w:rPr>
      </w:pPr>
    </w:p>
    <w:p w14:paraId="47924BAE" w14:textId="7C2BED12" w:rsidR="007303B2" w:rsidRPr="00A051B6" w:rsidRDefault="00037C86" w:rsidP="004F3950">
      <w:pPr>
        <w:tabs>
          <w:tab w:val="left" w:pos="426"/>
          <w:tab w:val="left" w:pos="5954"/>
        </w:tabs>
        <w:jc w:val="right"/>
        <w:rPr>
          <w:rFonts w:cs="Arial"/>
          <w:sz w:val="21"/>
          <w:szCs w:val="21"/>
        </w:rPr>
      </w:pPr>
      <w:r w:rsidRPr="00A051B6">
        <w:rPr>
          <w:rFonts w:cs="Arial"/>
          <w:b/>
          <w:sz w:val="32"/>
          <w:szCs w:val="32"/>
        </w:rPr>
        <w:t xml:space="preserve">                   </w:t>
      </w:r>
      <w:r w:rsidR="0017172A">
        <w:rPr>
          <w:rFonts w:cs="Arial"/>
          <w:sz w:val="21"/>
          <w:szCs w:val="21"/>
        </w:rPr>
        <w:t>June 2016</w:t>
      </w:r>
    </w:p>
    <w:p w14:paraId="47924BAF" w14:textId="77777777" w:rsidR="00AB50F8" w:rsidRPr="00A051B6" w:rsidRDefault="00AB50F8" w:rsidP="004F3950">
      <w:pPr>
        <w:tabs>
          <w:tab w:val="left" w:pos="426"/>
        </w:tabs>
        <w:jc w:val="center"/>
        <w:rPr>
          <w:rFonts w:cs="Arial"/>
          <w:b/>
        </w:rPr>
      </w:pPr>
    </w:p>
    <w:p w14:paraId="47924BB0" w14:textId="77777777" w:rsidR="00AB50F8" w:rsidRPr="00A051B6" w:rsidRDefault="00AB50F8" w:rsidP="004F3950">
      <w:pPr>
        <w:tabs>
          <w:tab w:val="left" w:pos="426"/>
        </w:tabs>
        <w:rPr>
          <w:rFonts w:cs="Arial"/>
        </w:rPr>
      </w:pPr>
      <w:r w:rsidRPr="00A051B6">
        <w:rPr>
          <w:rFonts w:cs="Arial"/>
        </w:rPr>
        <w:t xml:space="preserve">Dear </w:t>
      </w:r>
      <w:r w:rsidR="00FD1FC9">
        <w:rPr>
          <w:rFonts w:cs="Arial"/>
        </w:rPr>
        <w:t xml:space="preserve">English </w:t>
      </w:r>
      <w:r w:rsidRPr="00A051B6">
        <w:rPr>
          <w:rFonts w:cs="Arial"/>
        </w:rPr>
        <w:t>Student</w:t>
      </w:r>
    </w:p>
    <w:p w14:paraId="47924BB1" w14:textId="77777777" w:rsidR="00AB50F8" w:rsidRPr="00A051B6" w:rsidRDefault="00AB50F8" w:rsidP="004F3950">
      <w:pPr>
        <w:tabs>
          <w:tab w:val="left" w:pos="426"/>
        </w:tabs>
        <w:rPr>
          <w:rFonts w:cs="Arial"/>
        </w:rPr>
      </w:pPr>
    </w:p>
    <w:p w14:paraId="47924BB2" w14:textId="0CBED1A0" w:rsidR="00AB50F8" w:rsidRDefault="00A118C7" w:rsidP="004F3950">
      <w:pPr>
        <w:tabs>
          <w:tab w:val="left" w:pos="426"/>
          <w:tab w:val="left" w:pos="851"/>
        </w:tabs>
        <w:rPr>
          <w:rFonts w:cs="Arial"/>
        </w:rPr>
      </w:pPr>
      <w:r>
        <w:rPr>
          <w:rFonts w:cs="Arial"/>
        </w:rPr>
        <w:t>We are</w:t>
      </w:r>
      <w:r w:rsidR="002D6199">
        <w:rPr>
          <w:rFonts w:cs="Arial"/>
        </w:rPr>
        <w:t xml:space="preserve"> d</w:t>
      </w:r>
      <w:r>
        <w:rPr>
          <w:rFonts w:cs="Arial"/>
        </w:rPr>
        <w:t>elighted</w:t>
      </w:r>
      <w:r w:rsidR="000D3FE5">
        <w:rPr>
          <w:rFonts w:cs="Arial"/>
        </w:rPr>
        <w:t xml:space="preserve"> that </w:t>
      </w:r>
      <w:r w:rsidR="00AB50F8" w:rsidRPr="00A051B6">
        <w:rPr>
          <w:rFonts w:cs="Arial"/>
        </w:rPr>
        <w:t xml:space="preserve">you have chosen to </w:t>
      </w:r>
      <w:r w:rsidR="00550CED">
        <w:rPr>
          <w:rFonts w:cs="Arial"/>
        </w:rPr>
        <w:t>study</w:t>
      </w:r>
      <w:r w:rsidR="00AB50F8" w:rsidRPr="00A051B6">
        <w:rPr>
          <w:rFonts w:cs="Arial"/>
        </w:rPr>
        <w:t xml:space="preserve"> English Language </w:t>
      </w:r>
      <w:r w:rsidR="00550CED">
        <w:rPr>
          <w:rFonts w:cs="Arial"/>
        </w:rPr>
        <w:t>and, in case you didn’t manage to make the ‘Going to Godalming’ taster day, I’m sending you a bit of summer preparatory work via email.</w:t>
      </w:r>
      <w:bookmarkStart w:id="0" w:name="_GoBack"/>
      <w:bookmarkEnd w:id="0"/>
    </w:p>
    <w:p w14:paraId="47924BB3" w14:textId="77777777" w:rsidR="00AB50F8" w:rsidRPr="00A051B6" w:rsidRDefault="00AB50F8" w:rsidP="004F3950">
      <w:pPr>
        <w:tabs>
          <w:tab w:val="left" w:pos="426"/>
        </w:tabs>
        <w:rPr>
          <w:rFonts w:cs="Arial"/>
        </w:rPr>
      </w:pPr>
    </w:p>
    <w:p w14:paraId="47924BB4" w14:textId="5DD61C09" w:rsidR="00787F00" w:rsidRDefault="00AB50F8" w:rsidP="00787F00">
      <w:pPr>
        <w:tabs>
          <w:tab w:val="left" w:pos="426"/>
        </w:tabs>
        <w:rPr>
          <w:rFonts w:cs="Arial"/>
        </w:rPr>
      </w:pPr>
      <w:r w:rsidRPr="00A051B6">
        <w:rPr>
          <w:rFonts w:cs="Arial"/>
        </w:rPr>
        <w:t xml:space="preserve">In order for you to get the most out of the course, we would like you to do some </w:t>
      </w:r>
      <w:r w:rsidR="00A1418E">
        <w:rPr>
          <w:rFonts w:cs="Arial"/>
        </w:rPr>
        <w:t xml:space="preserve">reading and </w:t>
      </w:r>
      <w:r w:rsidR="00787F00">
        <w:rPr>
          <w:rFonts w:cs="Arial"/>
        </w:rPr>
        <w:t xml:space="preserve">research </w:t>
      </w:r>
      <w:r w:rsidRPr="00A051B6">
        <w:rPr>
          <w:rFonts w:cs="Arial"/>
        </w:rPr>
        <w:t>work over the summer</w:t>
      </w:r>
      <w:r w:rsidR="00A1418E">
        <w:rPr>
          <w:rFonts w:cs="Arial"/>
        </w:rPr>
        <w:t>.</w:t>
      </w:r>
    </w:p>
    <w:p w14:paraId="47924BB5" w14:textId="77777777" w:rsidR="00A1418E" w:rsidRDefault="00A1418E" w:rsidP="00787F00">
      <w:pPr>
        <w:tabs>
          <w:tab w:val="left" w:pos="426"/>
        </w:tabs>
        <w:rPr>
          <w:rFonts w:cs="Arial"/>
        </w:rPr>
      </w:pPr>
    </w:p>
    <w:p w14:paraId="47924BB6" w14:textId="3C862CF0" w:rsidR="00F70713" w:rsidRDefault="00DA522F" w:rsidP="00F70713">
      <w:pPr>
        <w:pStyle w:val="ListParagraph"/>
        <w:numPr>
          <w:ilvl w:val="0"/>
          <w:numId w:val="18"/>
        </w:numPr>
        <w:tabs>
          <w:tab w:val="left" w:pos="426"/>
        </w:tabs>
        <w:rPr>
          <w:rFonts w:cs="Arial"/>
        </w:rPr>
      </w:pPr>
      <w:r>
        <w:rPr>
          <w:rFonts w:cs="Arial"/>
          <w:b/>
        </w:rPr>
        <w:t>A personal anthology of short t</w:t>
      </w:r>
      <w:r w:rsidR="00F70713" w:rsidRPr="008C38C7">
        <w:rPr>
          <w:rFonts w:cs="Arial"/>
          <w:b/>
        </w:rPr>
        <w:t>exts</w:t>
      </w:r>
      <w:r w:rsidR="00F70713">
        <w:rPr>
          <w:rFonts w:cs="Arial"/>
        </w:rPr>
        <w:t xml:space="preserve">.  </w:t>
      </w:r>
      <w:r w:rsidR="00F70713" w:rsidRPr="00BF4302">
        <w:rPr>
          <w:rFonts w:cs="Arial"/>
        </w:rPr>
        <w:t>As p</w:t>
      </w:r>
      <w:r w:rsidR="00F70713">
        <w:rPr>
          <w:rFonts w:cs="Arial"/>
        </w:rPr>
        <w:t>art of the course, you will</w:t>
      </w:r>
      <w:r w:rsidR="00F70713" w:rsidRPr="00BF4302">
        <w:rPr>
          <w:rFonts w:cs="Arial"/>
        </w:rPr>
        <w:t xml:space="preserve"> be looking at a wide variety of texts</w:t>
      </w:r>
      <w:r w:rsidR="00F70713">
        <w:rPr>
          <w:rFonts w:cs="Arial"/>
        </w:rPr>
        <w:t xml:space="preserve"> from all sorts of different contexts.  </w:t>
      </w:r>
      <w:r w:rsidR="00F70713" w:rsidRPr="00BF4302">
        <w:rPr>
          <w:rFonts w:cs="Arial"/>
        </w:rPr>
        <w:t xml:space="preserve">Please collect </w:t>
      </w:r>
      <w:r w:rsidR="00F70713">
        <w:rPr>
          <w:rFonts w:cs="Arial"/>
        </w:rPr>
        <w:t xml:space="preserve">ten different texts of your own, then cut them out and stick them onto A4 paper. Here are some types of text you could choose: </w:t>
      </w:r>
      <w:r w:rsidR="00A118C7">
        <w:rPr>
          <w:rFonts w:cs="Arial"/>
        </w:rPr>
        <w:t xml:space="preserve">news article, print advert, letter from the bank, </w:t>
      </w:r>
      <w:r w:rsidR="00F70713">
        <w:rPr>
          <w:rFonts w:cs="Arial"/>
        </w:rPr>
        <w:t xml:space="preserve">health leaflet, the back of a cereal packet, photocopy of a first page of a children’s story, transcript of a speech from the internet, email, </w:t>
      </w:r>
      <w:r w:rsidR="00EC1AD6">
        <w:rPr>
          <w:rFonts w:cs="Arial"/>
        </w:rPr>
        <w:t xml:space="preserve">tweet, </w:t>
      </w:r>
      <w:r w:rsidR="00F70713">
        <w:rPr>
          <w:rFonts w:cs="Arial"/>
        </w:rPr>
        <w:t>text message, instant message</w:t>
      </w:r>
      <w:r w:rsidR="00A118C7">
        <w:rPr>
          <w:rFonts w:cs="Arial"/>
        </w:rPr>
        <w:t xml:space="preserve"> conversation, screen grab of a website</w:t>
      </w:r>
      <w:r w:rsidR="00F70713">
        <w:rPr>
          <w:rFonts w:cs="Arial"/>
        </w:rPr>
        <w:t xml:space="preserve"> – and so on! Collate all ten </w:t>
      </w:r>
      <w:r w:rsidR="00F70713">
        <w:rPr>
          <w:rFonts w:cs="Arial"/>
          <w:i/>
        </w:rPr>
        <w:t xml:space="preserve">in an ordinary A4 ring binder.  </w:t>
      </w:r>
      <w:r w:rsidR="00F70713">
        <w:rPr>
          <w:rFonts w:cs="Arial"/>
        </w:rPr>
        <w:t xml:space="preserve">When you arrive in September we will use </w:t>
      </w:r>
      <w:r w:rsidR="00EC1AD6">
        <w:rPr>
          <w:rFonts w:cs="Arial"/>
        </w:rPr>
        <w:t>these texts in our first lesson and then set you a short piece of writing comparing two of your texts. To help prepare for this, f</w:t>
      </w:r>
      <w:r w:rsidR="00F70713">
        <w:rPr>
          <w:rFonts w:cs="Arial"/>
        </w:rPr>
        <w:t>or each text</w:t>
      </w:r>
      <w:r w:rsidR="00EC1AD6">
        <w:rPr>
          <w:rFonts w:cs="Arial"/>
        </w:rPr>
        <w:t xml:space="preserve">, </w:t>
      </w:r>
      <w:r w:rsidR="00EC1AD6">
        <w:rPr>
          <w:rFonts w:cs="Arial"/>
          <w:b/>
        </w:rPr>
        <w:t>on a separate sheet</w:t>
      </w:r>
      <w:r w:rsidR="00EC1AD6">
        <w:rPr>
          <w:rFonts w:cs="Arial"/>
        </w:rPr>
        <w:t xml:space="preserve"> of paper, make notes on</w:t>
      </w:r>
      <w:r w:rsidR="00F70713">
        <w:rPr>
          <w:rFonts w:cs="Arial"/>
        </w:rPr>
        <w:t xml:space="preserve"> its genre (type of text), audience (who it is aimed at – age, gender, level of education) and purpose (inform, entertain</w:t>
      </w:r>
      <w:r w:rsidR="00EC1AD6">
        <w:rPr>
          <w:rFonts w:cs="Arial"/>
        </w:rPr>
        <w:t>, advise, instruct, persuade) and anything else you notice about the language used.</w:t>
      </w:r>
    </w:p>
    <w:p w14:paraId="47924BB7" w14:textId="397204B5" w:rsidR="00F70713" w:rsidRDefault="00F70713" w:rsidP="00F70713">
      <w:pPr>
        <w:pStyle w:val="ListParagraph"/>
        <w:tabs>
          <w:tab w:val="left" w:pos="426"/>
        </w:tabs>
        <w:rPr>
          <w:rFonts w:cs="Arial"/>
        </w:rPr>
      </w:pPr>
    </w:p>
    <w:p w14:paraId="47924BBB" w14:textId="22220BA5" w:rsidR="008C38C7" w:rsidRPr="00FE4C60" w:rsidRDefault="00FE726B" w:rsidP="00FE4C60">
      <w:pPr>
        <w:pStyle w:val="ListParagraph"/>
        <w:numPr>
          <w:ilvl w:val="0"/>
          <w:numId w:val="18"/>
        </w:numPr>
        <w:tabs>
          <w:tab w:val="left" w:pos="426"/>
        </w:tabs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21EA4E1" wp14:editId="2EB2F8D9">
            <wp:simplePos x="0" y="0"/>
            <wp:positionH relativeFrom="column">
              <wp:posOffset>4928870</wp:posOffset>
            </wp:positionH>
            <wp:positionV relativeFrom="paragraph">
              <wp:posOffset>50165</wp:posOffset>
            </wp:positionV>
            <wp:extent cx="895350" cy="1397635"/>
            <wp:effectExtent l="190500" t="190500" r="171450" b="164465"/>
            <wp:wrapTight wrapText="bothSides">
              <wp:wrapPolygon edited="0">
                <wp:start x="0" y="-2944"/>
                <wp:lineTo x="-4596" y="-2355"/>
                <wp:lineTo x="-4136" y="21492"/>
                <wp:lineTo x="-460" y="23553"/>
                <wp:lineTo x="0" y="24142"/>
                <wp:lineTo x="21140" y="24142"/>
                <wp:lineTo x="21600" y="23553"/>
                <wp:lineTo x="25277" y="21492"/>
                <wp:lineTo x="25736" y="2355"/>
                <wp:lineTo x="21600" y="-2061"/>
                <wp:lineTo x="21140" y="-2944"/>
                <wp:lineTo x="0" y="-29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97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2F" w:rsidRPr="00FE4C60">
        <w:rPr>
          <w:rFonts w:cs="Arial"/>
          <w:b/>
        </w:rPr>
        <w:t>Some preparatory r</w:t>
      </w:r>
      <w:r w:rsidR="008C38C7" w:rsidRPr="00FE4C60">
        <w:rPr>
          <w:rFonts w:cs="Arial"/>
          <w:b/>
        </w:rPr>
        <w:t>eading</w:t>
      </w:r>
      <w:r w:rsidR="00C262F7" w:rsidRPr="00FE4C60">
        <w:rPr>
          <w:rFonts w:cs="Arial"/>
          <w:b/>
        </w:rPr>
        <w:t xml:space="preserve">. </w:t>
      </w:r>
      <w:r w:rsidR="008C38C7" w:rsidRPr="00FE4C60">
        <w:rPr>
          <w:rFonts w:cs="Arial"/>
        </w:rPr>
        <w:t xml:space="preserve"> </w:t>
      </w:r>
      <w:r w:rsidR="00C262F7" w:rsidRPr="00FE4C60">
        <w:rPr>
          <w:rFonts w:cs="Arial"/>
        </w:rPr>
        <w:t>S</w:t>
      </w:r>
      <w:r w:rsidR="00C4569D" w:rsidRPr="00FE4C60">
        <w:rPr>
          <w:rFonts w:cs="Arial"/>
        </w:rPr>
        <w:t xml:space="preserve">tudents who read a lot tend to succeed </w:t>
      </w:r>
      <w:r w:rsidR="00A1418E" w:rsidRPr="00FE4C60">
        <w:rPr>
          <w:rFonts w:cs="Arial"/>
        </w:rPr>
        <w:t xml:space="preserve">on this course. Please read or listen </w:t>
      </w:r>
      <w:r w:rsidR="00C262F7" w:rsidRPr="00FE4C60">
        <w:rPr>
          <w:rFonts w:cs="Arial"/>
        </w:rPr>
        <w:t xml:space="preserve">to </w:t>
      </w:r>
      <w:r w:rsidR="00A1418E" w:rsidRPr="00FE4C60">
        <w:rPr>
          <w:rFonts w:cs="Arial"/>
        </w:rPr>
        <w:t>a variety of texts over the summer</w:t>
      </w:r>
      <w:r w:rsidR="00F70713" w:rsidRPr="00FE4C60">
        <w:rPr>
          <w:rFonts w:cs="Arial"/>
        </w:rPr>
        <w:t xml:space="preserve">.  Use </w:t>
      </w:r>
      <w:r w:rsidR="00C262F7" w:rsidRPr="00FE4C60">
        <w:rPr>
          <w:rFonts w:cs="Arial"/>
        </w:rPr>
        <w:t>the list on the back of</w:t>
      </w:r>
      <w:r w:rsidR="00F70713" w:rsidRPr="00FE4C60">
        <w:rPr>
          <w:rFonts w:cs="Arial"/>
        </w:rPr>
        <w:t xml:space="preserve"> this letter as a guide, choosing </w:t>
      </w:r>
      <w:r w:rsidR="00F70713" w:rsidRPr="00FE4C60">
        <w:rPr>
          <w:rFonts w:cs="Arial"/>
          <w:i/>
        </w:rPr>
        <w:t>one item from each column</w:t>
      </w:r>
      <w:r w:rsidR="00C262F7" w:rsidRPr="00FE4C60">
        <w:rPr>
          <w:rFonts w:cs="Arial"/>
          <w:i/>
        </w:rPr>
        <w:t>.</w:t>
      </w:r>
      <w:r w:rsidR="00FE4C60" w:rsidRPr="00FE4C60">
        <w:rPr>
          <w:rFonts w:cs="Arial"/>
          <w:i/>
        </w:rPr>
        <w:t xml:space="preserve"> </w:t>
      </w:r>
      <w:r w:rsidR="00FE4C60" w:rsidRPr="00FE4C60">
        <w:rPr>
          <w:rFonts w:cs="Arial"/>
        </w:rPr>
        <w:t xml:space="preserve">As a minimum, we would like all students </w:t>
      </w:r>
      <w:r>
        <w:rPr>
          <w:rFonts w:cs="Arial"/>
        </w:rPr>
        <w:t xml:space="preserve">to read </w:t>
      </w:r>
      <w:r>
        <w:rPr>
          <w:rFonts w:cs="Arial"/>
          <w:i/>
        </w:rPr>
        <w:t>A Little Book of Language</w:t>
      </w:r>
      <w:r w:rsidR="00FE4C60" w:rsidRPr="00FE4C60">
        <w:rPr>
          <w:rFonts w:cs="Arial"/>
          <w:i/>
        </w:rPr>
        <w:t xml:space="preserve"> </w:t>
      </w:r>
      <w:r w:rsidR="00FE4C60" w:rsidRPr="00FE4C60">
        <w:rPr>
          <w:rFonts w:cs="Arial"/>
        </w:rPr>
        <w:t>by David Crystal.</w:t>
      </w:r>
      <w:r w:rsidR="008C38C7" w:rsidRPr="00FE4C60">
        <w:rPr>
          <w:rFonts w:cs="Arial"/>
        </w:rPr>
        <w:t xml:space="preserve"> </w:t>
      </w:r>
      <w:r w:rsidR="00FE4C60" w:rsidRPr="00FE4C60">
        <w:rPr>
          <w:rFonts w:cs="Arial"/>
        </w:rPr>
        <w:t xml:space="preserve">It makes an excellent introduction to </w:t>
      </w:r>
      <w:r>
        <w:rPr>
          <w:rFonts w:cs="Arial"/>
        </w:rPr>
        <w:t>language study, from the acquisition of language through to debates about the strange way in which we text each other.</w:t>
      </w:r>
      <w:r w:rsidR="00FE4C60" w:rsidRPr="00FE4C60">
        <w:rPr>
          <w:rFonts w:cs="Arial"/>
        </w:rPr>
        <w:t xml:space="preserve"> </w:t>
      </w:r>
      <w:r w:rsidR="008C38C7" w:rsidRPr="00FE4C60">
        <w:rPr>
          <w:rFonts w:cs="Arial"/>
        </w:rPr>
        <w:t xml:space="preserve">Make a page </w:t>
      </w:r>
      <w:r w:rsidR="00A1418E" w:rsidRPr="00FE4C60">
        <w:rPr>
          <w:rFonts w:cs="Arial"/>
        </w:rPr>
        <w:t xml:space="preserve">or two </w:t>
      </w:r>
      <w:r w:rsidR="00F70713" w:rsidRPr="00FE4C60">
        <w:rPr>
          <w:rFonts w:cs="Arial"/>
        </w:rPr>
        <w:t xml:space="preserve">of notes on </w:t>
      </w:r>
      <w:r w:rsidR="00FE4C60" w:rsidRPr="00FE4C60">
        <w:rPr>
          <w:rFonts w:cs="Arial"/>
        </w:rPr>
        <w:t xml:space="preserve">this text. </w:t>
      </w:r>
      <w:r w:rsidR="00EC1AD6" w:rsidRPr="00FE4C60">
        <w:rPr>
          <w:rFonts w:cs="Arial"/>
        </w:rPr>
        <w:t xml:space="preserve"> </w:t>
      </w:r>
    </w:p>
    <w:p w14:paraId="6192AADC" w14:textId="77777777" w:rsidR="00EC1AD6" w:rsidRPr="00EC1AD6" w:rsidRDefault="00EC1AD6" w:rsidP="00EC1AD6">
      <w:pPr>
        <w:pStyle w:val="ListParagraph"/>
        <w:rPr>
          <w:rFonts w:cs="Arial"/>
        </w:rPr>
      </w:pPr>
    </w:p>
    <w:p w14:paraId="47924BBC" w14:textId="65C68518" w:rsidR="00BF4302" w:rsidRDefault="008C38C7" w:rsidP="00BF4302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Bring the personal anthology and </w:t>
      </w:r>
      <w:r w:rsidR="007F4189">
        <w:rPr>
          <w:rFonts w:cs="Arial"/>
        </w:rPr>
        <w:t>the notes on your wider reading to the first lesson for a discussion about language in our society.</w:t>
      </w:r>
    </w:p>
    <w:p w14:paraId="47924BBD" w14:textId="77777777" w:rsidR="00BF4302" w:rsidRPr="00A051B6" w:rsidRDefault="00BF4302" w:rsidP="00BF4302">
      <w:pPr>
        <w:tabs>
          <w:tab w:val="left" w:pos="426"/>
        </w:tabs>
        <w:rPr>
          <w:rFonts w:cs="Arial"/>
        </w:rPr>
      </w:pPr>
    </w:p>
    <w:p w14:paraId="47924BBE" w14:textId="77777777" w:rsidR="00BF4302" w:rsidRPr="00A051B6" w:rsidRDefault="00BF4302" w:rsidP="00BF4302">
      <w:pPr>
        <w:tabs>
          <w:tab w:val="left" w:pos="426"/>
        </w:tabs>
        <w:rPr>
          <w:rFonts w:cs="Arial"/>
        </w:rPr>
      </w:pPr>
      <w:r w:rsidRPr="00A051B6">
        <w:rPr>
          <w:rFonts w:cs="Arial"/>
        </w:rPr>
        <w:t>We look forward to seeing you in September.</w:t>
      </w:r>
    </w:p>
    <w:p w14:paraId="47924BBF" w14:textId="77777777" w:rsidR="00BF4302" w:rsidRPr="00A051B6" w:rsidRDefault="00BF4302" w:rsidP="00BF4302">
      <w:pPr>
        <w:tabs>
          <w:tab w:val="left" w:pos="426"/>
        </w:tabs>
        <w:rPr>
          <w:rFonts w:cs="Arial"/>
        </w:rPr>
      </w:pPr>
    </w:p>
    <w:p w14:paraId="47924BC0" w14:textId="77777777" w:rsidR="00BF4302" w:rsidRPr="00A051B6" w:rsidRDefault="00BF4302" w:rsidP="00BF4302">
      <w:pPr>
        <w:tabs>
          <w:tab w:val="left" w:pos="426"/>
        </w:tabs>
        <w:rPr>
          <w:rFonts w:cs="Arial"/>
        </w:rPr>
      </w:pPr>
      <w:r w:rsidRPr="00A051B6">
        <w:rPr>
          <w:rFonts w:cs="Arial"/>
        </w:rPr>
        <w:t>Best wishes</w:t>
      </w:r>
    </w:p>
    <w:p w14:paraId="47924BC1" w14:textId="77777777" w:rsidR="00BF4302" w:rsidRDefault="00BF4302" w:rsidP="00BF4302">
      <w:pPr>
        <w:tabs>
          <w:tab w:val="left" w:pos="426"/>
        </w:tabs>
        <w:rPr>
          <w:rFonts w:cs="Arial"/>
        </w:rPr>
      </w:pPr>
    </w:p>
    <w:p w14:paraId="47924BC5" w14:textId="77777777" w:rsidR="00BF4302" w:rsidRDefault="00BF4302" w:rsidP="00BF4302">
      <w:pPr>
        <w:tabs>
          <w:tab w:val="left" w:pos="426"/>
        </w:tabs>
        <w:rPr>
          <w:rFonts w:cs="Arial"/>
        </w:rPr>
      </w:pPr>
    </w:p>
    <w:p w14:paraId="47924BC6" w14:textId="795C874D" w:rsidR="00BF4302" w:rsidRPr="00A051B6" w:rsidRDefault="00BF4302" w:rsidP="00BF4302">
      <w:pPr>
        <w:tabs>
          <w:tab w:val="left" w:pos="426"/>
        </w:tabs>
        <w:rPr>
          <w:rFonts w:cs="Arial"/>
          <w:sz w:val="21"/>
          <w:szCs w:val="21"/>
        </w:rPr>
      </w:pPr>
      <w:r>
        <w:rPr>
          <w:rFonts w:cs="Arial"/>
        </w:rPr>
        <w:t xml:space="preserve">David Kinder and the </w:t>
      </w:r>
      <w:r w:rsidR="008C38C7">
        <w:rPr>
          <w:rFonts w:cs="Arial"/>
        </w:rPr>
        <w:t xml:space="preserve">English </w:t>
      </w:r>
      <w:r>
        <w:rPr>
          <w:rFonts w:cs="Arial"/>
        </w:rPr>
        <w:t>Language team:</w:t>
      </w:r>
      <w:r w:rsidR="008C38C7">
        <w:rPr>
          <w:rFonts w:cs="Arial"/>
        </w:rPr>
        <w:t xml:space="preserve"> Diane Crimp,</w:t>
      </w:r>
      <w:r w:rsidR="0017172A">
        <w:rPr>
          <w:rFonts w:cs="Arial"/>
        </w:rPr>
        <w:t xml:space="preserve"> Adam Duce, </w:t>
      </w:r>
      <w:r w:rsidR="00C858C8">
        <w:rPr>
          <w:rFonts w:cs="Arial"/>
        </w:rPr>
        <w:t>Jenny Hunter-Phillips</w:t>
      </w:r>
      <w:r w:rsidR="0017172A">
        <w:rPr>
          <w:rFonts w:cs="Arial"/>
        </w:rPr>
        <w:t>, David Deeming and Jennie Baldwin</w:t>
      </w:r>
    </w:p>
    <w:p w14:paraId="47924BC7" w14:textId="77777777" w:rsidR="00F11A8E" w:rsidRDefault="00BF4302" w:rsidP="00A1418E">
      <w:pPr>
        <w:rPr>
          <w:rFonts w:cs="Arial"/>
          <w:sz w:val="30"/>
          <w:szCs w:val="20"/>
        </w:rPr>
      </w:pPr>
      <w:r>
        <w:rPr>
          <w:rFonts w:cs="Arial"/>
        </w:rPr>
        <w:br w:type="page"/>
      </w:r>
      <w:r w:rsidR="008C38C7" w:rsidRPr="008C38C7">
        <w:rPr>
          <w:rFonts w:cs="Arial"/>
          <w:sz w:val="30"/>
          <w:szCs w:val="20"/>
        </w:rPr>
        <w:lastRenderedPageBreak/>
        <w:t>AS English Language – Preparatory Reading/Listening</w:t>
      </w:r>
    </w:p>
    <w:p w14:paraId="47924BC8" w14:textId="77777777" w:rsidR="008C38C7" w:rsidRDefault="008C38C7" w:rsidP="004F3950">
      <w:pPr>
        <w:tabs>
          <w:tab w:val="left" w:pos="426"/>
        </w:tabs>
        <w:rPr>
          <w:rFonts w:cs="Arial"/>
          <w:sz w:val="30"/>
          <w:szCs w:val="20"/>
        </w:rPr>
      </w:pPr>
    </w:p>
    <w:p w14:paraId="47924BC9" w14:textId="77777777" w:rsidR="008C38C7" w:rsidRDefault="008C38C7" w:rsidP="004F3950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sz w:val="30"/>
          <w:szCs w:val="20"/>
        </w:rPr>
        <w:t>Reading List for Task 1.  Please choose one from each column</w:t>
      </w:r>
      <w:r w:rsidR="00A1418E">
        <w:rPr>
          <w:rFonts w:cs="Arial"/>
          <w:sz w:val="30"/>
          <w:szCs w:val="20"/>
        </w:rPr>
        <w:t xml:space="preserve"> as a minimum.  Don’t stop there if you want to go on reading!</w:t>
      </w:r>
    </w:p>
    <w:tbl>
      <w:tblPr>
        <w:tblStyle w:val="TableGrid"/>
        <w:tblpPr w:leftFromText="180" w:rightFromText="180" w:vertAnchor="page" w:horzAnchor="margin" w:tblpXSpec="center" w:tblpY="3331"/>
        <w:tblW w:w="10490" w:type="dxa"/>
        <w:tblLook w:val="04A0" w:firstRow="1" w:lastRow="0" w:firstColumn="1" w:lastColumn="0" w:noHBand="0" w:noVBand="1"/>
      </w:tblPr>
      <w:tblGrid>
        <w:gridCol w:w="2836"/>
        <w:gridCol w:w="2268"/>
        <w:gridCol w:w="2126"/>
        <w:gridCol w:w="3260"/>
      </w:tblGrid>
      <w:tr w:rsidR="008C38C7" w14:paraId="47924BCE" w14:textId="77777777" w:rsidTr="00A1418E">
        <w:tc>
          <w:tcPr>
            <w:tcW w:w="2836" w:type="dxa"/>
          </w:tcPr>
          <w:p w14:paraId="47924BCA" w14:textId="77777777" w:rsidR="008C38C7" w:rsidRDefault="008C38C7" w:rsidP="00A1418E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News</w:t>
            </w:r>
          </w:p>
        </w:tc>
        <w:tc>
          <w:tcPr>
            <w:tcW w:w="2268" w:type="dxa"/>
          </w:tcPr>
          <w:p w14:paraId="47924BCB" w14:textId="77777777" w:rsidR="008C38C7" w:rsidRDefault="008C38C7" w:rsidP="00A1418E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Fiction</w:t>
            </w:r>
          </w:p>
        </w:tc>
        <w:tc>
          <w:tcPr>
            <w:tcW w:w="2126" w:type="dxa"/>
          </w:tcPr>
          <w:p w14:paraId="47924BCC" w14:textId="77777777" w:rsidR="008C38C7" w:rsidRDefault="008C38C7" w:rsidP="00A1418E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Non-fiction</w:t>
            </w:r>
          </w:p>
        </w:tc>
        <w:tc>
          <w:tcPr>
            <w:tcW w:w="3260" w:type="dxa"/>
          </w:tcPr>
          <w:p w14:paraId="47924BCD" w14:textId="77777777" w:rsidR="008C38C7" w:rsidRDefault="008C38C7" w:rsidP="00A1418E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Books about Language</w:t>
            </w:r>
          </w:p>
        </w:tc>
      </w:tr>
      <w:tr w:rsidR="008C38C7" w14:paraId="47924BE5" w14:textId="77777777" w:rsidTr="00A1418E">
        <w:tc>
          <w:tcPr>
            <w:tcW w:w="2836" w:type="dxa"/>
          </w:tcPr>
          <w:p w14:paraId="47924BCF" w14:textId="77777777" w:rsidR="008C38C7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Read a broadsheet newspaper three times a week (</w:t>
            </w:r>
            <w:r w:rsidR="00A1418E">
              <w:rPr>
                <w:rFonts w:cs="Arial"/>
              </w:rPr>
              <w:t xml:space="preserve">Guardian, Independent, </w:t>
            </w:r>
            <w:r>
              <w:rPr>
                <w:rFonts w:cs="Arial"/>
              </w:rPr>
              <w:t>Times, Telegraph)</w:t>
            </w:r>
          </w:p>
          <w:p w14:paraId="47924BD0" w14:textId="50BE383A" w:rsidR="008C38C7" w:rsidRPr="00C4569D" w:rsidRDefault="008C38C7" w:rsidP="00C858C8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Listen to Radio 4 three times a week, particularly current affairs programmes (</w:t>
            </w:r>
            <w:r w:rsidR="00A1418E">
              <w:rPr>
                <w:rFonts w:cs="Arial"/>
                <w:i/>
              </w:rPr>
              <w:t xml:space="preserve">The </w:t>
            </w:r>
            <w:r w:rsidRPr="00A1418E">
              <w:rPr>
                <w:rFonts w:cs="Arial"/>
                <w:i/>
              </w:rPr>
              <w:t>Today</w:t>
            </w:r>
            <w:r w:rsidR="00A1418E">
              <w:rPr>
                <w:rFonts w:cs="Arial"/>
                <w:i/>
              </w:rPr>
              <w:t xml:space="preserve"> Programme</w:t>
            </w:r>
            <w:r w:rsidRPr="00A1418E">
              <w:rPr>
                <w:rFonts w:cs="Arial"/>
                <w:i/>
              </w:rPr>
              <w:t xml:space="preserve">, PM, </w:t>
            </w:r>
            <w:r w:rsidR="00A1418E">
              <w:rPr>
                <w:rFonts w:cs="Arial"/>
                <w:i/>
              </w:rPr>
              <w:t xml:space="preserve">The </w:t>
            </w:r>
            <w:r w:rsidRPr="00A1418E">
              <w:rPr>
                <w:rFonts w:cs="Arial"/>
                <w:i/>
              </w:rPr>
              <w:t xml:space="preserve">Moral Maze, </w:t>
            </w:r>
            <w:r w:rsidR="00C858C8">
              <w:rPr>
                <w:rFonts w:cs="Arial"/>
                <w:i/>
              </w:rPr>
              <w:t>Word of Mouth</w:t>
            </w:r>
            <w:r>
              <w:rPr>
                <w:rFonts w:cs="Arial"/>
              </w:rPr>
              <w:t>)</w:t>
            </w:r>
          </w:p>
        </w:tc>
        <w:tc>
          <w:tcPr>
            <w:tcW w:w="2268" w:type="dxa"/>
          </w:tcPr>
          <w:p w14:paraId="47924BD1" w14:textId="77777777" w:rsidR="00F70713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horror</w:t>
            </w:r>
          </w:p>
          <w:p w14:paraId="47924BD2" w14:textId="77777777" w:rsidR="00F70713" w:rsidRDefault="00F70713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historical</w:t>
            </w:r>
          </w:p>
          <w:p w14:paraId="47924BD3" w14:textId="77777777" w:rsidR="00F70713" w:rsidRDefault="00F70713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romance</w:t>
            </w:r>
          </w:p>
          <w:p w14:paraId="47924BD4" w14:textId="77777777" w:rsidR="00F70713" w:rsidRDefault="00F70713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science fiction</w:t>
            </w:r>
          </w:p>
          <w:p w14:paraId="47924BD5" w14:textId="77777777" w:rsidR="00F70713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fantasy</w:t>
            </w:r>
          </w:p>
          <w:p w14:paraId="47924BD6" w14:textId="77777777" w:rsidR="00F70713" w:rsidRPr="00F70713" w:rsidRDefault="00F70713" w:rsidP="00F70713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literary</w:t>
            </w:r>
          </w:p>
        </w:tc>
        <w:tc>
          <w:tcPr>
            <w:tcW w:w="2126" w:type="dxa"/>
          </w:tcPr>
          <w:p w14:paraId="47924BD7" w14:textId="77777777" w:rsidR="008C38C7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Travel books (eg ‘</w:t>
            </w:r>
            <w:r>
              <w:rPr>
                <w:rFonts w:cs="Arial"/>
                <w:i/>
              </w:rPr>
              <w:t>Notes from a Small Island’ –</w:t>
            </w:r>
            <w:r>
              <w:rPr>
                <w:rFonts w:cs="Arial"/>
              </w:rPr>
              <w:t>Bill Bryson</w:t>
            </w:r>
          </w:p>
          <w:p w14:paraId="47924BD8" w14:textId="77777777" w:rsidR="008C38C7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Biographies of footballers, politicians, actors etc</w:t>
            </w:r>
          </w:p>
          <w:p w14:paraId="47924BD9" w14:textId="77777777" w:rsidR="008C38C7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Popular history books</w:t>
            </w:r>
          </w:p>
          <w:p w14:paraId="47924BDA" w14:textId="77777777" w:rsidR="008C38C7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30"/>
              </w:tabs>
              <w:ind w:left="230" w:hanging="218"/>
              <w:rPr>
                <w:rFonts w:cs="Arial"/>
              </w:rPr>
            </w:pPr>
            <w:r>
              <w:rPr>
                <w:rFonts w:cs="Arial"/>
              </w:rPr>
              <w:t>Popular science books</w:t>
            </w:r>
          </w:p>
          <w:p w14:paraId="47924BDB" w14:textId="77777777" w:rsidR="008C38C7" w:rsidRPr="00B52AD5" w:rsidRDefault="008C38C7" w:rsidP="00A1418E">
            <w:pPr>
              <w:tabs>
                <w:tab w:val="left" w:pos="230"/>
              </w:tabs>
              <w:rPr>
                <w:rFonts w:cs="Arial"/>
              </w:rPr>
            </w:pPr>
          </w:p>
        </w:tc>
        <w:tc>
          <w:tcPr>
            <w:tcW w:w="3260" w:type="dxa"/>
          </w:tcPr>
          <w:p w14:paraId="1BC83BF9" w14:textId="77777777" w:rsidR="00FE4C60" w:rsidRPr="00FE726B" w:rsidRDefault="00FE4C60" w:rsidP="00FE4C60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FE726B">
              <w:rPr>
                <w:rFonts w:cs="Arial"/>
                <w:i/>
              </w:rPr>
              <w:t xml:space="preserve">Txting, The Gr8 Db8 – </w:t>
            </w:r>
            <w:r w:rsidRPr="00FE726B">
              <w:rPr>
                <w:rFonts w:cs="Arial"/>
              </w:rPr>
              <w:t>David Crystal</w:t>
            </w:r>
          </w:p>
          <w:p w14:paraId="47924BDC" w14:textId="77777777" w:rsidR="008C38C7" w:rsidRPr="00FE726B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  <w:b/>
                <w:i/>
              </w:rPr>
            </w:pPr>
            <w:r w:rsidRPr="00FE726B">
              <w:rPr>
                <w:rFonts w:cs="Arial"/>
                <w:b/>
                <w:i/>
              </w:rPr>
              <w:t xml:space="preserve">A Little Book of Language – </w:t>
            </w:r>
            <w:r w:rsidRPr="00FE726B">
              <w:rPr>
                <w:rFonts w:cs="Arial"/>
                <w:b/>
              </w:rPr>
              <w:t>David Crystal</w:t>
            </w:r>
            <w:r w:rsidRPr="00FE726B">
              <w:rPr>
                <w:rFonts w:cs="Arial"/>
                <w:b/>
                <w:i/>
              </w:rPr>
              <w:t xml:space="preserve"> </w:t>
            </w:r>
          </w:p>
          <w:p w14:paraId="47924BDD" w14:textId="77777777" w:rsidR="00F70713" w:rsidRPr="00BF4302" w:rsidRDefault="00F70713" w:rsidP="00F70713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The Mother Tongue – </w:t>
            </w:r>
            <w:r w:rsidRPr="00BF4302">
              <w:rPr>
                <w:rFonts w:cs="Arial"/>
              </w:rPr>
              <w:t>Bill Bryson</w:t>
            </w:r>
          </w:p>
          <w:p w14:paraId="47924BDE" w14:textId="77777777" w:rsidR="008C38C7" w:rsidRPr="00BF4302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You Just Don’t Understand: Women and Men in Conversation – </w:t>
            </w:r>
            <w:r w:rsidRPr="00BF4302">
              <w:rPr>
                <w:rFonts w:cs="Arial"/>
              </w:rPr>
              <w:t>Deborah Tannen</w:t>
            </w:r>
          </w:p>
          <w:p w14:paraId="47924BDF" w14:textId="77777777" w:rsidR="00F70713" w:rsidRPr="00BF4302" w:rsidRDefault="00F70713" w:rsidP="00F70713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Eats Shoots and Leaves – </w:t>
            </w:r>
            <w:r w:rsidRPr="00BF4302">
              <w:rPr>
                <w:rFonts w:cs="Arial"/>
              </w:rPr>
              <w:t>Lynne Truss</w:t>
            </w:r>
          </w:p>
          <w:p w14:paraId="47924BE0" w14:textId="77777777" w:rsidR="00F70713" w:rsidRPr="00BF4302" w:rsidRDefault="00F70713" w:rsidP="00F70713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The Language Instinct  - </w:t>
            </w:r>
            <w:r w:rsidRPr="00BF4302">
              <w:rPr>
                <w:rFonts w:cs="Arial"/>
              </w:rPr>
              <w:t>Steven Pinker</w:t>
            </w:r>
          </w:p>
          <w:p w14:paraId="47924BE1" w14:textId="77777777" w:rsidR="008C38C7" w:rsidRPr="00BF4302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Stories of English – </w:t>
            </w:r>
            <w:r w:rsidRPr="00BF4302">
              <w:rPr>
                <w:rFonts w:cs="Arial"/>
              </w:rPr>
              <w:t>David Crystal</w:t>
            </w:r>
          </w:p>
          <w:p w14:paraId="47924BE3" w14:textId="77777777" w:rsidR="008C38C7" w:rsidRPr="00BF4302" w:rsidRDefault="008C38C7" w:rsidP="00A1418E">
            <w:pPr>
              <w:pStyle w:val="ListParagraph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rPr>
                <w:rFonts w:cs="Arial"/>
              </w:rPr>
            </w:pPr>
            <w:r w:rsidRPr="00BF4302">
              <w:rPr>
                <w:rFonts w:cs="Arial"/>
                <w:i/>
              </w:rPr>
              <w:t xml:space="preserve">How Language Works – </w:t>
            </w:r>
            <w:r w:rsidRPr="00BF4302">
              <w:rPr>
                <w:rFonts w:cs="Arial"/>
              </w:rPr>
              <w:t>David Crystal</w:t>
            </w:r>
          </w:p>
          <w:p w14:paraId="47924BE4" w14:textId="77777777" w:rsidR="008C38C7" w:rsidRPr="00B52AD5" w:rsidRDefault="008C38C7" w:rsidP="00A1418E">
            <w:pPr>
              <w:tabs>
                <w:tab w:val="left" w:pos="426"/>
              </w:tabs>
              <w:rPr>
                <w:rFonts w:cs="Arial"/>
              </w:rPr>
            </w:pPr>
          </w:p>
        </w:tc>
      </w:tr>
    </w:tbl>
    <w:p w14:paraId="47924BE6" w14:textId="77777777" w:rsidR="008C38C7" w:rsidRDefault="008C38C7" w:rsidP="004F3950">
      <w:pPr>
        <w:tabs>
          <w:tab w:val="left" w:pos="426"/>
        </w:tabs>
        <w:rPr>
          <w:rFonts w:cs="Arial"/>
          <w:sz w:val="26"/>
          <w:szCs w:val="20"/>
        </w:rPr>
      </w:pPr>
    </w:p>
    <w:p w14:paraId="47924BE7" w14:textId="77777777" w:rsidR="008C38C7" w:rsidRPr="008C38C7" w:rsidRDefault="008C38C7" w:rsidP="004F3950">
      <w:pPr>
        <w:tabs>
          <w:tab w:val="left" w:pos="426"/>
        </w:tabs>
        <w:rPr>
          <w:rFonts w:cs="Arial"/>
          <w:sz w:val="26"/>
          <w:szCs w:val="20"/>
        </w:rPr>
      </w:pPr>
    </w:p>
    <w:p w14:paraId="47924BE8" w14:textId="77777777" w:rsidR="008C38C7" w:rsidRPr="00A051B6" w:rsidRDefault="008C38C7" w:rsidP="004F3950">
      <w:pPr>
        <w:tabs>
          <w:tab w:val="left" w:pos="426"/>
        </w:tabs>
        <w:rPr>
          <w:rFonts w:cs="Arial"/>
          <w:sz w:val="20"/>
          <w:szCs w:val="20"/>
        </w:rPr>
      </w:pPr>
    </w:p>
    <w:sectPr w:rsidR="008C38C7" w:rsidRPr="00A051B6" w:rsidSect="004C1596">
      <w:pgSz w:w="11906" w:h="16838"/>
      <w:pgMar w:top="1440" w:right="1416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B072" w14:textId="77777777" w:rsidR="00FE4C60" w:rsidRDefault="00FE4C60" w:rsidP="00437F63">
      <w:r>
        <w:separator/>
      </w:r>
    </w:p>
  </w:endnote>
  <w:endnote w:type="continuationSeparator" w:id="0">
    <w:p w14:paraId="513A7840" w14:textId="77777777" w:rsidR="00FE4C60" w:rsidRDefault="00FE4C60" w:rsidP="00437F63">
      <w:r>
        <w:continuationSeparator/>
      </w:r>
    </w:p>
  </w:endnote>
  <w:endnote w:type="continuationNotice" w:id="1">
    <w:p w14:paraId="5C66531A" w14:textId="77777777" w:rsidR="00B161A8" w:rsidRDefault="00B16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1B538" w14:textId="77777777" w:rsidR="00FE4C60" w:rsidRDefault="00FE4C60" w:rsidP="00437F63">
      <w:r>
        <w:separator/>
      </w:r>
    </w:p>
  </w:footnote>
  <w:footnote w:type="continuationSeparator" w:id="0">
    <w:p w14:paraId="75292ACB" w14:textId="77777777" w:rsidR="00FE4C60" w:rsidRDefault="00FE4C60" w:rsidP="00437F63">
      <w:r>
        <w:continuationSeparator/>
      </w:r>
    </w:p>
  </w:footnote>
  <w:footnote w:type="continuationNotice" w:id="1">
    <w:p w14:paraId="526A07C0" w14:textId="77777777" w:rsidR="00B161A8" w:rsidRDefault="00B161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148"/>
    <w:multiLevelType w:val="hybridMultilevel"/>
    <w:tmpl w:val="84F06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B4"/>
    <w:multiLevelType w:val="hybridMultilevel"/>
    <w:tmpl w:val="63FE74E6"/>
    <w:lvl w:ilvl="0" w:tplc="08090017">
      <w:start w:val="1"/>
      <w:numFmt w:val="lowerLetter"/>
      <w:lvlText w:val="%1)"/>
      <w:lvlJc w:val="left"/>
      <w:pPr>
        <w:tabs>
          <w:tab w:val="num" w:pos="1449"/>
        </w:tabs>
        <w:ind w:left="1449" w:hanging="360"/>
      </w:pPr>
    </w:lvl>
    <w:lvl w:ilvl="1" w:tplc="0809000F">
      <w:start w:val="1"/>
      <w:numFmt w:val="decimal"/>
      <w:lvlText w:val="%2."/>
      <w:lvlJc w:val="left"/>
      <w:pPr>
        <w:tabs>
          <w:tab w:val="num" w:pos="2169"/>
        </w:tabs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2" w15:restartNumberingAfterBreak="0">
    <w:nsid w:val="1AD63B3B"/>
    <w:multiLevelType w:val="hybridMultilevel"/>
    <w:tmpl w:val="6AC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5085"/>
    <w:multiLevelType w:val="hybridMultilevel"/>
    <w:tmpl w:val="58727E50"/>
    <w:lvl w:ilvl="0" w:tplc="3DC2A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16E5"/>
    <w:multiLevelType w:val="hybridMultilevel"/>
    <w:tmpl w:val="56FA0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85465"/>
    <w:multiLevelType w:val="hybridMultilevel"/>
    <w:tmpl w:val="3B825B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802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01E8"/>
    <w:multiLevelType w:val="hybridMultilevel"/>
    <w:tmpl w:val="B6F2EA0E"/>
    <w:lvl w:ilvl="0" w:tplc="08090017">
      <w:start w:val="1"/>
      <w:numFmt w:val="lowerLetter"/>
      <w:lvlText w:val="%1)"/>
      <w:lvlJc w:val="left"/>
      <w:pPr>
        <w:tabs>
          <w:tab w:val="num" w:pos="1449"/>
        </w:tabs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7" w15:restartNumberingAfterBreak="0">
    <w:nsid w:val="326221FE"/>
    <w:multiLevelType w:val="hybridMultilevel"/>
    <w:tmpl w:val="889AF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3ADA"/>
    <w:multiLevelType w:val="hybridMultilevel"/>
    <w:tmpl w:val="7368D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F3AD6"/>
    <w:multiLevelType w:val="hybridMultilevel"/>
    <w:tmpl w:val="56CC3DE0"/>
    <w:lvl w:ilvl="0" w:tplc="CD84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552C"/>
    <w:multiLevelType w:val="hybridMultilevel"/>
    <w:tmpl w:val="63A4FC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8B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B6B97"/>
    <w:multiLevelType w:val="hybridMultilevel"/>
    <w:tmpl w:val="613832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A2073"/>
    <w:multiLevelType w:val="hybridMultilevel"/>
    <w:tmpl w:val="8E4212E0"/>
    <w:lvl w:ilvl="0" w:tplc="08090017">
      <w:start w:val="1"/>
      <w:numFmt w:val="lowerLetter"/>
      <w:lvlText w:val="%1)"/>
      <w:lvlJc w:val="left"/>
      <w:pPr>
        <w:tabs>
          <w:tab w:val="num" w:pos="1449"/>
        </w:tabs>
        <w:ind w:left="1449" w:hanging="360"/>
      </w:pPr>
    </w:lvl>
    <w:lvl w:ilvl="1" w:tplc="C8F03916">
      <w:start w:val="3"/>
      <w:numFmt w:val="decimal"/>
      <w:lvlText w:val="%2.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3" w15:restartNumberingAfterBreak="0">
    <w:nsid w:val="6AF927BF"/>
    <w:multiLevelType w:val="hybridMultilevel"/>
    <w:tmpl w:val="2850098C"/>
    <w:lvl w:ilvl="0" w:tplc="B438695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173DAA"/>
    <w:multiLevelType w:val="hybridMultilevel"/>
    <w:tmpl w:val="BF5225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412FDE"/>
    <w:multiLevelType w:val="hybridMultilevel"/>
    <w:tmpl w:val="848C65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36180"/>
    <w:multiLevelType w:val="hybridMultilevel"/>
    <w:tmpl w:val="6A26B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B8C1039"/>
    <w:multiLevelType w:val="hybridMultilevel"/>
    <w:tmpl w:val="6E04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F2A57"/>
    <w:multiLevelType w:val="hybridMultilevel"/>
    <w:tmpl w:val="25A0F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14"/>
  </w:num>
  <w:num w:numId="14">
    <w:abstractNumId w:val="3"/>
  </w:num>
  <w:num w:numId="15">
    <w:abstractNumId w:val="18"/>
  </w:num>
  <w:num w:numId="16">
    <w:abstractNumId w:val="17"/>
  </w:num>
  <w:num w:numId="17">
    <w:abstractNumId w:val="0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2D"/>
    <w:rsid w:val="00010848"/>
    <w:rsid w:val="00037C86"/>
    <w:rsid w:val="000774B3"/>
    <w:rsid w:val="00077613"/>
    <w:rsid w:val="000D3FE5"/>
    <w:rsid w:val="0017172A"/>
    <w:rsid w:val="001B4C36"/>
    <w:rsid w:val="001B580D"/>
    <w:rsid w:val="001E08C0"/>
    <w:rsid w:val="001E183F"/>
    <w:rsid w:val="001E2579"/>
    <w:rsid w:val="002141DC"/>
    <w:rsid w:val="002D6199"/>
    <w:rsid w:val="002E7C0B"/>
    <w:rsid w:val="003E4283"/>
    <w:rsid w:val="003E7A62"/>
    <w:rsid w:val="003F09B4"/>
    <w:rsid w:val="003F0C82"/>
    <w:rsid w:val="003F5B6A"/>
    <w:rsid w:val="00437F63"/>
    <w:rsid w:val="00457F53"/>
    <w:rsid w:val="004C1596"/>
    <w:rsid w:val="004C736A"/>
    <w:rsid w:val="004F3950"/>
    <w:rsid w:val="00503CFD"/>
    <w:rsid w:val="00536128"/>
    <w:rsid w:val="005367AE"/>
    <w:rsid w:val="00550CED"/>
    <w:rsid w:val="005A636F"/>
    <w:rsid w:val="005B112D"/>
    <w:rsid w:val="00604DDB"/>
    <w:rsid w:val="00672DDF"/>
    <w:rsid w:val="00677542"/>
    <w:rsid w:val="007303B2"/>
    <w:rsid w:val="007353DB"/>
    <w:rsid w:val="00787F00"/>
    <w:rsid w:val="007F4189"/>
    <w:rsid w:val="008778A6"/>
    <w:rsid w:val="008A1199"/>
    <w:rsid w:val="008C38C7"/>
    <w:rsid w:val="008F79FA"/>
    <w:rsid w:val="009377ED"/>
    <w:rsid w:val="00960B0B"/>
    <w:rsid w:val="009C6EDF"/>
    <w:rsid w:val="00A051B6"/>
    <w:rsid w:val="00A118C7"/>
    <w:rsid w:val="00A1418E"/>
    <w:rsid w:val="00A27153"/>
    <w:rsid w:val="00A51AF4"/>
    <w:rsid w:val="00AB50F8"/>
    <w:rsid w:val="00AB755B"/>
    <w:rsid w:val="00B161A8"/>
    <w:rsid w:val="00B25DD0"/>
    <w:rsid w:val="00B52AD5"/>
    <w:rsid w:val="00B9604B"/>
    <w:rsid w:val="00BB258A"/>
    <w:rsid w:val="00BF0E10"/>
    <w:rsid w:val="00BF4302"/>
    <w:rsid w:val="00C262F7"/>
    <w:rsid w:val="00C30C9D"/>
    <w:rsid w:val="00C4569D"/>
    <w:rsid w:val="00C52FF1"/>
    <w:rsid w:val="00C858C8"/>
    <w:rsid w:val="00CC2F34"/>
    <w:rsid w:val="00CF0592"/>
    <w:rsid w:val="00D15425"/>
    <w:rsid w:val="00D523E9"/>
    <w:rsid w:val="00D83308"/>
    <w:rsid w:val="00DA522F"/>
    <w:rsid w:val="00DB0861"/>
    <w:rsid w:val="00E24BC1"/>
    <w:rsid w:val="00E450EE"/>
    <w:rsid w:val="00EC1AD6"/>
    <w:rsid w:val="00F11A8E"/>
    <w:rsid w:val="00F70713"/>
    <w:rsid w:val="00FB1EDA"/>
    <w:rsid w:val="00FC28D7"/>
    <w:rsid w:val="00FD1FC9"/>
    <w:rsid w:val="00FE4C60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7924BAA"/>
  <w15:docId w15:val="{15E90E20-F158-4256-8C2D-5DEC1BD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7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0F8"/>
    <w:pPr>
      <w:ind w:left="720"/>
      <w:contextualSpacing/>
    </w:pPr>
  </w:style>
  <w:style w:type="table" w:styleId="TableGrid">
    <w:name w:val="Table Grid"/>
    <w:basedOn w:val="TableNormal"/>
    <w:rsid w:val="00C4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6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1A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16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61A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2D1F-4D41-4746-AFFF-743AF3DBA8CA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0C3678-3DF1-4609-8D72-79D48FAE9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8A94-0E9A-4786-A0CA-FA1FEF180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AB00B-0FC2-4266-83EC-1391375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4E7E4162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3275</CharactersWithSpaces>
  <SharedDoc>false</SharedDoc>
  <HLinks>
    <vt:vector size="18" baseType="variant">
      <vt:variant>
        <vt:i4>4194390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http://www.bbc.co.uk/programmes/b006qp6p</vt:lpwstr>
      </vt:variant>
      <vt:variant>
        <vt:lpwstr/>
      </vt:variant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http://www.bbc.co.uk/radio4/arts/agoodread_past_programmes.shtml</vt:lpwstr>
      </vt:variant>
      <vt:variant>
        <vt:lpwstr/>
      </vt:variant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http://www.bbc.co.uk/radio4/arts/bookclub/bookclub_list.shtml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</dc:creator>
  <cp:lastModifiedBy>David Kinder</cp:lastModifiedBy>
  <cp:revision>2</cp:revision>
  <cp:lastPrinted>2011-07-11T12:57:00Z</cp:lastPrinted>
  <dcterms:created xsi:type="dcterms:W3CDTF">2016-07-08T13:23:00Z</dcterms:created>
  <dcterms:modified xsi:type="dcterms:W3CDTF">2016-07-08T13:23:00Z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