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14567" w:type="dxa"/>
        <w:tblLook w:val="04A0" w:firstRow="1" w:lastRow="0" w:firstColumn="1" w:lastColumn="0" w:noHBand="0" w:noVBand="1"/>
      </w:tblPr>
      <w:tblGrid>
        <w:gridCol w:w="1564"/>
        <w:gridCol w:w="3364"/>
        <w:gridCol w:w="3260"/>
        <w:gridCol w:w="3255"/>
        <w:gridCol w:w="3124"/>
      </w:tblGrid>
      <w:tr w:rsidR="00B87DF7" w:rsidRPr="00AB7AED" w:rsidTr="008036C1">
        <w:trPr>
          <w:cantSplit/>
          <w:trHeight w:val="566"/>
        </w:trPr>
        <w:tc>
          <w:tcPr>
            <w:tcW w:w="1564" w:type="dxa"/>
          </w:tcPr>
          <w:p w:rsidR="00B87DF7" w:rsidRPr="00AB7AED" w:rsidRDefault="00B87DF7" w:rsidP="00B87DF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</w:tcPr>
          <w:p w:rsidR="00B87DF7" w:rsidRPr="00AB7AED" w:rsidRDefault="00B87DF7" w:rsidP="00B87DF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60" w:type="dxa"/>
          </w:tcPr>
          <w:p w:rsidR="00B87DF7" w:rsidRPr="00AB7AED" w:rsidRDefault="00B87DF7" w:rsidP="00B87DF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55" w:type="dxa"/>
          </w:tcPr>
          <w:p w:rsidR="00B87DF7" w:rsidRPr="00AB7AED" w:rsidRDefault="00B87DF7" w:rsidP="00B87DF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24" w:type="dxa"/>
          </w:tcPr>
          <w:p w:rsidR="00B87DF7" w:rsidRPr="00AB7AED" w:rsidRDefault="00B87DF7" w:rsidP="00B87DF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B87DF7" w:rsidRPr="00AB7AED" w:rsidTr="00AB7AED">
        <w:trPr>
          <w:cantSplit/>
          <w:trHeight w:val="2118"/>
        </w:trPr>
        <w:tc>
          <w:tcPr>
            <w:tcW w:w="1564" w:type="dxa"/>
          </w:tcPr>
          <w:p w:rsidR="00B87DF7" w:rsidRPr="00AB7AED" w:rsidRDefault="00B87DF7" w:rsidP="00B87DF7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View of society</w:t>
            </w:r>
          </w:p>
          <w:p w:rsidR="00B87DF7" w:rsidRPr="00AB7AED" w:rsidRDefault="00B87DF7" w:rsidP="00B87DF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</w:tcPr>
          <w:p w:rsidR="00B87DF7" w:rsidRPr="00AB7AED" w:rsidRDefault="00F31D8E" w:rsidP="00B87DF7">
            <w:pPr>
              <w:rPr>
                <w:rFonts w:ascii="Arial" w:hAnsi="Arial" w:cs="Arial"/>
                <w:color w:val="FF0000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Believe patriarchy (‘rule of the father’) is built into the structure of society. (They would argue we’d need to completely change society to get rid of patriarchy)</w:t>
            </w:r>
          </w:p>
        </w:tc>
        <w:tc>
          <w:tcPr>
            <w:tcW w:w="3260" w:type="dxa"/>
          </w:tcPr>
          <w:p w:rsidR="00B87DF7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Believe the path to improvement for women is through changes in legislation (laws) and socialization of boys and girls into gender roles. </w:t>
            </w:r>
          </w:p>
        </w:tc>
        <w:tc>
          <w:tcPr>
            <w:tcW w:w="3255" w:type="dxa"/>
          </w:tcPr>
          <w:p w:rsidR="00B87DF7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color w:val="FF0000"/>
                <w:sz w:val="22"/>
              </w:rPr>
              <w:t xml:space="preserve">Conflict </w:t>
            </w:r>
            <w:proofErr w:type="spellStart"/>
            <w:r w:rsidRPr="00AB7AED">
              <w:rPr>
                <w:rFonts w:ascii="Arial" w:hAnsi="Arial" w:cs="Arial"/>
                <w:color w:val="FF0000"/>
                <w:sz w:val="22"/>
              </w:rPr>
              <w:t>structuralists</w:t>
            </w:r>
            <w:proofErr w:type="spellEnd"/>
            <w:r w:rsidRPr="00AB7AED">
              <w:rPr>
                <w:rFonts w:ascii="Arial" w:hAnsi="Arial" w:cs="Arial"/>
                <w:color w:val="FF0000"/>
                <w:sz w:val="22"/>
              </w:rPr>
              <w:t xml:space="preserve">. </w:t>
            </w:r>
            <w:r w:rsidRPr="00AB7AED">
              <w:rPr>
                <w:rFonts w:ascii="Arial" w:hAnsi="Arial" w:cs="Arial"/>
                <w:sz w:val="22"/>
              </w:rPr>
              <w:t>Believe we live in a capitalist society and society is based on class and economic inequality. People with lots of money and the means of productio</w:t>
            </w:r>
            <w:r w:rsidR="00AB7AED">
              <w:rPr>
                <w:rFonts w:ascii="Arial" w:hAnsi="Arial" w:cs="Arial"/>
                <w:sz w:val="22"/>
              </w:rPr>
              <w:t>n (Bourgeoisie) control those wi</w:t>
            </w:r>
            <w:r w:rsidRPr="00AB7AED">
              <w:rPr>
                <w:rFonts w:ascii="Arial" w:hAnsi="Arial" w:cs="Arial"/>
                <w:sz w:val="22"/>
              </w:rPr>
              <w:t xml:space="preserve">th </w:t>
            </w:r>
            <w:bookmarkStart w:id="0" w:name="_GoBack"/>
            <w:bookmarkEnd w:id="0"/>
            <w:r w:rsidRPr="00AB7AED">
              <w:rPr>
                <w:rFonts w:ascii="Arial" w:hAnsi="Arial" w:cs="Arial"/>
                <w:sz w:val="22"/>
              </w:rPr>
              <w:t>less (Proletariat)</w:t>
            </w:r>
            <w:r w:rsidRPr="00AB7AED">
              <w:rPr>
                <w:rFonts w:ascii="Arial" w:hAnsi="Arial" w:cs="Arial"/>
                <w:color w:val="FF0000"/>
                <w:sz w:val="22"/>
              </w:rPr>
              <w:t xml:space="preserve"> </w:t>
            </w:r>
          </w:p>
        </w:tc>
        <w:tc>
          <w:tcPr>
            <w:tcW w:w="3124" w:type="dxa"/>
          </w:tcPr>
          <w:p w:rsidR="00B87DF7" w:rsidRPr="00AB7AED" w:rsidRDefault="00F31D8E" w:rsidP="00B87DF7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Use an organic analogy where society is viewed as a body. The family is the heart of society. Society is based upon a common culture that comprises shared norms and values (value consensus). </w:t>
            </w:r>
            <w:r w:rsidRPr="00AB7AED">
              <w:rPr>
                <w:rFonts w:ascii="Arial" w:hAnsi="Arial" w:cs="Arial"/>
                <w:color w:val="FF0000"/>
                <w:sz w:val="22"/>
              </w:rPr>
              <w:t xml:space="preserve">Consensus </w:t>
            </w:r>
            <w:proofErr w:type="spellStart"/>
            <w:r w:rsidRPr="00AB7AED">
              <w:rPr>
                <w:rFonts w:ascii="Arial" w:hAnsi="Arial" w:cs="Arial"/>
                <w:color w:val="FF0000"/>
                <w:sz w:val="22"/>
              </w:rPr>
              <w:t>structuralists</w:t>
            </w:r>
            <w:proofErr w:type="spellEnd"/>
          </w:p>
        </w:tc>
      </w:tr>
      <w:tr w:rsidR="00B87DF7" w:rsidRPr="00AB7AED" w:rsidTr="008036C1">
        <w:trPr>
          <w:cantSplit/>
          <w:trHeight w:val="2391"/>
        </w:trPr>
        <w:tc>
          <w:tcPr>
            <w:tcW w:w="1564" w:type="dxa"/>
          </w:tcPr>
          <w:p w:rsidR="00B87DF7" w:rsidRPr="00AB7AED" w:rsidRDefault="00B87DF7" w:rsidP="00B87DF7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The role of the family in society </w:t>
            </w:r>
            <w:proofErr w:type="gramStart"/>
            <w:r w:rsidRPr="00AB7AED">
              <w:rPr>
                <w:rFonts w:ascii="Arial" w:hAnsi="Arial" w:cs="Arial"/>
                <w:i/>
                <w:sz w:val="22"/>
              </w:rPr>
              <w:t>i.e.,.</w:t>
            </w:r>
            <w:proofErr w:type="gramEnd"/>
            <w:r w:rsidRPr="00AB7AED">
              <w:rPr>
                <w:rFonts w:ascii="Arial" w:hAnsi="Arial" w:cs="Arial"/>
                <w:i/>
                <w:sz w:val="22"/>
              </w:rPr>
              <w:t xml:space="preserve"> </w:t>
            </w:r>
            <w:proofErr w:type="gramStart"/>
            <w:r w:rsidRPr="00AB7AED">
              <w:rPr>
                <w:rFonts w:ascii="Arial" w:hAnsi="Arial" w:cs="Arial"/>
                <w:i/>
                <w:sz w:val="22"/>
              </w:rPr>
              <w:t>what</w:t>
            </w:r>
            <w:proofErr w:type="gramEnd"/>
            <w:r w:rsidRPr="00AB7AED">
              <w:rPr>
                <w:rFonts w:ascii="Arial" w:hAnsi="Arial" w:cs="Arial"/>
                <w:i/>
                <w:sz w:val="22"/>
              </w:rPr>
              <w:t xml:space="preserve"> does the family do for society as a whole?</w:t>
            </w:r>
          </w:p>
          <w:p w:rsidR="00B87DF7" w:rsidRPr="00AB7AED" w:rsidRDefault="00B87DF7" w:rsidP="00B87DF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</w:tcPr>
          <w:p w:rsidR="00B87DF7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Argue men benefit from women’s oppression in the household.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Delphy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and Leonard- family is a hierarchical and patriarchal institution. 57 types of unpaid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labour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for women. </w:t>
            </w:r>
          </w:p>
        </w:tc>
        <w:tc>
          <w:tcPr>
            <w:tcW w:w="3260" w:type="dxa"/>
          </w:tcPr>
          <w:p w:rsidR="00B87DF7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Family has key roles- primary socialization, reproduction of new members. It creates a new workforce. Parsons argues the nuclear family emerges with industrialization and is the ‘best fit’ for society. Only it can carry out certain roles. </w:t>
            </w:r>
          </w:p>
        </w:tc>
        <w:tc>
          <w:tcPr>
            <w:tcW w:w="3255" w:type="dxa"/>
          </w:tcPr>
          <w:p w:rsidR="00F31D8E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Want men and women to share roles within the family. At present they would argue roles are more symmetrical, but not equal (Oakley).</w:t>
            </w:r>
          </w:p>
          <w:p w:rsidR="00B87DF7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Oakley believes we should explore canalization and change the socialization of boys and girls</w:t>
            </w:r>
          </w:p>
        </w:tc>
        <w:tc>
          <w:tcPr>
            <w:tcW w:w="3124" w:type="dxa"/>
          </w:tcPr>
          <w:p w:rsidR="00270A3B" w:rsidRPr="00AB7AED" w:rsidRDefault="00F31D8E" w:rsidP="00B87DF7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The family maintains the class system.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Zaretsky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argues the family ‘props up capitalism’ through primary socialization, women’s unpaid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labour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, male work. Family may exist in most historical societies but is not inherently universal. </w:t>
            </w:r>
          </w:p>
        </w:tc>
      </w:tr>
      <w:tr w:rsidR="00B87DF7" w:rsidRPr="00AB7AED" w:rsidTr="008036C1">
        <w:trPr>
          <w:cantSplit/>
          <w:trHeight w:val="2964"/>
        </w:trPr>
        <w:tc>
          <w:tcPr>
            <w:tcW w:w="1564" w:type="dxa"/>
          </w:tcPr>
          <w:p w:rsidR="00B87DF7" w:rsidRPr="00AB7AED" w:rsidRDefault="00B87DF7" w:rsidP="00B87DF7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Gender / marital roles within the family</w:t>
            </w:r>
          </w:p>
          <w:p w:rsidR="00B87DF7" w:rsidRPr="00AB7AED" w:rsidRDefault="00B87DF7" w:rsidP="00B87DF7">
            <w:pPr>
              <w:rPr>
                <w:rFonts w:ascii="Arial" w:hAnsi="Arial" w:cs="Arial"/>
                <w:i/>
                <w:sz w:val="22"/>
              </w:rPr>
            </w:pPr>
            <w:r w:rsidRPr="00AB7AED">
              <w:rPr>
                <w:rFonts w:ascii="Arial" w:hAnsi="Arial" w:cs="Arial"/>
                <w:i/>
                <w:sz w:val="22"/>
              </w:rPr>
              <w:t xml:space="preserve">i.e., </w:t>
            </w:r>
          </w:p>
          <w:p w:rsidR="00B87DF7" w:rsidRPr="00AB7AED" w:rsidRDefault="00B87DF7" w:rsidP="00B87DF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</w:tcPr>
          <w:p w:rsidR="00B87DF7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Highlight the effects of patriarchy. Jessie Bernard argues ‘being a housewife makes women sick’. Male power in the family </w:t>
            </w:r>
            <w:proofErr w:type="gramStart"/>
            <w:r w:rsidRPr="00AB7AED">
              <w:rPr>
                <w:rFonts w:ascii="Arial" w:hAnsi="Arial" w:cs="Arial"/>
                <w:sz w:val="22"/>
              </w:rPr>
              <w:t>in  maintained</w:t>
            </w:r>
            <w:proofErr w:type="gramEnd"/>
            <w:r w:rsidRPr="00AB7AED">
              <w:rPr>
                <w:rFonts w:ascii="Arial" w:hAnsi="Arial" w:cs="Arial"/>
                <w:sz w:val="22"/>
              </w:rPr>
              <w:t xml:space="preserve"> through the threat of violence. </w:t>
            </w:r>
          </w:p>
        </w:tc>
        <w:tc>
          <w:tcPr>
            <w:tcW w:w="3260" w:type="dxa"/>
          </w:tcPr>
          <w:p w:rsidR="008036C1" w:rsidRPr="00AB7AED" w:rsidRDefault="00F31D8E" w:rsidP="00B87DF7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Parsons argues men have an instrumental role (breadwinner) and women have an expressive role (caring). This is linked to their biological/innate tendencies. He also put forward the ‘warm bath theory’- women act as a ‘metaphorical’ warm bath- looking after their husbands when they get home from work.</w:t>
            </w:r>
          </w:p>
        </w:tc>
        <w:tc>
          <w:tcPr>
            <w:tcW w:w="3255" w:type="dxa"/>
          </w:tcPr>
          <w:p w:rsidR="00F31D8E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The family is patriarchal and helps to serve the interests of capitalism through the free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labour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of women in the home and by being a unit of consumption.</w:t>
            </w:r>
          </w:p>
          <w:p w:rsidR="00F31D8E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Engels- wives ‘glorified prostitutes’</w:t>
            </w:r>
          </w:p>
          <w:p w:rsidR="00B87DF7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AB7AED">
              <w:rPr>
                <w:rFonts w:ascii="Arial" w:hAnsi="Arial" w:cs="Arial"/>
                <w:sz w:val="22"/>
              </w:rPr>
              <w:t>Zaretsky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>- women act as a ‘safety valve’- the negative version of the ‘warm bath’.</w:t>
            </w:r>
            <w:r w:rsidR="008036C1" w:rsidRPr="00AB7AE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24" w:type="dxa"/>
          </w:tcPr>
          <w:p w:rsidR="00B87DF7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Men and women have been socialized to adopt different roles in the family, which has led to inequality. The aim should be to socialize children differently and encourage symmetrical roles </w:t>
            </w:r>
          </w:p>
        </w:tc>
      </w:tr>
      <w:tr w:rsidR="00B87DF7" w:rsidRPr="00AB7AED" w:rsidTr="008036C1">
        <w:trPr>
          <w:cantSplit/>
          <w:trHeight w:val="1134"/>
        </w:trPr>
        <w:tc>
          <w:tcPr>
            <w:tcW w:w="1564" w:type="dxa"/>
          </w:tcPr>
          <w:p w:rsidR="00B87DF7" w:rsidRPr="00AB7AED" w:rsidRDefault="00B87DF7" w:rsidP="00270A3B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lastRenderedPageBreak/>
              <w:t>Key theorists/</w:t>
            </w:r>
          </w:p>
          <w:p w:rsidR="00B87DF7" w:rsidRPr="00AB7AED" w:rsidRDefault="00B87DF7" w:rsidP="00270A3B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Sociologists for this theory- </w:t>
            </w:r>
            <w:r w:rsidRPr="00AB7AED">
              <w:rPr>
                <w:rFonts w:ascii="Arial" w:hAnsi="Arial" w:cs="Arial"/>
                <w:i/>
                <w:sz w:val="22"/>
              </w:rPr>
              <w:t>try and think of 2-4 for each</w:t>
            </w:r>
          </w:p>
          <w:p w:rsidR="00B87DF7" w:rsidRPr="00AB7AED" w:rsidRDefault="00B87DF7" w:rsidP="00270A3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</w:tcPr>
          <w:p w:rsidR="00F31D8E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Purdy- women should go on a baby strike.</w:t>
            </w:r>
          </w:p>
          <w:p w:rsidR="00F31D8E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Jessie Bernard</w:t>
            </w:r>
          </w:p>
          <w:p w:rsidR="00F31D8E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AB7AED">
              <w:rPr>
                <w:rFonts w:ascii="Arial" w:hAnsi="Arial" w:cs="Arial"/>
                <w:sz w:val="22"/>
              </w:rPr>
              <w:t>Delphy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and Leonard- women have 57 forms of unpaid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labour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. </w:t>
            </w:r>
          </w:p>
          <w:p w:rsidR="00F31D8E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AB7AED">
              <w:rPr>
                <w:rFonts w:ascii="Arial" w:hAnsi="Arial" w:cs="Arial"/>
                <w:sz w:val="22"/>
              </w:rPr>
              <w:t>Dunscombe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and Marsden- argue women now take on a triple shift- working, looking after children/husbands and the home. </w:t>
            </w:r>
          </w:p>
          <w:p w:rsidR="00B87DF7" w:rsidRPr="00AB7AED" w:rsidRDefault="00B87DF7" w:rsidP="00F31D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F31D8E" w:rsidRPr="00AB7AED" w:rsidRDefault="00F31D8E" w:rsidP="00F31D8E">
            <w:pPr>
              <w:contextualSpacing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Ann Oakley- canalization, gender roles in the family are more shared but no equal.</w:t>
            </w:r>
          </w:p>
          <w:p w:rsidR="00F31D8E" w:rsidRPr="00AB7AED" w:rsidRDefault="00F31D8E" w:rsidP="00F31D8E">
            <w:pPr>
              <w:contextualSpacing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Sue Sharpe- looked at changing aspirations of girls in 1970s and 1990s and saw the impact in changes in the law and socialization. </w:t>
            </w:r>
          </w:p>
          <w:p w:rsidR="00270A3B" w:rsidRPr="00AB7AED" w:rsidRDefault="00270A3B" w:rsidP="00270A3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55" w:type="dxa"/>
          </w:tcPr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George Murdock- four functions of the family- reproduction, sexual, education, economic. Argues the nuclear family is universal.</w:t>
            </w:r>
          </w:p>
          <w:p w:rsidR="00B87DF7" w:rsidRPr="00AB7AED" w:rsidRDefault="00F31D8E" w:rsidP="00AB7AED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Talcott Parsons- the family adapts to social change. The nuclear family emerges with industrialization. Two functions- primary socialization and stabilization of adult personalities. Argues nuclear family is the ‘best fit’</w:t>
            </w:r>
          </w:p>
        </w:tc>
        <w:tc>
          <w:tcPr>
            <w:tcW w:w="3124" w:type="dxa"/>
          </w:tcPr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Engels- argues the nuclear family helps to solve the problem of inheritance of private property.</w:t>
            </w:r>
          </w:p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proofErr w:type="spellStart"/>
            <w:r w:rsidRPr="00AB7AED">
              <w:rPr>
                <w:rFonts w:ascii="Arial" w:hAnsi="Arial" w:cs="Arial"/>
                <w:sz w:val="22"/>
              </w:rPr>
              <w:t>Zaretsky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>- safety valve, prop to capitalism.</w:t>
            </w:r>
          </w:p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proofErr w:type="spellStart"/>
            <w:r w:rsidRPr="00AB7AED">
              <w:rPr>
                <w:rFonts w:ascii="Arial" w:hAnsi="Arial" w:cs="Arial"/>
                <w:sz w:val="22"/>
              </w:rPr>
              <w:t>Breugal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marx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fem</w:t>
            </w:r>
            <w:proofErr w:type="gramStart"/>
            <w:r w:rsidRPr="00AB7AED">
              <w:rPr>
                <w:rFonts w:ascii="Arial" w:hAnsi="Arial" w:cs="Arial"/>
                <w:sz w:val="22"/>
              </w:rPr>
              <w:t>)-</w:t>
            </w:r>
            <w:proofErr w:type="gramEnd"/>
            <w:r w:rsidRPr="00AB7AED">
              <w:rPr>
                <w:rFonts w:ascii="Arial" w:hAnsi="Arial" w:cs="Arial"/>
                <w:sz w:val="22"/>
              </w:rPr>
              <w:t xml:space="preserve"> women’s unpaid domestic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labour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helps to maintain the capitalist system. </w:t>
            </w:r>
          </w:p>
          <w:p w:rsidR="00B87DF7" w:rsidRPr="00AB7AED" w:rsidRDefault="00F31D8E" w:rsidP="00AB7AED">
            <w:pPr>
              <w:contextualSpacing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Fran Ansley (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marx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fem)- women act as a ‘safety valve’ and are ‘the takers of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sh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*t’ </w:t>
            </w:r>
          </w:p>
        </w:tc>
      </w:tr>
      <w:tr w:rsidR="00B87DF7" w:rsidRPr="00AB7AED" w:rsidTr="00AB7AED">
        <w:trPr>
          <w:cantSplit/>
          <w:trHeight w:val="4055"/>
        </w:trPr>
        <w:tc>
          <w:tcPr>
            <w:tcW w:w="1564" w:type="dxa"/>
          </w:tcPr>
          <w:p w:rsidR="00B87DF7" w:rsidRPr="00AB7AED" w:rsidRDefault="00B87DF7" w:rsidP="00B87DF7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Evaluation of the theory using the other perspectives studied</w:t>
            </w:r>
          </w:p>
        </w:tc>
        <w:tc>
          <w:tcPr>
            <w:tcW w:w="3364" w:type="dxa"/>
          </w:tcPr>
          <w:p w:rsidR="009F6FFB" w:rsidRPr="00AB7AED" w:rsidRDefault="00F31D8E" w:rsidP="009F6FFB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Parsons would argue separate gender roles are necessary and based on our biology.  </w:t>
            </w:r>
          </w:p>
        </w:tc>
        <w:tc>
          <w:tcPr>
            <w:tcW w:w="3260" w:type="dxa"/>
          </w:tcPr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Ignore family diversity- don’t account for homosexual couples and single parents families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etc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(Postmodern view).</w:t>
            </w:r>
          </w:p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Ignore power in relationships- Engels, Marxist or radical feminists.</w:t>
            </w:r>
          </w:p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Ignore the dark side of the family-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Dobash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 and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Dobash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>.</w:t>
            </w:r>
          </w:p>
          <w:p w:rsidR="009F6FFB" w:rsidRPr="00AB7AED" w:rsidRDefault="00F31D8E" w:rsidP="009F6FFB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Ignores the choice and individualism of people (Aland and Crow, Beck and Beck </w:t>
            </w:r>
            <w:proofErr w:type="spellStart"/>
            <w:r w:rsidRPr="00AB7AED">
              <w:rPr>
                <w:rFonts w:ascii="Arial" w:hAnsi="Arial" w:cs="Arial"/>
                <w:sz w:val="22"/>
              </w:rPr>
              <w:t>Gernsheim</w:t>
            </w:r>
            <w:proofErr w:type="spellEnd"/>
            <w:r w:rsidRPr="00AB7AED">
              <w:rPr>
                <w:rFonts w:ascii="Arial" w:hAnsi="Arial" w:cs="Arial"/>
                <w:sz w:val="22"/>
              </w:rPr>
              <w:t xml:space="preserve">). </w:t>
            </w:r>
          </w:p>
        </w:tc>
        <w:tc>
          <w:tcPr>
            <w:tcW w:w="3255" w:type="dxa"/>
          </w:tcPr>
          <w:p w:rsidR="00B87DF7" w:rsidRPr="00AB7AED" w:rsidRDefault="00DB4A47" w:rsidP="00B87DF7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Legal changes mean that the idea of women being dominated or controlled is less meaningful.</w:t>
            </w:r>
          </w:p>
          <w:p w:rsidR="00DB4A47" w:rsidRPr="00AB7AED" w:rsidRDefault="00DB4A47" w:rsidP="00B87DF7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Ignores the fact that women might choose to be housewives (Alan and Crow argue our families are now based on choice).</w:t>
            </w:r>
          </w:p>
          <w:p w:rsidR="00DB4A47" w:rsidRPr="00AB7AED" w:rsidRDefault="009F6FFB" w:rsidP="00B87DF7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Ignoring diversity- many women take on both roles by being single parents. </w:t>
            </w:r>
          </w:p>
        </w:tc>
        <w:tc>
          <w:tcPr>
            <w:tcW w:w="3124" w:type="dxa"/>
          </w:tcPr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Doesn’t take account of social mobility- being born into one class doesn’t mean you will stay there.</w:t>
            </w:r>
          </w:p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Gives priority to economic factors. </w:t>
            </w:r>
          </w:p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>Ignores the diversity of family types (Postmodern view).</w:t>
            </w:r>
          </w:p>
          <w:p w:rsidR="00F31D8E" w:rsidRPr="00AB7AED" w:rsidRDefault="00F31D8E" w:rsidP="00F31D8E">
            <w:pPr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Disagrees with functionalists, who would argue the family’s role in society is positive. </w:t>
            </w:r>
          </w:p>
          <w:p w:rsidR="00B87DF7" w:rsidRPr="00AB7AED" w:rsidRDefault="00F31D8E" w:rsidP="00F31D8E">
            <w:pPr>
              <w:jc w:val="both"/>
              <w:rPr>
                <w:rFonts w:ascii="Arial" w:hAnsi="Arial" w:cs="Arial"/>
                <w:sz w:val="22"/>
              </w:rPr>
            </w:pPr>
            <w:r w:rsidRPr="00AB7AED">
              <w:rPr>
                <w:rFonts w:ascii="Arial" w:hAnsi="Arial" w:cs="Arial"/>
                <w:sz w:val="22"/>
              </w:rPr>
              <w:t xml:space="preserve">Examples of communism have not worked cross culturally. </w:t>
            </w:r>
          </w:p>
        </w:tc>
      </w:tr>
    </w:tbl>
    <w:p w:rsidR="008036C1" w:rsidRDefault="008036C1"/>
    <w:sectPr w:rsidR="008036C1" w:rsidSect="00270A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7F4D"/>
    <w:multiLevelType w:val="hybridMultilevel"/>
    <w:tmpl w:val="84729C04"/>
    <w:lvl w:ilvl="0" w:tplc="1F94C02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0080C"/>
    <w:multiLevelType w:val="hybridMultilevel"/>
    <w:tmpl w:val="6E76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F7"/>
    <w:rsid w:val="00270A3B"/>
    <w:rsid w:val="008036C1"/>
    <w:rsid w:val="009E09D9"/>
    <w:rsid w:val="009F6FFB"/>
    <w:rsid w:val="00AB7AED"/>
    <w:rsid w:val="00B87DF7"/>
    <w:rsid w:val="00DB4A47"/>
    <w:rsid w:val="00F31D8E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B87DF7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8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B87DF7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8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20EE2CC7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Roberts</dc:creator>
  <cp:lastModifiedBy>Hannah Roberts</cp:lastModifiedBy>
  <cp:revision>3</cp:revision>
  <cp:lastPrinted>2014-12-04T16:07:00Z</cp:lastPrinted>
  <dcterms:created xsi:type="dcterms:W3CDTF">2014-12-04T15:36:00Z</dcterms:created>
  <dcterms:modified xsi:type="dcterms:W3CDTF">2014-12-04T16:07:00Z</dcterms:modified>
</cp:coreProperties>
</file>