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149" w:rsidRDefault="00B864C6" w:rsidP="00B864C6">
      <w:pPr>
        <w:jc w:val="center"/>
        <w:rPr>
          <w:rFonts w:ascii="Century Gothic" w:hAnsi="Century Gothic"/>
          <w:sz w:val="24"/>
          <w:szCs w:val="24"/>
          <w:u w:val="single"/>
        </w:rPr>
      </w:pPr>
      <w:r w:rsidRPr="00172522">
        <w:rPr>
          <w:rFonts w:ascii="Century Gothic" w:hAnsi="Century Gothic"/>
          <w:sz w:val="24"/>
          <w:szCs w:val="24"/>
          <w:u w:val="single"/>
        </w:rPr>
        <w:t>“There is greater equality in conjugal roles</w:t>
      </w:r>
      <w:r w:rsidR="00172522">
        <w:rPr>
          <w:rFonts w:ascii="Century Gothic" w:hAnsi="Century Gothic"/>
          <w:sz w:val="24"/>
          <w:szCs w:val="24"/>
          <w:u w:val="single"/>
        </w:rPr>
        <w:t xml:space="preserve"> (in domestic labour)</w:t>
      </w:r>
      <w:r w:rsidRPr="00172522">
        <w:rPr>
          <w:rFonts w:ascii="Century Gothic" w:hAnsi="Century Gothic"/>
          <w:sz w:val="24"/>
          <w:szCs w:val="24"/>
          <w:u w:val="single"/>
        </w:rPr>
        <w:t>”</w:t>
      </w:r>
    </w:p>
    <w:p w:rsidR="00172522" w:rsidRPr="00172522" w:rsidRDefault="00B864C6">
      <w:pPr>
        <w:rPr>
          <w:rFonts w:ascii="Century Gothic" w:hAnsi="Century Gothic"/>
          <w:b/>
          <w:i/>
          <w:sz w:val="24"/>
          <w:szCs w:val="24"/>
        </w:rPr>
      </w:pPr>
      <w:r w:rsidRPr="00172522">
        <w:rPr>
          <w:rFonts w:ascii="Century Gothic" w:hAnsi="Century Gothic"/>
          <w:b/>
          <w:i/>
          <w:sz w:val="24"/>
          <w:szCs w:val="24"/>
        </w:rPr>
        <w:t>Brief introduction-</w:t>
      </w:r>
    </w:p>
    <w:p w:rsidR="00172522" w:rsidRPr="004160C9" w:rsidRDefault="00B864C6">
      <w:pPr>
        <w:rPr>
          <w:rFonts w:ascii="Century Gothic" w:hAnsi="Century Gothic"/>
          <w:sz w:val="24"/>
          <w:szCs w:val="24"/>
        </w:rPr>
      </w:pPr>
      <w:r w:rsidRPr="00172522">
        <w:rPr>
          <w:rFonts w:ascii="Century Gothic" w:hAnsi="Century Gothic"/>
          <w:sz w:val="24"/>
          <w:szCs w:val="24"/>
        </w:rPr>
        <w:t>Conjugal roles with families are becoming more equal, as studies shown by Young and Willmott</w:t>
      </w:r>
      <w:r w:rsidR="00EA3E2F">
        <w:rPr>
          <w:rFonts w:ascii="Century Gothic" w:hAnsi="Century Gothic"/>
          <w:sz w:val="24"/>
          <w:szCs w:val="24"/>
        </w:rPr>
        <w:t xml:space="preserve"> (1973) </w:t>
      </w:r>
      <w:r w:rsidRPr="00172522">
        <w:rPr>
          <w:rFonts w:ascii="Century Gothic" w:hAnsi="Century Gothic"/>
          <w:sz w:val="24"/>
          <w:szCs w:val="24"/>
        </w:rPr>
        <w:t>, who found that families are be</w:t>
      </w:r>
      <w:r w:rsidR="00EA3E2F">
        <w:rPr>
          <w:rFonts w:ascii="Century Gothic" w:hAnsi="Century Gothic"/>
          <w:sz w:val="24"/>
          <w:szCs w:val="24"/>
        </w:rPr>
        <w:t xml:space="preserve">coming increasingly symmetrical ( where there is less sexual division labour and roles are shared equally)  </w:t>
      </w:r>
      <w:r w:rsidR="004160C9">
        <w:rPr>
          <w:rFonts w:ascii="Century Gothic" w:hAnsi="Century Gothic"/>
          <w:sz w:val="24"/>
          <w:szCs w:val="24"/>
        </w:rPr>
        <w:t xml:space="preserve"> </w:t>
      </w:r>
    </w:p>
    <w:p w:rsidR="00172522" w:rsidRPr="00172522" w:rsidRDefault="00B864C6">
      <w:pPr>
        <w:rPr>
          <w:rFonts w:ascii="Century Gothic" w:hAnsi="Century Gothic"/>
          <w:b/>
          <w:i/>
          <w:sz w:val="24"/>
          <w:szCs w:val="24"/>
        </w:rPr>
      </w:pPr>
      <w:r w:rsidRPr="00172522">
        <w:rPr>
          <w:rFonts w:ascii="Century Gothic" w:hAnsi="Century Gothic"/>
          <w:b/>
          <w:i/>
          <w:sz w:val="24"/>
          <w:szCs w:val="24"/>
        </w:rPr>
        <w:t xml:space="preserve">Evidence- </w:t>
      </w:r>
    </w:p>
    <w:p w:rsidR="00172522" w:rsidRPr="009B3D85" w:rsidRDefault="00B864C6" w:rsidP="009B3D85">
      <w:pPr>
        <w:pStyle w:val="ListParagraph"/>
        <w:numPr>
          <w:ilvl w:val="0"/>
          <w:numId w:val="1"/>
        </w:numPr>
        <w:rPr>
          <w:rFonts w:ascii="Century Gothic" w:hAnsi="Century Gothic"/>
          <w:sz w:val="24"/>
          <w:szCs w:val="24"/>
        </w:rPr>
      </w:pPr>
      <w:r w:rsidRPr="00172522">
        <w:rPr>
          <w:rFonts w:ascii="Century Gothic" w:hAnsi="Century Gothic"/>
          <w:sz w:val="24"/>
          <w:szCs w:val="24"/>
        </w:rPr>
        <w:t xml:space="preserve">Jonathan </w:t>
      </w:r>
      <w:proofErr w:type="spellStart"/>
      <w:r w:rsidRPr="00172522">
        <w:rPr>
          <w:rFonts w:ascii="Century Gothic" w:hAnsi="Century Gothic"/>
          <w:sz w:val="24"/>
          <w:szCs w:val="24"/>
        </w:rPr>
        <w:t>Gushany</w:t>
      </w:r>
      <w:proofErr w:type="spellEnd"/>
      <w:r w:rsidRPr="00172522">
        <w:rPr>
          <w:rFonts w:ascii="Century Gothic" w:hAnsi="Century Gothic"/>
          <w:sz w:val="24"/>
          <w:szCs w:val="24"/>
        </w:rPr>
        <w:t xml:space="preserve"> (1994) - women who work full time do less domestic labour in the home, </w:t>
      </w:r>
      <w:r w:rsidR="003362DF" w:rsidRPr="00172522">
        <w:rPr>
          <w:rFonts w:ascii="Century Gothic" w:hAnsi="Century Gothic"/>
          <w:sz w:val="24"/>
          <w:szCs w:val="24"/>
        </w:rPr>
        <w:t xml:space="preserve">this leads </w:t>
      </w:r>
      <w:r w:rsidRPr="00172522">
        <w:rPr>
          <w:rFonts w:ascii="Century Gothic" w:hAnsi="Century Gothic"/>
          <w:sz w:val="24"/>
          <w:szCs w:val="24"/>
        </w:rPr>
        <w:t xml:space="preserve">to symmetrical conjugal roles, as men have to help out too. </w:t>
      </w:r>
    </w:p>
    <w:p w:rsidR="00172522" w:rsidRPr="009B3D85" w:rsidRDefault="00B864C6" w:rsidP="009B3D85">
      <w:pPr>
        <w:pStyle w:val="ListParagraph"/>
        <w:numPr>
          <w:ilvl w:val="0"/>
          <w:numId w:val="1"/>
        </w:numPr>
        <w:rPr>
          <w:rFonts w:ascii="Century Gothic" w:hAnsi="Century Gothic"/>
          <w:sz w:val="24"/>
          <w:szCs w:val="24"/>
        </w:rPr>
      </w:pPr>
      <w:r w:rsidRPr="00172522">
        <w:rPr>
          <w:rFonts w:ascii="Century Gothic" w:hAnsi="Century Gothic"/>
          <w:sz w:val="24"/>
          <w:szCs w:val="24"/>
        </w:rPr>
        <w:t>Oriel Sullivan (2000) - found that in 2002 it was 59% of women who did household chores, and in 2012 that went down to 46%. Therefore implying that more men participating in traditional “women tasks”</w:t>
      </w:r>
    </w:p>
    <w:p w:rsidR="00172522" w:rsidRPr="009B3D85" w:rsidRDefault="00B864C6" w:rsidP="009B3D85">
      <w:pPr>
        <w:pStyle w:val="ListParagraph"/>
        <w:numPr>
          <w:ilvl w:val="0"/>
          <w:numId w:val="1"/>
        </w:numPr>
        <w:rPr>
          <w:rFonts w:ascii="Century Gothic" w:hAnsi="Century Gothic"/>
          <w:sz w:val="24"/>
          <w:szCs w:val="24"/>
        </w:rPr>
      </w:pPr>
      <w:r w:rsidRPr="00172522">
        <w:rPr>
          <w:rFonts w:ascii="Century Gothic" w:hAnsi="Century Gothic"/>
          <w:sz w:val="24"/>
          <w:szCs w:val="24"/>
        </w:rPr>
        <w:t xml:space="preserve">Young and Willmott- 1970’s announced the arrival of the “symmetrical family”. They found that 72% of husbands helped with the household tasks. They argued that the change from segregated to joint conjugal roles, which results mainly from the withdrawal of the wife from the female kin and the drawing of the husband into the family circle. </w:t>
      </w:r>
    </w:p>
    <w:p w:rsidR="00172522" w:rsidRPr="009B3D85" w:rsidRDefault="00B864C6" w:rsidP="009B3D85">
      <w:pPr>
        <w:pStyle w:val="ListParagraph"/>
        <w:numPr>
          <w:ilvl w:val="0"/>
          <w:numId w:val="1"/>
        </w:numPr>
        <w:rPr>
          <w:rFonts w:ascii="Century Gothic" w:hAnsi="Century Gothic"/>
          <w:sz w:val="24"/>
          <w:szCs w:val="24"/>
        </w:rPr>
      </w:pPr>
      <w:r w:rsidRPr="00172522">
        <w:rPr>
          <w:rFonts w:ascii="Century Gothic" w:hAnsi="Century Gothic"/>
          <w:sz w:val="24"/>
          <w:szCs w:val="24"/>
        </w:rPr>
        <w:t xml:space="preserve">In 1984 45% of women and 41% of men agreed that it’s the man’s job to earn money, and the women’s jobs to look after the family at home. By 2012 this had gone down to 13% and 12%, therefore social attitudes about conjugal roles are shifting over time. </w:t>
      </w:r>
    </w:p>
    <w:p w:rsidR="004160C9" w:rsidRPr="009B3D85" w:rsidRDefault="003362DF" w:rsidP="009B3D85">
      <w:pPr>
        <w:pStyle w:val="ListParagraph"/>
        <w:numPr>
          <w:ilvl w:val="0"/>
          <w:numId w:val="1"/>
        </w:numPr>
        <w:rPr>
          <w:rFonts w:ascii="Century Gothic" w:hAnsi="Century Gothic"/>
          <w:sz w:val="24"/>
          <w:szCs w:val="24"/>
        </w:rPr>
      </w:pPr>
      <w:r w:rsidRPr="00172522">
        <w:rPr>
          <w:rFonts w:ascii="Century Gothic" w:hAnsi="Century Gothic"/>
          <w:sz w:val="24"/>
          <w:szCs w:val="24"/>
        </w:rPr>
        <w:t xml:space="preserve">The Future Foundation survey in October 2000 found that women are receiving more help in the home from husbands and boyfriends. Two thirds of men said that they did more around the house than their fathers. </w:t>
      </w:r>
    </w:p>
    <w:p w:rsidR="004160C9" w:rsidRPr="004160C9" w:rsidRDefault="004160C9" w:rsidP="004160C9">
      <w:pPr>
        <w:pStyle w:val="ListParagraph"/>
        <w:numPr>
          <w:ilvl w:val="0"/>
          <w:numId w:val="1"/>
        </w:numPr>
        <w:rPr>
          <w:rFonts w:ascii="Century Gothic" w:hAnsi="Century Gothic"/>
          <w:sz w:val="24"/>
          <w:szCs w:val="24"/>
        </w:rPr>
      </w:pPr>
      <w:r w:rsidRPr="004160C9">
        <w:rPr>
          <w:rFonts w:ascii="Century Gothic" w:hAnsi="Century Gothic"/>
          <w:sz w:val="24"/>
          <w:szCs w:val="24"/>
        </w:rPr>
        <w:t>'Dads who do the housework will have more ambitious daughters'</w:t>
      </w:r>
    </w:p>
    <w:p w:rsidR="00B864C6" w:rsidRDefault="004160C9" w:rsidP="004160C9">
      <w:pPr>
        <w:pStyle w:val="ListParagraph"/>
        <w:rPr>
          <w:rStyle w:val="Hyperlink"/>
          <w:rFonts w:ascii="Century Gothic" w:hAnsi="Century Gothic"/>
          <w:sz w:val="24"/>
          <w:szCs w:val="24"/>
        </w:rPr>
      </w:pPr>
      <w:r w:rsidRPr="004160C9">
        <w:rPr>
          <w:rFonts w:ascii="Century Gothic" w:hAnsi="Century Gothic"/>
          <w:sz w:val="24"/>
          <w:szCs w:val="24"/>
        </w:rPr>
        <w:t>A new study shows that dads who share household tasks with their wives tend to have daughters who aspire to well-paid careers like medicine</w:t>
      </w:r>
      <w:r>
        <w:rPr>
          <w:rFonts w:ascii="Century Gothic" w:hAnsi="Century Gothic"/>
          <w:sz w:val="24"/>
          <w:szCs w:val="24"/>
        </w:rPr>
        <w:t xml:space="preserve"> </w:t>
      </w:r>
      <w:hyperlink r:id="rId9" w:history="1">
        <w:r w:rsidRPr="004160C9">
          <w:rPr>
            <w:rStyle w:val="Hyperlink"/>
            <w:rFonts w:ascii="Century Gothic" w:hAnsi="Century Gothic"/>
            <w:sz w:val="24"/>
            <w:szCs w:val="24"/>
          </w:rPr>
          <w:t>http://www.telegraph.co.uk/women/womens-life/10862153/Dads-who-do-the-housework-will-have-more-ambitious-daughters.html</w:t>
        </w:r>
      </w:hyperlink>
    </w:p>
    <w:p w:rsidR="009B3D85" w:rsidRDefault="009B3D85" w:rsidP="009B3D85">
      <w:pPr>
        <w:pStyle w:val="ListParagraph"/>
        <w:numPr>
          <w:ilvl w:val="0"/>
          <w:numId w:val="1"/>
        </w:numPr>
        <w:rPr>
          <w:rFonts w:ascii="Century Gothic" w:hAnsi="Century Gothic"/>
          <w:sz w:val="24"/>
          <w:szCs w:val="24"/>
        </w:rPr>
      </w:pPr>
      <w:r>
        <w:rPr>
          <w:rFonts w:ascii="Century Gothic" w:hAnsi="Century Gothic"/>
          <w:sz w:val="24"/>
          <w:szCs w:val="24"/>
        </w:rPr>
        <w:t xml:space="preserve">BGU (Ben </w:t>
      </w:r>
      <w:proofErr w:type="spellStart"/>
      <w:r>
        <w:rPr>
          <w:rFonts w:ascii="Century Gothic" w:hAnsi="Century Gothic"/>
          <w:sz w:val="24"/>
          <w:szCs w:val="24"/>
        </w:rPr>
        <w:t>Gurion</w:t>
      </w:r>
      <w:proofErr w:type="spellEnd"/>
      <w:r>
        <w:rPr>
          <w:rFonts w:ascii="Century Gothic" w:hAnsi="Century Gothic"/>
          <w:sz w:val="24"/>
          <w:szCs w:val="24"/>
        </w:rPr>
        <w:t xml:space="preserve"> university) study shows women and men equally share housework</w:t>
      </w:r>
    </w:p>
    <w:p w:rsidR="009B3D85" w:rsidRPr="00172522" w:rsidRDefault="009B3D85" w:rsidP="004160C9">
      <w:pPr>
        <w:pStyle w:val="ListParagraph"/>
        <w:rPr>
          <w:rFonts w:ascii="Century Gothic" w:hAnsi="Century Gothic"/>
          <w:sz w:val="24"/>
          <w:szCs w:val="24"/>
        </w:rPr>
      </w:pPr>
      <w:r>
        <w:rPr>
          <w:rFonts w:ascii="Century Gothic" w:hAnsi="Century Gothic"/>
          <w:sz w:val="24"/>
          <w:szCs w:val="24"/>
        </w:rPr>
        <w:t>A study has revealed that men have stepped up to the plate in sharing housework and childcare. In addition the longer a wife works the more housework her husband does.</w:t>
      </w:r>
      <w:bookmarkStart w:id="0" w:name="_GoBack"/>
      <w:bookmarkEnd w:id="0"/>
    </w:p>
    <w:sectPr w:rsidR="009B3D85" w:rsidRPr="00172522" w:rsidSect="00A742D3">
      <w:headerReference w:type="default" r:id="rId10"/>
      <w:pgSz w:w="11906" w:h="16838"/>
      <w:pgMar w:top="1440" w:right="1440" w:bottom="1440" w:left="1440"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4C6" w:rsidRDefault="00B864C6" w:rsidP="00B864C6">
      <w:pPr>
        <w:spacing w:after="0" w:line="240" w:lineRule="auto"/>
      </w:pPr>
      <w:r>
        <w:separator/>
      </w:r>
    </w:p>
  </w:endnote>
  <w:endnote w:type="continuationSeparator" w:id="0">
    <w:p w:rsidR="00B864C6" w:rsidRDefault="00B864C6" w:rsidP="00B86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4C6" w:rsidRDefault="00B864C6" w:rsidP="00B864C6">
      <w:pPr>
        <w:spacing w:after="0" w:line="240" w:lineRule="auto"/>
      </w:pPr>
      <w:r>
        <w:separator/>
      </w:r>
    </w:p>
  </w:footnote>
  <w:footnote w:type="continuationSeparator" w:id="0">
    <w:p w:rsidR="00B864C6" w:rsidRDefault="00B864C6" w:rsidP="00B864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C6" w:rsidRDefault="00B864C6">
    <w:pPr>
      <w:pStyle w:val="Header"/>
    </w:pPr>
    <w:r>
      <w:t xml:space="preserve">Fran, Grace and Polly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00679"/>
    <w:multiLevelType w:val="hybridMultilevel"/>
    <w:tmpl w:val="A5263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4C6"/>
    <w:rsid w:val="00172522"/>
    <w:rsid w:val="003362DF"/>
    <w:rsid w:val="004160C9"/>
    <w:rsid w:val="009B3D85"/>
    <w:rsid w:val="00A742D3"/>
    <w:rsid w:val="00B864C6"/>
    <w:rsid w:val="00C97149"/>
    <w:rsid w:val="00E41055"/>
    <w:rsid w:val="00EA3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4C6"/>
    <w:pPr>
      <w:ind w:left="720"/>
      <w:contextualSpacing/>
    </w:pPr>
  </w:style>
  <w:style w:type="paragraph" w:styleId="Header">
    <w:name w:val="header"/>
    <w:basedOn w:val="Normal"/>
    <w:link w:val="HeaderChar"/>
    <w:uiPriority w:val="99"/>
    <w:unhideWhenUsed/>
    <w:rsid w:val="00B86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4C6"/>
  </w:style>
  <w:style w:type="paragraph" w:styleId="Footer">
    <w:name w:val="footer"/>
    <w:basedOn w:val="Normal"/>
    <w:link w:val="FooterChar"/>
    <w:uiPriority w:val="99"/>
    <w:unhideWhenUsed/>
    <w:rsid w:val="00B86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4C6"/>
  </w:style>
  <w:style w:type="character" w:styleId="Hyperlink">
    <w:name w:val="Hyperlink"/>
    <w:basedOn w:val="DefaultParagraphFont"/>
    <w:uiPriority w:val="99"/>
    <w:unhideWhenUsed/>
    <w:rsid w:val="004160C9"/>
    <w:rPr>
      <w:color w:val="0000FF" w:themeColor="hyperlink"/>
      <w:u w:val="single"/>
    </w:rPr>
  </w:style>
  <w:style w:type="character" w:styleId="FollowedHyperlink">
    <w:name w:val="FollowedHyperlink"/>
    <w:basedOn w:val="DefaultParagraphFont"/>
    <w:uiPriority w:val="99"/>
    <w:semiHidden/>
    <w:unhideWhenUsed/>
    <w:rsid w:val="009B3D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4C6"/>
    <w:pPr>
      <w:ind w:left="720"/>
      <w:contextualSpacing/>
    </w:pPr>
  </w:style>
  <w:style w:type="paragraph" w:styleId="Header">
    <w:name w:val="header"/>
    <w:basedOn w:val="Normal"/>
    <w:link w:val="HeaderChar"/>
    <w:uiPriority w:val="99"/>
    <w:unhideWhenUsed/>
    <w:rsid w:val="00B86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4C6"/>
  </w:style>
  <w:style w:type="paragraph" w:styleId="Footer">
    <w:name w:val="footer"/>
    <w:basedOn w:val="Normal"/>
    <w:link w:val="FooterChar"/>
    <w:uiPriority w:val="99"/>
    <w:unhideWhenUsed/>
    <w:rsid w:val="00B86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4C6"/>
  </w:style>
  <w:style w:type="character" w:styleId="Hyperlink">
    <w:name w:val="Hyperlink"/>
    <w:basedOn w:val="DefaultParagraphFont"/>
    <w:uiPriority w:val="99"/>
    <w:unhideWhenUsed/>
    <w:rsid w:val="004160C9"/>
    <w:rPr>
      <w:color w:val="0000FF" w:themeColor="hyperlink"/>
      <w:u w:val="single"/>
    </w:rPr>
  </w:style>
  <w:style w:type="character" w:styleId="FollowedHyperlink">
    <w:name w:val="FollowedHyperlink"/>
    <w:basedOn w:val="DefaultParagraphFont"/>
    <w:uiPriority w:val="99"/>
    <w:semiHidden/>
    <w:unhideWhenUsed/>
    <w:rsid w:val="009B3D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elegraph.co.uk/women/womens-life/10862153/Dads-who-do-the-housework-will-have-more-ambitious-daught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2CB29-5945-4FAF-806D-46654C94B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Pollyanna K Harrison (153152)</dc:creator>
  <cp:lastModifiedBy>Pollyanna K Harrison (153152)</cp:lastModifiedBy>
  <cp:revision>5</cp:revision>
  <dcterms:created xsi:type="dcterms:W3CDTF">2015-10-19T08:50:00Z</dcterms:created>
  <dcterms:modified xsi:type="dcterms:W3CDTF">2015-10-22T10:58:00Z</dcterms:modified>
</cp:coreProperties>
</file>