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F04" w:rsidRDefault="00920097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56BE39" wp14:editId="78CC93AE">
                <wp:simplePos x="0" y="0"/>
                <wp:positionH relativeFrom="column">
                  <wp:posOffset>5469890</wp:posOffset>
                </wp:positionH>
                <wp:positionV relativeFrom="paragraph">
                  <wp:posOffset>194945</wp:posOffset>
                </wp:positionV>
                <wp:extent cx="0" cy="542925"/>
                <wp:effectExtent l="95250" t="0" r="57150" b="66675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429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430.7pt;margin-top:15.35pt;width:0;height:42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" strokecolor="black [3040]">
                <v:stroke endarrow="open"/>
              </v:shape>
            </w:pict>
          </mc:Fallback>
        </mc:AlternateContent>
      </w:r>
      <w:r w:rsidR="00001F0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B4A6788" wp14:editId="5072A6D8">
                <wp:simplePos x="0" y="0"/>
                <wp:positionH relativeFrom="column">
                  <wp:posOffset>-520505</wp:posOffset>
                </wp:positionH>
                <wp:positionV relativeFrom="paragraph">
                  <wp:posOffset>-506437</wp:posOffset>
                </wp:positionV>
                <wp:extent cx="1786158" cy="1702191"/>
                <wp:effectExtent l="0" t="0" r="24130" b="1270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6158" cy="170219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37C3" w:rsidRDefault="00B637C3" w:rsidP="00920097">
                            <w:r>
                              <w:t>62,000 men in the UK were classified as economically inactive</w:t>
                            </w:r>
                          </w:p>
                          <w:p w:rsidR="00B637C3" w:rsidRDefault="00B637C3" w:rsidP="00920097">
                            <w:r>
                              <w:t>From 1996 to 2011, economical inactivated increase from 21,000 to 62,000.</w:t>
                            </w:r>
                          </w:p>
                          <w:p w:rsidR="00B637C3" w:rsidRDefault="00B637C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1pt;margin-top:-39.9pt;width:140.65pt;height:134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">
                <v:textbox>
                  <w:txbxContent>
                    <w:p w:rsidR="00B637C3" w:rsidRDefault="00B637C3" w:rsidP="00920097">
                      <w:r>
                        <w:t>62,000 men in the UK were classified as economically inactive</w:t>
                      </w:r>
                    </w:p>
                    <w:p w:rsidR="00B637C3" w:rsidRDefault="00B637C3" w:rsidP="00920097">
                      <w:r>
                        <w:t>From 1996 to 2011, economical inactivated increase from 21,000 to 62,000.</w:t>
                      </w:r>
                    </w:p>
                    <w:p w:rsidR="00B637C3" w:rsidRDefault="00B637C3"/>
                  </w:txbxContent>
                </v:textbox>
              </v:shape>
            </w:pict>
          </mc:Fallback>
        </mc:AlternateContent>
      </w:r>
      <w:r w:rsidR="00001F0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778F86" wp14:editId="5AC9E676">
                <wp:simplePos x="0" y="0"/>
                <wp:positionH relativeFrom="column">
                  <wp:posOffset>4524375</wp:posOffset>
                </wp:positionH>
                <wp:positionV relativeFrom="paragraph">
                  <wp:posOffset>-685800</wp:posOffset>
                </wp:positionV>
                <wp:extent cx="1847850" cy="752475"/>
                <wp:effectExtent l="0" t="0" r="19050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752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37C3" w:rsidRDefault="00B637C3" w:rsidP="00001F04">
                            <w:pPr>
                              <w:jc w:val="right"/>
                            </w:pPr>
                            <w:r>
                              <w:t>Rise in percentage of women ages 16-64 in paid employment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margin-left:356.25pt;margin-top:-54pt;width:145.5pt;height:5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" fillcolor="white [3201]" strokeweight=".5pt">
                <v:textbox>
                  <w:txbxContent>
                    <w:p w:rsidR="00B637C3" w:rsidRDefault="00B637C3" w:rsidP="00001F04">
                      <w:pPr>
                        <w:jc w:val="right"/>
                      </w:pPr>
                      <w:r>
                        <w:t>Rise in percentage of women ages 16-64 in paid employment</w:t>
                      </w:r>
                    </w:p>
                  </w:txbxContent>
                </v:textbox>
              </v:shape>
            </w:pict>
          </mc:Fallback>
        </mc:AlternateContent>
      </w:r>
    </w:p>
    <w:p w:rsidR="00C45DC6" w:rsidRPr="00001F04" w:rsidRDefault="00001F04" w:rsidP="00001F04">
      <w:pPr>
        <w:jc w:val="center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9B3475" wp14:editId="73381C15">
                <wp:simplePos x="0" y="0"/>
                <wp:positionH relativeFrom="column">
                  <wp:posOffset>4848225</wp:posOffset>
                </wp:positionH>
                <wp:positionV relativeFrom="paragraph">
                  <wp:posOffset>600710</wp:posOffset>
                </wp:positionV>
                <wp:extent cx="1333500" cy="981075"/>
                <wp:effectExtent l="0" t="0" r="19050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98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37C3" w:rsidRDefault="00B637C3" w:rsidP="00001F04">
                            <w:pPr>
                              <w:jc w:val="right"/>
                            </w:pPr>
                            <w:r>
                              <w:t>However a fall in percentage of men (92% to 76%) in 1971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381.75pt;margin-top:47.3pt;width:105pt;height:7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">
                <v:textbox>
                  <w:txbxContent>
                    <w:p w:rsidR="00B637C3" w:rsidRDefault="00B637C3" w:rsidP="00001F04">
                      <w:pPr>
                        <w:jc w:val="right"/>
                      </w:pPr>
                      <w:r>
                        <w:t>However a fall in percentage of men (92% to 76%) in 1971</w:t>
                      </w:r>
                    </w:p>
                  </w:txbxContent>
                </v:textbox>
              </v:shape>
            </w:pict>
          </mc:Fallback>
        </mc:AlternateContent>
      </w:r>
      <w:r w:rsidR="00AA7AF4">
        <w:rPr>
          <w:sz w:val="72"/>
        </w:rPr>
        <w:t xml:space="preserve">   </w:t>
      </w:r>
      <w:r w:rsidRPr="00001F04">
        <w:rPr>
          <w:sz w:val="72"/>
        </w:rPr>
        <w:t>M</w:t>
      </w:r>
      <w:r w:rsidRPr="00001F04">
        <w:rPr>
          <w:sz w:val="44"/>
        </w:rPr>
        <w:t>oney</w:t>
      </w:r>
      <w:r w:rsidRPr="00001F04">
        <w:rPr>
          <w:sz w:val="36"/>
        </w:rPr>
        <w:t xml:space="preserve"> </w:t>
      </w:r>
      <w:r w:rsidRPr="00001F04">
        <w:rPr>
          <w:sz w:val="44"/>
        </w:rPr>
        <w:t xml:space="preserve">and the </w:t>
      </w:r>
      <w:r w:rsidRPr="00001F04">
        <w:rPr>
          <w:sz w:val="72"/>
        </w:rPr>
        <w:t>P</w:t>
      </w:r>
      <w:r w:rsidRPr="00001F04">
        <w:rPr>
          <w:sz w:val="44"/>
        </w:rPr>
        <w:t>ower</w:t>
      </w:r>
    </w:p>
    <w:p w:rsidR="00001F04" w:rsidRDefault="00920097" w:rsidP="00920097">
      <w:pPr>
        <w:tabs>
          <w:tab w:val="left" w:pos="2570"/>
        </w:tabs>
      </w:pPr>
      <w:r>
        <w:tab/>
      </w:r>
      <w:r w:rsidRPr="00BA2D0E">
        <w:t>In this debate, were going to argue for the fact that</w:t>
      </w:r>
      <w:r w:rsidRPr="00BA2D0E">
        <w:br/>
        <w:t xml:space="preserve">money and power within the house hold has become more equal. Over the </w:t>
      </w:r>
      <w:r w:rsidR="00812D05">
        <w:t xml:space="preserve">last </w:t>
      </w:r>
      <w:r w:rsidR="00812D05">
        <w:br/>
        <w:t>40 years. This progress is directly backed up by the view of “March of progress”</w:t>
      </w:r>
    </w:p>
    <w:p w:rsidR="00AA7AF4" w:rsidRDefault="00AA7AF4" w:rsidP="00920097">
      <w:pPr>
        <w:tabs>
          <w:tab w:val="left" w:pos="2570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4A9A3894" wp14:editId="197975C9">
                <wp:simplePos x="0" y="0"/>
                <wp:positionH relativeFrom="column">
                  <wp:posOffset>-523875</wp:posOffset>
                </wp:positionH>
                <wp:positionV relativeFrom="paragraph">
                  <wp:posOffset>221615</wp:posOffset>
                </wp:positionV>
                <wp:extent cx="1785620" cy="3771900"/>
                <wp:effectExtent l="0" t="0" r="24130" b="19050"/>
                <wp:wrapTight wrapText="bothSides">
                  <wp:wrapPolygon edited="0">
                    <wp:start x="0" y="0"/>
                    <wp:lineTo x="0" y="21600"/>
                    <wp:lineTo x="21661" y="21600"/>
                    <wp:lineTo x="21661" y="0"/>
                    <wp:lineTo x="0" y="0"/>
                  </wp:wrapPolygon>
                </wp:wrapTight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5620" cy="377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37C3" w:rsidRDefault="00B637C3" w:rsidP="00C45DC6">
                            <w:pPr>
                              <w:jc w:val="center"/>
                            </w:pPr>
                            <w:r>
                              <w:t>Liberal Feminists</w:t>
                            </w:r>
                          </w:p>
                          <w:p w:rsidR="00B637C3" w:rsidRDefault="00B637C3" w:rsidP="00C45DC6">
                            <w:r>
                              <w:t>Although in first thought we associate feminism against inequality in the household. Liberal Feminists believe that women’s oppression is still around; however it is being gradually overcome through changings people’s attitudes and most importantly the change in law, the sex discrimination act (1975). This is a valid example of how patriarchy has become less dominant, especially in the last 40 years.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41.25pt;margin-top:17.45pt;width:140.6pt;height:297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">
                <v:textbox>
                  <w:txbxContent>
                    <w:p w:rsidR="00B637C3" w:rsidRDefault="00B637C3" w:rsidP="00C45DC6">
                      <w:pPr>
                        <w:jc w:val="center"/>
                      </w:pPr>
                      <w:r>
                        <w:t>Liberal Feminists</w:t>
                      </w:r>
                    </w:p>
                    <w:p w:rsidR="00B637C3" w:rsidRDefault="00B637C3" w:rsidP="00C45DC6">
                      <w:r>
                        <w:t>Although in first thought we associate feminism against inequality in the household. Liberal Feminists believe that women’s oppression is still around; however it is being gradually overcome through changings people’s attitudes and most importantly the change in law, the sex discrimination act (1975). This is a valid example of how patriarchy has become less dominant, especially in the last 40 years.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612E5C" w:rsidRDefault="005E2E96" w:rsidP="00AA7AF4">
      <w:pPr>
        <w:tabs>
          <w:tab w:val="left" w:pos="2595"/>
          <w:tab w:val="left" w:pos="3225"/>
        </w:tabs>
        <w:rPr>
          <w:sz w:val="24"/>
        </w:rPr>
      </w:pPr>
      <w:r>
        <w:t xml:space="preserve"> </w:t>
      </w:r>
      <w:r w:rsidR="00612E5C">
        <w:rPr>
          <w:sz w:val="24"/>
        </w:rPr>
        <w:t xml:space="preserve">The March of Progress view: </w:t>
      </w:r>
    </w:p>
    <w:p w:rsidR="00AA7AF4" w:rsidRPr="00AA7AF4" w:rsidRDefault="00612E5C" w:rsidP="00917C31">
      <w:pPr>
        <w:tabs>
          <w:tab w:val="left" w:pos="2595"/>
          <w:tab w:val="left" w:pos="3225"/>
        </w:tabs>
      </w:pPr>
      <w:r>
        <w:rPr>
          <w:sz w:val="24"/>
        </w:rPr>
        <w:t xml:space="preserve">  Women going out to work are leading to more e</w:t>
      </w:r>
      <w:r w:rsidR="00917C31">
        <w:rPr>
          <w:sz w:val="24"/>
        </w:rPr>
        <w:t xml:space="preserve">qual division of labour </w:t>
      </w:r>
      <w:r>
        <w:rPr>
          <w:sz w:val="24"/>
        </w:rPr>
        <w:t>at home. In the march of progress view, men are be</w:t>
      </w:r>
      <w:r w:rsidR="005E2E96">
        <w:rPr>
          <w:sz w:val="24"/>
        </w:rPr>
        <w:t>coming more</w:t>
      </w:r>
      <w:r>
        <w:rPr>
          <w:sz w:val="24"/>
        </w:rPr>
        <w:t xml:space="preserve"> involved in housework and childcare jus</w:t>
      </w:r>
      <w:r w:rsidR="00917C31">
        <w:rPr>
          <w:sz w:val="24"/>
        </w:rPr>
        <w:t>t as women are becoming</w:t>
      </w:r>
      <w:r>
        <w:rPr>
          <w:sz w:val="24"/>
        </w:rPr>
        <w:t xml:space="preserve"> more involved i</w:t>
      </w:r>
      <w:r w:rsidR="00917C31">
        <w:rPr>
          <w:sz w:val="24"/>
        </w:rPr>
        <w:t xml:space="preserve">n paid work outside the home. </w:t>
      </w:r>
      <w:r w:rsidR="00917C31">
        <w:rPr>
          <w:sz w:val="24"/>
        </w:rPr>
        <w:br/>
      </w:r>
      <w:r>
        <w:rPr>
          <w:sz w:val="24"/>
        </w:rPr>
        <w:t xml:space="preserve"> Jonathan </w:t>
      </w:r>
      <w:proofErr w:type="spellStart"/>
      <w:r>
        <w:rPr>
          <w:sz w:val="24"/>
        </w:rPr>
        <w:t>Gershuny</w:t>
      </w:r>
      <w:proofErr w:type="spellEnd"/>
      <w:r>
        <w:rPr>
          <w:sz w:val="24"/>
        </w:rPr>
        <w:t xml:space="preserve"> (1994) argued that women working full time are </w:t>
      </w:r>
      <w:r>
        <w:rPr>
          <w:sz w:val="24"/>
        </w:rPr>
        <w:br/>
        <w:t xml:space="preserve">  leading to more equal division of labour in the home.</w:t>
      </w:r>
      <w:r>
        <w:rPr>
          <w:sz w:val="24"/>
        </w:rPr>
        <w:br/>
        <w:t xml:space="preserve">  Similarly, </w:t>
      </w:r>
      <w:proofErr w:type="spellStart"/>
      <w:r w:rsidR="00E70718">
        <w:rPr>
          <w:sz w:val="24"/>
        </w:rPr>
        <w:t>Sulivan</w:t>
      </w:r>
      <w:proofErr w:type="spellEnd"/>
      <w:r w:rsidR="00E70718">
        <w:rPr>
          <w:sz w:val="24"/>
        </w:rPr>
        <w:t xml:space="preserve"> (2000) found a trend </w:t>
      </w:r>
      <w:r w:rsidR="00917C31">
        <w:rPr>
          <w:sz w:val="24"/>
        </w:rPr>
        <w:t>towards women doing a smaller</w:t>
      </w:r>
      <w:r w:rsidR="00E70718">
        <w:rPr>
          <w:sz w:val="24"/>
        </w:rPr>
        <w:t xml:space="preserve"> share of domestic labour and consequently</w:t>
      </w:r>
      <w:r w:rsidR="00917C31">
        <w:rPr>
          <w:sz w:val="24"/>
        </w:rPr>
        <w:t xml:space="preserve"> men doing more. </w:t>
      </w:r>
      <w:r w:rsidR="005E2E96">
        <w:rPr>
          <w:sz w:val="24"/>
        </w:rPr>
        <w:t>These listed</w:t>
      </w:r>
      <w:r w:rsidR="00E70718">
        <w:rPr>
          <w:sz w:val="24"/>
        </w:rPr>
        <w:t xml:space="preserve"> trends reflect </w:t>
      </w:r>
      <w:r w:rsidR="00B637C3">
        <w:rPr>
          <w:sz w:val="24"/>
        </w:rPr>
        <w:t>changes in attitudes to the traditional division of labour. For example,</w:t>
      </w:r>
      <w:r w:rsidR="00917C31">
        <w:rPr>
          <w:sz w:val="24"/>
        </w:rPr>
        <w:t xml:space="preserve"> the British Social Attitudes survey (2013) found a fall in the number of people who think it’s the man’s job to earn money and the women’s job to look after the home. In 1984, 45% of men and 41% of women agreed with this view, but by 2012 only 13% of men and 12% of women agreed.</w:t>
      </w:r>
    </w:p>
    <w:p w:rsidR="00AA7AF4" w:rsidRPr="00AA7AF4" w:rsidRDefault="007006C4" w:rsidP="00AA7AF4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C6DC117" wp14:editId="49958717">
                <wp:simplePos x="0" y="0"/>
                <wp:positionH relativeFrom="column">
                  <wp:posOffset>2883535</wp:posOffset>
                </wp:positionH>
                <wp:positionV relativeFrom="paragraph">
                  <wp:posOffset>52705</wp:posOffset>
                </wp:positionV>
                <wp:extent cx="2374265" cy="1095375"/>
                <wp:effectExtent l="0" t="0" r="12700" b="2857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09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37C3" w:rsidRPr="00812D05" w:rsidRDefault="00B637C3" w:rsidP="00812D05">
                            <w:pPr>
                              <w:rPr>
                                <w:sz w:val="20"/>
                              </w:rPr>
                            </w:pPr>
                            <w:r w:rsidRPr="00812D05">
                              <w:rPr>
                                <w:sz w:val="20"/>
                              </w:rPr>
                              <w:t>Studies show that gay and lesbian couples attached no particular importance as to who controlled the money as a sign of inequality in there stable</w:t>
                            </w:r>
                            <w:r>
                              <w:rPr>
                                <w:sz w:val="20"/>
                              </w:rPr>
                              <w:t xml:space="preserve"> re</w:t>
                            </w:r>
                            <w:r w:rsidRPr="00812D05">
                              <w:rPr>
                                <w:sz w:val="20"/>
                              </w:rPr>
                              <w:t>lationships</w:t>
                            </w:r>
                            <w:r>
                              <w:rPr>
                                <w:sz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227.05pt;margin-top:4.15pt;width:186.95pt;height:86.25pt;z-index:25166950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">
                <v:textbox>
                  <w:txbxContent>
                    <w:p w:rsidR="00B637C3" w:rsidRPr="00812D05" w:rsidRDefault="00B637C3" w:rsidP="00812D05">
                      <w:pPr>
                        <w:rPr>
                          <w:sz w:val="20"/>
                        </w:rPr>
                      </w:pPr>
                      <w:r w:rsidRPr="00812D05">
                        <w:rPr>
                          <w:sz w:val="20"/>
                        </w:rPr>
                        <w:t>Studies show that gay and lesbian couples attached no particular importance as to who controlled the money as a sign of inequality in there stable</w:t>
                      </w:r>
                      <w:r>
                        <w:rPr>
                          <w:sz w:val="20"/>
                        </w:rPr>
                        <w:t xml:space="preserve"> re</w:t>
                      </w:r>
                      <w:r w:rsidRPr="00812D05">
                        <w:rPr>
                          <w:sz w:val="20"/>
                        </w:rPr>
                        <w:t>lationships</w:t>
                      </w:r>
                      <w:r>
                        <w:rPr>
                          <w:sz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AA7AF4" w:rsidRPr="00AA7AF4" w:rsidRDefault="00AA7AF4" w:rsidP="00AA7AF4"/>
    <w:p w:rsidR="00AA7AF4" w:rsidRPr="00AA7AF4" w:rsidRDefault="007006C4" w:rsidP="00AA7AF4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7D1D12" wp14:editId="36D0F948">
                <wp:simplePos x="0" y="0"/>
                <wp:positionH relativeFrom="column">
                  <wp:posOffset>-447675</wp:posOffset>
                </wp:positionH>
                <wp:positionV relativeFrom="paragraph">
                  <wp:posOffset>3175</wp:posOffset>
                </wp:positionV>
                <wp:extent cx="6629400" cy="1666875"/>
                <wp:effectExtent l="0" t="0" r="19050" b="2857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1666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37C3" w:rsidRDefault="00B637C3" w:rsidP="007006C4">
                            <w:pPr>
                              <w:jc w:val="center"/>
                              <w:rPr>
                                <w:sz w:val="36"/>
                                <w:u w:val="single"/>
                              </w:rPr>
                            </w:pPr>
                            <w:r w:rsidRPr="00001F04">
                              <w:rPr>
                                <w:sz w:val="36"/>
                                <w:u w:val="single"/>
                              </w:rPr>
                              <w:t>Symmetrical Family</w:t>
                            </w:r>
                          </w:p>
                          <w:p w:rsidR="00B637C3" w:rsidRPr="00AA7AF4" w:rsidRDefault="00B637C3" w:rsidP="00481177">
                            <w:pPr>
                              <w:rPr>
                                <w:sz w:val="28"/>
                                <w:szCs w:val="36"/>
                              </w:rPr>
                            </w:pPr>
                            <w:r w:rsidRPr="00AA7AF4">
                              <w:rPr>
                                <w:sz w:val="28"/>
                                <w:szCs w:val="36"/>
                              </w:rPr>
                              <w:t>Family’s and partners that share the same conjugal roles</w:t>
                            </w:r>
                            <w:r w:rsidRPr="00AA7AF4">
                              <w:rPr>
                                <w:sz w:val="28"/>
                                <w:szCs w:val="36"/>
                                <w:u w:val="single"/>
                              </w:rPr>
                              <w:t>.</w:t>
                            </w:r>
                            <w:r w:rsidRPr="00AA7AF4">
                              <w:rPr>
                                <w:sz w:val="28"/>
                                <w:szCs w:val="36"/>
                                <w:u w:val="single"/>
                              </w:rPr>
                              <w:br/>
                            </w:r>
                            <w:r w:rsidRPr="00AA7AF4">
                              <w:rPr>
                                <w:sz w:val="28"/>
                                <w:szCs w:val="36"/>
                              </w:rPr>
                              <w:t>This is a functionalist theory where the women take on expressive roles in the house hold, for example nurturing.</w:t>
                            </w:r>
                            <w:r w:rsidRPr="00AA7AF4">
                              <w:rPr>
                                <w:sz w:val="28"/>
                                <w:szCs w:val="36"/>
                              </w:rPr>
                              <w:br/>
                              <w:t xml:space="preserve">The men take on labour at the </w:t>
                            </w:r>
                            <w:r>
                              <w:rPr>
                                <w:sz w:val="28"/>
                                <w:szCs w:val="36"/>
                              </w:rPr>
                              <w:t>work place in the social sphere.</w:t>
                            </w:r>
                          </w:p>
                          <w:p w:rsidR="00B637C3" w:rsidRPr="00BA2D0E" w:rsidRDefault="00B637C3" w:rsidP="00481177">
                            <w:pPr>
                              <w:rPr>
                                <w:sz w:val="32"/>
                              </w:rPr>
                            </w:pPr>
                          </w:p>
                          <w:p w:rsidR="00B637C3" w:rsidRPr="00001F04" w:rsidRDefault="00B637C3" w:rsidP="00001F04">
                            <w:pPr>
                              <w:jc w:val="center"/>
                              <w:rPr>
                                <w:sz w:val="36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-35.25pt;margin-top:.25pt;width:522pt;height:13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">
                <v:textbox>
                  <w:txbxContent>
                    <w:p w:rsidR="00B637C3" w:rsidRDefault="00B637C3" w:rsidP="007006C4">
                      <w:pPr>
                        <w:jc w:val="center"/>
                        <w:rPr>
                          <w:sz w:val="36"/>
                          <w:u w:val="single"/>
                        </w:rPr>
                      </w:pPr>
                      <w:r w:rsidRPr="00001F04">
                        <w:rPr>
                          <w:sz w:val="36"/>
                          <w:u w:val="single"/>
                        </w:rPr>
                        <w:t>Symmetrical Family</w:t>
                      </w:r>
                    </w:p>
                    <w:p w:rsidR="00B637C3" w:rsidRPr="00AA7AF4" w:rsidRDefault="00B637C3" w:rsidP="00481177">
                      <w:pPr>
                        <w:rPr>
                          <w:sz w:val="28"/>
                          <w:szCs w:val="36"/>
                        </w:rPr>
                      </w:pPr>
                      <w:r w:rsidRPr="00AA7AF4">
                        <w:rPr>
                          <w:sz w:val="28"/>
                          <w:szCs w:val="36"/>
                        </w:rPr>
                        <w:t>Family’s and partners that share the same conjugal roles</w:t>
                      </w:r>
                      <w:r w:rsidRPr="00AA7AF4">
                        <w:rPr>
                          <w:sz w:val="28"/>
                          <w:szCs w:val="36"/>
                          <w:u w:val="single"/>
                        </w:rPr>
                        <w:t>.</w:t>
                      </w:r>
                      <w:r w:rsidRPr="00AA7AF4">
                        <w:rPr>
                          <w:sz w:val="28"/>
                          <w:szCs w:val="36"/>
                          <w:u w:val="single"/>
                        </w:rPr>
                        <w:br/>
                      </w:r>
                      <w:r w:rsidRPr="00AA7AF4">
                        <w:rPr>
                          <w:sz w:val="28"/>
                          <w:szCs w:val="36"/>
                        </w:rPr>
                        <w:t>This is a functionalist theory where the women take on expressive roles in the house hold, for example nurturing.</w:t>
                      </w:r>
                      <w:r w:rsidRPr="00AA7AF4">
                        <w:rPr>
                          <w:sz w:val="28"/>
                          <w:szCs w:val="36"/>
                        </w:rPr>
                        <w:br/>
                        <w:t xml:space="preserve">The men take on labour at the </w:t>
                      </w:r>
                      <w:r>
                        <w:rPr>
                          <w:sz w:val="28"/>
                          <w:szCs w:val="36"/>
                        </w:rPr>
                        <w:t>work place in the social sphere.</w:t>
                      </w:r>
                    </w:p>
                    <w:p w:rsidR="00B637C3" w:rsidRPr="00BA2D0E" w:rsidRDefault="00B637C3" w:rsidP="00481177">
                      <w:pPr>
                        <w:rPr>
                          <w:sz w:val="32"/>
                        </w:rPr>
                      </w:pPr>
                    </w:p>
                    <w:p w:rsidR="00B637C3" w:rsidRPr="00001F04" w:rsidRDefault="00B637C3" w:rsidP="00001F04">
                      <w:pPr>
                        <w:jc w:val="center"/>
                        <w:rPr>
                          <w:sz w:val="36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A7AF4" w:rsidRPr="00AA7AF4" w:rsidRDefault="00AA7AF4" w:rsidP="00AA7AF4"/>
    <w:p w:rsidR="00AA7AF4" w:rsidRPr="00AA7AF4" w:rsidRDefault="00AA7AF4" w:rsidP="00AA7AF4"/>
    <w:p w:rsidR="00AA7AF4" w:rsidRPr="00AA7AF4" w:rsidRDefault="00AA7AF4" w:rsidP="00AA7AF4"/>
    <w:p w:rsidR="00AA7AF4" w:rsidRPr="00AA7AF4" w:rsidRDefault="00AA7AF4" w:rsidP="00AA7AF4"/>
    <w:p w:rsidR="00AA7AF4" w:rsidRPr="00AA7AF4" w:rsidRDefault="00AA7AF4" w:rsidP="00AA7AF4"/>
    <w:p w:rsidR="00481177" w:rsidRPr="00AA7AF4" w:rsidRDefault="00AA7AF4" w:rsidP="00AA7AF4">
      <w:proofErr w:type="gramStart"/>
      <w:r>
        <w:t>In terms of family within the household.</w:t>
      </w:r>
      <w:proofErr w:type="gramEnd"/>
      <w:r>
        <w:t xml:space="preserve"> Liberal feminists hold a view similar to the march of progress. Although they don’t bel</w:t>
      </w:r>
      <w:r w:rsidR="00812D05">
        <w:t>ieve that full gender equality h</w:t>
      </w:r>
      <w:r>
        <w:t xml:space="preserve">as been achieved amongst the family they argue that there has been </w:t>
      </w:r>
      <w:r w:rsidRPr="00AA7AF4">
        <w:rPr>
          <w:b/>
        </w:rPr>
        <w:t>GRADUAL PROGRESS</w:t>
      </w:r>
      <w:r>
        <w:t>.</w:t>
      </w:r>
      <w:bookmarkStart w:id="0" w:name="_GoBack"/>
      <w:bookmarkEnd w:id="0"/>
    </w:p>
    <w:sectPr w:rsidR="00481177" w:rsidRPr="00AA7A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7" type="#_x0000_t75" style="width:11.8pt;height:11.8pt" o:bullet="t">
        <v:imagedata r:id="rId1" o:title="mso8A93"/>
      </v:shape>
    </w:pict>
  </w:numPicBullet>
  <w:abstractNum w:abstractNumId="0">
    <w:nsid w:val="030C170B"/>
    <w:multiLevelType w:val="hybridMultilevel"/>
    <w:tmpl w:val="526E9A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C76BA6"/>
    <w:multiLevelType w:val="hybridMultilevel"/>
    <w:tmpl w:val="144AB326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F04"/>
    <w:rsid w:val="00001F04"/>
    <w:rsid w:val="000075B8"/>
    <w:rsid w:val="00481177"/>
    <w:rsid w:val="005870E0"/>
    <w:rsid w:val="005E2E96"/>
    <w:rsid w:val="00612E5C"/>
    <w:rsid w:val="007006C4"/>
    <w:rsid w:val="00812D05"/>
    <w:rsid w:val="00917C31"/>
    <w:rsid w:val="00920097"/>
    <w:rsid w:val="00997526"/>
    <w:rsid w:val="00AA7AF4"/>
    <w:rsid w:val="00B637C3"/>
    <w:rsid w:val="00BA2D0E"/>
    <w:rsid w:val="00C45DC6"/>
    <w:rsid w:val="00E70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1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1F0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01F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1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1F0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01F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41746A7D</Template>
  <TotalTime>85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1401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Liam P Shorter (154182)</dc:creator>
  <cp:lastModifiedBy>Liam P Shorter (154182)</cp:lastModifiedBy>
  <cp:revision>7</cp:revision>
  <dcterms:created xsi:type="dcterms:W3CDTF">2015-10-19T08:49:00Z</dcterms:created>
  <dcterms:modified xsi:type="dcterms:W3CDTF">2015-10-22T11:04:00Z</dcterms:modified>
</cp:coreProperties>
</file>