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676" w:rsidRDefault="005557AB">
      <w:pPr>
        <w:rPr>
          <w:u w:val="single"/>
        </w:rPr>
      </w:pPr>
      <w:r w:rsidRPr="005557AB">
        <w:rPr>
          <w:u w:val="single"/>
        </w:rPr>
        <w:t xml:space="preserve">Money and power are not equal </w:t>
      </w:r>
    </w:p>
    <w:p w:rsidR="005557AB" w:rsidRDefault="005557AB">
      <w:r>
        <w:t>Feminists</w:t>
      </w:r>
      <w:r w:rsidR="008D1746">
        <w:t xml:space="preserve"> would b</w:t>
      </w:r>
      <w:r>
        <w:t xml:space="preserve">e supporters of this perspective as they are against the inequality of women and would say </w:t>
      </w:r>
      <w:r w:rsidR="008D1746">
        <w:t>that men still dominate power in</w:t>
      </w:r>
      <w:r>
        <w:t xml:space="preserve"> the family a</w:t>
      </w:r>
      <w:r w:rsidR="008D1746">
        <w:t>nd earn more money regardless of</w:t>
      </w:r>
      <w:r>
        <w:t xml:space="preserve"> the job. The debate is how men have more power and earn more money than women in the family and how it’s not equal.  </w:t>
      </w:r>
    </w:p>
    <w:p w:rsidR="005557AB" w:rsidRDefault="005557AB">
      <w:r>
        <w:t xml:space="preserve">Feminists Jan </w:t>
      </w:r>
      <w:proofErr w:type="spellStart"/>
      <w:r>
        <w:t>Pahl</w:t>
      </w:r>
      <w:proofErr w:type="spellEnd"/>
      <w:r>
        <w:t xml:space="preserve"> and Carolyn </w:t>
      </w:r>
      <w:proofErr w:type="spellStart"/>
      <w:r>
        <w:t>Vogler</w:t>
      </w:r>
      <w:proofErr w:type="spellEnd"/>
      <w:r>
        <w:t xml:space="preserve"> (1993) identify</w:t>
      </w:r>
      <w:r w:rsidR="00DC5C18">
        <w:t xml:space="preserve"> two types of control </w:t>
      </w:r>
      <w:r>
        <w:t>over family income.</w:t>
      </w:r>
    </w:p>
    <w:p w:rsidR="005557AB" w:rsidRPr="00DC5C18" w:rsidRDefault="005557AB">
      <w:pPr>
        <w:rPr>
          <w:color w:val="FF0000"/>
          <w:u w:val="single"/>
        </w:rPr>
      </w:pPr>
      <w:r w:rsidRPr="00DC5C18">
        <w:rPr>
          <w:color w:val="FF0000"/>
          <w:u w:val="single"/>
        </w:rPr>
        <w:t>Allowance system</w:t>
      </w:r>
    </w:p>
    <w:p w:rsidR="005557AB" w:rsidRDefault="005557AB">
      <w:r>
        <w:t xml:space="preserve">This is when men give women and allowance to meet family needs, any surplus profit </w:t>
      </w:r>
      <w:r w:rsidR="00476F51">
        <w:t xml:space="preserve">made </w:t>
      </w:r>
      <w:r>
        <w:t xml:space="preserve">the male keeps to him and spends at his own will. </w:t>
      </w:r>
    </w:p>
    <w:p w:rsidR="005557AB" w:rsidRPr="00DC5C18" w:rsidRDefault="005557AB">
      <w:pPr>
        <w:rPr>
          <w:color w:val="FF0000"/>
          <w:u w:val="single"/>
        </w:rPr>
      </w:pPr>
      <w:r w:rsidRPr="00DC5C18">
        <w:rPr>
          <w:color w:val="FF0000"/>
          <w:u w:val="single"/>
        </w:rPr>
        <w:t>Pooling</w:t>
      </w:r>
    </w:p>
    <w:p w:rsidR="005557AB" w:rsidRDefault="005557AB">
      <w:r>
        <w:t xml:space="preserve">Both partners have access to income and joint expenditure for example. Joint </w:t>
      </w:r>
      <w:r w:rsidR="00476F51">
        <w:t xml:space="preserve">bank account </w:t>
      </w:r>
      <w:r>
        <w:t>most common and is on the rise.</w:t>
      </w:r>
    </w:p>
    <w:p w:rsidR="00DC5C18" w:rsidRDefault="00DC5C18">
      <w:pPr>
        <w:rPr>
          <w:color w:val="FF0000"/>
          <w:u w:val="single"/>
        </w:rPr>
      </w:pPr>
      <w:r w:rsidRPr="00DC5C18">
        <w:rPr>
          <w:color w:val="FF0000"/>
          <w:u w:val="single"/>
        </w:rPr>
        <w:t>Decision making</w:t>
      </w:r>
    </w:p>
    <w:p w:rsidR="00DC5C18" w:rsidRDefault="00DC5C18">
      <w:r>
        <w:t xml:space="preserve">Very few women make own decisions </w:t>
      </w:r>
    </w:p>
    <w:p w:rsidR="00DC5C18" w:rsidRDefault="00DC5C18">
      <w:r>
        <w:t xml:space="preserve">Men make holiday, money management, cars, schooling and other general decisions </w:t>
      </w:r>
    </w:p>
    <w:p w:rsidR="00DC5C18" w:rsidRDefault="00476F51">
      <w:r>
        <w:t>Women’s</w:t>
      </w:r>
      <w:bookmarkStart w:id="0" w:name="_GoBack"/>
      <w:bookmarkEnd w:id="0"/>
      <w:r w:rsidR="00DC5C18">
        <w:t xml:space="preserve"> dominance and have power still is predominantly in housewife and childcare therefore. Restriction income and opportunity in life as the male will earn most money and power</w:t>
      </w:r>
    </w:p>
    <w:p w:rsidR="00DC5C18" w:rsidRDefault="00DC5C18">
      <w:pPr>
        <w:rPr>
          <w:color w:val="FF0000"/>
          <w:u w:val="single"/>
        </w:rPr>
      </w:pPr>
      <w:r w:rsidRPr="00DC5C18">
        <w:rPr>
          <w:color w:val="FF0000"/>
          <w:u w:val="single"/>
        </w:rPr>
        <w:t xml:space="preserve">Financial decision – making and money management </w:t>
      </w:r>
    </w:p>
    <w:p w:rsidR="00DC5C18" w:rsidRDefault="00C5784D">
      <w:r w:rsidRPr="00C5784D">
        <w:rPr>
          <w:color w:val="FF0000"/>
        </w:rPr>
        <w:t>A</w:t>
      </w:r>
      <w:r w:rsidR="00DC5C18" w:rsidRPr="00C5784D">
        <w:rPr>
          <w:color w:val="FF0000"/>
        </w:rPr>
        <w:t xml:space="preserve"> light grey/opinion research survey in 2011 </w:t>
      </w:r>
      <w:r w:rsidR="00DC5C18">
        <w:t xml:space="preserve">(women and protection) (59%) of couples consult each other on all financial issues. </w:t>
      </w:r>
    </w:p>
    <w:p w:rsidR="00C5784D" w:rsidRDefault="00C5784D">
      <w:r>
        <w:t xml:space="preserve">Less than (49%) of working women were mainly responsible for making financial decisions. (53%) of men stated they would make them. This is more likely in younger in younger couples. </w:t>
      </w:r>
    </w:p>
    <w:p w:rsidR="00C5784D" w:rsidRDefault="00C5784D">
      <w:pPr>
        <w:rPr>
          <w:color w:val="FF0000"/>
          <w:u w:val="single"/>
        </w:rPr>
      </w:pPr>
      <w:proofErr w:type="gramStart"/>
      <w:r w:rsidRPr="00C5784D">
        <w:rPr>
          <w:color w:val="FF0000"/>
          <w:u w:val="single"/>
        </w:rPr>
        <w:t>ONS  women</w:t>
      </w:r>
      <w:proofErr w:type="gramEnd"/>
      <w:r w:rsidRPr="00C5784D">
        <w:rPr>
          <w:color w:val="FF0000"/>
          <w:u w:val="single"/>
        </w:rPr>
        <w:t xml:space="preserve"> I paid employment </w:t>
      </w:r>
    </w:p>
    <w:p w:rsidR="00C5784D" w:rsidRDefault="008A445A">
      <w:pPr>
        <w:rPr>
          <w:color w:val="FF0000"/>
        </w:rPr>
      </w:pPr>
      <w:r>
        <w:rPr>
          <w:color w:val="FF0000"/>
        </w:rPr>
        <w:t xml:space="preserve">The </w:t>
      </w:r>
      <w:r w:rsidR="00C5784D">
        <w:rPr>
          <w:color w:val="FF0000"/>
        </w:rPr>
        <w:t>Office o</w:t>
      </w:r>
      <w:r>
        <w:rPr>
          <w:color w:val="FF0000"/>
        </w:rPr>
        <w:t>f national statistics study in</w:t>
      </w:r>
      <w:r w:rsidR="00C5784D">
        <w:rPr>
          <w:color w:val="FF0000"/>
        </w:rPr>
        <w:t xml:space="preserve"> 2013 noted the rise in percentage of women</w:t>
      </w:r>
      <w:r>
        <w:rPr>
          <w:color w:val="FF0000"/>
        </w:rPr>
        <w:t xml:space="preserve"> in work</w:t>
      </w:r>
      <w:r w:rsidR="00C5784D">
        <w:rPr>
          <w:color w:val="FF0000"/>
        </w:rPr>
        <w:t xml:space="preserve"> aged 16-64 (</w:t>
      </w:r>
      <w:r w:rsidR="00C5784D">
        <w:t>67% up from 53% in 1971</w:t>
      </w:r>
      <w:r w:rsidR="00C5784D">
        <w:rPr>
          <w:color w:val="FF0000"/>
        </w:rPr>
        <w:t>) and the fall in percentage of men (</w:t>
      </w:r>
      <w:r w:rsidR="00C5784D">
        <w:t>76% down from 92%</w:t>
      </w:r>
      <w:r w:rsidR="00C5784D">
        <w:rPr>
          <w:color w:val="FF0000"/>
        </w:rPr>
        <w:t xml:space="preserve"> </w:t>
      </w:r>
      <w:r w:rsidR="00C5784D">
        <w:t>in 1971</w:t>
      </w:r>
      <w:r w:rsidR="00C5784D">
        <w:rPr>
          <w:color w:val="FF0000"/>
        </w:rPr>
        <w:t xml:space="preserve">). </w:t>
      </w:r>
      <w:r>
        <w:rPr>
          <w:color w:val="FF0000"/>
        </w:rPr>
        <w:t xml:space="preserve">Therefore we can see that this still shows that still have power over women in the percentage of men and women in work, so we can see this is still an inequality in society even though women have improved. </w:t>
      </w:r>
    </w:p>
    <w:p w:rsidR="00C5784D" w:rsidRPr="00C5784D" w:rsidRDefault="00C5784D">
      <w:pPr>
        <w:rPr>
          <w:color w:val="FF0000"/>
        </w:rPr>
      </w:pPr>
      <w:r>
        <w:rPr>
          <w:color w:val="FF0000"/>
        </w:rPr>
        <w:t xml:space="preserve">Irene </w:t>
      </w:r>
      <w:proofErr w:type="spellStart"/>
      <w:r>
        <w:rPr>
          <w:color w:val="FF0000"/>
        </w:rPr>
        <w:t>Hardill</w:t>
      </w:r>
      <w:proofErr w:type="spellEnd"/>
      <w:r>
        <w:rPr>
          <w:color w:val="FF0000"/>
        </w:rPr>
        <w:t xml:space="preserve"> </w:t>
      </w:r>
      <w:r>
        <w:t xml:space="preserve">(1997) </w:t>
      </w:r>
      <w:r>
        <w:rPr>
          <w:color w:val="FF0000"/>
        </w:rPr>
        <w:t>studied that men’s work played an important part on where the family lives. She also deduced that women’s lives tended to revolve and be structured around their husbands careers as it brought in the money so was seen as most important.</w:t>
      </w:r>
    </w:p>
    <w:p w:rsidR="00C5784D" w:rsidRDefault="00C5784D"/>
    <w:p w:rsidR="00C5784D" w:rsidRPr="00C5784D" w:rsidRDefault="00C5784D"/>
    <w:p w:rsidR="00DC5C18" w:rsidRPr="00DC5C18" w:rsidRDefault="00DC5C18">
      <w:pPr>
        <w:rPr>
          <w:color w:val="FF0000"/>
          <w:u w:val="single"/>
        </w:rPr>
      </w:pPr>
    </w:p>
    <w:p w:rsidR="00DC5C18" w:rsidRDefault="00DC5C18"/>
    <w:p w:rsidR="00DC5C18" w:rsidRPr="00DC5C18" w:rsidRDefault="00DC5C18"/>
    <w:p w:rsidR="00DC5C18" w:rsidRPr="00DC5C18" w:rsidRDefault="00DC5C18">
      <w:pPr>
        <w:rPr>
          <w:color w:val="FF0000"/>
        </w:rPr>
      </w:pPr>
    </w:p>
    <w:p w:rsidR="005557AB" w:rsidRPr="005557AB" w:rsidRDefault="005557AB"/>
    <w:p w:rsidR="005557AB" w:rsidRDefault="005557AB">
      <w:pPr>
        <w:rPr>
          <w:color w:val="FF0000"/>
        </w:rPr>
      </w:pPr>
    </w:p>
    <w:p w:rsidR="005557AB" w:rsidRPr="005557AB" w:rsidRDefault="005557AB">
      <w:pPr>
        <w:rPr>
          <w:color w:val="FF0000"/>
        </w:rPr>
      </w:pPr>
      <w:r>
        <w:t xml:space="preserve">  </w:t>
      </w:r>
    </w:p>
    <w:sectPr w:rsidR="005557AB" w:rsidRPr="00555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7AB"/>
    <w:rsid w:val="00121ABA"/>
    <w:rsid w:val="00476F51"/>
    <w:rsid w:val="004920DE"/>
    <w:rsid w:val="005557AB"/>
    <w:rsid w:val="00597B91"/>
    <w:rsid w:val="008A445A"/>
    <w:rsid w:val="008D1746"/>
    <w:rsid w:val="00C5784D"/>
    <w:rsid w:val="00DC5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87503546</Template>
  <TotalTime>43</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Barnaby C Sutton (154212)</dc:creator>
  <cp:lastModifiedBy>Barnaby C Sutton (154212)</cp:lastModifiedBy>
  <cp:revision>4</cp:revision>
  <dcterms:created xsi:type="dcterms:W3CDTF">2015-10-22T14:07:00Z</dcterms:created>
  <dcterms:modified xsi:type="dcterms:W3CDTF">2015-10-22T14:50:00Z</dcterms:modified>
</cp:coreProperties>
</file>