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7F4" w:rsidRDefault="00614028">
      <w:pPr>
        <w:pStyle w:val="Body"/>
        <w:rPr>
          <w:rFonts w:ascii="Arial" w:eastAsia="Arial" w:hAnsi="Arial" w:cs="Arial"/>
          <w:color w:val="FF0000"/>
          <w:sz w:val="12"/>
          <w:szCs w:val="12"/>
          <w:u w:color="FF0000"/>
        </w:rPr>
      </w:pPr>
      <w:r>
        <w:rPr>
          <w:rFonts w:ascii="Arial" w:eastAsia="Arial" w:hAnsi="Arial" w:cs="Arial"/>
          <w:b/>
          <w:bCs/>
          <w:color w:val="FF0000"/>
          <w:sz w:val="28"/>
          <w:szCs w:val="28"/>
          <w:u w:color="FEFEFE"/>
        </w:rPr>
        <w:t>Themes in Art &amp; Architecture: War</w:t>
      </w:r>
    </w:p>
    <w:p w:rsidR="005F17F4" w:rsidRDefault="00614028">
      <w:pPr>
        <w:pStyle w:val="Body"/>
        <w:rPr>
          <w:b/>
          <w:bCs/>
          <w:sz w:val="24"/>
          <w:szCs w:val="24"/>
        </w:rPr>
      </w:pPr>
      <w:r>
        <w:rPr>
          <w:b/>
          <w:bCs/>
          <w:sz w:val="24"/>
          <w:szCs w:val="24"/>
        </w:rPr>
        <w:t>Artist: Pablo Picasso (1881-1973)</w:t>
      </w:r>
    </w:p>
    <w:p w:rsidR="005F17F4" w:rsidRDefault="00614028">
      <w:pPr>
        <w:pStyle w:val="Body"/>
        <w:rPr>
          <w:rFonts w:ascii="Arial" w:eastAsia="Arial" w:hAnsi="Arial" w:cs="Arial"/>
          <w:b/>
          <w:bCs/>
          <w:i/>
          <w:iCs/>
          <w:sz w:val="24"/>
          <w:szCs w:val="24"/>
        </w:rPr>
      </w:pPr>
      <w:r>
        <w:rPr>
          <w:b/>
          <w:bCs/>
          <w:noProof/>
          <w:sz w:val="32"/>
          <w:szCs w:val="32"/>
          <w:lang w:val="en-GB"/>
        </w:rPr>
        <w:drawing>
          <wp:anchor distT="152400" distB="152400" distL="152400" distR="152400" simplePos="0" relativeHeight="251674624" behindDoc="0" locked="0" layoutInCell="1" allowOverlap="1">
            <wp:simplePos x="0" y="0"/>
            <wp:positionH relativeFrom="margin">
              <wp:posOffset>-84454</wp:posOffset>
            </wp:positionH>
            <wp:positionV relativeFrom="line">
              <wp:posOffset>309245</wp:posOffset>
            </wp:positionV>
            <wp:extent cx="6591300" cy="2472055"/>
            <wp:effectExtent l="0" t="0" r="0" b="0"/>
            <wp:wrapThrough wrapText="bothSides" distL="152400" distR="152400">
              <wp:wrapPolygon edited="1">
                <wp:start x="0" y="0"/>
                <wp:lineTo x="0" y="0"/>
                <wp:lineTo x="0" y="21602"/>
                <wp:lineTo x="21621" y="21602"/>
                <wp:lineTo x="21621" y="0"/>
                <wp:lineTo x="0" y="0"/>
                <wp:lineTo x="0" y="0"/>
                <wp:lineTo x="0" y="0"/>
              </wp:wrapPolygon>
            </wp:wrapThrough>
            <wp:docPr id="107374183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1" name="image4.png" descr="pasted-image.png"/>
                    <pic:cNvPicPr/>
                  </pic:nvPicPr>
                  <pic:blipFill rotWithShape="1">
                    <a:blip r:embed="rId6">
                      <a:extLst/>
                    </a:blip>
                    <a:srcRect/>
                    <a:stretch>
                      <a:fillRect/>
                    </a:stretch>
                  </pic:blipFill>
                  <pic:spPr>
                    <a:xfrm>
                      <a:off x="0" y="0"/>
                      <a:ext cx="6591300" cy="2472055"/>
                    </a:xfrm>
                    <a:prstGeom prst="rect">
                      <a:avLst/>
                    </a:prstGeom>
                    <a:noFill/>
                    <a:ln>
                      <a:noFill/>
                    </a:ln>
                    <a:effectLst/>
                    <a:extLst/>
                  </pic:spPr>
                </pic:pic>
              </a:graphicData>
            </a:graphic>
          </wp:anchor>
        </w:drawing>
      </w:r>
      <w:r>
        <w:rPr>
          <w:rFonts w:ascii="Arial" w:eastAsia="Arial" w:hAnsi="Arial" w:cs="Arial"/>
          <w:b/>
          <w:bCs/>
          <w:sz w:val="24"/>
          <w:szCs w:val="24"/>
        </w:rPr>
        <w:t>Title: ‘</w:t>
      </w:r>
      <w:r>
        <w:rPr>
          <w:rFonts w:ascii="Arial" w:eastAsia="Arial" w:hAnsi="Arial" w:cs="Arial"/>
          <w:b/>
          <w:bCs/>
          <w:i/>
          <w:iCs/>
          <w:sz w:val="24"/>
          <w:szCs w:val="24"/>
        </w:rPr>
        <w:t>Guernica’</w:t>
      </w:r>
    </w:p>
    <w:p w:rsidR="005F17F4" w:rsidRDefault="005F17F4">
      <w:pPr>
        <w:pStyle w:val="Body"/>
        <w:rPr>
          <w:rFonts w:ascii="Arial" w:eastAsia="Arial" w:hAnsi="Arial" w:cs="Arial"/>
          <w:sz w:val="14"/>
          <w:szCs w:val="14"/>
        </w:rPr>
      </w:pPr>
    </w:p>
    <w:p w:rsidR="005F17F4" w:rsidRDefault="00744382">
      <w:pPr>
        <w:pStyle w:val="Body"/>
      </w:pPr>
      <w:r>
        <w:rPr>
          <w:b/>
          <w:bCs/>
          <w:noProof/>
          <w:sz w:val="32"/>
          <w:szCs w:val="32"/>
          <w:lang w:val="en-GB"/>
        </w:rPr>
        <mc:AlternateContent>
          <mc:Choice Requires="wps">
            <w:drawing>
              <wp:anchor distT="152400" distB="152400" distL="152400" distR="152400" simplePos="0" relativeHeight="251663360" behindDoc="0" locked="0" layoutInCell="1" allowOverlap="1">
                <wp:simplePos x="0" y="0"/>
                <wp:positionH relativeFrom="margin">
                  <wp:align>left</wp:align>
                </wp:positionH>
                <wp:positionV relativeFrom="line">
                  <wp:posOffset>67412</wp:posOffset>
                </wp:positionV>
                <wp:extent cx="3981450" cy="962025"/>
                <wp:effectExtent l="0" t="0" r="0" b="9525"/>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3981450" cy="96202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style>
                        <a:lnRef idx="1">
                          <a:schemeClr val="accent1"/>
                        </a:lnRef>
                        <a:fillRef idx="3">
                          <a:schemeClr val="accent1"/>
                        </a:fillRef>
                        <a:effectRef idx="2">
                          <a:schemeClr val="accent1"/>
                        </a:effectRef>
                        <a:fontRef idx="minor">
                          <a:schemeClr val="tx1"/>
                        </a:fontRef>
                      </wps:style>
                      <wps:txbx>
                        <w:txbxContent>
                          <w:p w:rsidR="005F17F4" w:rsidRDefault="00614028">
                            <w:pPr>
                              <w:pStyle w:val="Body"/>
                              <w:rPr>
                                <w:b/>
                                <w:bCs/>
                              </w:rPr>
                            </w:pPr>
                            <w:r>
                              <w:rPr>
                                <w:b/>
                                <w:bCs/>
                              </w:rPr>
                              <w:t>Key Facts</w:t>
                            </w:r>
                            <w:r>
                              <w:br/>
                            </w:r>
                            <w:r>
                              <w:t xml:space="preserve">Size: </w:t>
                            </w:r>
                            <w:r>
                              <w:rPr>
                                <w:b/>
                                <w:bCs/>
                              </w:rPr>
                              <w:t>3.49m x 7.76m</w:t>
                            </w:r>
                          </w:p>
                          <w:p w:rsidR="005F17F4" w:rsidRDefault="00614028">
                            <w:pPr>
                              <w:pStyle w:val="Body"/>
                              <w:rPr>
                                <w:b/>
                                <w:bCs/>
                              </w:rPr>
                            </w:pPr>
                            <w:r>
                              <w:t xml:space="preserve">Material: </w:t>
                            </w:r>
                            <w:r>
                              <w:rPr>
                                <w:b/>
                                <w:bCs/>
                              </w:rPr>
                              <w:t xml:space="preserve">Oil on canvas. </w:t>
                            </w:r>
                          </w:p>
                          <w:p w:rsidR="005F17F4" w:rsidRDefault="00614028">
                            <w:pPr>
                              <w:pStyle w:val="Body"/>
                              <w:rPr>
                                <w:b/>
                                <w:bCs/>
                              </w:rPr>
                            </w:pPr>
                            <w:r>
                              <w:t xml:space="preserve">Date: </w:t>
                            </w:r>
                            <w:r>
                              <w:rPr>
                                <w:b/>
                                <w:bCs/>
                              </w:rPr>
                              <w:t xml:space="preserve">1937. </w:t>
                            </w:r>
                          </w:p>
                          <w:p w:rsidR="005F17F4" w:rsidRDefault="00614028">
                            <w:pPr>
                              <w:pStyle w:val="Body"/>
                              <w:rPr>
                                <w:b/>
                                <w:bCs/>
                              </w:rPr>
                            </w:pPr>
                            <w:r>
                              <w:t xml:space="preserve">Location: </w:t>
                            </w:r>
                            <w:r>
                              <w:rPr>
                                <w:b/>
                                <w:bCs/>
                              </w:rPr>
                              <w:t xml:space="preserve">Museo Reina </w:t>
                            </w:r>
                            <w:r>
                              <w:rPr>
                                <w:b/>
                                <w:bCs/>
                              </w:rPr>
                              <w:t>Sofia, Madrid.</w:t>
                            </w:r>
                          </w:p>
                          <w:p w:rsidR="005F17F4" w:rsidRDefault="00614028">
                            <w:pPr>
                              <w:pStyle w:val="Body"/>
                            </w:pPr>
                            <w:r>
                              <w:t xml:space="preserve">Patron: </w:t>
                            </w:r>
                            <w:r>
                              <w:rPr>
                                <w:b/>
                                <w:bCs/>
                              </w:rPr>
                              <w:t>Spanish Republican Government.</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id="officeArt object" o:spid="_x0000_s1026" style="position:absolute;margin-left:0;margin-top:5.3pt;width:313.5pt;height:75.75pt;z-index:251663360;visibility:visible;mso-wrap-style:square;mso-wrap-distance-left:12pt;mso-wrap-distance-top:12pt;mso-wrap-distance-right:12pt;mso-wrap-distance-bottom:12pt;mso-position-horizontal:left;mso-position-horizontal-relative:margin;mso-position-vertical:absolute;mso-position-vertical-relative:line;v-text-anchor:top" coordsize="21600,21600" o:spt="100" wrapcoords="0 0 0 0 0 962025 3981450 962025 3981450 0 0 0 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" adj="-11796480,,5400" path="m,l21599,r,21600l,21600,,xe" filled="f" stroked="f" strokeweight=".5pt">
                <v:stroke joinstyle="miter"/>
                <v:formulas/>
                <v:path arrowok="t" o:extrusionok="f" o:connecttype="custom" o:connectlocs="1990725,481013;1990725,481013;1990725,481013;1990725,481013" o:connectangles="0,90,180,270" textboxrect="0,0,21600,21600"/>
                <v:textbox inset="0,0,0,0">
                  <w:txbxContent>
                    <w:p w:rsidR="005F17F4" w:rsidRDefault="00614028">
                      <w:pPr>
                        <w:pStyle w:val="Body"/>
                        <w:rPr>
                          <w:b/>
                          <w:bCs/>
                        </w:rPr>
                      </w:pPr>
                      <w:r>
                        <w:rPr>
                          <w:b/>
                          <w:bCs/>
                        </w:rPr>
                        <w:t>Key Facts</w:t>
                      </w:r>
                      <w:r>
                        <w:br/>
                      </w:r>
                      <w:r>
                        <w:t xml:space="preserve">Size: </w:t>
                      </w:r>
                      <w:r>
                        <w:rPr>
                          <w:b/>
                          <w:bCs/>
                        </w:rPr>
                        <w:t>3.49m x 7.76m</w:t>
                      </w:r>
                    </w:p>
                    <w:p w:rsidR="005F17F4" w:rsidRDefault="00614028">
                      <w:pPr>
                        <w:pStyle w:val="Body"/>
                        <w:rPr>
                          <w:b/>
                          <w:bCs/>
                        </w:rPr>
                      </w:pPr>
                      <w:r>
                        <w:t xml:space="preserve">Material: </w:t>
                      </w:r>
                      <w:r>
                        <w:rPr>
                          <w:b/>
                          <w:bCs/>
                        </w:rPr>
                        <w:t xml:space="preserve">Oil on canvas. </w:t>
                      </w:r>
                    </w:p>
                    <w:p w:rsidR="005F17F4" w:rsidRDefault="00614028">
                      <w:pPr>
                        <w:pStyle w:val="Body"/>
                        <w:rPr>
                          <w:b/>
                          <w:bCs/>
                        </w:rPr>
                      </w:pPr>
                      <w:r>
                        <w:t xml:space="preserve">Date: </w:t>
                      </w:r>
                      <w:r>
                        <w:rPr>
                          <w:b/>
                          <w:bCs/>
                        </w:rPr>
                        <w:t xml:space="preserve">1937. </w:t>
                      </w:r>
                    </w:p>
                    <w:p w:rsidR="005F17F4" w:rsidRDefault="00614028">
                      <w:pPr>
                        <w:pStyle w:val="Body"/>
                        <w:rPr>
                          <w:b/>
                          <w:bCs/>
                        </w:rPr>
                      </w:pPr>
                      <w:r>
                        <w:t xml:space="preserve">Location: </w:t>
                      </w:r>
                      <w:r>
                        <w:rPr>
                          <w:b/>
                          <w:bCs/>
                        </w:rPr>
                        <w:t xml:space="preserve">Museo Reina </w:t>
                      </w:r>
                      <w:r>
                        <w:rPr>
                          <w:b/>
                          <w:bCs/>
                        </w:rPr>
                        <w:t>Sofia, Madrid.</w:t>
                      </w:r>
                    </w:p>
                    <w:p w:rsidR="005F17F4" w:rsidRDefault="00614028">
                      <w:pPr>
                        <w:pStyle w:val="Body"/>
                      </w:pPr>
                      <w:r>
                        <w:t xml:space="preserve">Patron: </w:t>
                      </w:r>
                      <w:r>
                        <w:rPr>
                          <w:b/>
                          <w:bCs/>
                        </w:rPr>
                        <w:t>Spanish Republican Government.</w:t>
                      </w:r>
                    </w:p>
                  </w:txbxContent>
                </v:textbox>
                <w10:wrap type="through" anchorx="margin" anchory="line"/>
              </v:shape>
            </w:pict>
          </mc:Fallback>
        </mc:AlternateContent>
      </w:r>
      <w:r w:rsidR="00614028">
        <w:br/>
      </w:r>
    </w:p>
    <w:p w:rsidR="005F17F4" w:rsidRDefault="00744382">
      <w:pPr>
        <w:pStyle w:val="Body"/>
      </w:pPr>
      <w:r>
        <w:rPr>
          <w:noProof/>
          <w:lang w:val="en-GB"/>
        </w:rPr>
        <mc:AlternateContent>
          <mc:Choice Requires="wpg">
            <w:drawing>
              <wp:anchor distT="152400" distB="152400" distL="152400" distR="152400" simplePos="0" relativeHeight="251664384" behindDoc="0" locked="0" layoutInCell="1" allowOverlap="1">
                <wp:simplePos x="0" y="0"/>
                <wp:positionH relativeFrom="page">
                  <wp:align>right</wp:align>
                </wp:positionH>
                <wp:positionV relativeFrom="page">
                  <wp:posOffset>5564276</wp:posOffset>
                </wp:positionV>
                <wp:extent cx="7286625" cy="5715000"/>
                <wp:effectExtent l="0" t="0" r="28575" b="19050"/>
                <wp:wrapTopAndBottom distT="152400" distB="152400"/>
                <wp:docPr id="1073741834" name="officeArt object"/>
                <wp:cNvGraphicFramePr/>
                <a:graphic xmlns:a="http://schemas.openxmlformats.org/drawingml/2006/main">
                  <a:graphicData uri="http://schemas.microsoft.com/office/word/2010/wordprocessingGroup">
                    <wpg:wgp>
                      <wpg:cNvGrpSpPr/>
                      <wpg:grpSpPr>
                        <a:xfrm>
                          <a:off x="0" y="0"/>
                          <a:ext cx="7286625" cy="5715000"/>
                          <a:chOff x="0" y="0"/>
                          <a:chExt cx="7286625" cy="5715000"/>
                        </a:xfrm>
                      </wpg:grpSpPr>
                      <wps:wsp>
                        <wps:cNvPr id="1073741832" name="Shape 1073741832"/>
                        <wps:cNvSpPr/>
                        <wps:spPr>
                          <a:xfrm>
                            <a:off x="0" y="0"/>
                            <a:ext cx="7286625" cy="571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w="9525" cap="flat" cmpd="sng" algn="ctr">
                            <a:solidFill>
                              <a:srgbClr val="000000"/>
                            </a:solidFill>
                            <a:prstDash val="solid"/>
                            <a:miter lim="800000"/>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3" name="Shape 1073741833"/>
                        <wps:cNvSpPr/>
                        <wps:spPr>
                          <a:xfrm>
                            <a:off x="0" y="0"/>
                            <a:ext cx="7286625" cy="5715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5F17F4" w:rsidRDefault="00614028">
                              <w:pPr>
                                <w:pStyle w:val="Body"/>
                              </w:pPr>
                              <w:r>
                                <w:rPr>
                                  <w:rFonts w:ascii="Calibri" w:eastAsia="Calibri" w:hAnsi="Calibri" w:cs="Calibri"/>
                                  <w:b/>
                                  <w:bCs/>
                                </w:rPr>
                                <w:t>Art Historical Terms and Concepts</w:t>
                              </w:r>
                              <w:r>
                                <w:rPr>
                                  <w:rFonts w:ascii="Calibri" w:eastAsia="Calibri" w:hAnsi="Calibri" w:cs="Calibri"/>
                                  <w:b/>
                                  <w:bCs/>
                                </w:rPr>
                                <w:br/>
                              </w:r>
                              <w:r>
                                <w:br/>
                              </w:r>
                              <w:r>
                                <w:rPr>
                                  <w:rFonts w:ascii="Calibri" w:eastAsia="Calibri" w:hAnsi="Calibri" w:cs="Calibri"/>
                                  <w:b/>
                                  <w:bCs/>
                                  <w:u w:val="single"/>
                                </w:rPr>
                                <w:t>Subject matter</w:t>
                              </w:r>
                              <w:r>
                                <w:t>:</w:t>
                              </w:r>
                              <w:r>
                                <w:t xml:space="preserve"> Chaos ensues as people and animals seek shelter in a building in the Spanish town of Guernica which was bombed by German aircraft during an aerial attack. Set in the early years of the Spanish Civil War, the victims were predominantly civilians and the at</w:t>
                              </w:r>
                              <w:r>
                                <w:t>rocity cause a major international outcry. The victims react in a variety of ways. A screaming woman throws her head backwards, her mouth omitting a wail of grief. In her arms lies the source of this distress, her dead child. Above her we see a bull, symbo</w:t>
                              </w:r>
                              <w:r>
                                <w:t>lic of Spain, its people now under attack. On the opposite side a head looks through a window and into this scene. The figure holds up a lamp revealing to us the brutality of the attack, the look of astonishment on the face suggests incomprehension and bew</w:t>
                              </w:r>
                              <w:r>
                                <w:t>ilderment at such an act of barbarity.</w:t>
                              </w:r>
                              <w:r>
                                <w:br/>
                              </w:r>
                              <w:r>
                                <w:br/>
                              </w:r>
                              <w:r>
                                <w:rPr>
                                  <w:rFonts w:ascii="Calibri" w:eastAsia="Calibri" w:hAnsi="Calibri" w:cs="Calibri"/>
                                  <w:b/>
                                  <w:bCs/>
                                  <w:u w:val="single"/>
                                </w:rPr>
                                <w:t>Colour</w:t>
                              </w:r>
                              <w:r>
                                <w:rPr>
                                  <w:rFonts w:ascii="Calibri" w:eastAsia="Calibri" w:hAnsi="Calibri" w:cs="Calibri"/>
                                  <w:b/>
                                  <w:bCs/>
                                </w:rPr>
                                <w:t>:</w:t>
                              </w:r>
                              <w:r>
                                <w:t xml:space="preserve"> Analyse Picasso’s use of colour. What artistic choices has he made in his colour palette. </w:t>
                              </w:r>
                            </w:p>
                            <w:p w:rsidR="005F17F4" w:rsidRDefault="005F17F4">
                              <w:pPr>
                                <w:pStyle w:val="Body"/>
                              </w:pPr>
                            </w:p>
                            <w:p w:rsidR="00744382" w:rsidRDefault="00744382">
                              <w:pPr>
                                <w:pStyle w:val="Body"/>
                              </w:pPr>
                            </w:p>
                            <w:p w:rsidR="00744382" w:rsidRDefault="00744382">
                              <w:pPr>
                                <w:pStyle w:val="Body"/>
                              </w:pPr>
                            </w:p>
                            <w:p w:rsidR="005F17F4" w:rsidRDefault="00614028">
                              <w:pPr>
                                <w:pStyle w:val="Body"/>
                              </w:pPr>
                              <w:r>
                                <w:rPr>
                                  <w:rFonts w:ascii="Calibri" w:eastAsia="Calibri" w:hAnsi="Calibri" w:cs="Calibri"/>
                                  <w:b/>
                                  <w:bCs/>
                                  <w:u w:val="single"/>
                                </w:rPr>
                                <w:t>Composition</w:t>
                              </w:r>
                              <w:r>
                                <w:rPr>
                                  <w:rFonts w:ascii="Calibri" w:eastAsia="Calibri" w:hAnsi="Calibri" w:cs="Calibri"/>
                                  <w:b/>
                                  <w:bCs/>
                                </w:rPr>
                                <w:t xml:space="preserve">: </w:t>
                              </w:r>
                              <w:r>
                                <w:t>Analyse the composition of this painting. Is there a focal point? What words would you use to describ</w:t>
                              </w:r>
                              <w:r>
                                <w:t>e the composition and does it suit the theme/subject matter of the painting? Explain.</w:t>
                              </w:r>
                            </w:p>
                            <w:p w:rsidR="005F17F4" w:rsidRDefault="005F17F4">
                              <w:pPr>
                                <w:pStyle w:val="Body"/>
                              </w:pPr>
                            </w:p>
                            <w:p w:rsidR="00744382" w:rsidRDefault="00744382">
                              <w:pPr>
                                <w:pStyle w:val="Body"/>
                              </w:pPr>
                            </w:p>
                            <w:p w:rsidR="00744382" w:rsidRDefault="00744382">
                              <w:pPr>
                                <w:pStyle w:val="Body"/>
                              </w:pPr>
                            </w:p>
                            <w:p w:rsidR="005F17F4" w:rsidRDefault="00614028">
                              <w:pPr>
                                <w:pStyle w:val="Body"/>
                              </w:pPr>
                              <w:r>
                                <w:br/>
                              </w:r>
                              <w:r>
                                <w:rPr>
                                  <w:rFonts w:ascii="Calibri" w:eastAsia="Calibri" w:hAnsi="Calibri" w:cs="Calibri"/>
                                  <w:b/>
                                  <w:bCs/>
                                  <w:u w:val="single"/>
                                </w:rPr>
                                <w:t>Figure handing</w:t>
                              </w:r>
                              <w:r>
                                <w:rPr>
                                  <w:rFonts w:ascii="Calibri" w:eastAsia="Calibri" w:hAnsi="Calibri" w:cs="Calibri"/>
                                  <w:b/>
                                  <w:bCs/>
                                </w:rPr>
                                <w:t xml:space="preserve">: </w:t>
                              </w:r>
                              <w:r>
                                <w:t xml:space="preserve">How have figures and animals been depicted? What words would you use to describe the representation of the figures? Discuss Picasso’s rendering of the </w:t>
                              </w:r>
                              <w:r>
                                <w:t>figures.</w:t>
                              </w:r>
                            </w:p>
                            <w:p w:rsidR="005F17F4" w:rsidRDefault="005F17F4">
                              <w:pPr>
                                <w:pStyle w:val="Body"/>
                              </w:pPr>
                            </w:p>
                            <w:p w:rsidR="00744382" w:rsidRDefault="00744382">
                              <w:pPr>
                                <w:pStyle w:val="Body"/>
                              </w:pPr>
                            </w:p>
                            <w:p w:rsidR="00744382" w:rsidRDefault="00744382">
                              <w:pPr>
                                <w:pStyle w:val="Body"/>
                              </w:pPr>
                            </w:p>
                            <w:p w:rsidR="00744382" w:rsidRDefault="00744382">
                              <w:pPr>
                                <w:pStyle w:val="Body"/>
                              </w:pPr>
                            </w:p>
                            <w:p w:rsidR="005F17F4" w:rsidRDefault="00614028">
                              <w:pPr>
                                <w:pStyle w:val="Body"/>
                              </w:pPr>
                              <w:r>
                                <w:rPr>
                                  <w:rFonts w:ascii="Calibri" w:eastAsia="Calibri" w:hAnsi="Calibri" w:cs="Calibri"/>
                                  <w:b/>
                                  <w:bCs/>
                                  <w:u w:val="single"/>
                                </w:rPr>
                                <w:t>Line:</w:t>
                              </w:r>
                              <w:r>
                                <w:t xml:space="preserve"> Discuss/analyse Picasso’s use of line in this painting.</w:t>
                              </w:r>
                            </w:p>
                          </w:txbxContent>
                        </wps:txbx>
                        <wps:bodyPr rot="0" spcFirstLastPara="1" vertOverflow="overflow" horzOverflow="overflow" vert="horz" wrap="square" lIns="45719" tIns="45719" rIns="45719" bIns="45719" numCol="1" spcCol="38100" rtlCol="0" anchor="t">
                          <a:prstTxWarp prst="textNoShape">
                            <a:avLst/>
                          </a:prstTxWarp>
                          <a:noAutofit/>
                        </wps:bodyPr>
                      </wps:wsp>
                    </wpg:wgp>
                  </a:graphicData>
                </a:graphic>
              </wp:anchor>
            </w:drawing>
          </mc:Choice>
          <mc:Fallback>
            <w:pict>
              <v:group id="_x0000_s1027" style="position:absolute;margin-left:522.55pt;margin-top:438.15pt;width:573.75pt;height:450pt;z-index:251664384;mso-wrap-distance-left:12pt;mso-wrap-distance-top:12pt;mso-wrap-distance-right:12pt;mso-wrap-distance-bottom:12pt;mso-position-horizontal:right;mso-position-horizontal-relative:page;mso-position-vertical-relative:page" coordsize="72866,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">
                <v:shape id="Shape 1073741832" o:spid="_x0000_s1028" style="position:absolute;width:72866;height:571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9f/skA&#10;AADjAAAADwAAAGRycy9kb3ducmV2LnhtbERPX2vCMBB/H/gdwgl7GTO1HSqdUTZhQ0EQq7DXW3O2&#10;xeZSm8zWb28Ggz3e7//Nl72pxZVaV1lWMB5FIIhzqysuFBwPH88zEM4ja6wtk4IbOVguBg9zTLXt&#10;eE/XzBcihLBLUUHpfZNK6fKSDLqRbYgDd7KtQR/OtpC6xS6Em1rGUTSRBisODSU2tCopP2c/RkHc&#10;m8tm9/1Ufx46L7PtPjl2719KPQ77t1cQnnr/L/5zr3WYH02T6ct4lsTw+1MA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9f/skAAADjAAAADwAAAAAAAAAAAAAAAACYAgAA&#10;ZHJzL2Rvd25yZXYueG1sUEsFBgAAAAAEAAQA9QAAAI4DAAAAAA==&#10;" path="m,l21600,r,21600l,21600,,xe">
                  <v:stroke joinstyle="miter"/>
                  <v:path arrowok="t" o:extrusionok="f" o:connecttype="custom" o:connectlocs="3643313,2857500;3643313,2857500;3643313,2857500;3643313,2857500" o:connectangles="0,90,180,270"/>
                </v:shape>
                <v:shape id="Shape 1073741833" o:spid="_x0000_s1029" style="position:absolute;width:72866;height:571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BS8cA&#10;AADjAAAADwAAAGRycy9kb3ducmV2LnhtbERPX2vCMBB/H/gdwg32pqm2m1KNoqIgPm1uw9ejOduy&#10;5lKSTKuf3gyEPd7v/80WnWnEmZyvLSsYDhIQxIXVNZcKvj63/QkIH5A1NpZJwZU8LOa9pxnm2l74&#10;g86HUIoYwj5HBVUIbS6lLyoy6Ae2JY7cyTqDIZ6ulNrhJYabRo6S5E0arDk2VNjSuqLi5/BrFOxe&#10;V4433XfKN+uzY723x/dVptTLc7ecggjUhX/xw73TcX4yTsfZcJKm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wUvHAAAA4wAAAA8AAAAAAAAAAAAAAAAAmAIAAGRy&#10;cy9kb3ducmV2LnhtbFBLBQYAAAAABAAEAPUAAACMAwAAAAA=&#10;" adj="-11796480,,5400" path="m,l21600,r,21600l,21600,,xe" filled="f" stroked="f" strokeweight=".5pt">
                  <v:stroke joinstyle="miter"/>
                  <v:formulas/>
                  <v:path arrowok="t" o:extrusionok="f" o:connecttype="custom" o:connectlocs="3643313,2857500;3643313,2857500;3643313,2857500;3643313,2857500" o:connectangles="0,90,180,270" textboxrect="0,0,21600,21600"/>
                  <v:textbox inset="1.27mm,1.27mm,1.27mm,1.27mm">
                    <w:txbxContent>
                      <w:p w:rsidR="005F17F4" w:rsidRDefault="00614028">
                        <w:pPr>
                          <w:pStyle w:val="Body"/>
                        </w:pPr>
                        <w:r>
                          <w:rPr>
                            <w:rFonts w:ascii="Calibri" w:eastAsia="Calibri" w:hAnsi="Calibri" w:cs="Calibri"/>
                            <w:b/>
                            <w:bCs/>
                          </w:rPr>
                          <w:t>Art Historical Terms and Concepts</w:t>
                        </w:r>
                        <w:r>
                          <w:rPr>
                            <w:rFonts w:ascii="Calibri" w:eastAsia="Calibri" w:hAnsi="Calibri" w:cs="Calibri"/>
                            <w:b/>
                            <w:bCs/>
                          </w:rPr>
                          <w:br/>
                        </w:r>
                        <w:r>
                          <w:br/>
                        </w:r>
                        <w:r>
                          <w:rPr>
                            <w:rFonts w:ascii="Calibri" w:eastAsia="Calibri" w:hAnsi="Calibri" w:cs="Calibri"/>
                            <w:b/>
                            <w:bCs/>
                            <w:u w:val="single"/>
                          </w:rPr>
                          <w:t>Subject matter</w:t>
                        </w:r>
                        <w:r>
                          <w:t>:</w:t>
                        </w:r>
                        <w:r>
                          <w:t xml:space="preserve"> Chaos ensues as people and animals seek shelter in a building in the Spanish town of Guernica which was bombed by German aircraft during an aerial attack. Set in the early years of the Spanish Civil War, the victims were predominantly civilians and the at</w:t>
                        </w:r>
                        <w:r>
                          <w:t>rocity cause a major international outcry. The victims react in a variety of ways. A screaming woman throws her head backwards, her mouth omitting a wail of grief. In her arms lies the source of this distress, her dead child. Above her we see a bull, symbo</w:t>
                        </w:r>
                        <w:r>
                          <w:t>lic of Spain, its people now under attack. On the opposite side a head looks through a window and into this scene. The figure holds up a lamp revealing to us the brutality of the attack, the look of astonishment on the face suggests incomprehension and bew</w:t>
                        </w:r>
                        <w:r>
                          <w:t>ilderment at such an act of barbarity.</w:t>
                        </w:r>
                        <w:r>
                          <w:br/>
                        </w:r>
                        <w:r>
                          <w:br/>
                        </w:r>
                        <w:r>
                          <w:rPr>
                            <w:rFonts w:ascii="Calibri" w:eastAsia="Calibri" w:hAnsi="Calibri" w:cs="Calibri"/>
                            <w:b/>
                            <w:bCs/>
                            <w:u w:val="single"/>
                          </w:rPr>
                          <w:t>Colour</w:t>
                        </w:r>
                        <w:r>
                          <w:rPr>
                            <w:rFonts w:ascii="Calibri" w:eastAsia="Calibri" w:hAnsi="Calibri" w:cs="Calibri"/>
                            <w:b/>
                            <w:bCs/>
                          </w:rPr>
                          <w:t>:</w:t>
                        </w:r>
                        <w:r>
                          <w:t xml:space="preserve"> Analyse Picasso’s use of colour. What artistic choices has he made in his colour palette. </w:t>
                        </w:r>
                      </w:p>
                      <w:p w:rsidR="005F17F4" w:rsidRDefault="005F17F4">
                        <w:pPr>
                          <w:pStyle w:val="Body"/>
                        </w:pPr>
                      </w:p>
                      <w:p w:rsidR="00744382" w:rsidRDefault="00744382">
                        <w:pPr>
                          <w:pStyle w:val="Body"/>
                        </w:pPr>
                      </w:p>
                      <w:p w:rsidR="00744382" w:rsidRDefault="00744382">
                        <w:pPr>
                          <w:pStyle w:val="Body"/>
                        </w:pPr>
                      </w:p>
                      <w:p w:rsidR="005F17F4" w:rsidRDefault="00614028">
                        <w:pPr>
                          <w:pStyle w:val="Body"/>
                        </w:pPr>
                        <w:r>
                          <w:rPr>
                            <w:rFonts w:ascii="Calibri" w:eastAsia="Calibri" w:hAnsi="Calibri" w:cs="Calibri"/>
                            <w:b/>
                            <w:bCs/>
                            <w:u w:val="single"/>
                          </w:rPr>
                          <w:t>Composition</w:t>
                        </w:r>
                        <w:r>
                          <w:rPr>
                            <w:rFonts w:ascii="Calibri" w:eastAsia="Calibri" w:hAnsi="Calibri" w:cs="Calibri"/>
                            <w:b/>
                            <w:bCs/>
                          </w:rPr>
                          <w:t xml:space="preserve">: </w:t>
                        </w:r>
                        <w:r>
                          <w:t>Analyse the composition of this painting. Is there a focal point? What words would you use to describ</w:t>
                        </w:r>
                        <w:r>
                          <w:t>e the composition and does it suit the theme/subject matter of the painting? Explain.</w:t>
                        </w:r>
                      </w:p>
                      <w:p w:rsidR="005F17F4" w:rsidRDefault="005F17F4">
                        <w:pPr>
                          <w:pStyle w:val="Body"/>
                        </w:pPr>
                      </w:p>
                      <w:p w:rsidR="00744382" w:rsidRDefault="00744382">
                        <w:pPr>
                          <w:pStyle w:val="Body"/>
                        </w:pPr>
                      </w:p>
                      <w:p w:rsidR="00744382" w:rsidRDefault="00744382">
                        <w:pPr>
                          <w:pStyle w:val="Body"/>
                        </w:pPr>
                      </w:p>
                      <w:p w:rsidR="005F17F4" w:rsidRDefault="00614028">
                        <w:pPr>
                          <w:pStyle w:val="Body"/>
                        </w:pPr>
                        <w:r>
                          <w:br/>
                        </w:r>
                        <w:r>
                          <w:rPr>
                            <w:rFonts w:ascii="Calibri" w:eastAsia="Calibri" w:hAnsi="Calibri" w:cs="Calibri"/>
                            <w:b/>
                            <w:bCs/>
                            <w:u w:val="single"/>
                          </w:rPr>
                          <w:t>Figure handing</w:t>
                        </w:r>
                        <w:r>
                          <w:rPr>
                            <w:rFonts w:ascii="Calibri" w:eastAsia="Calibri" w:hAnsi="Calibri" w:cs="Calibri"/>
                            <w:b/>
                            <w:bCs/>
                          </w:rPr>
                          <w:t xml:space="preserve">: </w:t>
                        </w:r>
                        <w:r>
                          <w:t xml:space="preserve">How have figures and animals been depicted? What words would you use to describe the representation of the figures? Discuss Picasso’s rendering of the </w:t>
                        </w:r>
                        <w:r>
                          <w:t>figures.</w:t>
                        </w:r>
                      </w:p>
                      <w:p w:rsidR="005F17F4" w:rsidRDefault="005F17F4">
                        <w:pPr>
                          <w:pStyle w:val="Body"/>
                        </w:pPr>
                      </w:p>
                      <w:p w:rsidR="00744382" w:rsidRDefault="00744382">
                        <w:pPr>
                          <w:pStyle w:val="Body"/>
                        </w:pPr>
                      </w:p>
                      <w:p w:rsidR="00744382" w:rsidRDefault="00744382">
                        <w:pPr>
                          <w:pStyle w:val="Body"/>
                        </w:pPr>
                      </w:p>
                      <w:p w:rsidR="00744382" w:rsidRDefault="00744382">
                        <w:pPr>
                          <w:pStyle w:val="Body"/>
                        </w:pPr>
                      </w:p>
                      <w:p w:rsidR="005F17F4" w:rsidRDefault="00614028">
                        <w:pPr>
                          <w:pStyle w:val="Body"/>
                        </w:pPr>
                        <w:r>
                          <w:rPr>
                            <w:rFonts w:ascii="Calibri" w:eastAsia="Calibri" w:hAnsi="Calibri" w:cs="Calibri"/>
                            <w:b/>
                            <w:bCs/>
                            <w:u w:val="single"/>
                          </w:rPr>
                          <w:t>Line:</w:t>
                        </w:r>
                        <w:r>
                          <w:t xml:space="preserve"> Discuss/analyse Picasso’s use of line in this painting.</w:t>
                        </w:r>
                      </w:p>
                    </w:txbxContent>
                  </v:textbox>
                </v:shape>
                <w10:wrap type="topAndBottom" anchorx="page" anchory="page"/>
              </v:group>
            </w:pict>
          </mc:Fallback>
        </mc:AlternateContent>
      </w:r>
    </w:p>
    <w:tbl>
      <w:tblPr>
        <w:tblpPr w:leftFromText="180" w:rightFromText="180" w:tblpY="807"/>
        <w:tblW w:w="10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5"/>
        <w:gridCol w:w="3485"/>
        <w:gridCol w:w="3486"/>
      </w:tblGrid>
      <w:tr w:rsidR="005F17F4" w:rsidTr="00744382">
        <w:trPr>
          <w:trHeight w:val="180"/>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rPr>
                <w:b/>
                <w:bCs/>
              </w:rPr>
              <w:lastRenderedPageBreak/>
              <w:t>Give a definition for the following terms/phrases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Monochromatic</w:t>
            </w:r>
          </w:p>
          <w:p w:rsidR="005F17F4" w:rsidRDefault="005F17F4" w:rsidP="00744382">
            <w:pPr>
              <w:pStyle w:val="TableGrid1"/>
            </w:pPr>
          </w:p>
          <w:p w:rsidR="005F17F4" w:rsidRDefault="005F17F4" w:rsidP="00744382">
            <w:pPr>
              <w:pStyle w:val="TableGrid1"/>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Fragmented</w:t>
            </w:r>
          </w:p>
        </w:tc>
      </w:tr>
      <w:tr w:rsidR="005F17F4" w:rsidTr="00744382">
        <w:trPr>
          <w:trHeight w:val="180"/>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5F17F4" w:rsidP="00744382"/>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Elongated</w:t>
            </w:r>
          </w:p>
          <w:p w:rsidR="005F17F4" w:rsidRDefault="005F17F4" w:rsidP="00744382">
            <w:pPr>
              <w:pStyle w:val="TableGrid1"/>
            </w:pPr>
          </w:p>
          <w:p w:rsidR="005F17F4" w:rsidRDefault="005F17F4" w:rsidP="00744382">
            <w:pPr>
              <w:pStyle w:val="TableGrid1"/>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Reportage</w:t>
            </w:r>
          </w:p>
        </w:tc>
      </w:tr>
      <w:tr w:rsidR="005F17F4" w:rsidTr="00744382">
        <w:trPr>
          <w:trHeight w:val="180"/>
        </w:trPr>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5F17F4" w:rsidP="00744382"/>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Frieze</w:t>
            </w:r>
          </w:p>
          <w:p w:rsidR="005F17F4" w:rsidRDefault="005F17F4" w:rsidP="00744382">
            <w:pPr>
              <w:pStyle w:val="TableGrid1"/>
            </w:pP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rsidP="00744382">
            <w:pPr>
              <w:pStyle w:val="TableGrid1"/>
            </w:pPr>
            <w:r>
              <w:t>Simplified</w:t>
            </w:r>
          </w:p>
          <w:p w:rsidR="005F17F4" w:rsidRDefault="005F17F4" w:rsidP="00744382">
            <w:pPr>
              <w:pStyle w:val="TableGrid1"/>
            </w:pPr>
          </w:p>
          <w:p w:rsidR="005F17F4" w:rsidRDefault="005F17F4" w:rsidP="00744382">
            <w:pPr>
              <w:pStyle w:val="TableGrid1"/>
            </w:pPr>
          </w:p>
        </w:tc>
      </w:tr>
    </w:tbl>
    <w:p w:rsidR="005F17F4" w:rsidRDefault="005F17F4">
      <w:pPr>
        <w:pStyle w:val="Body"/>
      </w:pPr>
    </w:p>
    <w:p w:rsidR="005F17F4" w:rsidRDefault="005F17F4">
      <w:pPr>
        <w:pStyle w:val="Body"/>
        <w:spacing w:line="276" w:lineRule="auto"/>
        <w:rPr>
          <w:rFonts w:ascii="Arial" w:eastAsia="Arial" w:hAnsi="Arial" w:cs="Arial"/>
        </w:rPr>
      </w:pPr>
    </w:p>
    <w:p w:rsidR="00744382" w:rsidRDefault="00744382">
      <w:pPr>
        <w:pStyle w:val="Body"/>
        <w:spacing w:line="276" w:lineRule="auto"/>
        <w:rPr>
          <w:rFonts w:ascii="Arial" w:eastAsia="Arial" w:hAnsi="Arial" w:cs="Arial"/>
          <w:b/>
          <w:bCs/>
        </w:rPr>
      </w:pPr>
    </w:p>
    <w:p w:rsidR="005F17F4" w:rsidRDefault="00614028">
      <w:pPr>
        <w:pStyle w:val="Body"/>
        <w:spacing w:line="276" w:lineRule="auto"/>
        <w:rPr>
          <w:rFonts w:ascii="Arial" w:eastAsia="Arial" w:hAnsi="Arial" w:cs="Arial"/>
          <w:b/>
          <w:bCs/>
          <w:u w:val="single"/>
        </w:rPr>
      </w:pPr>
      <w:r>
        <w:rPr>
          <w:rFonts w:ascii="Arial" w:eastAsia="Arial" w:hAnsi="Arial" w:cs="Arial"/>
          <w:b/>
          <w:bCs/>
        </w:rPr>
        <w:t>The event and its reporting:</w:t>
      </w:r>
      <w:r>
        <w:rPr>
          <w:rFonts w:ascii="Arial" w:eastAsia="Arial" w:hAnsi="Arial" w:cs="Arial"/>
        </w:rPr>
        <w:br/>
      </w:r>
      <w:r>
        <w:rPr>
          <w:rFonts w:ascii="Arial" w:eastAsia="Arial" w:hAnsi="Arial" w:cs="Arial"/>
        </w:rPr>
        <w:t xml:space="preserve">On 26 April 1937, the Luftwaffe, on the orders of Adolf Hitler who was sympathetic to the cause of </w:t>
      </w:r>
      <w:r>
        <w:rPr>
          <w:rFonts w:ascii="Arial" w:eastAsia="Arial" w:hAnsi="Arial" w:cs="Arial"/>
          <w:b/>
          <w:bCs/>
          <w:color w:val="FF0066"/>
        </w:rPr>
        <w:t>Fascist</w:t>
      </w:r>
      <w:r>
        <w:rPr>
          <w:rFonts w:ascii="Arial" w:eastAsia="Arial" w:hAnsi="Arial" w:cs="Arial"/>
          <w:color w:val="FF0066"/>
        </w:rPr>
        <w:t xml:space="preserve"> </w:t>
      </w:r>
      <w:r>
        <w:rPr>
          <w:rFonts w:ascii="Arial" w:eastAsia="Arial" w:hAnsi="Arial" w:cs="Arial"/>
        </w:rPr>
        <w:t xml:space="preserve">dictator Franco, bombed Guernica. This town in the Basque region of Spain was considered a hotbed for </w:t>
      </w:r>
      <w:r>
        <w:rPr>
          <w:rFonts w:ascii="Arial" w:eastAsia="Arial" w:hAnsi="Arial" w:cs="Arial"/>
          <w:b/>
          <w:bCs/>
          <w:color w:val="FF0066"/>
        </w:rPr>
        <w:t>Spanish Republican</w:t>
      </w:r>
      <w:r>
        <w:rPr>
          <w:rFonts w:ascii="Arial" w:eastAsia="Arial" w:hAnsi="Arial" w:cs="Arial"/>
          <w:color w:val="FF0066"/>
        </w:rPr>
        <w:t xml:space="preserve"> </w:t>
      </w:r>
      <w:r>
        <w:rPr>
          <w:rFonts w:ascii="Arial" w:eastAsia="Arial" w:hAnsi="Arial" w:cs="Arial"/>
        </w:rPr>
        <w:t>activities and was the centr</w:t>
      </w:r>
      <w:r>
        <w:rPr>
          <w:rFonts w:ascii="Arial" w:eastAsia="Arial" w:hAnsi="Arial" w:cs="Arial"/>
        </w:rPr>
        <w:t xml:space="preserve">e for their communications. The Republicans were left-leaning and democratic, they opposed the </w:t>
      </w:r>
      <w:r>
        <w:rPr>
          <w:rFonts w:ascii="Arial" w:eastAsia="Arial" w:hAnsi="Arial" w:cs="Arial"/>
          <w:b/>
          <w:bCs/>
          <w:color w:val="FF0066"/>
        </w:rPr>
        <w:t>Nationalists</w:t>
      </w:r>
      <w:r>
        <w:rPr>
          <w:rFonts w:ascii="Arial" w:eastAsia="Arial" w:hAnsi="Arial" w:cs="Arial"/>
        </w:rPr>
        <w:t>, led by General Franco.</w:t>
      </w:r>
      <w:r>
        <w:rPr>
          <w:rFonts w:ascii="Arial" w:eastAsia="Arial" w:hAnsi="Arial" w:cs="Arial"/>
          <w:b/>
          <w:bCs/>
          <w:u w:val="single"/>
        </w:rPr>
        <w:br/>
      </w:r>
    </w:p>
    <w:p w:rsidR="005F17F4" w:rsidRDefault="00614028">
      <w:pPr>
        <w:pStyle w:val="Body"/>
        <w:spacing w:line="276" w:lineRule="auto"/>
        <w:rPr>
          <w:rFonts w:ascii="Arial" w:eastAsia="Arial" w:hAnsi="Arial" w:cs="Arial"/>
          <w:i/>
          <w:iCs/>
        </w:rPr>
      </w:pPr>
      <w:r>
        <w:rPr>
          <w:rFonts w:ascii="Arial" w:eastAsia="Arial" w:hAnsi="Arial" w:cs="Arial"/>
        </w:rPr>
        <w:t>‘</w:t>
      </w:r>
      <w:r>
        <w:rPr>
          <w:rFonts w:ascii="Arial" w:eastAsia="Arial" w:hAnsi="Arial" w:cs="Arial"/>
          <w:i/>
          <w:iCs/>
        </w:rPr>
        <w:t xml:space="preserve">Guernica, the most ancient town of the </w:t>
      </w:r>
      <w:r>
        <w:rPr>
          <w:rFonts w:ascii="Arial" w:eastAsia="Arial" w:hAnsi="Arial" w:cs="Arial"/>
          <w:b/>
          <w:bCs/>
          <w:i/>
          <w:iCs/>
          <w:color w:val="FF0066"/>
        </w:rPr>
        <w:t>Basques</w:t>
      </w:r>
      <w:r>
        <w:rPr>
          <w:rFonts w:ascii="Arial" w:eastAsia="Arial" w:hAnsi="Arial" w:cs="Arial"/>
          <w:i/>
          <w:iCs/>
          <w:color w:val="FF0066"/>
        </w:rPr>
        <w:t xml:space="preserve"> </w:t>
      </w:r>
      <w:r>
        <w:rPr>
          <w:rFonts w:ascii="Arial" w:eastAsia="Arial" w:hAnsi="Arial" w:cs="Arial"/>
          <w:i/>
          <w:iCs/>
        </w:rPr>
        <w:t>and the centre of their cultural tradition, was</w:t>
      </w:r>
      <w:r>
        <w:rPr>
          <w:rFonts w:ascii="Arial" w:eastAsia="Arial" w:hAnsi="Arial" w:cs="Arial"/>
          <w:i/>
          <w:iCs/>
        </w:rPr>
        <w:br/>
      </w:r>
      <w:r>
        <w:rPr>
          <w:rFonts w:ascii="Arial" w:eastAsia="Arial" w:hAnsi="Arial" w:cs="Arial"/>
          <w:i/>
          <w:iCs/>
        </w:rPr>
        <w:t xml:space="preserve">completely destroyed </w:t>
      </w:r>
      <w:r>
        <w:rPr>
          <w:rFonts w:ascii="Arial" w:eastAsia="Arial" w:hAnsi="Arial" w:cs="Arial"/>
          <w:i/>
          <w:iCs/>
        </w:rPr>
        <w:t>yesterday afternoon by insurgent air raiders. The bombardment of this open town far behind the lines occupied precisely three hours and a quarter, during which a powerful fleet of aeroplanes consisting of three types of German types, Junkers and Heinkel bo</w:t>
      </w:r>
      <w:r>
        <w:rPr>
          <w:rFonts w:ascii="Arial" w:eastAsia="Arial" w:hAnsi="Arial" w:cs="Arial"/>
          <w:i/>
          <w:iCs/>
        </w:rPr>
        <w:t>mbers, did not cease unloading on the town bombs weighing from 1,000 lbs. downwards and, it is calculated, more than 3,000 two-pounder aluminium incendiary projectiles. The fighters, meanwhile, plunged low from above the centre of the town to machine gun t</w:t>
      </w:r>
      <w:r>
        <w:rPr>
          <w:rFonts w:ascii="Arial" w:eastAsia="Arial" w:hAnsi="Arial" w:cs="Arial"/>
          <w:i/>
          <w:iCs/>
        </w:rPr>
        <w:t xml:space="preserve">hose of the civilian population who had taken refuge in the fields’ </w:t>
      </w:r>
    </w:p>
    <w:p w:rsidR="005F17F4" w:rsidRDefault="00614028">
      <w:pPr>
        <w:pStyle w:val="Body"/>
        <w:spacing w:line="276" w:lineRule="auto"/>
        <w:rPr>
          <w:rFonts w:ascii="Arial" w:eastAsia="Arial" w:hAnsi="Arial" w:cs="Arial"/>
          <w:b/>
          <w:bCs/>
          <w:u w:val="single"/>
        </w:rPr>
      </w:pPr>
      <w:r>
        <w:rPr>
          <w:rFonts w:ascii="Arial" w:eastAsia="Arial" w:hAnsi="Arial" w:cs="Arial"/>
        </w:rPr>
        <w:br/>
      </w:r>
      <w:r>
        <w:rPr>
          <w:rFonts w:ascii="Arial" w:eastAsia="Arial" w:hAnsi="Arial" w:cs="Arial"/>
          <w:b/>
          <w:bCs/>
        </w:rPr>
        <w:t>-eyewitness account from a journalist for The Times.</w:t>
      </w:r>
    </w:p>
    <w:p w:rsidR="005F17F4" w:rsidRDefault="00614028">
      <w:pPr>
        <w:pStyle w:val="Body"/>
      </w:pPr>
      <w:r>
        <w:rPr>
          <w:noProof/>
          <w:lang w:val="en-GB"/>
        </w:rPr>
        <w:drawing>
          <wp:anchor distT="152400" distB="152400" distL="152400" distR="152400" simplePos="0" relativeHeight="251667456" behindDoc="0" locked="0" layoutInCell="1" allowOverlap="1">
            <wp:simplePos x="0" y="0"/>
            <wp:positionH relativeFrom="page">
              <wp:posOffset>4486275</wp:posOffset>
            </wp:positionH>
            <wp:positionV relativeFrom="page">
              <wp:posOffset>5791200</wp:posOffset>
            </wp:positionV>
            <wp:extent cx="2687955" cy="230505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5" name="image5.png" descr="pasted-image.png"/>
                    <pic:cNvPicPr/>
                  </pic:nvPicPr>
                  <pic:blipFill rotWithShape="1">
                    <a:blip r:embed="rId7">
                      <a:extLst/>
                    </a:blip>
                    <a:srcRect/>
                    <a:stretch>
                      <a:fillRect/>
                    </a:stretch>
                  </pic:blipFill>
                  <pic:spPr>
                    <a:xfrm>
                      <a:off x="0" y="0"/>
                      <a:ext cx="2687955" cy="2305050"/>
                    </a:xfrm>
                    <a:prstGeom prst="rect">
                      <a:avLst/>
                    </a:prstGeom>
                    <a:noFill/>
                    <a:ln>
                      <a:noFill/>
                    </a:ln>
                    <a:effectLst/>
                    <a:extLst/>
                  </pic:spPr>
                </pic:pic>
              </a:graphicData>
            </a:graphic>
          </wp:anchor>
        </w:drawing>
      </w:r>
    </w:p>
    <w:p w:rsidR="005F17F4" w:rsidRDefault="00744382">
      <w:pPr>
        <w:pStyle w:val="Body"/>
        <w:rPr>
          <w:rFonts w:ascii="Calibri" w:eastAsia="Calibri" w:hAnsi="Calibri" w:cs="Calibri"/>
          <w:b/>
          <w:bCs/>
          <w:sz w:val="36"/>
          <w:szCs w:val="36"/>
        </w:rPr>
      </w:pPr>
      <w:r>
        <w:rPr>
          <w:noProof/>
          <w:lang w:val="en-GB"/>
        </w:rPr>
        <w:drawing>
          <wp:anchor distT="152400" distB="152400" distL="152400" distR="152400" simplePos="0" relativeHeight="251665408" behindDoc="0" locked="0" layoutInCell="1" allowOverlap="1">
            <wp:simplePos x="0" y="0"/>
            <wp:positionH relativeFrom="margin">
              <wp:align>left</wp:align>
            </wp:positionH>
            <wp:positionV relativeFrom="page">
              <wp:posOffset>5952490</wp:posOffset>
            </wp:positionV>
            <wp:extent cx="3460115" cy="617855"/>
            <wp:effectExtent l="0" t="0" r="6985" b="0"/>
            <wp:wrapThrough wrapText="bothSides" distL="152400" distR="152400">
              <wp:wrapPolygon edited="1">
                <wp:start x="0" y="0"/>
                <wp:lineTo x="0" y="0"/>
                <wp:lineTo x="0" y="21600"/>
                <wp:lineTo x="21600" y="21600"/>
                <wp:lineTo x="21600" y="0"/>
                <wp:lineTo x="0" y="0"/>
                <wp:lineTo x="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6.tif"/>
                    <pic:cNvPicPr/>
                  </pic:nvPicPr>
                  <pic:blipFill rotWithShape="1">
                    <a:blip r:embed="rId8">
                      <a:extLst/>
                    </a:blip>
                    <a:srcRect/>
                    <a:stretch>
                      <a:fillRect/>
                    </a:stretch>
                  </pic:blipFill>
                  <pic:spPr>
                    <a:xfrm>
                      <a:off x="0" y="0"/>
                      <a:ext cx="3460115" cy="617855"/>
                    </a:xfrm>
                    <a:prstGeom prst="rect">
                      <a:avLst/>
                    </a:prstGeom>
                    <a:noFill/>
                    <a:ln>
                      <a:noFill/>
                    </a:ln>
                    <a:effectLst/>
                    <a:extLst/>
                  </pic:spPr>
                </pic:pic>
              </a:graphicData>
            </a:graphic>
          </wp:anchor>
        </w:drawing>
      </w:r>
      <w:r w:rsidR="00614028">
        <w:rPr>
          <w:noProof/>
          <w:lang w:val="en-GB"/>
        </w:rPr>
        <w:drawing>
          <wp:anchor distT="152400" distB="152400" distL="152400" distR="152400" simplePos="0" relativeHeight="251668480" behindDoc="0" locked="0" layoutInCell="1" allowOverlap="1">
            <wp:simplePos x="0" y="0"/>
            <wp:positionH relativeFrom="page">
              <wp:posOffset>4323733</wp:posOffset>
            </wp:positionH>
            <wp:positionV relativeFrom="page">
              <wp:posOffset>8505825</wp:posOffset>
            </wp:positionV>
            <wp:extent cx="2850515" cy="2043898"/>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7" name="image7.png" descr="pasted-image.png"/>
                    <pic:cNvPicPr/>
                  </pic:nvPicPr>
                  <pic:blipFill rotWithShape="1">
                    <a:blip r:embed="rId9">
                      <a:extLst/>
                    </a:blip>
                    <a:srcRect/>
                    <a:stretch>
                      <a:fillRect/>
                    </a:stretch>
                  </pic:blipFill>
                  <pic:spPr>
                    <a:xfrm>
                      <a:off x="0" y="0"/>
                      <a:ext cx="2850515" cy="2043898"/>
                    </a:xfrm>
                    <a:prstGeom prst="rect">
                      <a:avLst/>
                    </a:prstGeom>
                    <a:noFill/>
                    <a:ln>
                      <a:noFill/>
                    </a:ln>
                    <a:effectLst/>
                    <a:extLst/>
                  </pic:spPr>
                </pic:pic>
              </a:graphicData>
            </a:graphic>
          </wp:anchor>
        </w:drawing>
      </w:r>
      <w:r w:rsidR="00614028">
        <w:rPr>
          <w:rFonts w:ascii="Calibri" w:eastAsia="Calibri" w:hAnsi="Calibri" w:cs="Calibri"/>
          <w:b/>
          <w:bCs/>
          <w:noProof/>
          <w:sz w:val="36"/>
          <w:szCs w:val="36"/>
          <w:lang w:val="en-GB"/>
        </w:rPr>
        <w:drawing>
          <wp:anchor distT="152400" distB="152400" distL="152400" distR="152400" simplePos="0" relativeHeight="251666432" behindDoc="0" locked="0" layoutInCell="1" allowOverlap="1">
            <wp:simplePos x="0" y="0"/>
            <wp:positionH relativeFrom="page">
              <wp:posOffset>618490</wp:posOffset>
            </wp:positionH>
            <wp:positionV relativeFrom="page">
              <wp:posOffset>6477000</wp:posOffset>
            </wp:positionV>
            <wp:extent cx="3183255" cy="4364990"/>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8.png"/>
                    <pic:cNvPicPr/>
                  </pic:nvPicPr>
                  <pic:blipFill rotWithShape="1">
                    <a:blip r:embed="rId10">
                      <a:extLst/>
                    </a:blip>
                    <a:srcRect/>
                    <a:stretch>
                      <a:fillRect/>
                    </a:stretch>
                  </pic:blipFill>
                  <pic:spPr>
                    <a:xfrm>
                      <a:off x="0" y="0"/>
                      <a:ext cx="3183255" cy="4364990"/>
                    </a:xfrm>
                    <a:prstGeom prst="rect">
                      <a:avLst/>
                    </a:prstGeom>
                    <a:noFill/>
                    <a:ln>
                      <a:noFill/>
                    </a:ln>
                    <a:effectLst/>
                    <a:extLst/>
                  </pic:spPr>
                </pic:pic>
              </a:graphicData>
            </a:graphic>
          </wp:anchor>
        </w:drawing>
      </w:r>
    </w:p>
    <w:p w:rsidR="005F17F4" w:rsidRDefault="00614028">
      <w:pPr>
        <w:pStyle w:val="Body"/>
      </w:pPr>
      <w:r>
        <w:lastRenderedPageBreak/>
        <w:t>Explain the following definitions:</w:t>
      </w:r>
    </w:p>
    <w:tbl>
      <w:tblPr>
        <w:tblW w:w="107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82"/>
        <w:gridCol w:w="5386"/>
      </w:tblGrid>
      <w:tr w:rsidR="005F17F4">
        <w:trPr>
          <w:trHeight w:val="18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rPr>
                <w:b/>
                <w:bCs/>
              </w:rPr>
            </w:pPr>
            <w:r>
              <w:rPr>
                <w:b/>
                <w:bCs/>
              </w:rPr>
              <w:t>Fascist</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pPr>
            <w:r>
              <w:rPr>
                <w:b/>
                <w:bCs/>
              </w:rPr>
              <w:t>Atrocity</w:t>
            </w:r>
          </w:p>
        </w:tc>
      </w:tr>
      <w:tr w:rsidR="005F17F4">
        <w:trPr>
          <w:trHeight w:val="18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rPr>
                <w:b/>
                <w:bCs/>
              </w:rPr>
            </w:pPr>
            <w:r>
              <w:rPr>
                <w:b/>
                <w:bCs/>
              </w:rPr>
              <w:t>Spanish Republicans</w:t>
            </w:r>
          </w:p>
          <w:p w:rsidR="005F17F4" w:rsidRDefault="005F17F4">
            <w:pPr>
              <w:pStyle w:val="TableGrid1"/>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pPr>
            <w:r>
              <w:rPr>
                <w:b/>
                <w:bCs/>
              </w:rPr>
              <w:t>Civilians</w:t>
            </w:r>
          </w:p>
        </w:tc>
      </w:tr>
      <w:tr w:rsidR="005F17F4">
        <w:trPr>
          <w:trHeight w:val="18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rPr>
                <w:b/>
                <w:bCs/>
              </w:rPr>
            </w:pPr>
            <w:r>
              <w:rPr>
                <w:b/>
                <w:bCs/>
              </w:rPr>
              <w:t>Spanish Nationalists</w:t>
            </w:r>
          </w:p>
          <w:p w:rsidR="005F17F4" w:rsidRDefault="005F17F4">
            <w:pPr>
              <w:pStyle w:val="TableGrid1"/>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pPr>
            <w:r>
              <w:rPr>
                <w:b/>
                <w:bCs/>
              </w:rPr>
              <w:t>Luftwaffe</w:t>
            </w:r>
          </w:p>
        </w:tc>
      </w:tr>
      <w:tr w:rsidR="005F17F4">
        <w:trPr>
          <w:trHeight w:val="18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rPr>
                <w:b/>
                <w:bCs/>
              </w:rPr>
            </w:pPr>
            <w:r>
              <w:rPr>
                <w:b/>
                <w:bCs/>
              </w:rPr>
              <w:t xml:space="preserve">Basque </w:t>
            </w:r>
            <w:r>
              <w:rPr>
                <w:b/>
                <w:bCs/>
              </w:rPr>
              <w:t>region</w:t>
            </w:r>
          </w:p>
          <w:p w:rsidR="005F17F4" w:rsidRDefault="005F17F4">
            <w:pPr>
              <w:pStyle w:val="TableGrid1"/>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17F4" w:rsidRDefault="00614028">
            <w:pPr>
              <w:pStyle w:val="TableGrid1"/>
            </w:pPr>
            <w:r>
              <w:rPr>
                <w:b/>
                <w:bCs/>
              </w:rPr>
              <w:t>Civil war</w:t>
            </w:r>
          </w:p>
        </w:tc>
      </w:tr>
    </w:tbl>
    <w:p w:rsidR="005F17F4" w:rsidRDefault="005F17F4">
      <w:pPr>
        <w:pStyle w:val="Body"/>
      </w:pPr>
    </w:p>
    <w:p w:rsidR="005F17F4" w:rsidRDefault="005F17F4">
      <w:pPr>
        <w:pStyle w:val="Body"/>
      </w:pPr>
    </w:p>
    <w:p w:rsidR="005F17F4" w:rsidRDefault="00614028">
      <w:pPr>
        <w:pStyle w:val="Body"/>
        <w:rPr>
          <w:rFonts w:ascii="Calibri" w:eastAsia="Calibri" w:hAnsi="Calibri" w:cs="Calibri"/>
          <w:b/>
          <w:bCs/>
        </w:rPr>
      </w:pPr>
      <w:r>
        <w:rPr>
          <w:rFonts w:ascii="Calibri" w:eastAsia="Calibri" w:hAnsi="Calibri" w:cs="Calibri"/>
          <w:b/>
          <w:bCs/>
        </w:rPr>
        <w:t>The commission:</w:t>
      </w:r>
    </w:p>
    <w:p w:rsidR="005F17F4" w:rsidRDefault="00614028">
      <w:pPr>
        <w:pStyle w:val="Body"/>
      </w:pPr>
      <w:r>
        <w:t>Picasso was already working on a mural commission for the Spanish Republican Government for the Spanish pavilion at the 1937 World Fair in Paris. Due to the huge public outcry over the atrocity and having read eyewitnes</w:t>
      </w:r>
      <w:r>
        <w:t>s reports Picasso changed his initial plan for the commission and instead focused on the fate of Guernica and began work on May 1st 1937. Picasso rarely took on public commissions as he wanted total control over his own work and the finished product. Picas</w:t>
      </w:r>
      <w:r>
        <w:t xml:space="preserve">so was living in Paris but felt compelled to create a work which illustrated his sympathies for his home country. </w:t>
      </w:r>
    </w:p>
    <w:p w:rsidR="005F17F4" w:rsidRDefault="00614028">
      <w:pPr>
        <w:pStyle w:val="Body"/>
      </w:pPr>
      <w:r>
        <w:rPr>
          <w:lang w:val="pt-PT"/>
        </w:rPr>
        <w:t>Picasso</w:t>
      </w:r>
      <w:r>
        <w:t>’s lover, the artist Dora Maar, famously documented Picasso working on the painting in a series of photographs which showed the variou</w:t>
      </w:r>
      <w:r>
        <w:t>s stages the work went through.</w:t>
      </w:r>
    </w:p>
    <w:p w:rsidR="005F17F4" w:rsidRDefault="005F17F4">
      <w:pPr>
        <w:pStyle w:val="Body"/>
      </w:pPr>
    </w:p>
    <w:p w:rsidR="005F17F4" w:rsidRDefault="00744382">
      <w:pPr>
        <w:pStyle w:val="Body"/>
      </w:pPr>
      <w:r>
        <w:rPr>
          <w:noProof/>
          <w:lang w:val="en-GB"/>
        </w:rPr>
        <w:drawing>
          <wp:anchor distT="152400" distB="152400" distL="152400" distR="152400" simplePos="0" relativeHeight="251669504" behindDoc="0" locked="0" layoutInCell="1" allowOverlap="1">
            <wp:simplePos x="0" y="0"/>
            <wp:positionH relativeFrom="page">
              <wp:posOffset>232182</wp:posOffset>
            </wp:positionH>
            <wp:positionV relativeFrom="line">
              <wp:posOffset>198197</wp:posOffset>
            </wp:positionV>
            <wp:extent cx="1914525" cy="1971675"/>
            <wp:effectExtent l="0" t="0" r="0" b="0"/>
            <wp:wrapThrough wrapText="bothSides" distL="152400" distR="152400">
              <wp:wrapPolygon edited="1">
                <wp:start x="0" y="90"/>
                <wp:lineTo x="0" y="90"/>
                <wp:lineTo x="0" y="21600"/>
                <wp:lineTo x="21600" y="21600"/>
                <wp:lineTo x="21600" y="90"/>
                <wp:lineTo x="0" y="90"/>
                <wp:lineTo x="0" y="90"/>
                <wp:lineTo x="0" y="9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0.png"/>
                    <pic:cNvPicPr/>
                  </pic:nvPicPr>
                  <pic:blipFill rotWithShape="1">
                    <a:blip r:embed="rId11">
                      <a:extLst/>
                    </a:blip>
                    <a:srcRect/>
                    <a:stretch>
                      <a:fillRect/>
                    </a:stretch>
                  </pic:blipFill>
                  <pic:spPr>
                    <a:xfrm>
                      <a:off x="0" y="0"/>
                      <a:ext cx="1914525" cy="1971675"/>
                    </a:xfrm>
                    <a:prstGeom prst="rect">
                      <a:avLst/>
                    </a:prstGeom>
                    <a:noFill/>
                    <a:ln>
                      <a:noFill/>
                    </a:ln>
                    <a:effectLst/>
                    <a:extLst/>
                  </pic:spPr>
                </pic:pic>
              </a:graphicData>
            </a:graphic>
          </wp:anchor>
        </w:drawing>
      </w:r>
    </w:p>
    <w:p w:rsidR="005F17F4" w:rsidRDefault="00744382">
      <w:pPr>
        <w:pStyle w:val="Body"/>
      </w:pPr>
      <w:r>
        <w:rPr>
          <w:noProof/>
          <w:lang w:val="en-GB"/>
        </w:rPr>
        <w:drawing>
          <wp:anchor distT="152400" distB="152400" distL="152400" distR="152400" simplePos="0" relativeHeight="251670528" behindDoc="0" locked="0" layoutInCell="1" allowOverlap="1">
            <wp:simplePos x="0" y="0"/>
            <wp:positionH relativeFrom="page">
              <wp:posOffset>3183890</wp:posOffset>
            </wp:positionH>
            <wp:positionV relativeFrom="paragraph">
              <wp:posOffset>5080</wp:posOffset>
            </wp:positionV>
            <wp:extent cx="3752850" cy="1933575"/>
            <wp:effectExtent l="0" t="0" r="0" b="9525"/>
            <wp:wrapThrough wrapText="bothSides" distL="152400" distR="152400">
              <wp:wrapPolygon edited="1">
                <wp:start x="0" y="0"/>
                <wp:lineTo x="0" y="0"/>
                <wp:lineTo x="0" y="21600"/>
                <wp:lineTo x="21571" y="21600"/>
                <wp:lineTo x="21571" y="0"/>
                <wp:lineTo x="0" y="0"/>
                <wp:lineTo x="0"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9.png"/>
                    <pic:cNvPicPr/>
                  </pic:nvPicPr>
                  <pic:blipFill rotWithShape="1">
                    <a:blip r:embed="rId12">
                      <a:extLst/>
                    </a:blip>
                    <a:srcRect/>
                    <a:stretch>
                      <a:fillRect/>
                    </a:stretch>
                  </pic:blipFill>
                  <pic:spPr>
                    <a:xfrm>
                      <a:off x="0" y="0"/>
                      <a:ext cx="3752850" cy="1933575"/>
                    </a:xfrm>
                    <a:prstGeom prst="rect">
                      <a:avLst/>
                    </a:prstGeom>
                    <a:noFill/>
                    <a:ln>
                      <a:noFill/>
                    </a:ln>
                    <a:effectLst/>
                    <a:extLst/>
                  </pic:spPr>
                </pic:pic>
              </a:graphicData>
            </a:graphic>
          </wp:anchor>
        </w:drawing>
      </w:r>
    </w:p>
    <w:p w:rsidR="005F17F4" w:rsidRDefault="005F17F4">
      <w:pPr>
        <w:pStyle w:val="Body"/>
      </w:pPr>
    </w:p>
    <w:p w:rsidR="005F17F4" w:rsidRDefault="005F17F4">
      <w:pPr>
        <w:pStyle w:val="Body"/>
      </w:pPr>
    </w:p>
    <w:p w:rsidR="005F17F4" w:rsidRDefault="005F17F4">
      <w:pPr>
        <w:pStyle w:val="Body"/>
      </w:pPr>
    </w:p>
    <w:p w:rsidR="005F17F4" w:rsidRDefault="005F17F4">
      <w:pPr>
        <w:pStyle w:val="Body"/>
      </w:pPr>
    </w:p>
    <w:p w:rsidR="005F17F4" w:rsidRDefault="005F17F4">
      <w:pPr>
        <w:pStyle w:val="Body"/>
      </w:pPr>
    </w:p>
    <w:p w:rsidR="00744382" w:rsidRDefault="00744382">
      <w:pPr>
        <w:pStyle w:val="Body"/>
      </w:pPr>
    </w:p>
    <w:p w:rsidR="00744382" w:rsidRDefault="00744382">
      <w:pPr>
        <w:pStyle w:val="Body"/>
      </w:pPr>
    </w:p>
    <w:p w:rsidR="00744382" w:rsidRDefault="00744382">
      <w:pPr>
        <w:pStyle w:val="Body"/>
      </w:pPr>
    </w:p>
    <w:p w:rsidR="00744382" w:rsidRDefault="00744382">
      <w:pPr>
        <w:pStyle w:val="Body"/>
      </w:pPr>
    </w:p>
    <w:p w:rsidR="00744382" w:rsidRDefault="00744382">
      <w:pPr>
        <w:pStyle w:val="Body"/>
      </w:pPr>
    </w:p>
    <w:p w:rsidR="00744382" w:rsidRDefault="00744382">
      <w:pPr>
        <w:pStyle w:val="Body"/>
      </w:pPr>
    </w:p>
    <w:p w:rsidR="00744382" w:rsidRDefault="00744382">
      <w:pPr>
        <w:pStyle w:val="Body"/>
      </w:pPr>
    </w:p>
    <w:p w:rsidR="00744382" w:rsidRDefault="00744382">
      <w:pPr>
        <w:pStyle w:val="Body"/>
      </w:pPr>
    </w:p>
    <w:p w:rsidR="005F17F4" w:rsidRDefault="00614028">
      <w:pPr>
        <w:pStyle w:val="Body"/>
      </w:pPr>
      <w:bookmarkStart w:id="0" w:name="_GoBack"/>
      <w:bookmarkEnd w:id="0"/>
      <w:r>
        <w:t>Q: How does Picasso’s working method inform the artistic decisions he made when creating this painting?</w:t>
      </w:r>
      <w:r>
        <w:br/>
      </w:r>
      <w:r>
        <w:br/>
      </w:r>
      <w:r>
        <w:br/>
        <w:t>Q: Why might the Spanish Republican Government approve the subject matter of this commission?</w:t>
      </w:r>
      <w:r>
        <w:br/>
      </w:r>
      <w:r>
        <w:br/>
      </w:r>
      <w:r>
        <w:br/>
        <w:t xml:space="preserve">Q: What was </w:t>
      </w:r>
      <w:r>
        <w:t>the outcome of the Spanish Civil War?</w:t>
      </w:r>
    </w:p>
    <w:p w:rsidR="005F17F4" w:rsidRDefault="00614028">
      <w:pPr>
        <w:pStyle w:val="Body"/>
      </w:pPr>
      <w:r>
        <w:br/>
        <w:t xml:space="preserve">Q: How effective is this image in terms of a criticism of war? Does Picasso support a specific ‘side’ in this event? </w:t>
      </w:r>
      <w:r>
        <w:br/>
      </w:r>
      <w:r>
        <w:br/>
      </w:r>
      <w:r>
        <w:br/>
      </w:r>
      <w:r>
        <w:br/>
        <w:t>Q: List all the emblems, symbols and motifs you can identify which relate to; loss, anguish, war</w:t>
      </w:r>
      <w:r>
        <w:t xml:space="preserve">, defeat, death, destruction, hope. </w:t>
      </w:r>
    </w:p>
    <w:p w:rsidR="005F17F4" w:rsidRDefault="005F17F4">
      <w:pPr>
        <w:pStyle w:val="Body"/>
      </w:pPr>
    </w:p>
    <w:p w:rsidR="005F17F4" w:rsidRDefault="00614028">
      <w:pPr>
        <w:pStyle w:val="Body"/>
        <w:jc w:val="center"/>
      </w:pPr>
      <w:r>
        <w:rPr>
          <w:rFonts w:ascii="Calibri" w:eastAsia="Calibri" w:hAnsi="Calibri" w:cs="Calibri"/>
          <w:i/>
          <w:iCs/>
          <w:noProof/>
          <w:lang w:val="en-GB"/>
        </w:rPr>
        <w:lastRenderedPageBreak/>
        <w:drawing>
          <wp:anchor distT="152400" distB="152400" distL="152400" distR="152400" simplePos="0" relativeHeight="251671552" behindDoc="0" locked="0" layoutInCell="1" allowOverlap="1">
            <wp:simplePos x="0" y="0"/>
            <wp:positionH relativeFrom="page">
              <wp:posOffset>719454</wp:posOffset>
            </wp:positionH>
            <wp:positionV relativeFrom="page">
              <wp:posOffset>161925</wp:posOffset>
            </wp:positionV>
            <wp:extent cx="6121400" cy="3492500"/>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1.png"/>
                    <pic:cNvPicPr/>
                  </pic:nvPicPr>
                  <pic:blipFill rotWithShape="1">
                    <a:blip r:embed="rId13">
                      <a:extLst/>
                    </a:blip>
                    <a:srcRect/>
                    <a:stretch>
                      <a:fillRect/>
                    </a:stretch>
                  </pic:blipFill>
                  <pic:spPr>
                    <a:xfrm>
                      <a:off x="0" y="0"/>
                      <a:ext cx="6121400" cy="3492500"/>
                    </a:xfrm>
                    <a:prstGeom prst="rect">
                      <a:avLst/>
                    </a:prstGeom>
                    <a:noFill/>
                    <a:ln>
                      <a:noFill/>
                    </a:ln>
                    <a:effectLst/>
                    <a:extLst/>
                  </pic:spPr>
                </pic:pic>
              </a:graphicData>
            </a:graphic>
          </wp:anchor>
        </w:drawing>
      </w:r>
      <w:r>
        <w:rPr>
          <w:rFonts w:ascii="Calibri" w:eastAsia="Calibri" w:hAnsi="Calibri" w:cs="Calibri"/>
          <w:i/>
          <w:iCs/>
        </w:rPr>
        <w:t>Guernica</w:t>
      </w:r>
      <w:r>
        <w:t xml:space="preserve"> in situ in the Spanish Pavilion at the World Fair, Paris, 1937</w:t>
      </w:r>
    </w:p>
    <w:p w:rsidR="005F17F4" w:rsidRDefault="005F17F4">
      <w:pPr>
        <w:pStyle w:val="Body"/>
        <w:jc w:val="both"/>
      </w:pPr>
    </w:p>
    <w:p w:rsidR="005F17F4" w:rsidRDefault="00614028">
      <w:pPr>
        <w:pStyle w:val="Body"/>
        <w:jc w:val="both"/>
        <w:rPr>
          <w:i/>
          <w:iCs/>
        </w:rPr>
      </w:pPr>
      <w:r>
        <w:rPr>
          <w:rFonts w:ascii="Calibri" w:eastAsia="Calibri" w:hAnsi="Calibri" w:cs="Calibri"/>
          <w:b/>
          <w:bCs/>
        </w:rPr>
        <w:t>T J Clark</w:t>
      </w:r>
      <w:r>
        <w:t xml:space="preserve"> Extract taken from </w:t>
      </w:r>
      <w:r>
        <w:rPr>
          <w:i/>
          <w:iCs/>
        </w:rPr>
        <w:t>Picasso and Truth: from Cubism to Guernica. Lecture 6 – Mural. P248-250</w:t>
      </w:r>
    </w:p>
    <w:p w:rsidR="005F17F4" w:rsidRDefault="005F17F4">
      <w:pPr>
        <w:pStyle w:val="Body"/>
        <w:jc w:val="both"/>
      </w:pPr>
    </w:p>
    <w:p w:rsidR="005F17F4" w:rsidRDefault="00614028">
      <w:pPr>
        <w:pStyle w:val="Body"/>
        <w:jc w:val="both"/>
      </w:pPr>
      <w:r>
        <w:t xml:space="preserve">Picasso himself rarely talked about pictures he had done, nor should we expect him to. He made a few offhand remarks about </w:t>
      </w:r>
      <w:r>
        <w:rPr>
          <w:rFonts w:ascii="Calibri" w:eastAsia="Calibri" w:hAnsi="Calibri" w:cs="Calibri"/>
          <w:i/>
          <w:iCs/>
        </w:rPr>
        <w:t>Guernica</w:t>
      </w:r>
      <w:r>
        <w:t xml:space="preserve"> in retrospect, one or two of which I have already quoted. He tried – but of course failed – to head off the iconographers, a</w:t>
      </w:r>
      <w:r>
        <w:t>nd insisted that a bull is a bull. (I shall follow his lead in this.) But there is one moment, I feel, in which he says something worth thinking about. Two moments, actually: both Malraux and Gilot report essentially the same conversation. It has to do not</w:t>
      </w:r>
      <w:r>
        <w:t xml:space="preserve"> directly with </w:t>
      </w:r>
      <w:r>
        <w:rPr>
          <w:rFonts w:ascii="Calibri" w:eastAsia="Calibri" w:hAnsi="Calibri" w:cs="Calibri"/>
          <w:i/>
          <w:iCs/>
        </w:rPr>
        <w:t>Guernica</w:t>
      </w:r>
      <w:r>
        <w:t xml:space="preserve">, but with Goya’s </w:t>
      </w:r>
      <w:r>
        <w:rPr>
          <w:rFonts w:ascii="Calibri" w:eastAsia="Calibri" w:hAnsi="Calibri" w:cs="Calibri"/>
          <w:i/>
          <w:iCs/>
        </w:rPr>
        <w:t xml:space="preserve">Third of May 1808. </w:t>
      </w:r>
      <w:r>
        <w:t xml:space="preserve">Naturally in talking about the one he knew he was talking about the other. Malraux reports the exchange as specifically happening in 1937, just before </w:t>
      </w:r>
      <w:r>
        <w:rPr>
          <w:rFonts w:ascii="Calibri" w:eastAsia="Calibri" w:hAnsi="Calibri" w:cs="Calibri"/>
          <w:i/>
          <w:iCs/>
        </w:rPr>
        <w:t xml:space="preserve">Guernica </w:t>
      </w:r>
      <w:r>
        <w:t>went off to the Spanish pavilion. Pr</w:t>
      </w:r>
      <w:r>
        <w:t xml:space="preserve">obably an artefact, this dating, but the connection is clear. The dark sky in the </w:t>
      </w:r>
      <w:r>
        <w:rPr>
          <w:rFonts w:ascii="Calibri" w:eastAsia="Calibri" w:hAnsi="Calibri" w:cs="Calibri"/>
          <w:i/>
          <w:iCs/>
        </w:rPr>
        <w:t xml:space="preserve">Third of May, </w:t>
      </w:r>
      <w:r>
        <w:t>says Picasso,</w:t>
      </w:r>
    </w:p>
    <w:p w:rsidR="005F17F4" w:rsidRDefault="00614028">
      <w:pPr>
        <w:pStyle w:val="Body"/>
        <w:ind w:left="720"/>
        <w:jc w:val="both"/>
      </w:pPr>
      <w:r>
        <w:t>is not a sky, it is just blackness. The light takes two forms. One of which we do not understand. It bathes everything, like moonlight: the sierra</w:t>
      </w:r>
      <w:r>
        <w:t xml:space="preserve">, the bell-tower, the firing squad, which ought to be lit only from behind. But it is much brighter than the moon. It isn’t the color of moonlight. And then there is the enormous lantern on the ground, in the center. That lantern, what does it illuminate? </w:t>
      </w:r>
      <w:r>
        <w:t>The fellow with upraised arms, the martyr. You look carefully: its light falls only on him. The lantern is Death. Why? We don’t know. Nor did Goya. But Goya, he knew it had to be like that.</w:t>
      </w:r>
    </w:p>
    <w:p w:rsidR="005F17F4" w:rsidRDefault="005F17F4">
      <w:pPr>
        <w:pStyle w:val="Body"/>
        <w:ind w:left="720"/>
        <w:jc w:val="both"/>
      </w:pPr>
    </w:p>
    <w:p w:rsidR="005F17F4" w:rsidRDefault="00614028">
      <w:pPr>
        <w:pStyle w:val="Body"/>
        <w:jc w:val="both"/>
      </w:pPr>
      <w:r>
        <w:t xml:space="preserve">Compare Malraux with Gilot. Goya in the </w:t>
      </w:r>
      <w:r>
        <w:rPr>
          <w:rFonts w:ascii="Calibri" w:eastAsia="Calibri" w:hAnsi="Calibri" w:cs="Calibri"/>
          <w:i/>
          <w:iCs/>
        </w:rPr>
        <w:t xml:space="preserve">Third of May, </w:t>
      </w:r>
      <w:r>
        <w:t>she remembe</w:t>
      </w:r>
      <w:r>
        <w:t>rs Picasso saying (for some reason this passage occurs only in her book’s French edition),</w:t>
      </w:r>
    </w:p>
    <w:p w:rsidR="005F17F4" w:rsidRDefault="00614028">
      <w:pPr>
        <w:pStyle w:val="Body"/>
        <w:ind w:left="720"/>
        <w:jc w:val="both"/>
      </w:pPr>
      <w:r>
        <w:t>truly places us in “the time of death.” All the elements in the picture are chosen and placed in a hierarchy, deriving from that enormous square lantern, placed on t</w:t>
      </w:r>
      <w:r>
        <w:t>he ground in the center of the canvas like the light of eternity.</w:t>
      </w:r>
    </w:p>
    <w:p w:rsidR="005F17F4" w:rsidRDefault="005F17F4">
      <w:pPr>
        <w:pStyle w:val="Body"/>
        <w:ind w:left="720"/>
        <w:jc w:val="both"/>
      </w:pPr>
    </w:p>
    <w:p w:rsidR="005F17F4" w:rsidRDefault="00614028">
      <w:pPr>
        <w:pStyle w:val="Body"/>
        <w:jc w:val="both"/>
      </w:pPr>
      <w:r>
        <w:t>One may well distrust the detail here. “Phare d’éternité” sounds more Gilot than Picasso. But I am interested in what the two reminiscences share: the idea that the task of this kind of his</w:t>
      </w:r>
      <w:r>
        <w:t xml:space="preserve">tory painting turns on its </w:t>
      </w:r>
      <w:r>
        <w:rPr>
          <w:rFonts w:ascii="Calibri" w:eastAsia="Calibri" w:hAnsi="Calibri" w:cs="Calibri"/>
          <w:i/>
          <w:iCs/>
        </w:rPr>
        <w:t>placing</w:t>
      </w:r>
      <w:r>
        <w:t xml:space="preserve"> the viewer in a time of death, and that the way to this placement lies in a kind of light. I would go further. The light that makes Death appear in a painting is not a general illumination – not the weird everywhereness o</w:t>
      </w:r>
      <w:r>
        <w:t xml:space="preserve">f Goya’s more-than-moonlight – but light placed on the ground, given a shape and a size. The lamp in </w:t>
      </w:r>
      <w:r>
        <w:rPr>
          <w:rFonts w:ascii="Calibri" w:eastAsia="Calibri" w:hAnsi="Calibri" w:cs="Calibri"/>
          <w:i/>
          <w:iCs/>
        </w:rPr>
        <w:t>Third of May</w:t>
      </w:r>
      <w:r>
        <w:t xml:space="preserve"> is enormous (the word occurs in both memoirs), and it is square. My intuition is that it is the specific crude objectivity given to light that</w:t>
      </w:r>
      <w:r>
        <w:t xml:space="preserve"> Picasso most admires. “The lantern is Death. Why? We don’t know.” Maybe because its unlovely geometry anchors, but also contradicts, the heavy flow of embodiment all round it. It stands apart from the agony. It is a house – an abstraction of shelter – a t</w:t>
      </w:r>
      <w:r>
        <w:t>omb.</w:t>
      </w:r>
    </w:p>
    <w:p w:rsidR="005F17F4" w:rsidRDefault="00614028">
      <w:pPr>
        <w:pStyle w:val="Body"/>
        <w:jc w:val="both"/>
      </w:pPr>
      <w:r>
        <w:t>Incidentally, this is not the only time that Picasso talks about the idea of death being crystallized in an object. Remember the question to Malraux: “When I paint a woman in an armchair, the armchair, it’s old age and death, isn’t it?” Not that the “</w:t>
      </w:r>
      <w:r>
        <w:rPr>
          <w:rFonts w:ascii="Calibri" w:eastAsia="Calibri" w:hAnsi="Calibri" w:cs="Calibri"/>
          <w:i/>
          <w:iCs/>
        </w:rPr>
        <w:t>x</w:t>
      </w:r>
      <w:r>
        <w:t xml:space="preserve"> and </w:t>
      </w:r>
      <w:r>
        <w:rPr>
          <w:rFonts w:ascii="Calibri" w:eastAsia="Calibri" w:hAnsi="Calibri" w:cs="Calibri"/>
          <w:i/>
          <w:iCs/>
        </w:rPr>
        <w:t>y</w:t>
      </w:r>
      <w:r>
        <w:t xml:space="preserve">” in this case (the single figure, the ominous piece of furniture) gets us </w:t>
      </w:r>
      <w:r>
        <w:lastRenderedPageBreak/>
        <w:t xml:space="preserve">close to what happens in </w:t>
      </w:r>
      <w:r>
        <w:rPr>
          <w:rFonts w:ascii="Calibri" w:eastAsia="Calibri" w:hAnsi="Calibri" w:cs="Calibri"/>
          <w:i/>
          <w:iCs/>
        </w:rPr>
        <w:t xml:space="preserve">Guernica. </w:t>
      </w:r>
      <w:r>
        <w:t>Critics who go on looking for death specifically in the lamp-bulb sun or the bull’s head or the fallen warrior are trying to turn the pictu</w:t>
      </w:r>
      <w:r>
        <w:t xml:space="preserve">re into an easel painting: they are forgetting the impact – the overload of stimuli – that comes from </w:t>
      </w:r>
      <w:r>
        <w:rPr>
          <w:rFonts w:ascii="Calibri" w:eastAsia="Calibri" w:hAnsi="Calibri" w:cs="Calibri"/>
          <w:i/>
          <w:iCs/>
        </w:rPr>
        <w:t>Guernica’</w:t>
      </w:r>
      <w:r>
        <w:t xml:space="preserve">s actual size. Death is not localized in </w:t>
      </w:r>
      <w:r>
        <w:rPr>
          <w:rFonts w:ascii="Calibri" w:eastAsia="Calibri" w:hAnsi="Calibri" w:cs="Calibri"/>
          <w:i/>
          <w:iCs/>
        </w:rPr>
        <w:t>Guernica</w:t>
      </w:r>
      <w:r>
        <w:t>: it is everywhere and nowhere: that is the picture’s main point. Everywhere and nowhere, but ma</w:t>
      </w:r>
      <w:r>
        <w:t>nifest – materialized – as a kind of illumination. Which exactly does not mean appearing as ambience or effulgence (a new moonlight): the flash of a bomb-blast is the hardest, most finite thing imaginable. It is specific as the twist of tungsten in a sixty</w:t>
      </w:r>
      <w:r>
        <w:t>-watt bulb. That is what had to be learnt from Goya.</w:t>
      </w:r>
    </w:p>
    <w:p w:rsidR="005F17F4" w:rsidRDefault="005F17F4">
      <w:pPr>
        <w:pStyle w:val="Body"/>
        <w:jc w:val="both"/>
      </w:pPr>
    </w:p>
    <w:p w:rsidR="005F17F4" w:rsidRDefault="005F17F4">
      <w:pPr>
        <w:pStyle w:val="Body"/>
        <w:jc w:val="both"/>
      </w:pPr>
    </w:p>
    <w:p w:rsidR="005F17F4" w:rsidRDefault="005F17F4">
      <w:pPr>
        <w:pStyle w:val="Body"/>
        <w:jc w:val="both"/>
      </w:pPr>
    </w:p>
    <w:p w:rsidR="005F17F4" w:rsidRDefault="005F17F4">
      <w:pPr>
        <w:pStyle w:val="Body"/>
        <w:jc w:val="both"/>
      </w:pPr>
    </w:p>
    <w:p w:rsidR="005F17F4" w:rsidRDefault="00614028">
      <w:pPr>
        <w:pStyle w:val="Body"/>
        <w:rPr>
          <w:rFonts w:ascii="Calibri" w:eastAsia="Calibri" w:hAnsi="Calibri" w:cs="Calibri"/>
          <w:b/>
          <w:bCs/>
        </w:rPr>
      </w:pPr>
      <w:r>
        <w:rPr>
          <w:rFonts w:ascii="Calibri" w:eastAsia="Calibri" w:hAnsi="Calibri" w:cs="Calibri"/>
          <w:b/>
          <w:bCs/>
        </w:rPr>
        <w:t>Guernica on tour and its recent history:</w:t>
      </w:r>
    </w:p>
    <w:p w:rsidR="005F17F4" w:rsidRDefault="00614028">
      <w:pPr>
        <w:pStyle w:val="Body"/>
      </w:pPr>
      <w:r>
        <w:t>From 1938 the painting toured extensively throughout Europe including a showing at the Whitechapel Gallery in London. The work was then shown in a number of S</w:t>
      </w:r>
      <w:r>
        <w:t xml:space="preserve">tates in the U.S. By this time Franco was victorious and the work was used to raise aid for Spanish refugees displaced by Franco and his regime. </w:t>
      </w:r>
    </w:p>
    <w:p w:rsidR="005F17F4" w:rsidRDefault="00614028">
      <w:pPr>
        <w:pStyle w:val="Body"/>
      </w:pPr>
      <w:r>
        <w:t>Picasso was adamant that the work should not be shown in Spain while Franco was in power. The artist died in 1</w:t>
      </w:r>
      <w:r>
        <w:t>973 and Franco two years later. The painting was finally returned to Spain in 1981, a century after the birth of Picasso.</w:t>
      </w:r>
    </w:p>
    <w:p w:rsidR="005F17F4" w:rsidRDefault="00614028">
      <w:pPr>
        <w:pStyle w:val="Body"/>
      </w:pPr>
      <w:r>
        <w:t xml:space="preserve">A tapestry version of the work was produced in 1955 and displayed at the United Nations Buildings in NYC from 1985. The image is seen </w:t>
      </w:r>
      <w:r>
        <w:t xml:space="preserve">as a symbol warning against the destruction effects of war on humanity and civilisation. </w:t>
      </w:r>
    </w:p>
    <w:p w:rsidR="005F17F4" w:rsidRDefault="00614028">
      <w:pPr>
        <w:pStyle w:val="Body"/>
      </w:pPr>
      <w:r>
        <w:t xml:space="preserve">In 2003, then Secretary of State, </w:t>
      </w:r>
      <w:r>
        <w:rPr>
          <w:noProof/>
          <w:sz w:val="30"/>
          <w:szCs w:val="30"/>
          <w:lang w:val="en-GB"/>
        </w:rPr>
        <w:drawing>
          <wp:anchor distT="152400" distB="152400" distL="152400" distR="152400" simplePos="0" relativeHeight="251672576" behindDoc="0" locked="0" layoutInCell="1" allowOverlap="1">
            <wp:simplePos x="0" y="0"/>
            <wp:positionH relativeFrom="page">
              <wp:posOffset>457200</wp:posOffset>
            </wp:positionH>
            <wp:positionV relativeFrom="line">
              <wp:posOffset>192405</wp:posOffset>
            </wp:positionV>
            <wp:extent cx="4524375" cy="2447925"/>
            <wp:effectExtent l="0" t="0" r="0" b="0"/>
            <wp:wrapThrough wrapText="bothSides" distL="152400" distR="152400">
              <wp:wrapPolygon edited="1">
                <wp:start x="0" y="37"/>
                <wp:lineTo x="0" y="37"/>
                <wp:lineTo x="0" y="21607"/>
                <wp:lineTo x="21621" y="21607"/>
                <wp:lineTo x="21621" y="37"/>
                <wp:lineTo x="0" y="37"/>
                <wp:lineTo x="0" y="37"/>
                <wp:lineTo x="0" y="37"/>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2.png"/>
                    <pic:cNvPicPr/>
                  </pic:nvPicPr>
                  <pic:blipFill rotWithShape="1">
                    <a:blip r:embed="rId14">
                      <a:extLst/>
                    </a:blip>
                    <a:srcRect/>
                    <a:stretch>
                      <a:fillRect/>
                    </a:stretch>
                  </pic:blipFill>
                  <pic:spPr>
                    <a:xfrm>
                      <a:off x="0" y="0"/>
                      <a:ext cx="4524375" cy="2447925"/>
                    </a:xfrm>
                    <a:prstGeom prst="rect">
                      <a:avLst/>
                    </a:prstGeom>
                    <a:noFill/>
                    <a:ln>
                      <a:noFill/>
                    </a:ln>
                    <a:effectLst/>
                    <a:extLst/>
                  </pic:spPr>
                </pic:pic>
              </a:graphicData>
            </a:graphic>
          </wp:anchor>
        </w:drawing>
      </w:r>
      <w:r>
        <w:t>Colin Powell gave a press conference at the United Nations presenting a case for why the United States should go to war against Ira</w:t>
      </w:r>
      <w:r>
        <w:t>q. The tapestry of Guernica hanging behind Powell was covered by a blue curtain. Many critics and observers speculated this was a deliberate decision to conceal an image of violence at a time when Western powers were seeking justifications for going to war</w:t>
      </w:r>
      <w:r>
        <w:t xml:space="preserve"> against the Middle East.</w:t>
      </w:r>
    </w:p>
    <w:p w:rsidR="005F17F4" w:rsidRDefault="00614028">
      <w:pPr>
        <w:pStyle w:val="Body"/>
      </w:pPr>
      <w:r>
        <w:t>Guernica tapestry in the United Nations</w:t>
      </w:r>
    </w:p>
    <w:p w:rsidR="005F17F4" w:rsidRDefault="005F17F4">
      <w:pPr>
        <w:pStyle w:val="Body"/>
      </w:pPr>
    </w:p>
    <w:p w:rsidR="005F17F4" w:rsidRDefault="00614028">
      <w:pPr>
        <w:pStyle w:val="Body"/>
      </w:pPr>
      <w:r>
        <w:t>Further reading and links:</w:t>
      </w:r>
    </w:p>
    <w:p w:rsidR="005F17F4" w:rsidRDefault="00614028">
      <w:pPr>
        <w:pStyle w:val="Body"/>
      </w:pPr>
      <w:hyperlink r:id="rId15" w:history="1">
        <w:r>
          <w:rPr>
            <w:rStyle w:val="Hyperlink0"/>
          </w:rPr>
          <w:t>https://www.khanacademy.org/humanities/art-1010/early-abstraction/cubism/a/picasso-guernica</w:t>
        </w:r>
      </w:hyperlink>
    </w:p>
    <w:p w:rsidR="005F17F4" w:rsidRDefault="00614028">
      <w:pPr>
        <w:pStyle w:val="Body"/>
      </w:pPr>
      <w:hyperlink r:id="rId16" w:history="1">
        <w:r>
          <w:rPr>
            <w:rStyle w:val="Hyperlink0"/>
          </w:rPr>
          <w:t>http://www.museoreinasofia.es/en/collection/artwork/guernica</w:t>
        </w:r>
      </w:hyperlink>
    </w:p>
    <w:p w:rsidR="005F17F4" w:rsidRDefault="00614028">
      <w:pPr>
        <w:pStyle w:val="Body"/>
      </w:pPr>
      <w:hyperlink r:id="rId17" w:history="1">
        <w:r>
          <w:rPr>
            <w:rStyle w:val="Hyperlink0"/>
          </w:rPr>
          <w:t>http://www.pbs.org/treasuresoftheworld/a_nav/guernica_nav/main_guerfrm.html</w:t>
        </w:r>
      </w:hyperlink>
    </w:p>
    <w:p w:rsidR="005F17F4" w:rsidRDefault="00614028">
      <w:pPr>
        <w:pStyle w:val="Body"/>
      </w:pPr>
      <w:hyperlink r:id="rId18" w:history="1">
        <w:r>
          <w:rPr>
            <w:rStyle w:val="Hyperlink0"/>
          </w:rPr>
          <w:t>https</w:t>
        </w:r>
        <w:r>
          <w:rPr>
            <w:rStyle w:val="Hyperlink0"/>
          </w:rPr>
          <w:t>://socialistworker.co.uk/art/10989/Guernica:%20shock%20and%20awe%20in%20paint</w:t>
        </w:r>
      </w:hyperlink>
    </w:p>
    <w:p w:rsidR="005F17F4" w:rsidRDefault="00614028">
      <w:pPr>
        <w:pStyle w:val="Body"/>
      </w:pPr>
      <w:r>
        <w:t>Andrew Graham Dixon, ’Art, the Definitive Guide’, p424-425</w:t>
      </w:r>
    </w:p>
    <w:p w:rsidR="005F17F4" w:rsidRDefault="005F17F4">
      <w:pPr>
        <w:pStyle w:val="Body"/>
      </w:pPr>
    </w:p>
    <w:p w:rsidR="005F17F4" w:rsidRDefault="005F17F4">
      <w:pPr>
        <w:pStyle w:val="Body"/>
      </w:pPr>
    </w:p>
    <w:p w:rsidR="005F17F4" w:rsidRDefault="00614028">
      <w:pPr>
        <w:pStyle w:val="Body"/>
      </w:pPr>
      <w:r>
        <w:t>Q: Delacroix was an eyewitness to the events of July 1830. Picasso by comparison found out about the bombing of Guern</w:t>
      </w:r>
      <w:r>
        <w:t xml:space="preserve">ica through newspapers, news reels and photography. </w:t>
      </w:r>
    </w:p>
    <w:p w:rsidR="005F17F4" w:rsidRDefault="00614028">
      <w:pPr>
        <w:pStyle w:val="Body"/>
      </w:pPr>
      <w:r>
        <w:t xml:space="preserve">Does an artist have to be a witness to events to give an accurate or honest portrayal of what occurred? </w:t>
      </w:r>
    </w:p>
    <w:p w:rsidR="005F17F4" w:rsidRDefault="00614028">
      <w:pPr>
        <w:pStyle w:val="Body"/>
      </w:pPr>
      <w:r>
        <w:t xml:space="preserve">Is </w:t>
      </w:r>
      <w:r>
        <w:rPr>
          <w:rFonts w:ascii="Calibri" w:eastAsia="Calibri" w:hAnsi="Calibri" w:cs="Calibri"/>
          <w:i/>
          <w:iCs/>
        </w:rPr>
        <w:t xml:space="preserve">‘Liberty Leading the People’ </w:t>
      </w:r>
      <w:r>
        <w:t>a more successful depiction of war than ‘</w:t>
      </w:r>
      <w:r>
        <w:rPr>
          <w:rFonts w:ascii="Calibri" w:eastAsia="Calibri" w:hAnsi="Calibri" w:cs="Calibri"/>
          <w:i/>
          <w:iCs/>
        </w:rPr>
        <w:t>Guernica’</w:t>
      </w:r>
      <w:r>
        <w:t>? Or vice versa?</w:t>
      </w:r>
      <w:r>
        <w:t xml:space="preserve"> </w:t>
      </w:r>
      <w:r>
        <w:br/>
      </w:r>
      <w:r>
        <w:br/>
      </w:r>
      <w:r>
        <w:t>What is the fundamental message conveyed in ‘</w:t>
      </w:r>
      <w:r>
        <w:rPr>
          <w:rFonts w:ascii="Calibri" w:eastAsia="Calibri" w:hAnsi="Calibri" w:cs="Calibri"/>
          <w:i/>
          <w:iCs/>
        </w:rPr>
        <w:t>Liberty Leading the People</w:t>
      </w:r>
      <w:r>
        <w:t>’?</w:t>
      </w:r>
      <w:r>
        <w:rPr>
          <w:rFonts w:ascii="Calibri" w:eastAsia="Calibri" w:hAnsi="Calibri" w:cs="Calibri"/>
          <w:i/>
          <w:iCs/>
        </w:rPr>
        <w:t xml:space="preserve"> </w:t>
      </w:r>
      <w:r>
        <w:t>And in ‘</w:t>
      </w:r>
      <w:r>
        <w:rPr>
          <w:rFonts w:ascii="Calibri" w:eastAsia="Calibri" w:hAnsi="Calibri" w:cs="Calibri"/>
          <w:i/>
          <w:iCs/>
        </w:rPr>
        <w:t>Guernica’</w:t>
      </w:r>
      <w:r>
        <w:t>?</w:t>
      </w:r>
    </w:p>
    <w:p w:rsidR="005F17F4" w:rsidRDefault="005F17F4">
      <w:pPr>
        <w:pStyle w:val="Body"/>
      </w:pPr>
    </w:p>
    <w:p w:rsidR="005F17F4" w:rsidRDefault="005F17F4">
      <w:pPr>
        <w:pStyle w:val="Body"/>
      </w:pPr>
    </w:p>
    <w:sectPr w:rsidR="005F17F4">
      <w:headerReference w:type="default" r:id="rId19"/>
      <w:footerReference w:type="default" r:id="rId20"/>
      <w:pgSz w:w="11900" w:h="16840"/>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028" w:rsidRDefault="00614028">
      <w:r>
        <w:separator/>
      </w:r>
    </w:p>
  </w:endnote>
  <w:endnote w:type="continuationSeparator" w:id="0">
    <w:p w:rsidR="00614028" w:rsidRDefault="0061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F4" w:rsidRDefault="005F17F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028" w:rsidRDefault="00614028">
      <w:r>
        <w:separator/>
      </w:r>
    </w:p>
  </w:footnote>
  <w:footnote w:type="continuationSeparator" w:id="0">
    <w:p w:rsidR="00614028" w:rsidRDefault="00614028">
      <w:r>
        <w:continuationSeparator/>
      </w:r>
    </w:p>
  </w:footnote>
  <w:footnote w:type="continuationNotice" w:id="1">
    <w:p w:rsidR="00614028" w:rsidRDefault="006140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7F4" w:rsidRDefault="005F17F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F4"/>
    <w:rsid w:val="005F17F4"/>
    <w:rsid w:val="00614028"/>
    <w:rsid w:val="00744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0BCCD9-6483-45F0-9D64-719E7D13D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eastAsia="Helvetica" w:hAnsi="Helvetica" w:cs="Helvetica"/>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rPr>
  </w:style>
  <w:style w:type="paragraph" w:customStyle="1" w:styleId="TableGrid1">
    <w:name w:val="Table Grid1"/>
    <w:rPr>
      <w:rFonts w:ascii="Calibri" w:eastAsia="Calibri" w:hAnsi="Calibri" w:cs="Calibri"/>
      <w:color w:val="000000"/>
      <w:sz w:val="22"/>
      <w:szCs w:val="22"/>
      <w:u w:color="000000"/>
      <w:lang w:val="en-US"/>
    </w:rPr>
  </w:style>
  <w:style w:type="paragraph" w:customStyle="1" w:styleId="Footnote">
    <w:name w:val="Footnote"/>
    <w:rPr>
      <w:rFonts w:ascii="Helvetica"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png"/><Relationship Id="rId18" Type="http://schemas.openxmlformats.org/officeDocument/2006/relationships/hyperlink" Target="https://socialistworker.co.uk/art/10989/Guernica:%2520shock%2520and%2520awe%2520in%2520paint"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pbs.org/treasuresoftheworld/a_nav/guernica_nav/main_guerfrm.html" TargetMode="External"/><Relationship Id="rId2" Type="http://schemas.openxmlformats.org/officeDocument/2006/relationships/settings" Target="settings.xml"/><Relationship Id="rId16" Type="http://schemas.openxmlformats.org/officeDocument/2006/relationships/hyperlink" Target="http://www.museoreinasofia.es/en/collection/artwork/guernica"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khanacademy.org/humanities/art-1010/early-abstraction/cubism/a/picasso-guernica" TargetMode="Externa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17C7ADFB</Template>
  <TotalTime>0</TotalTime>
  <Pages>5</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Greaney</dc:creator>
  <cp:lastModifiedBy>Daniel Greaney</cp:lastModifiedBy>
  <cp:revision>2</cp:revision>
  <dcterms:created xsi:type="dcterms:W3CDTF">2017-10-18T13:39:00Z</dcterms:created>
  <dcterms:modified xsi:type="dcterms:W3CDTF">2017-10-18T13:39:00Z</dcterms:modified>
</cp:coreProperties>
</file>