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417" w:rsidRPr="002B10B1" w:rsidRDefault="00433417" w:rsidP="002B10B1">
      <w:pPr>
        <w:spacing w:after="200" w:line="276" w:lineRule="auto"/>
        <w:jc w:val="center"/>
        <w:rPr>
          <w:rFonts w:asciiTheme="minorHAnsi" w:hAnsiTheme="minorHAnsi"/>
          <w:b/>
          <w:sz w:val="40"/>
        </w:rPr>
      </w:pPr>
      <w:r w:rsidRPr="002B10B1">
        <w:rPr>
          <w:rFonts w:asciiTheme="minorHAnsi" w:hAnsiTheme="minorHAnsi"/>
          <w:b/>
          <w:sz w:val="40"/>
        </w:rPr>
        <w:t>EUROPEAN UNION OVERVIEW</w:t>
      </w:r>
    </w:p>
    <w:p w:rsidR="00433417" w:rsidRDefault="00433417" w:rsidP="00433417">
      <w:pPr>
        <w:spacing w:after="200" w:line="276" w:lineRule="auto"/>
        <w:rPr>
          <w:rFonts w:asciiTheme="minorHAnsi" w:hAnsiTheme="minorHAnsi"/>
          <w:b/>
        </w:rPr>
      </w:pPr>
    </w:p>
    <w:p w:rsidR="00433417" w:rsidRPr="00FC5426" w:rsidRDefault="00433417" w:rsidP="00433417">
      <w:pPr>
        <w:pStyle w:val="ListParagraph"/>
        <w:numPr>
          <w:ilvl w:val="0"/>
          <w:numId w:val="1"/>
        </w:numPr>
        <w:spacing w:after="200" w:line="276" w:lineRule="auto"/>
        <w:rPr>
          <w:rFonts w:asciiTheme="minorHAnsi" w:hAnsiTheme="minorHAnsi"/>
        </w:rPr>
      </w:pPr>
      <w:r w:rsidRPr="00FC5426">
        <w:rPr>
          <w:rFonts w:asciiTheme="minorHAnsi" w:hAnsiTheme="minorHAnsi"/>
          <w:b/>
        </w:rPr>
        <w:t>The Commission</w:t>
      </w:r>
      <w:r w:rsidRPr="00FC5426">
        <w:rPr>
          <w:rFonts w:asciiTheme="minorHAnsi" w:hAnsiTheme="minorHAnsi"/>
        </w:rPr>
        <w:t xml:space="preserve"> – based in Brussels. One Commissioner from each country – ours is </w:t>
      </w:r>
      <w:r>
        <w:rPr>
          <w:rFonts w:asciiTheme="minorHAnsi" w:hAnsiTheme="minorHAnsi"/>
        </w:rPr>
        <w:t>Sir Julian King</w:t>
      </w:r>
      <w:r w:rsidRPr="00FC5426">
        <w:rPr>
          <w:rFonts w:asciiTheme="minorHAnsi" w:hAnsiTheme="minorHAnsi"/>
        </w:rPr>
        <w:t xml:space="preserve">. The President is </w:t>
      </w:r>
      <w:r>
        <w:rPr>
          <w:rFonts w:asciiTheme="minorHAnsi" w:hAnsiTheme="minorHAnsi"/>
        </w:rPr>
        <w:t>Jean-Claude Juncker (Belgium</w:t>
      </w:r>
      <w:r w:rsidRPr="00FC5426">
        <w:rPr>
          <w:rFonts w:asciiTheme="minorHAnsi" w:hAnsiTheme="minorHAnsi"/>
        </w:rPr>
        <w:t>)</w:t>
      </w:r>
      <w:r>
        <w:rPr>
          <w:rFonts w:asciiTheme="minorHAnsi" w:hAnsiTheme="minorHAnsi"/>
        </w:rPr>
        <w:t>. T</w:t>
      </w:r>
      <w:r w:rsidRPr="00FC5426">
        <w:rPr>
          <w:rFonts w:asciiTheme="minorHAnsi" w:hAnsiTheme="minorHAnsi"/>
        </w:rPr>
        <w:t>his post is a 5 year elected position</w:t>
      </w:r>
      <w:r>
        <w:rPr>
          <w:rFonts w:asciiTheme="minorHAnsi" w:hAnsiTheme="minorHAnsi"/>
        </w:rPr>
        <w:t>. The European Commission</w:t>
      </w:r>
      <w:r w:rsidRPr="00FC5426">
        <w:rPr>
          <w:rFonts w:asciiTheme="minorHAnsi" w:hAnsiTheme="minorHAnsi"/>
        </w:rPr>
        <w:t xml:space="preserve"> make policy and pass new laws for the EU.</w:t>
      </w:r>
    </w:p>
    <w:p w:rsidR="00433417" w:rsidRPr="00FC5426" w:rsidRDefault="00433417" w:rsidP="00433417">
      <w:pPr>
        <w:pStyle w:val="ListParagraph"/>
        <w:ind w:left="0"/>
        <w:jc w:val="center"/>
        <w:rPr>
          <w:rFonts w:asciiTheme="minorHAnsi" w:hAnsiTheme="minorHAnsi"/>
        </w:rPr>
      </w:pPr>
      <w:r w:rsidRPr="00211462">
        <w:rPr>
          <w:rFonts w:asciiTheme="minorHAnsi" w:hAnsiTheme="minorHAnsi"/>
          <w:noProof/>
        </w:rPr>
        <w:drawing>
          <wp:inline distT="0" distB="0" distL="0" distR="0" wp14:anchorId="5717DD5D" wp14:editId="49942DAC">
            <wp:extent cx="711033" cy="981710"/>
            <wp:effectExtent l="0" t="0" r="63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26704" cy="1003347"/>
                    </a:xfrm>
                    <a:prstGeom prst="rect">
                      <a:avLst/>
                    </a:prstGeom>
                  </pic:spPr>
                </pic:pic>
              </a:graphicData>
            </a:graphic>
          </wp:inline>
        </w:drawing>
      </w:r>
      <w:r w:rsidRPr="00211462">
        <w:rPr>
          <w:rFonts w:asciiTheme="minorHAnsi" w:hAnsiTheme="minorHAnsi"/>
        </w:rPr>
        <w:t xml:space="preserve"> </w:t>
      </w:r>
      <w:r w:rsidRPr="00211462">
        <w:rPr>
          <w:rFonts w:asciiTheme="minorHAnsi" w:hAnsiTheme="minorHAnsi"/>
          <w:noProof/>
        </w:rPr>
        <w:drawing>
          <wp:inline distT="0" distB="0" distL="0" distR="0" wp14:anchorId="54A9071C" wp14:editId="73829F07">
            <wp:extent cx="1609487" cy="990453"/>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27902" cy="1001786"/>
                    </a:xfrm>
                    <a:prstGeom prst="rect">
                      <a:avLst/>
                    </a:prstGeom>
                  </pic:spPr>
                </pic:pic>
              </a:graphicData>
            </a:graphic>
          </wp:inline>
        </w:drawing>
      </w:r>
    </w:p>
    <w:p w:rsidR="00433417" w:rsidRDefault="00433417" w:rsidP="00433417">
      <w:pPr>
        <w:jc w:val="center"/>
        <w:rPr>
          <w:rFonts w:asciiTheme="minorHAnsi" w:hAnsiTheme="minorHAnsi"/>
          <w:b/>
        </w:rPr>
      </w:pPr>
      <w:r>
        <w:rPr>
          <w:rFonts w:asciiTheme="minorHAnsi" w:hAnsiTheme="minorHAnsi"/>
          <w:b/>
        </w:rPr>
        <w:t>Jean-Claude Juncker &amp; Sir Julian King</w:t>
      </w:r>
      <w:r w:rsidRPr="00FC5426">
        <w:rPr>
          <w:rFonts w:asciiTheme="minorHAnsi" w:hAnsiTheme="minorHAnsi"/>
          <w:b/>
        </w:rPr>
        <w:t>.</w:t>
      </w:r>
    </w:p>
    <w:p w:rsidR="00433417" w:rsidRPr="00FC5426" w:rsidRDefault="00433417" w:rsidP="00433417">
      <w:pPr>
        <w:jc w:val="center"/>
        <w:rPr>
          <w:rFonts w:asciiTheme="minorHAnsi" w:hAnsiTheme="minorHAnsi"/>
          <w:b/>
        </w:rPr>
      </w:pPr>
    </w:p>
    <w:p w:rsidR="00433417" w:rsidRPr="00FC5426" w:rsidRDefault="00433417" w:rsidP="00433417">
      <w:pPr>
        <w:pStyle w:val="ListParagraph"/>
        <w:numPr>
          <w:ilvl w:val="0"/>
          <w:numId w:val="1"/>
        </w:numPr>
        <w:spacing w:after="200" w:line="276" w:lineRule="auto"/>
        <w:rPr>
          <w:rFonts w:asciiTheme="minorHAnsi" w:hAnsiTheme="minorHAnsi"/>
        </w:rPr>
      </w:pPr>
      <w:r w:rsidRPr="00FC5426">
        <w:rPr>
          <w:rFonts w:asciiTheme="minorHAnsi" w:hAnsiTheme="minorHAnsi"/>
          <w:b/>
        </w:rPr>
        <w:t>The Parliament</w:t>
      </w:r>
      <w:r w:rsidRPr="00FC5426">
        <w:rPr>
          <w:rFonts w:asciiTheme="minorHAnsi" w:hAnsiTheme="minorHAnsi"/>
        </w:rPr>
        <w:t xml:space="preserve"> – based in Brussels and in Strasbourg. MEPs (Members of the European Parliament) represent their country by sitting with other MEPs with the same political affiliation</w:t>
      </w:r>
      <w:r>
        <w:rPr>
          <w:rFonts w:asciiTheme="minorHAnsi" w:hAnsiTheme="minorHAnsi"/>
        </w:rPr>
        <w:t>. There are 751 MEPs in total, from which 73 are from the UK. The number of seats a member state has is in proportion to their percentage of EU population. The European Parliament</w:t>
      </w:r>
      <w:r w:rsidRPr="00FC5426">
        <w:rPr>
          <w:rFonts w:asciiTheme="minorHAnsi" w:hAnsiTheme="minorHAnsi"/>
        </w:rPr>
        <w:t xml:space="preserve"> meet</w:t>
      </w:r>
      <w:r>
        <w:rPr>
          <w:rFonts w:asciiTheme="minorHAnsi" w:hAnsiTheme="minorHAnsi"/>
        </w:rPr>
        <w:t xml:space="preserve"> up</w:t>
      </w:r>
      <w:r w:rsidRPr="00FC5426">
        <w:rPr>
          <w:rFonts w:asciiTheme="minorHAnsi" w:hAnsiTheme="minorHAnsi"/>
        </w:rPr>
        <w:t xml:space="preserve"> several times a year to discuss the impact of new laws and p</w:t>
      </w:r>
      <w:r>
        <w:rPr>
          <w:rFonts w:asciiTheme="minorHAnsi" w:hAnsiTheme="minorHAnsi"/>
        </w:rPr>
        <w:t>olicies. They</w:t>
      </w:r>
      <w:r w:rsidRPr="00FC5426">
        <w:rPr>
          <w:rFonts w:asciiTheme="minorHAnsi" w:hAnsiTheme="minorHAnsi"/>
        </w:rPr>
        <w:t xml:space="preserve"> appoint the Commi</w:t>
      </w:r>
      <w:r>
        <w:rPr>
          <w:rFonts w:asciiTheme="minorHAnsi" w:hAnsiTheme="minorHAnsi"/>
        </w:rPr>
        <w:t>ssion and a</w:t>
      </w:r>
      <w:r w:rsidRPr="00FC5426">
        <w:rPr>
          <w:rFonts w:asciiTheme="minorHAnsi" w:hAnsiTheme="minorHAnsi"/>
        </w:rPr>
        <w:t>lso approve the annual budget.</w:t>
      </w:r>
    </w:p>
    <w:p w:rsidR="00433417" w:rsidRPr="00FC5426" w:rsidRDefault="00433417" w:rsidP="00433417">
      <w:pPr>
        <w:pStyle w:val="ListParagraph"/>
        <w:ind w:left="0"/>
        <w:jc w:val="center"/>
        <w:rPr>
          <w:rFonts w:asciiTheme="minorHAnsi" w:hAnsiTheme="minorHAnsi"/>
          <w:b/>
        </w:rPr>
      </w:pPr>
      <w:r w:rsidRPr="00FC5426">
        <w:rPr>
          <w:rFonts w:asciiTheme="minorHAnsi" w:hAnsiTheme="minorHAnsi"/>
          <w:b/>
          <w:noProof/>
        </w:rPr>
        <w:drawing>
          <wp:inline distT="0" distB="0" distL="0" distR="0" wp14:anchorId="751BB1EC" wp14:editId="4285979B">
            <wp:extent cx="2647950" cy="17240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parliament.png"/>
                    <pic:cNvPicPr/>
                  </pic:nvPicPr>
                  <pic:blipFill>
                    <a:blip r:embed="rId7">
                      <a:extLst>
                        <a:ext uri="{28A0092B-C50C-407E-A947-70E740481C1C}">
                          <a14:useLocalDpi xmlns:a14="http://schemas.microsoft.com/office/drawing/2010/main" val="0"/>
                        </a:ext>
                      </a:extLst>
                    </a:blip>
                    <a:stretch>
                      <a:fillRect/>
                    </a:stretch>
                  </pic:blipFill>
                  <pic:spPr>
                    <a:xfrm>
                      <a:off x="0" y="0"/>
                      <a:ext cx="2647950" cy="1724025"/>
                    </a:xfrm>
                    <a:prstGeom prst="rect">
                      <a:avLst/>
                    </a:prstGeom>
                  </pic:spPr>
                </pic:pic>
              </a:graphicData>
            </a:graphic>
          </wp:inline>
        </w:drawing>
      </w:r>
    </w:p>
    <w:p w:rsidR="00433417" w:rsidRPr="00FC5426" w:rsidRDefault="00433417" w:rsidP="00433417">
      <w:pPr>
        <w:pStyle w:val="ListParagraph"/>
        <w:jc w:val="center"/>
        <w:rPr>
          <w:rFonts w:asciiTheme="minorHAnsi" w:hAnsiTheme="minorHAnsi"/>
          <w:b/>
        </w:rPr>
      </w:pPr>
    </w:p>
    <w:p w:rsidR="00433417" w:rsidRPr="00FC5426" w:rsidRDefault="00433417" w:rsidP="00433417">
      <w:pPr>
        <w:pStyle w:val="ListParagraph"/>
        <w:numPr>
          <w:ilvl w:val="0"/>
          <w:numId w:val="1"/>
        </w:numPr>
        <w:spacing w:after="200" w:line="276" w:lineRule="auto"/>
        <w:rPr>
          <w:rFonts w:asciiTheme="minorHAnsi" w:hAnsiTheme="minorHAnsi"/>
        </w:rPr>
      </w:pPr>
      <w:r w:rsidRPr="00FC5426">
        <w:rPr>
          <w:rFonts w:asciiTheme="minorHAnsi" w:hAnsiTheme="minorHAnsi"/>
          <w:b/>
        </w:rPr>
        <w:t>The European Court of Justice</w:t>
      </w:r>
      <w:r w:rsidRPr="00FC5426">
        <w:rPr>
          <w:rFonts w:asciiTheme="minorHAnsi" w:hAnsiTheme="minorHAnsi"/>
        </w:rPr>
        <w:t xml:space="preserve"> – based in Luxembourg. One Judge is appointed from each country. Their </w:t>
      </w:r>
      <w:r>
        <w:rPr>
          <w:rFonts w:asciiTheme="minorHAnsi" w:hAnsiTheme="minorHAnsi"/>
        </w:rPr>
        <w:t>responsibility</w:t>
      </w:r>
      <w:r w:rsidRPr="00FC5426">
        <w:rPr>
          <w:rFonts w:asciiTheme="minorHAnsi" w:hAnsiTheme="minorHAnsi"/>
        </w:rPr>
        <w:t xml:space="preserve"> is to interpret and enforce EU law which takes precedence over the domestic laws in member countries.</w:t>
      </w:r>
      <w:r>
        <w:rPr>
          <w:rFonts w:asciiTheme="minorHAnsi" w:hAnsiTheme="minorHAnsi"/>
        </w:rPr>
        <w:t xml:space="preserve"> In most cases, member states</w:t>
      </w:r>
      <w:r w:rsidRPr="00FC5426">
        <w:rPr>
          <w:rFonts w:asciiTheme="minorHAnsi" w:hAnsiTheme="minorHAnsi"/>
        </w:rPr>
        <w:t xml:space="preserve"> have to accept the EU ruling. However, on issues of national security and defence, the domestic governments have the first decision, and the European Court of Justice accepts it is subsidiary. </w:t>
      </w:r>
    </w:p>
    <w:p w:rsidR="00433417" w:rsidRPr="00FC5426" w:rsidRDefault="00433417" w:rsidP="00433417">
      <w:pPr>
        <w:pStyle w:val="ListParagraph"/>
        <w:ind w:left="0"/>
        <w:jc w:val="center"/>
        <w:rPr>
          <w:rFonts w:asciiTheme="minorHAnsi" w:hAnsiTheme="minorHAnsi"/>
          <w:b/>
        </w:rPr>
      </w:pPr>
      <w:r w:rsidRPr="00FC5426">
        <w:rPr>
          <w:rFonts w:asciiTheme="minorHAnsi" w:hAnsiTheme="minorHAnsi"/>
          <w:b/>
          <w:noProof/>
        </w:rPr>
        <w:drawing>
          <wp:inline distT="0" distB="0" distL="0" distR="0" wp14:anchorId="1A15EC4E" wp14:editId="56171B64">
            <wp:extent cx="2705100" cy="1695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Court of Justice.png"/>
                    <pic:cNvPicPr/>
                  </pic:nvPicPr>
                  <pic:blipFill>
                    <a:blip r:embed="rId8">
                      <a:extLst>
                        <a:ext uri="{28A0092B-C50C-407E-A947-70E740481C1C}">
                          <a14:useLocalDpi xmlns:a14="http://schemas.microsoft.com/office/drawing/2010/main" val="0"/>
                        </a:ext>
                      </a:extLst>
                    </a:blip>
                    <a:stretch>
                      <a:fillRect/>
                    </a:stretch>
                  </pic:blipFill>
                  <pic:spPr>
                    <a:xfrm>
                      <a:off x="0" y="0"/>
                      <a:ext cx="2705100" cy="1695450"/>
                    </a:xfrm>
                    <a:prstGeom prst="rect">
                      <a:avLst/>
                    </a:prstGeom>
                  </pic:spPr>
                </pic:pic>
              </a:graphicData>
            </a:graphic>
          </wp:inline>
        </w:drawing>
      </w:r>
    </w:p>
    <w:p w:rsidR="00433417" w:rsidRPr="00FC5426" w:rsidRDefault="00433417" w:rsidP="00433417">
      <w:pPr>
        <w:pStyle w:val="ListParagraph"/>
        <w:rPr>
          <w:rFonts w:asciiTheme="minorHAnsi" w:hAnsiTheme="minorHAnsi"/>
          <w:b/>
        </w:rPr>
      </w:pPr>
    </w:p>
    <w:p w:rsidR="00433417" w:rsidRPr="00FC5426" w:rsidRDefault="00433417" w:rsidP="00433417">
      <w:pPr>
        <w:pStyle w:val="ListParagraph"/>
        <w:rPr>
          <w:rFonts w:asciiTheme="minorHAnsi" w:hAnsiTheme="minorHAnsi"/>
          <w:b/>
        </w:rPr>
      </w:pPr>
    </w:p>
    <w:p w:rsidR="00433417" w:rsidRPr="00FC5426" w:rsidRDefault="00433417" w:rsidP="00433417">
      <w:pPr>
        <w:pStyle w:val="ListParagraph"/>
        <w:rPr>
          <w:rFonts w:asciiTheme="minorHAnsi" w:hAnsiTheme="minorHAnsi"/>
          <w:b/>
        </w:rPr>
      </w:pPr>
    </w:p>
    <w:p w:rsidR="00433417" w:rsidRPr="00FC5426" w:rsidRDefault="00433417" w:rsidP="00433417">
      <w:pPr>
        <w:pStyle w:val="ListParagraph"/>
        <w:rPr>
          <w:rFonts w:asciiTheme="minorHAnsi" w:hAnsiTheme="minorHAnsi"/>
          <w:b/>
        </w:rPr>
      </w:pPr>
    </w:p>
    <w:p w:rsidR="00433417" w:rsidRPr="00FC5426" w:rsidRDefault="00433417" w:rsidP="00433417">
      <w:pPr>
        <w:pStyle w:val="ListParagraph"/>
        <w:numPr>
          <w:ilvl w:val="0"/>
          <w:numId w:val="1"/>
        </w:numPr>
        <w:spacing w:after="200" w:line="276" w:lineRule="auto"/>
        <w:rPr>
          <w:rFonts w:asciiTheme="minorHAnsi" w:hAnsiTheme="minorHAnsi"/>
        </w:rPr>
      </w:pPr>
      <w:r w:rsidRPr="00FC5426">
        <w:rPr>
          <w:rFonts w:asciiTheme="minorHAnsi" w:hAnsiTheme="minorHAnsi"/>
          <w:b/>
        </w:rPr>
        <w:lastRenderedPageBreak/>
        <w:t>The European Central Bank</w:t>
      </w:r>
      <w:r w:rsidRPr="00FC5426">
        <w:rPr>
          <w:rFonts w:asciiTheme="minorHAnsi" w:hAnsiTheme="minorHAnsi"/>
        </w:rPr>
        <w:t xml:space="preserve"> – based in Frankfu</w:t>
      </w:r>
      <w:r>
        <w:rPr>
          <w:rFonts w:asciiTheme="minorHAnsi" w:hAnsiTheme="minorHAnsi"/>
        </w:rPr>
        <w:t>rt. Mario Draghi (Italy) is the President of the ECB</w:t>
      </w:r>
      <w:r w:rsidRPr="00FC5426">
        <w:rPr>
          <w:rFonts w:asciiTheme="minorHAnsi" w:hAnsiTheme="minorHAnsi"/>
        </w:rPr>
        <w:t xml:space="preserve">. It administers the Monetary Policy for the Euro Zone – sets interest rate for the Euro Zone and is charged with keeping inflation in the </w:t>
      </w:r>
      <w:r>
        <w:rPr>
          <w:rFonts w:asciiTheme="minorHAnsi" w:hAnsiTheme="minorHAnsi"/>
        </w:rPr>
        <w:t>Zone to below 2% whilst</w:t>
      </w:r>
      <w:r w:rsidRPr="00FC5426">
        <w:rPr>
          <w:rFonts w:asciiTheme="minorHAnsi" w:hAnsiTheme="minorHAnsi"/>
        </w:rPr>
        <w:t xml:space="preserve"> keep</w:t>
      </w:r>
      <w:r>
        <w:rPr>
          <w:rFonts w:asciiTheme="minorHAnsi" w:hAnsiTheme="minorHAnsi"/>
        </w:rPr>
        <w:t>ing it as close to 2% as it can</w:t>
      </w:r>
      <w:r w:rsidRPr="00FC5426">
        <w:rPr>
          <w:rFonts w:asciiTheme="minorHAnsi" w:hAnsiTheme="minorHAnsi"/>
        </w:rPr>
        <w:t>.</w:t>
      </w:r>
    </w:p>
    <w:p w:rsidR="00433417" w:rsidRPr="00FC5426" w:rsidRDefault="00433417" w:rsidP="00433417">
      <w:pPr>
        <w:pStyle w:val="ListParagraph"/>
        <w:ind w:left="0"/>
        <w:jc w:val="center"/>
        <w:rPr>
          <w:rFonts w:asciiTheme="minorHAnsi" w:hAnsiTheme="minorHAnsi"/>
        </w:rPr>
      </w:pPr>
      <w:r w:rsidRPr="00FC5426">
        <w:rPr>
          <w:rFonts w:asciiTheme="minorHAnsi" w:hAnsiTheme="minorHAnsi"/>
          <w:noProof/>
        </w:rPr>
        <w:drawing>
          <wp:inline distT="0" distB="0" distL="0" distR="0" wp14:anchorId="4F82A7DD" wp14:editId="626EAFA3">
            <wp:extent cx="1790700" cy="2552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central bank.png"/>
                    <pic:cNvPicPr/>
                  </pic:nvPicPr>
                  <pic:blipFill>
                    <a:blip r:embed="rId9">
                      <a:extLst>
                        <a:ext uri="{28A0092B-C50C-407E-A947-70E740481C1C}">
                          <a14:useLocalDpi xmlns:a14="http://schemas.microsoft.com/office/drawing/2010/main" val="0"/>
                        </a:ext>
                      </a:extLst>
                    </a:blip>
                    <a:stretch>
                      <a:fillRect/>
                    </a:stretch>
                  </pic:blipFill>
                  <pic:spPr>
                    <a:xfrm>
                      <a:off x="0" y="0"/>
                      <a:ext cx="1790700" cy="2552700"/>
                    </a:xfrm>
                    <a:prstGeom prst="rect">
                      <a:avLst/>
                    </a:prstGeom>
                  </pic:spPr>
                </pic:pic>
              </a:graphicData>
            </a:graphic>
          </wp:inline>
        </w:drawing>
      </w:r>
      <w:r w:rsidRPr="00FC5426">
        <w:rPr>
          <w:rFonts w:asciiTheme="minorHAnsi" w:hAnsiTheme="minorHAnsi"/>
          <w:noProof/>
        </w:rPr>
        <w:drawing>
          <wp:inline distT="0" distB="0" distL="0" distR="0" wp14:anchorId="4B54DEB3" wp14:editId="11F054BE">
            <wp:extent cx="1733550" cy="18516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_Draghi.jpg"/>
                    <pic:cNvPicPr/>
                  </pic:nvPicPr>
                  <pic:blipFill>
                    <a:blip r:embed="rId10">
                      <a:extLst>
                        <a:ext uri="{28A0092B-C50C-407E-A947-70E740481C1C}">
                          <a14:useLocalDpi xmlns:a14="http://schemas.microsoft.com/office/drawing/2010/main" val="0"/>
                        </a:ext>
                      </a:extLst>
                    </a:blip>
                    <a:stretch>
                      <a:fillRect/>
                    </a:stretch>
                  </pic:blipFill>
                  <pic:spPr>
                    <a:xfrm>
                      <a:off x="0" y="0"/>
                      <a:ext cx="1738606" cy="1857060"/>
                    </a:xfrm>
                    <a:prstGeom prst="rect">
                      <a:avLst/>
                    </a:prstGeom>
                  </pic:spPr>
                </pic:pic>
              </a:graphicData>
            </a:graphic>
          </wp:inline>
        </w:drawing>
      </w:r>
    </w:p>
    <w:p w:rsidR="00433417" w:rsidRDefault="00433417" w:rsidP="00433417">
      <w:pPr>
        <w:pStyle w:val="ListParagraph"/>
        <w:rPr>
          <w:rFonts w:asciiTheme="minorHAnsi" w:hAnsiTheme="minorHAnsi"/>
          <w:b/>
        </w:rPr>
      </w:pPr>
      <w:r w:rsidRPr="00FC5426">
        <w:rPr>
          <w:rFonts w:asciiTheme="minorHAnsi" w:hAnsiTheme="minorHAnsi"/>
          <w:b/>
        </w:rPr>
        <w:tab/>
      </w:r>
      <w:r w:rsidRPr="00FC5426">
        <w:rPr>
          <w:rFonts w:asciiTheme="minorHAnsi" w:hAnsiTheme="minorHAnsi"/>
          <w:b/>
        </w:rPr>
        <w:tab/>
      </w:r>
      <w:r w:rsidRPr="00FC5426">
        <w:rPr>
          <w:rFonts w:asciiTheme="minorHAnsi" w:hAnsiTheme="minorHAnsi"/>
          <w:b/>
        </w:rPr>
        <w:tab/>
      </w:r>
      <w:r w:rsidRPr="00FC5426">
        <w:rPr>
          <w:rFonts w:asciiTheme="minorHAnsi" w:hAnsiTheme="minorHAnsi"/>
          <w:b/>
        </w:rPr>
        <w:tab/>
      </w:r>
      <w:r w:rsidRPr="00FC5426">
        <w:rPr>
          <w:rFonts w:asciiTheme="minorHAnsi" w:hAnsiTheme="minorHAnsi"/>
          <w:b/>
        </w:rPr>
        <w:tab/>
      </w:r>
      <w:r w:rsidRPr="00FC5426">
        <w:rPr>
          <w:rFonts w:asciiTheme="minorHAnsi" w:hAnsiTheme="minorHAnsi"/>
          <w:b/>
        </w:rPr>
        <w:tab/>
      </w:r>
      <w:r w:rsidRPr="00FC5426">
        <w:rPr>
          <w:rFonts w:asciiTheme="minorHAnsi" w:hAnsiTheme="minorHAnsi"/>
          <w:b/>
        </w:rPr>
        <w:tab/>
        <w:t>Mario Draghi.</w:t>
      </w:r>
    </w:p>
    <w:p w:rsidR="00433417" w:rsidRPr="00FC5426" w:rsidRDefault="00433417" w:rsidP="00433417">
      <w:pPr>
        <w:pStyle w:val="ListParagraph"/>
        <w:rPr>
          <w:rFonts w:asciiTheme="minorHAnsi" w:hAnsiTheme="minorHAnsi"/>
          <w:b/>
        </w:rPr>
      </w:pPr>
    </w:p>
    <w:p w:rsidR="00433417" w:rsidRPr="00FC5426" w:rsidRDefault="00433417" w:rsidP="00433417">
      <w:pPr>
        <w:pStyle w:val="ListParagraph"/>
        <w:numPr>
          <w:ilvl w:val="0"/>
          <w:numId w:val="1"/>
        </w:numPr>
        <w:spacing w:after="200" w:line="276" w:lineRule="auto"/>
        <w:rPr>
          <w:rFonts w:asciiTheme="minorHAnsi" w:hAnsiTheme="minorHAnsi"/>
        </w:rPr>
      </w:pPr>
      <w:r w:rsidRPr="00FC5426">
        <w:rPr>
          <w:rFonts w:asciiTheme="minorHAnsi" w:hAnsiTheme="minorHAnsi"/>
          <w:b/>
        </w:rPr>
        <w:t>The European Council</w:t>
      </w:r>
      <w:r w:rsidRPr="00FC5426">
        <w:rPr>
          <w:rFonts w:asciiTheme="minorHAnsi" w:hAnsiTheme="minorHAnsi"/>
        </w:rPr>
        <w:t xml:space="preserve"> – this is essentially the name given to European Summits, the meetings of Heads of Countries. As well as being important for keeping up to date with World Affairs, these meetings help to form policy and development for the EU. Until recently, the meetings were chaired by the Leaders in rotation by country every 6 months. This group now chooses a President for a two and a hal</w:t>
      </w:r>
      <w:r>
        <w:rPr>
          <w:rFonts w:asciiTheme="minorHAnsi" w:hAnsiTheme="minorHAnsi"/>
        </w:rPr>
        <w:t>f year period. Donald Tusk</w:t>
      </w:r>
      <w:r w:rsidRPr="00FC5426">
        <w:rPr>
          <w:rFonts w:asciiTheme="minorHAnsi" w:hAnsiTheme="minorHAnsi"/>
        </w:rPr>
        <w:t xml:space="preserve"> </w:t>
      </w:r>
      <w:r>
        <w:rPr>
          <w:rFonts w:asciiTheme="minorHAnsi" w:hAnsiTheme="minorHAnsi"/>
        </w:rPr>
        <w:t>(Poland</w:t>
      </w:r>
      <w:r w:rsidRPr="00FC5426">
        <w:rPr>
          <w:rFonts w:asciiTheme="minorHAnsi" w:hAnsiTheme="minorHAnsi"/>
        </w:rPr>
        <w:t xml:space="preserve">) </w:t>
      </w:r>
      <w:r>
        <w:rPr>
          <w:rFonts w:asciiTheme="minorHAnsi" w:hAnsiTheme="minorHAnsi"/>
        </w:rPr>
        <w:t>is President</w:t>
      </w:r>
      <w:r w:rsidRPr="00FC5426">
        <w:rPr>
          <w:rFonts w:asciiTheme="minorHAnsi" w:hAnsiTheme="minorHAnsi"/>
        </w:rPr>
        <w:t>.</w:t>
      </w:r>
    </w:p>
    <w:p w:rsidR="00433417" w:rsidRPr="00FC5426" w:rsidRDefault="00433417" w:rsidP="00433417">
      <w:pPr>
        <w:pStyle w:val="ListParagraph"/>
        <w:ind w:left="0"/>
        <w:jc w:val="center"/>
        <w:rPr>
          <w:rFonts w:asciiTheme="minorHAnsi" w:hAnsiTheme="minorHAnsi"/>
        </w:rPr>
      </w:pPr>
      <w:r w:rsidRPr="00FC5426">
        <w:rPr>
          <w:rFonts w:asciiTheme="minorHAnsi" w:hAnsiTheme="minorHAnsi"/>
          <w:noProof/>
        </w:rPr>
        <w:drawing>
          <wp:inline distT="0" distB="0" distL="0" distR="0" wp14:anchorId="4BEFBD16" wp14:editId="4735DA72">
            <wp:extent cx="2963796" cy="236474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European Council.png"/>
                    <pic:cNvPicPr/>
                  </pic:nvPicPr>
                  <pic:blipFill>
                    <a:blip r:embed="rId11">
                      <a:extLst>
                        <a:ext uri="{28A0092B-C50C-407E-A947-70E740481C1C}">
                          <a14:useLocalDpi xmlns:a14="http://schemas.microsoft.com/office/drawing/2010/main" val="0"/>
                        </a:ext>
                      </a:extLst>
                    </a:blip>
                    <a:stretch>
                      <a:fillRect/>
                    </a:stretch>
                  </pic:blipFill>
                  <pic:spPr>
                    <a:xfrm>
                      <a:off x="0" y="0"/>
                      <a:ext cx="2978792" cy="2376705"/>
                    </a:xfrm>
                    <a:prstGeom prst="rect">
                      <a:avLst/>
                    </a:prstGeom>
                  </pic:spPr>
                </pic:pic>
              </a:graphicData>
            </a:graphic>
          </wp:inline>
        </w:drawing>
      </w:r>
    </w:p>
    <w:p w:rsidR="00433417" w:rsidRPr="00FC5426" w:rsidRDefault="00433417" w:rsidP="00433417">
      <w:pPr>
        <w:pStyle w:val="ListParagraph"/>
        <w:rPr>
          <w:rFonts w:asciiTheme="minorHAnsi" w:hAnsiTheme="minorHAnsi"/>
          <w:b/>
        </w:rPr>
      </w:pPr>
    </w:p>
    <w:p w:rsidR="00433417" w:rsidRPr="00FC5426" w:rsidRDefault="00433417" w:rsidP="00433417">
      <w:pPr>
        <w:pStyle w:val="ListParagraph"/>
        <w:jc w:val="center"/>
        <w:rPr>
          <w:rFonts w:asciiTheme="minorHAnsi" w:hAnsiTheme="minorHAnsi"/>
          <w:b/>
        </w:rPr>
      </w:pPr>
    </w:p>
    <w:p w:rsidR="00433417" w:rsidRPr="00FC5426" w:rsidRDefault="00433417" w:rsidP="00433417">
      <w:pPr>
        <w:pStyle w:val="ListParagraph"/>
        <w:ind w:left="0"/>
        <w:jc w:val="center"/>
        <w:rPr>
          <w:rFonts w:asciiTheme="minorHAnsi" w:hAnsiTheme="minorHAnsi"/>
          <w:b/>
        </w:rPr>
      </w:pPr>
      <w:r w:rsidRPr="00FE0092">
        <w:rPr>
          <w:rFonts w:asciiTheme="minorHAnsi" w:hAnsiTheme="minorHAnsi"/>
          <w:b/>
          <w:noProof/>
        </w:rPr>
        <w:drawing>
          <wp:inline distT="0" distB="0" distL="0" distR="0" wp14:anchorId="780A1F01" wp14:editId="3754502A">
            <wp:extent cx="1597660" cy="15976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7660" cy="1597660"/>
                    </a:xfrm>
                    <a:prstGeom prst="rect">
                      <a:avLst/>
                    </a:prstGeom>
                  </pic:spPr>
                </pic:pic>
              </a:graphicData>
            </a:graphic>
          </wp:inline>
        </w:drawing>
      </w:r>
    </w:p>
    <w:p w:rsidR="00433417" w:rsidRPr="00FE0092" w:rsidRDefault="00433417" w:rsidP="00433417">
      <w:pPr>
        <w:pStyle w:val="ListParagraph"/>
        <w:ind w:left="0"/>
        <w:jc w:val="center"/>
        <w:rPr>
          <w:rFonts w:asciiTheme="minorHAnsi" w:hAnsiTheme="minorHAnsi"/>
          <w:b/>
        </w:rPr>
      </w:pPr>
      <w:r>
        <w:rPr>
          <w:rFonts w:asciiTheme="minorHAnsi" w:hAnsiTheme="minorHAnsi"/>
          <w:b/>
        </w:rPr>
        <w:t xml:space="preserve">Donald Tusk, </w:t>
      </w:r>
      <w:r w:rsidRPr="00FE0092">
        <w:rPr>
          <w:rFonts w:asciiTheme="minorHAnsi" w:hAnsiTheme="minorHAnsi"/>
          <w:b/>
        </w:rPr>
        <w:t>President of the European Co</w:t>
      </w:r>
      <w:r>
        <w:rPr>
          <w:rFonts w:asciiTheme="minorHAnsi" w:hAnsiTheme="minorHAnsi"/>
          <w:b/>
        </w:rPr>
        <w:t>uncil.</w:t>
      </w:r>
    </w:p>
    <w:p w:rsidR="002B10B1" w:rsidRDefault="002B10B1">
      <w:pPr>
        <w:rPr>
          <w:rFonts w:asciiTheme="minorHAnsi" w:hAnsiTheme="minorHAnsi"/>
          <w:b/>
        </w:rPr>
      </w:pPr>
      <w:r>
        <w:rPr>
          <w:rFonts w:asciiTheme="minorHAnsi" w:hAnsiTheme="minorHAnsi"/>
          <w:b/>
        </w:rPr>
        <w:br w:type="page"/>
      </w:r>
    </w:p>
    <w:p w:rsidR="00433417" w:rsidRPr="00FC5426" w:rsidRDefault="00433417" w:rsidP="00433417">
      <w:pPr>
        <w:pStyle w:val="ListParagraph"/>
        <w:numPr>
          <w:ilvl w:val="0"/>
          <w:numId w:val="1"/>
        </w:numPr>
        <w:spacing w:after="200" w:line="276" w:lineRule="auto"/>
        <w:rPr>
          <w:rFonts w:asciiTheme="minorHAnsi" w:hAnsiTheme="minorHAnsi"/>
        </w:rPr>
      </w:pPr>
      <w:bookmarkStart w:id="0" w:name="_GoBack"/>
      <w:bookmarkEnd w:id="0"/>
      <w:r w:rsidRPr="00FC5426">
        <w:rPr>
          <w:rFonts w:asciiTheme="minorHAnsi" w:hAnsiTheme="minorHAnsi"/>
          <w:b/>
        </w:rPr>
        <w:lastRenderedPageBreak/>
        <w:t>The European Council of Ministers</w:t>
      </w:r>
      <w:r w:rsidRPr="00FC5426">
        <w:rPr>
          <w:rFonts w:asciiTheme="minorHAnsi" w:hAnsiTheme="minorHAnsi"/>
        </w:rPr>
        <w:t xml:space="preserve"> – sounds similar to above – and indeed has a similar purpose. The membership of this group is determined by the topic under discussion suggested as being important. For instance, there may be a need to discuss taxes – and the Chancellor would be the Minister to go – or it may be policing and security, so the Home Secretary represents…..</w:t>
      </w:r>
    </w:p>
    <w:p w:rsidR="00433417" w:rsidRPr="00FC5426" w:rsidRDefault="00433417" w:rsidP="00433417">
      <w:pPr>
        <w:pStyle w:val="ListParagraph"/>
        <w:rPr>
          <w:rFonts w:asciiTheme="minorHAnsi" w:hAnsiTheme="minorHAnsi"/>
          <w:b/>
        </w:rPr>
      </w:pPr>
    </w:p>
    <w:p w:rsidR="00433417" w:rsidRDefault="00433417" w:rsidP="00433417">
      <w:pPr>
        <w:jc w:val="center"/>
        <w:rPr>
          <w:rFonts w:asciiTheme="minorHAnsi" w:hAnsiTheme="minorHAnsi"/>
          <w:b/>
          <w:u w:val="single"/>
        </w:rPr>
      </w:pPr>
    </w:p>
    <w:p w:rsidR="00433417" w:rsidRPr="00FC5426" w:rsidRDefault="00433417" w:rsidP="00433417">
      <w:pPr>
        <w:jc w:val="center"/>
        <w:rPr>
          <w:rFonts w:asciiTheme="minorHAnsi" w:hAnsiTheme="minorHAnsi"/>
          <w:b/>
          <w:u w:val="single"/>
        </w:rPr>
      </w:pPr>
      <w:r w:rsidRPr="00FC5426">
        <w:rPr>
          <w:rFonts w:asciiTheme="minorHAnsi" w:hAnsiTheme="minorHAnsi"/>
          <w:b/>
          <w:u w:val="single"/>
        </w:rPr>
        <w:t>The European Union Tri</w:t>
      </w:r>
      <w:r>
        <w:rPr>
          <w:rFonts w:asciiTheme="minorHAnsi" w:hAnsiTheme="minorHAnsi"/>
          <w:b/>
          <w:u w:val="single"/>
        </w:rPr>
        <w:t xml:space="preserve"> – Partite Separation of Powers</w:t>
      </w:r>
    </w:p>
    <w:p w:rsidR="00433417" w:rsidRPr="00FC5426" w:rsidRDefault="00433417" w:rsidP="00433417">
      <w:pPr>
        <w:pStyle w:val="ListParagraph"/>
        <w:jc w:val="center"/>
        <w:rPr>
          <w:rFonts w:asciiTheme="minorHAnsi" w:hAnsiTheme="minorHAnsi"/>
        </w:rPr>
      </w:pPr>
    </w:p>
    <w:tbl>
      <w:tblPr>
        <w:tblStyle w:val="TableGrid"/>
        <w:tblW w:w="0" w:type="auto"/>
        <w:tblInd w:w="720" w:type="dxa"/>
        <w:tblLook w:val="04A0" w:firstRow="1" w:lastRow="0" w:firstColumn="1" w:lastColumn="0" w:noHBand="0" w:noVBand="1"/>
      </w:tblPr>
      <w:tblGrid>
        <w:gridCol w:w="3080"/>
        <w:gridCol w:w="3081"/>
        <w:gridCol w:w="3081"/>
      </w:tblGrid>
      <w:tr w:rsidR="00433417" w:rsidRPr="00FC5426" w:rsidTr="003C5B4A">
        <w:trPr>
          <w:trHeight w:val="1763"/>
        </w:trPr>
        <w:tc>
          <w:tcPr>
            <w:tcW w:w="3080" w:type="dxa"/>
          </w:tcPr>
          <w:p w:rsidR="00433417" w:rsidRPr="00FC5426" w:rsidRDefault="00433417" w:rsidP="003C5B4A">
            <w:pPr>
              <w:pStyle w:val="ListParagraph"/>
              <w:ind w:left="0"/>
              <w:rPr>
                <w:rFonts w:asciiTheme="minorHAnsi" w:hAnsiTheme="minorHAnsi"/>
              </w:rPr>
            </w:pPr>
          </w:p>
          <w:p w:rsidR="00433417" w:rsidRPr="00FE0092" w:rsidRDefault="00433417" w:rsidP="003C5B4A">
            <w:pPr>
              <w:pStyle w:val="ListParagraph"/>
              <w:ind w:left="0"/>
              <w:jc w:val="center"/>
              <w:rPr>
                <w:rFonts w:asciiTheme="minorHAnsi" w:hAnsiTheme="minorHAnsi"/>
                <w:b/>
                <w:u w:val="single"/>
              </w:rPr>
            </w:pPr>
            <w:r w:rsidRPr="00FE0092">
              <w:rPr>
                <w:rFonts w:asciiTheme="minorHAnsi" w:hAnsiTheme="minorHAnsi"/>
                <w:b/>
                <w:u w:val="single"/>
              </w:rPr>
              <w:t>The Commission</w:t>
            </w:r>
          </w:p>
          <w:p w:rsidR="00433417" w:rsidRPr="00FC5426" w:rsidRDefault="00433417" w:rsidP="003C5B4A">
            <w:pPr>
              <w:pStyle w:val="ListParagraph"/>
              <w:ind w:left="0"/>
              <w:jc w:val="center"/>
              <w:rPr>
                <w:rFonts w:asciiTheme="minorHAnsi" w:hAnsiTheme="minorHAnsi"/>
              </w:rPr>
            </w:pPr>
          </w:p>
          <w:p w:rsidR="00433417" w:rsidRPr="00FC5426" w:rsidRDefault="00433417" w:rsidP="003C5B4A">
            <w:pPr>
              <w:pStyle w:val="ListParagraph"/>
              <w:ind w:left="0"/>
              <w:jc w:val="center"/>
              <w:rPr>
                <w:rFonts w:asciiTheme="minorHAnsi" w:hAnsiTheme="minorHAnsi"/>
              </w:rPr>
            </w:pPr>
            <w:r w:rsidRPr="00FC5426">
              <w:rPr>
                <w:rFonts w:asciiTheme="minorHAnsi" w:hAnsiTheme="minorHAnsi"/>
              </w:rPr>
              <w:t>One from each country – policy makers</w:t>
            </w:r>
          </w:p>
          <w:p w:rsidR="00433417" w:rsidRPr="00FC5426" w:rsidRDefault="00433417" w:rsidP="003C5B4A">
            <w:pPr>
              <w:pStyle w:val="ListParagraph"/>
              <w:ind w:left="0"/>
              <w:jc w:val="center"/>
              <w:rPr>
                <w:rFonts w:asciiTheme="minorHAnsi" w:hAnsiTheme="minorHAnsi"/>
              </w:rPr>
            </w:pPr>
          </w:p>
          <w:p w:rsidR="00433417" w:rsidRPr="00FC5426" w:rsidRDefault="00433417" w:rsidP="003C5B4A">
            <w:pPr>
              <w:pStyle w:val="ListParagraph"/>
              <w:ind w:left="0"/>
              <w:jc w:val="center"/>
              <w:rPr>
                <w:rFonts w:asciiTheme="minorHAnsi" w:hAnsiTheme="minorHAnsi"/>
              </w:rPr>
            </w:pPr>
            <w:r w:rsidRPr="00FC5426">
              <w:rPr>
                <w:rFonts w:asciiTheme="minorHAnsi" w:hAnsiTheme="minorHAnsi"/>
              </w:rPr>
              <w:t>Brussels</w:t>
            </w:r>
          </w:p>
        </w:tc>
        <w:tc>
          <w:tcPr>
            <w:tcW w:w="3081" w:type="dxa"/>
          </w:tcPr>
          <w:p w:rsidR="00433417" w:rsidRPr="00FC5426" w:rsidRDefault="00433417" w:rsidP="003C5B4A">
            <w:pPr>
              <w:pStyle w:val="ListParagraph"/>
              <w:ind w:left="0"/>
              <w:rPr>
                <w:rFonts w:asciiTheme="minorHAnsi" w:hAnsiTheme="minorHAnsi"/>
              </w:rPr>
            </w:pPr>
          </w:p>
          <w:p w:rsidR="00433417" w:rsidRPr="00FE0092" w:rsidRDefault="00433417" w:rsidP="003C5B4A">
            <w:pPr>
              <w:pStyle w:val="ListParagraph"/>
              <w:ind w:left="0"/>
              <w:jc w:val="center"/>
              <w:rPr>
                <w:rFonts w:asciiTheme="minorHAnsi" w:hAnsiTheme="minorHAnsi"/>
                <w:b/>
                <w:u w:val="single"/>
              </w:rPr>
            </w:pPr>
            <w:r w:rsidRPr="00FE0092">
              <w:rPr>
                <w:rFonts w:asciiTheme="minorHAnsi" w:hAnsiTheme="minorHAnsi"/>
                <w:b/>
                <w:u w:val="single"/>
              </w:rPr>
              <w:t>The Parliament</w:t>
            </w:r>
          </w:p>
          <w:p w:rsidR="00433417" w:rsidRPr="00FC5426" w:rsidRDefault="00433417" w:rsidP="003C5B4A">
            <w:pPr>
              <w:pStyle w:val="ListParagraph"/>
              <w:ind w:left="0"/>
              <w:jc w:val="center"/>
              <w:rPr>
                <w:rFonts w:asciiTheme="minorHAnsi" w:hAnsiTheme="minorHAnsi"/>
              </w:rPr>
            </w:pPr>
          </w:p>
          <w:p w:rsidR="00433417" w:rsidRPr="00FC5426" w:rsidRDefault="00433417" w:rsidP="003C5B4A">
            <w:pPr>
              <w:pStyle w:val="ListParagraph"/>
              <w:ind w:left="0"/>
              <w:jc w:val="center"/>
              <w:rPr>
                <w:rFonts w:asciiTheme="minorHAnsi" w:hAnsiTheme="minorHAnsi"/>
              </w:rPr>
            </w:pPr>
            <w:r w:rsidRPr="00FC5426">
              <w:rPr>
                <w:rFonts w:asciiTheme="minorHAnsi" w:hAnsiTheme="minorHAnsi"/>
              </w:rPr>
              <w:t>Number of MEPs from each country based on population</w:t>
            </w:r>
          </w:p>
          <w:p w:rsidR="00433417" w:rsidRPr="00FC5426" w:rsidRDefault="00433417" w:rsidP="003C5B4A">
            <w:pPr>
              <w:pStyle w:val="ListParagraph"/>
              <w:ind w:left="0"/>
              <w:jc w:val="center"/>
              <w:rPr>
                <w:rFonts w:asciiTheme="minorHAnsi" w:hAnsiTheme="minorHAnsi"/>
              </w:rPr>
            </w:pPr>
          </w:p>
          <w:p w:rsidR="00433417" w:rsidRPr="00FC5426" w:rsidRDefault="00433417" w:rsidP="003C5B4A">
            <w:pPr>
              <w:pStyle w:val="ListParagraph"/>
              <w:ind w:left="0"/>
              <w:jc w:val="center"/>
              <w:rPr>
                <w:rFonts w:asciiTheme="minorHAnsi" w:hAnsiTheme="minorHAnsi"/>
              </w:rPr>
            </w:pPr>
            <w:r w:rsidRPr="00FC5426">
              <w:rPr>
                <w:rFonts w:asciiTheme="minorHAnsi" w:hAnsiTheme="minorHAnsi"/>
              </w:rPr>
              <w:t>Brussels and Strasbourg</w:t>
            </w:r>
          </w:p>
        </w:tc>
        <w:tc>
          <w:tcPr>
            <w:tcW w:w="3081" w:type="dxa"/>
          </w:tcPr>
          <w:p w:rsidR="00433417" w:rsidRPr="00FC5426" w:rsidRDefault="00433417" w:rsidP="003C5B4A">
            <w:pPr>
              <w:pStyle w:val="ListParagraph"/>
              <w:ind w:left="0"/>
              <w:rPr>
                <w:rFonts w:asciiTheme="minorHAnsi" w:hAnsiTheme="minorHAnsi"/>
              </w:rPr>
            </w:pPr>
          </w:p>
          <w:p w:rsidR="00433417" w:rsidRPr="00FE0092" w:rsidRDefault="00433417" w:rsidP="003C5B4A">
            <w:pPr>
              <w:pStyle w:val="ListParagraph"/>
              <w:ind w:left="0"/>
              <w:jc w:val="center"/>
              <w:rPr>
                <w:rFonts w:asciiTheme="minorHAnsi" w:hAnsiTheme="minorHAnsi"/>
                <w:b/>
                <w:u w:val="single"/>
              </w:rPr>
            </w:pPr>
            <w:r w:rsidRPr="00FE0092">
              <w:rPr>
                <w:rFonts w:asciiTheme="minorHAnsi" w:hAnsiTheme="minorHAnsi"/>
                <w:b/>
                <w:u w:val="single"/>
              </w:rPr>
              <w:t>The Court of Justice</w:t>
            </w:r>
          </w:p>
          <w:p w:rsidR="00433417" w:rsidRPr="00FC5426" w:rsidRDefault="00433417" w:rsidP="003C5B4A">
            <w:pPr>
              <w:pStyle w:val="ListParagraph"/>
              <w:ind w:left="0"/>
              <w:jc w:val="center"/>
              <w:rPr>
                <w:rFonts w:asciiTheme="minorHAnsi" w:hAnsiTheme="minorHAnsi"/>
              </w:rPr>
            </w:pPr>
          </w:p>
          <w:p w:rsidR="00433417" w:rsidRPr="00FC5426" w:rsidRDefault="00433417" w:rsidP="003C5B4A">
            <w:pPr>
              <w:pStyle w:val="ListParagraph"/>
              <w:ind w:left="0"/>
              <w:jc w:val="center"/>
              <w:rPr>
                <w:rFonts w:asciiTheme="minorHAnsi" w:hAnsiTheme="minorHAnsi"/>
              </w:rPr>
            </w:pPr>
            <w:r w:rsidRPr="00FC5426">
              <w:rPr>
                <w:rFonts w:asciiTheme="minorHAnsi" w:hAnsiTheme="minorHAnsi"/>
              </w:rPr>
              <w:t>Representatives from each country</w:t>
            </w:r>
          </w:p>
          <w:p w:rsidR="00433417" w:rsidRPr="00FC5426" w:rsidRDefault="00433417" w:rsidP="003C5B4A">
            <w:pPr>
              <w:pStyle w:val="ListParagraph"/>
              <w:ind w:left="0"/>
              <w:jc w:val="center"/>
              <w:rPr>
                <w:rFonts w:asciiTheme="minorHAnsi" w:hAnsiTheme="minorHAnsi"/>
              </w:rPr>
            </w:pPr>
          </w:p>
          <w:p w:rsidR="00433417" w:rsidRPr="00FC5426" w:rsidRDefault="00433417" w:rsidP="003C5B4A">
            <w:pPr>
              <w:pStyle w:val="ListParagraph"/>
              <w:ind w:left="0"/>
              <w:jc w:val="center"/>
              <w:rPr>
                <w:rFonts w:asciiTheme="minorHAnsi" w:hAnsiTheme="minorHAnsi"/>
              </w:rPr>
            </w:pPr>
            <w:r w:rsidRPr="00FC5426">
              <w:rPr>
                <w:rFonts w:asciiTheme="minorHAnsi" w:hAnsiTheme="minorHAnsi"/>
              </w:rPr>
              <w:t>Luxembourg</w:t>
            </w:r>
          </w:p>
        </w:tc>
      </w:tr>
    </w:tbl>
    <w:p w:rsidR="00433417" w:rsidRPr="00FC5426" w:rsidRDefault="00433417" w:rsidP="00433417">
      <w:pPr>
        <w:pStyle w:val="ListParagraph"/>
        <w:rPr>
          <w:rFonts w:asciiTheme="minorHAnsi" w:hAnsiTheme="minorHAnsi"/>
        </w:rPr>
      </w:pPr>
    </w:p>
    <w:p w:rsidR="00433417" w:rsidRPr="00FC5426" w:rsidRDefault="00433417" w:rsidP="00433417">
      <w:pPr>
        <w:pStyle w:val="ListParagraph"/>
        <w:ind w:left="0"/>
        <w:jc w:val="center"/>
        <w:rPr>
          <w:rFonts w:asciiTheme="minorHAnsi" w:hAnsiTheme="minorHAnsi"/>
        </w:rPr>
      </w:pPr>
      <w:r w:rsidRPr="00FC5426">
        <w:rPr>
          <w:rFonts w:asciiTheme="minorHAnsi" w:hAnsiTheme="minorHAnsi"/>
          <w:noProof/>
        </w:rPr>
        <w:drawing>
          <wp:inline distT="0" distB="0" distL="0" distR="0" wp14:anchorId="38943D31" wp14:editId="29FC43CA">
            <wp:extent cx="4431037" cy="374904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countries and currency posi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8699" cy="3772444"/>
                    </a:xfrm>
                    <a:prstGeom prst="rect">
                      <a:avLst/>
                    </a:prstGeom>
                  </pic:spPr>
                </pic:pic>
              </a:graphicData>
            </a:graphic>
          </wp:inline>
        </w:drawing>
      </w:r>
      <w:r w:rsidRPr="00FC5426">
        <w:rPr>
          <w:rFonts w:asciiTheme="minorHAnsi" w:hAnsiTheme="minorHAnsi"/>
        </w:rPr>
        <w:br w:type="textWrapping" w:clear="all"/>
      </w:r>
    </w:p>
    <w:p w:rsidR="00950CA7" w:rsidRDefault="00950CA7"/>
    <w:sectPr w:rsidR="00950CA7" w:rsidSect="004334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2A27EE"/>
    <w:multiLevelType w:val="hybridMultilevel"/>
    <w:tmpl w:val="7E74A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3D5"/>
    <w:rsid w:val="002B10B1"/>
    <w:rsid w:val="00433417"/>
    <w:rsid w:val="008643D5"/>
    <w:rsid w:val="00950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07D398-D1A7-45A4-A967-AB2457366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417"/>
    <w:rPr>
      <w:rFonts w:ascii="Times New Roman" w:eastAsia="Calibri"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417"/>
    <w:pPr>
      <w:ind w:left="720"/>
      <w:contextualSpacing/>
    </w:pPr>
  </w:style>
  <w:style w:type="table" w:styleId="TableGrid">
    <w:name w:val="Table Grid"/>
    <w:basedOn w:val="TableNormal"/>
    <w:uiPriority w:val="59"/>
    <w:rsid w:val="0043341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C3E78D03</Template>
  <TotalTime>0</TotalTime>
  <Pages>3</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Stevens</dc:creator>
  <cp:keywords/>
  <dc:description/>
  <cp:lastModifiedBy>Oliver Stevens</cp:lastModifiedBy>
  <cp:revision>2</cp:revision>
  <dcterms:created xsi:type="dcterms:W3CDTF">2017-09-25T10:16:00Z</dcterms:created>
  <dcterms:modified xsi:type="dcterms:W3CDTF">2017-09-25T10:16:00Z</dcterms:modified>
</cp:coreProperties>
</file>