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903" w:rsidRPr="00825423" w:rsidRDefault="00572FBC" w:rsidP="00AE5903">
      <w:pPr>
        <w:jc w:val="center"/>
        <w:rPr>
          <w:caps/>
          <w:sz w:val="28"/>
          <w:u w:val="single"/>
        </w:rPr>
      </w:pPr>
      <w:r w:rsidRPr="00825423">
        <w:rPr>
          <w:caps/>
          <w:sz w:val="28"/>
          <w:u w:val="single"/>
        </w:rPr>
        <w:t>Ancient History Reading List</w:t>
      </w:r>
      <w:r w:rsidR="00AE5903" w:rsidRPr="00825423">
        <w:rPr>
          <w:caps/>
          <w:sz w:val="28"/>
          <w:u w:val="single"/>
        </w:rPr>
        <w:t xml:space="preserve"> 2017-18</w:t>
      </w:r>
    </w:p>
    <w:p w:rsidR="00AE5903" w:rsidRPr="00825423" w:rsidRDefault="00AE5903" w:rsidP="00AE5903">
      <w:pPr>
        <w:rPr>
          <w:b/>
          <w:color w:val="002060"/>
          <w:sz w:val="24"/>
          <w:u w:val="single"/>
        </w:rPr>
      </w:pPr>
      <w:r w:rsidRPr="00825423">
        <w:rPr>
          <w:b/>
          <w:color w:val="002060"/>
          <w:sz w:val="24"/>
          <w:u w:val="single"/>
        </w:rPr>
        <w:t>Relations between Greek states and between Greek and non-Greek states between 492 and 404 BC</w:t>
      </w:r>
    </w:p>
    <w:p w:rsidR="00825423" w:rsidRPr="00825423" w:rsidRDefault="00AE5903" w:rsidP="00AE5903">
      <w:pPr>
        <w:pStyle w:val="Default"/>
        <w:rPr>
          <w:rFonts w:asciiTheme="minorHAnsi" w:hAnsiTheme="minorHAnsi"/>
          <w:b/>
          <w:bCs/>
          <w:i/>
          <w:color w:val="002060"/>
        </w:rPr>
      </w:pPr>
      <w:r w:rsidRPr="00825423">
        <w:rPr>
          <w:rFonts w:asciiTheme="minorHAnsi" w:hAnsiTheme="minorHAnsi"/>
          <w:b/>
          <w:bCs/>
          <w:i/>
          <w:color w:val="002060"/>
        </w:rPr>
        <w:t>Literary evidence</w:t>
      </w:r>
      <w:r w:rsidR="00825423" w:rsidRPr="00825423">
        <w:rPr>
          <w:rFonts w:asciiTheme="minorHAnsi" w:hAnsiTheme="minorHAnsi"/>
          <w:b/>
          <w:bCs/>
          <w:i/>
          <w:color w:val="002060"/>
        </w:rPr>
        <w:t>:</w:t>
      </w:r>
    </w:p>
    <w:p w:rsidR="00AE5903" w:rsidRPr="00825423" w:rsidRDefault="00AE5903" w:rsidP="00AE5903">
      <w:pPr>
        <w:pStyle w:val="Default"/>
      </w:pPr>
      <w:r w:rsidRPr="00825423">
        <w:rPr>
          <w:b/>
          <w:bCs/>
        </w:rPr>
        <w:t xml:space="preserve"> </w:t>
      </w:r>
    </w:p>
    <w:p w:rsidR="00AE5903" w:rsidRPr="00825423" w:rsidRDefault="00AE5903" w:rsidP="00825423">
      <w:pPr>
        <w:pStyle w:val="Default"/>
        <w:rPr>
          <w:b/>
        </w:rPr>
      </w:pPr>
      <w:r w:rsidRPr="00743FC0">
        <w:rPr>
          <w:b/>
          <w:highlight w:val="yellow"/>
        </w:rPr>
        <w:t xml:space="preserve">LACTOR 1, </w:t>
      </w:r>
      <w:proofErr w:type="gramStart"/>
      <w:r w:rsidRPr="00743FC0">
        <w:rPr>
          <w:b/>
          <w:i/>
          <w:iCs/>
          <w:highlight w:val="yellow"/>
        </w:rPr>
        <w:t>The</w:t>
      </w:r>
      <w:proofErr w:type="gramEnd"/>
      <w:r w:rsidRPr="00743FC0">
        <w:rPr>
          <w:b/>
          <w:i/>
          <w:iCs/>
          <w:highlight w:val="yellow"/>
        </w:rPr>
        <w:t xml:space="preserve"> Athenian Empire </w:t>
      </w:r>
      <w:r w:rsidRPr="00743FC0">
        <w:rPr>
          <w:b/>
          <w:highlight w:val="yellow"/>
        </w:rPr>
        <w:t>(ISBN-13 978-0903625172</w:t>
      </w:r>
      <w:r w:rsidRPr="00825423">
        <w:rPr>
          <w:b/>
        </w:rPr>
        <w:t xml:space="preserve">) </w:t>
      </w:r>
    </w:p>
    <w:p w:rsidR="00AE5903" w:rsidRPr="00825423" w:rsidRDefault="00AE5903" w:rsidP="00825423">
      <w:pPr>
        <w:pStyle w:val="Default"/>
        <w:numPr>
          <w:ilvl w:val="0"/>
          <w:numId w:val="2"/>
        </w:numPr>
      </w:pPr>
      <w:proofErr w:type="spellStart"/>
      <w:r w:rsidRPr="00825423">
        <w:t>Andokides</w:t>
      </w:r>
      <w:proofErr w:type="spellEnd"/>
      <w:r w:rsidRPr="00825423">
        <w:t xml:space="preserve"> 3.29 (No. 61) </w:t>
      </w:r>
    </w:p>
    <w:p w:rsidR="00AE5903" w:rsidRPr="00825423" w:rsidRDefault="00AE5903" w:rsidP="00825423">
      <w:pPr>
        <w:pStyle w:val="Default"/>
        <w:numPr>
          <w:ilvl w:val="0"/>
          <w:numId w:val="2"/>
        </w:numPr>
      </w:pPr>
      <w:r w:rsidRPr="00825423">
        <w:t xml:space="preserve">Aristophanes, </w:t>
      </w:r>
      <w:proofErr w:type="spellStart"/>
      <w:r w:rsidRPr="00825423">
        <w:rPr>
          <w:i/>
          <w:iCs/>
        </w:rPr>
        <w:t>Akharnians</w:t>
      </w:r>
      <w:proofErr w:type="spellEnd"/>
      <w:r w:rsidRPr="00825423">
        <w:rPr>
          <w:i/>
          <w:iCs/>
        </w:rPr>
        <w:t xml:space="preserve"> </w:t>
      </w:r>
      <w:r w:rsidRPr="00825423">
        <w:t xml:space="preserve">61–71 (No. 58); 524–539 (No. 99) </w:t>
      </w:r>
    </w:p>
    <w:p w:rsidR="00AE5903" w:rsidRPr="00825423" w:rsidRDefault="00AE5903" w:rsidP="00825423">
      <w:pPr>
        <w:pStyle w:val="Default"/>
        <w:numPr>
          <w:ilvl w:val="0"/>
          <w:numId w:val="2"/>
        </w:numPr>
      </w:pPr>
      <w:r w:rsidRPr="00825423">
        <w:t xml:space="preserve">Aristophanes, </w:t>
      </w:r>
      <w:r w:rsidRPr="00825423">
        <w:rPr>
          <w:i/>
          <w:iCs/>
        </w:rPr>
        <w:t xml:space="preserve">Peace </w:t>
      </w:r>
      <w:r w:rsidRPr="00825423">
        <w:t xml:space="preserve">619–622 (No. 110); 639–648 (No. 202) </w:t>
      </w:r>
    </w:p>
    <w:p w:rsidR="00AE5903" w:rsidRPr="00825423" w:rsidRDefault="00AE5903" w:rsidP="00825423">
      <w:pPr>
        <w:pStyle w:val="Default"/>
        <w:numPr>
          <w:ilvl w:val="0"/>
          <w:numId w:val="2"/>
        </w:numPr>
      </w:pPr>
      <w:r w:rsidRPr="00825423">
        <w:t xml:space="preserve">Aristotle </w:t>
      </w:r>
      <w:r w:rsidRPr="00825423">
        <w:rPr>
          <w:i/>
          <w:iCs/>
        </w:rPr>
        <w:t xml:space="preserve">Politics </w:t>
      </w:r>
      <w:r w:rsidRPr="00825423">
        <w:t xml:space="preserve">1284a38 (No. 84) </w:t>
      </w:r>
    </w:p>
    <w:p w:rsidR="00AE5903" w:rsidRPr="00825423" w:rsidRDefault="00AE5903" w:rsidP="00825423">
      <w:pPr>
        <w:pStyle w:val="Default"/>
        <w:numPr>
          <w:ilvl w:val="0"/>
          <w:numId w:val="2"/>
        </w:numPr>
      </w:pPr>
      <w:proofErr w:type="spellStart"/>
      <w:r w:rsidRPr="00825423">
        <w:t>Diodorus</w:t>
      </w:r>
      <w:proofErr w:type="spellEnd"/>
      <w:r w:rsidRPr="00825423">
        <w:t xml:space="preserve"> 11.46-47 (No. 19); 11.50 (No. 28); 12.2.1–2 (No. 52); 12.4.4–6; (No. 53); 12.38.2 (No. 113) </w:t>
      </w:r>
    </w:p>
    <w:p w:rsidR="00AE5903" w:rsidRPr="00825423" w:rsidRDefault="00AE5903" w:rsidP="00825423">
      <w:pPr>
        <w:pStyle w:val="Default"/>
        <w:numPr>
          <w:ilvl w:val="0"/>
          <w:numId w:val="2"/>
        </w:numPr>
      </w:pPr>
      <w:proofErr w:type="spellStart"/>
      <w:r w:rsidRPr="00825423">
        <w:t>Harpokration</w:t>
      </w:r>
      <w:proofErr w:type="spellEnd"/>
      <w:r w:rsidRPr="00825423">
        <w:t xml:space="preserve"> </w:t>
      </w:r>
      <w:proofErr w:type="spellStart"/>
      <w:r w:rsidRPr="00825423">
        <w:t>s.v</w:t>
      </w:r>
      <w:proofErr w:type="spellEnd"/>
      <w:r w:rsidRPr="00825423">
        <w:t xml:space="preserve">. </w:t>
      </w:r>
      <w:proofErr w:type="spellStart"/>
      <w:r w:rsidRPr="00825423">
        <w:rPr>
          <w:i/>
          <w:iCs/>
        </w:rPr>
        <w:t>Attikois</w:t>
      </w:r>
      <w:proofErr w:type="spellEnd"/>
      <w:r w:rsidRPr="00825423">
        <w:rPr>
          <w:i/>
          <w:iCs/>
        </w:rPr>
        <w:t xml:space="preserve"> </w:t>
      </w:r>
      <w:proofErr w:type="spellStart"/>
      <w:r w:rsidRPr="00825423">
        <w:rPr>
          <w:i/>
          <w:iCs/>
        </w:rPr>
        <w:t>grammasin</w:t>
      </w:r>
      <w:proofErr w:type="spellEnd"/>
      <w:r w:rsidRPr="00825423">
        <w:rPr>
          <w:i/>
          <w:iCs/>
        </w:rPr>
        <w:t xml:space="preserve"> </w:t>
      </w:r>
      <w:r w:rsidRPr="00825423">
        <w:t xml:space="preserve">(No. 54) </w:t>
      </w:r>
    </w:p>
    <w:p w:rsidR="00AE5903" w:rsidRPr="00825423" w:rsidRDefault="00AE5903" w:rsidP="00825423">
      <w:pPr>
        <w:pStyle w:val="Default"/>
        <w:numPr>
          <w:ilvl w:val="0"/>
          <w:numId w:val="2"/>
        </w:numPr>
      </w:pPr>
      <w:r w:rsidRPr="00825423">
        <w:t xml:space="preserve">Plutarch, </w:t>
      </w:r>
      <w:proofErr w:type="spellStart"/>
      <w:r w:rsidRPr="00825423">
        <w:rPr>
          <w:i/>
          <w:iCs/>
        </w:rPr>
        <w:t>Aristeides</w:t>
      </w:r>
      <w:proofErr w:type="spellEnd"/>
      <w:r w:rsidRPr="00825423">
        <w:rPr>
          <w:i/>
          <w:iCs/>
        </w:rPr>
        <w:t xml:space="preserve"> </w:t>
      </w:r>
      <w:r w:rsidRPr="00825423">
        <w:t xml:space="preserve">23 (No. 10); 24.1–5 (No. 20) </w:t>
      </w:r>
    </w:p>
    <w:p w:rsidR="00AE5903" w:rsidRPr="00825423" w:rsidRDefault="00AE5903" w:rsidP="00825423">
      <w:pPr>
        <w:pStyle w:val="Default"/>
        <w:numPr>
          <w:ilvl w:val="0"/>
          <w:numId w:val="2"/>
        </w:numPr>
      </w:pPr>
      <w:r w:rsidRPr="00825423">
        <w:t xml:space="preserve">Plutarch, </w:t>
      </w:r>
      <w:r w:rsidRPr="00825423">
        <w:rPr>
          <w:i/>
          <w:iCs/>
        </w:rPr>
        <w:t xml:space="preserve">Cimon </w:t>
      </w:r>
      <w:r w:rsidRPr="00825423">
        <w:t xml:space="preserve">11–12.4 (No. 33); 13.4–5 (No. 51) </w:t>
      </w:r>
    </w:p>
    <w:p w:rsidR="00AE5903" w:rsidRPr="00825423" w:rsidRDefault="00AE5903" w:rsidP="0082542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25423">
        <w:rPr>
          <w:rFonts w:ascii="Arial" w:hAnsi="Arial" w:cs="Arial"/>
          <w:sz w:val="24"/>
          <w:szCs w:val="24"/>
        </w:rPr>
        <w:t xml:space="preserve">Plutarch, </w:t>
      </w:r>
      <w:r w:rsidRPr="00825423">
        <w:rPr>
          <w:rFonts w:ascii="Arial" w:hAnsi="Arial" w:cs="Arial"/>
          <w:i/>
          <w:iCs/>
          <w:sz w:val="24"/>
          <w:szCs w:val="24"/>
        </w:rPr>
        <w:t xml:space="preserve">Pericles </w:t>
      </w:r>
      <w:r w:rsidRPr="00825423">
        <w:rPr>
          <w:rFonts w:ascii="Arial" w:hAnsi="Arial" w:cs="Arial"/>
          <w:sz w:val="24"/>
          <w:szCs w:val="24"/>
        </w:rPr>
        <w:t>23.1–2 (No. 71); 28.1–3 (No. 89)</w:t>
      </w:r>
    </w:p>
    <w:p w:rsidR="00825423" w:rsidRPr="00825423" w:rsidRDefault="00825423" w:rsidP="00825423">
      <w:pPr>
        <w:pStyle w:val="Default"/>
      </w:pPr>
      <w:r w:rsidRPr="00743FC0">
        <w:rPr>
          <w:b/>
          <w:highlight w:val="yellow"/>
        </w:rPr>
        <w:t xml:space="preserve">Plutarch, </w:t>
      </w:r>
      <w:proofErr w:type="gramStart"/>
      <w:r w:rsidRPr="00743FC0">
        <w:rPr>
          <w:b/>
          <w:i/>
          <w:iCs/>
          <w:highlight w:val="yellow"/>
        </w:rPr>
        <w:t>The</w:t>
      </w:r>
      <w:proofErr w:type="gramEnd"/>
      <w:r w:rsidRPr="00743FC0">
        <w:rPr>
          <w:b/>
          <w:i/>
          <w:iCs/>
          <w:highlight w:val="yellow"/>
        </w:rPr>
        <w:t xml:space="preserve"> Rise and Fall of Athens </w:t>
      </w:r>
      <w:r w:rsidRPr="00743FC0">
        <w:rPr>
          <w:b/>
          <w:highlight w:val="yellow"/>
        </w:rPr>
        <w:t>(Penguin Classics) (ISBN-13: 978-0140441024</w:t>
      </w:r>
      <w:r w:rsidRPr="00743FC0">
        <w:rPr>
          <w:highlight w:val="yellow"/>
        </w:rPr>
        <w:t>)</w:t>
      </w:r>
      <w:r w:rsidRPr="00825423">
        <w:t xml:space="preserve"> </w:t>
      </w:r>
    </w:p>
    <w:p w:rsidR="00825423" w:rsidRDefault="00825423" w:rsidP="00825423">
      <w:pPr>
        <w:pStyle w:val="Default"/>
        <w:numPr>
          <w:ilvl w:val="0"/>
          <w:numId w:val="3"/>
        </w:numPr>
      </w:pPr>
      <w:r w:rsidRPr="00825423">
        <w:rPr>
          <w:i/>
          <w:iCs/>
        </w:rPr>
        <w:t xml:space="preserve">Pericles </w:t>
      </w:r>
      <w:r w:rsidRPr="00825423">
        <w:t>30–31</w:t>
      </w:r>
    </w:p>
    <w:p w:rsidR="00825423" w:rsidRPr="00825423" w:rsidRDefault="00825423" w:rsidP="00825423">
      <w:pPr>
        <w:pStyle w:val="Default"/>
      </w:pPr>
      <w:r w:rsidRPr="00825423">
        <w:t xml:space="preserve"> </w:t>
      </w:r>
    </w:p>
    <w:p w:rsidR="00825423" w:rsidRPr="00825423" w:rsidRDefault="00825423" w:rsidP="00825423">
      <w:pPr>
        <w:pStyle w:val="Default"/>
        <w:rPr>
          <w:b/>
        </w:rPr>
      </w:pPr>
      <w:r w:rsidRPr="00743FC0">
        <w:rPr>
          <w:b/>
          <w:highlight w:val="yellow"/>
        </w:rPr>
        <w:t xml:space="preserve">Herodotus, </w:t>
      </w:r>
      <w:r w:rsidRPr="00743FC0">
        <w:rPr>
          <w:b/>
          <w:i/>
          <w:iCs/>
          <w:highlight w:val="yellow"/>
        </w:rPr>
        <w:t xml:space="preserve">Histories </w:t>
      </w:r>
      <w:r w:rsidRPr="00743FC0">
        <w:rPr>
          <w:b/>
          <w:highlight w:val="yellow"/>
        </w:rPr>
        <w:t>(Penguin Classics) (ISBN-13: 978-0140449082</w:t>
      </w:r>
      <w:r w:rsidRPr="00825423">
        <w:rPr>
          <w:b/>
        </w:rPr>
        <w:t xml:space="preserve">) </w:t>
      </w:r>
    </w:p>
    <w:p w:rsidR="00825423" w:rsidRPr="00825423" w:rsidRDefault="00825423" w:rsidP="00825423">
      <w:pPr>
        <w:pStyle w:val="Default"/>
        <w:numPr>
          <w:ilvl w:val="0"/>
          <w:numId w:val="3"/>
        </w:numPr>
      </w:pPr>
      <w:r w:rsidRPr="00825423">
        <w:t xml:space="preserve">6.42–49; 6.94–117; 6.120–124 </w:t>
      </w:r>
    </w:p>
    <w:p w:rsidR="00825423" w:rsidRPr="00825423" w:rsidRDefault="00825423" w:rsidP="00825423">
      <w:pPr>
        <w:pStyle w:val="Default"/>
        <w:numPr>
          <w:ilvl w:val="0"/>
          <w:numId w:val="3"/>
        </w:numPr>
      </w:pPr>
      <w:r w:rsidRPr="00825423">
        <w:t xml:space="preserve">7.1; 7.5–10h; 7.49–50; 7.102; 7.131–133; 7.138–139; 7.141–145; 7.151–152; 7.174–175; 7.207; 7.219–222; 7.228.2 </w:t>
      </w:r>
    </w:p>
    <w:p w:rsidR="00825423" w:rsidRPr="00825423" w:rsidRDefault="00825423" w:rsidP="00825423">
      <w:pPr>
        <w:pStyle w:val="Default"/>
        <w:numPr>
          <w:ilvl w:val="0"/>
          <w:numId w:val="3"/>
        </w:numPr>
      </w:pPr>
      <w:r w:rsidRPr="00825423">
        <w:t xml:space="preserve">8.1–3; 8.49–50; 8.56–63; 8.74; 8.94; 8.100–103; 8.143–144 </w:t>
      </w:r>
    </w:p>
    <w:p w:rsidR="00825423" w:rsidRDefault="00825423" w:rsidP="00825423">
      <w:pPr>
        <w:pStyle w:val="Default"/>
        <w:numPr>
          <w:ilvl w:val="0"/>
          <w:numId w:val="3"/>
        </w:numPr>
      </w:pPr>
      <w:r w:rsidRPr="00825423">
        <w:t xml:space="preserve">9.1–3; 9.6–8; 9.16–18; 9.40; 9.62–64; 9.71; 9.98–99; 9.105–106 </w:t>
      </w:r>
    </w:p>
    <w:p w:rsidR="00825423" w:rsidRPr="00825423" w:rsidRDefault="00825423" w:rsidP="00825423">
      <w:pPr>
        <w:pStyle w:val="Default"/>
        <w:ind w:left="360"/>
      </w:pPr>
    </w:p>
    <w:p w:rsidR="00825423" w:rsidRPr="00825423" w:rsidRDefault="00825423" w:rsidP="00825423">
      <w:pPr>
        <w:pStyle w:val="Default"/>
        <w:rPr>
          <w:b/>
        </w:rPr>
      </w:pPr>
      <w:r w:rsidRPr="00743FC0">
        <w:rPr>
          <w:b/>
          <w:highlight w:val="yellow"/>
        </w:rPr>
        <w:t xml:space="preserve">Thucydides, </w:t>
      </w:r>
      <w:proofErr w:type="gramStart"/>
      <w:r w:rsidRPr="00743FC0">
        <w:rPr>
          <w:b/>
          <w:i/>
          <w:iCs/>
          <w:highlight w:val="yellow"/>
        </w:rPr>
        <w:t>The</w:t>
      </w:r>
      <w:proofErr w:type="gramEnd"/>
      <w:r w:rsidRPr="00743FC0">
        <w:rPr>
          <w:b/>
          <w:i/>
          <w:iCs/>
          <w:highlight w:val="yellow"/>
        </w:rPr>
        <w:t xml:space="preserve"> History of the Peloponnesian War </w:t>
      </w:r>
      <w:r w:rsidRPr="00743FC0">
        <w:rPr>
          <w:b/>
          <w:highlight w:val="yellow"/>
        </w:rPr>
        <w:t>(Penguin Classics) (ISBN-13: 978-0140440393</w:t>
      </w:r>
      <w:r w:rsidRPr="00825423">
        <w:rPr>
          <w:b/>
        </w:rPr>
        <w:t xml:space="preserve">) </w:t>
      </w:r>
    </w:p>
    <w:p w:rsidR="00825423" w:rsidRPr="00825423" w:rsidRDefault="00825423" w:rsidP="00825423">
      <w:pPr>
        <w:pStyle w:val="Default"/>
        <w:numPr>
          <w:ilvl w:val="0"/>
          <w:numId w:val="4"/>
        </w:numPr>
      </w:pPr>
      <w:r w:rsidRPr="00825423">
        <w:t xml:space="preserve">1.23; 1.33; 1.35; 1.40–41; 1.44; 1.55–58; 1.60–61; 1.66–69; 1.75–77; 1.86–88; 1.89–118; 1.121–122; 1.139–140 </w:t>
      </w:r>
    </w:p>
    <w:p w:rsidR="00825423" w:rsidRPr="00825423" w:rsidRDefault="00825423" w:rsidP="00825423">
      <w:pPr>
        <w:pStyle w:val="Default"/>
        <w:numPr>
          <w:ilvl w:val="0"/>
          <w:numId w:val="4"/>
        </w:numPr>
      </w:pPr>
      <w:r w:rsidRPr="00825423">
        <w:t xml:space="preserve">2.8; 2.11; 2.13; 2.63; 2.65 </w:t>
      </w:r>
    </w:p>
    <w:p w:rsidR="00825423" w:rsidRPr="00825423" w:rsidRDefault="00825423" w:rsidP="00825423">
      <w:pPr>
        <w:pStyle w:val="Default"/>
        <w:numPr>
          <w:ilvl w:val="0"/>
          <w:numId w:val="4"/>
        </w:numPr>
      </w:pPr>
      <w:r w:rsidRPr="00825423">
        <w:t xml:space="preserve">4.19–20; 4.40–41; 4.50; 4.80–81; 4.108; 4.117 </w:t>
      </w:r>
    </w:p>
    <w:p w:rsidR="00825423" w:rsidRPr="00825423" w:rsidRDefault="00825423" w:rsidP="00825423">
      <w:pPr>
        <w:pStyle w:val="Default"/>
        <w:numPr>
          <w:ilvl w:val="0"/>
          <w:numId w:val="4"/>
        </w:numPr>
      </w:pPr>
      <w:r w:rsidRPr="00825423">
        <w:t xml:space="preserve">5.13–18; 5.25–26; 5.43 </w:t>
      </w:r>
    </w:p>
    <w:p w:rsidR="00825423" w:rsidRPr="00825423" w:rsidRDefault="00825423" w:rsidP="00825423">
      <w:pPr>
        <w:pStyle w:val="Default"/>
        <w:numPr>
          <w:ilvl w:val="0"/>
          <w:numId w:val="4"/>
        </w:numPr>
      </w:pPr>
      <w:r w:rsidRPr="00825423">
        <w:t xml:space="preserve">6.8; 6.12–13; 6.15; 6.24; 6.31; 6.82–83; 6.89–91 </w:t>
      </w:r>
    </w:p>
    <w:p w:rsidR="00825423" w:rsidRPr="00825423" w:rsidRDefault="00825423" w:rsidP="00825423">
      <w:pPr>
        <w:pStyle w:val="Default"/>
        <w:numPr>
          <w:ilvl w:val="0"/>
          <w:numId w:val="4"/>
        </w:numPr>
      </w:pPr>
      <w:r w:rsidRPr="00825423">
        <w:t xml:space="preserve">7.18; 7.27–28 </w:t>
      </w:r>
    </w:p>
    <w:p w:rsidR="00825423" w:rsidRDefault="00825423" w:rsidP="00825423">
      <w:pPr>
        <w:pStyle w:val="Default"/>
        <w:numPr>
          <w:ilvl w:val="0"/>
          <w:numId w:val="4"/>
        </w:numPr>
      </w:pPr>
      <w:r w:rsidRPr="00825423">
        <w:t xml:space="preserve">8.2; 8.6; 8.9; 8.17–18; 8.29; 8.37; 8.52; 8.87 </w:t>
      </w:r>
    </w:p>
    <w:p w:rsidR="00825423" w:rsidRPr="00825423" w:rsidRDefault="00825423" w:rsidP="00825423">
      <w:pPr>
        <w:pStyle w:val="Default"/>
        <w:numPr>
          <w:ilvl w:val="0"/>
          <w:numId w:val="4"/>
        </w:numPr>
      </w:pPr>
    </w:p>
    <w:p w:rsidR="00825423" w:rsidRPr="00743FC0" w:rsidRDefault="00825423" w:rsidP="00825423">
      <w:pPr>
        <w:rPr>
          <w:rFonts w:ascii="Arial" w:hAnsi="Arial" w:cs="Arial"/>
          <w:b/>
          <w:sz w:val="24"/>
          <w:szCs w:val="24"/>
          <w:highlight w:val="yellow"/>
        </w:rPr>
      </w:pPr>
      <w:r w:rsidRPr="00743FC0">
        <w:rPr>
          <w:rFonts w:ascii="Arial" w:hAnsi="Arial" w:cs="Arial"/>
          <w:b/>
          <w:sz w:val="24"/>
          <w:szCs w:val="24"/>
          <w:highlight w:val="yellow"/>
        </w:rPr>
        <w:t xml:space="preserve">Xenophon, </w:t>
      </w:r>
      <w:r w:rsidRPr="00743FC0">
        <w:rPr>
          <w:rFonts w:ascii="Arial" w:hAnsi="Arial" w:cs="Arial"/>
          <w:b/>
          <w:i/>
          <w:iCs/>
          <w:sz w:val="24"/>
          <w:szCs w:val="24"/>
          <w:highlight w:val="yellow"/>
        </w:rPr>
        <w:t xml:space="preserve">History of My Times </w:t>
      </w:r>
      <w:r w:rsidRPr="00743FC0">
        <w:rPr>
          <w:rFonts w:ascii="Arial" w:hAnsi="Arial" w:cs="Arial"/>
          <w:b/>
          <w:sz w:val="24"/>
          <w:szCs w:val="24"/>
          <w:highlight w:val="yellow"/>
        </w:rPr>
        <w:t>(Penguin Classics) (ISBN-13: 978-0140441758)</w:t>
      </w:r>
    </w:p>
    <w:p w:rsidR="00825423" w:rsidRPr="00825423" w:rsidRDefault="00825423" w:rsidP="00825423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825423">
        <w:rPr>
          <w:rFonts w:ascii="Arial" w:hAnsi="Arial" w:cs="Arial"/>
          <w:sz w:val="24"/>
          <w:szCs w:val="24"/>
        </w:rPr>
        <w:t>1.4.1–7; 1.5.1–3; 1.6.6–11; 2.1.7–14; 2.1.20–32</w:t>
      </w:r>
    </w:p>
    <w:p w:rsidR="00825423" w:rsidRDefault="00825423" w:rsidP="00825423">
      <w:pPr>
        <w:pStyle w:val="Default"/>
        <w:rPr>
          <w:b/>
          <w:bCs/>
        </w:rPr>
      </w:pPr>
    </w:p>
    <w:p w:rsidR="00825423" w:rsidRDefault="00825423" w:rsidP="00825423">
      <w:pPr>
        <w:pStyle w:val="Default"/>
        <w:rPr>
          <w:b/>
          <w:bCs/>
        </w:rPr>
      </w:pPr>
    </w:p>
    <w:p w:rsidR="00AB6C54" w:rsidRDefault="00AB6C54" w:rsidP="00825423">
      <w:pPr>
        <w:pStyle w:val="Default"/>
        <w:rPr>
          <w:b/>
          <w:bCs/>
        </w:rPr>
      </w:pPr>
    </w:p>
    <w:p w:rsidR="00AB6C54" w:rsidRDefault="00AB6C54" w:rsidP="00825423">
      <w:pPr>
        <w:pStyle w:val="Default"/>
        <w:rPr>
          <w:b/>
          <w:bCs/>
        </w:rPr>
      </w:pPr>
    </w:p>
    <w:p w:rsidR="00825423" w:rsidRDefault="00825423" w:rsidP="00825423">
      <w:pPr>
        <w:pStyle w:val="Default"/>
        <w:rPr>
          <w:b/>
          <w:bCs/>
        </w:rPr>
      </w:pPr>
      <w:bookmarkStart w:id="0" w:name="_GoBack"/>
      <w:bookmarkEnd w:id="0"/>
    </w:p>
    <w:p w:rsidR="00B12127" w:rsidRDefault="00B12127" w:rsidP="00825423">
      <w:pPr>
        <w:pStyle w:val="Default"/>
        <w:rPr>
          <w:b/>
          <w:bCs/>
        </w:rPr>
      </w:pPr>
    </w:p>
    <w:p w:rsidR="00825423" w:rsidRPr="00C10D68" w:rsidRDefault="00B12127" w:rsidP="00C10D68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b/>
          <w:bCs/>
        </w:rPr>
        <w:br w:type="page"/>
      </w:r>
    </w:p>
    <w:p w:rsidR="00825423" w:rsidRDefault="00825423" w:rsidP="00825423">
      <w:pPr>
        <w:pStyle w:val="Default"/>
        <w:rPr>
          <w:b/>
          <w:bCs/>
        </w:rPr>
      </w:pPr>
    </w:p>
    <w:p w:rsidR="00825423" w:rsidRDefault="00825423" w:rsidP="00825423">
      <w:pPr>
        <w:pStyle w:val="Default"/>
        <w:rPr>
          <w:rFonts w:asciiTheme="minorHAnsi" w:hAnsiTheme="minorHAnsi"/>
          <w:b/>
          <w:bCs/>
          <w:i/>
        </w:rPr>
      </w:pPr>
      <w:r w:rsidRPr="00825423">
        <w:rPr>
          <w:rFonts w:asciiTheme="minorHAnsi" w:hAnsiTheme="minorHAnsi"/>
          <w:b/>
          <w:bCs/>
          <w:i/>
          <w:color w:val="002060"/>
        </w:rPr>
        <w:t>Archaeological evidence</w:t>
      </w:r>
      <w:r w:rsidRPr="00825423">
        <w:rPr>
          <w:rFonts w:asciiTheme="minorHAnsi" w:hAnsiTheme="minorHAnsi"/>
          <w:b/>
          <w:bCs/>
          <w:i/>
        </w:rPr>
        <w:t xml:space="preserve"> </w:t>
      </w:r>
    </w:p>
    <w:p w:rsidR="00825423" w:rsidRPr="00825423" w:rsidRDefault="00825423" w:rsidP="00825423">
      <w:pPr>
        <w:pStyle w:val="Default"/>
        <w:rPr>
          <w:rFonts w:asciiTheme="minorHAnsi" w:hAnsiTheme="minorHAnsi"/>
          <w:i/>
        </w:rPr>
      </w:pPr>
    </w:p>
    <w:p w:rsidR="00825423" w:rsidRPr="00825423" w:rsidRDefault="00825423" w:rsidP="00825423">
      <w:pPr>
        <w:pStyle w:val="Default"/>
        <w:rPr>
          <w:b/>
        </w:rPr>
      </w:pPr>
      <w:r w:rsidRPr="00825423">
        <w:rPr>
          <w:b/>
        </w:rPr>
        <w:t xml:space="preserve">Serpent column </w:t>
      </w:r>
    </w:p>
    <w:p w:rsidR="00825423" w:rsidRPr="00825423" w:rsidRDefault="00825423" w:rsidP="00825423">
      <w:pPr>
        <w:pStyle w:val="Default"/>
      </w:pPr>
    </w:p>
    <w:p w:rsidR="00825423" w:rsidRPr="00825423" w:rsidRDefault="00825423" w:rsidP="00825423">
      <w:pPr>
        <w:pStyle w:val="Default"/>
        <w:rPr>
          <w:b/>
        </w:rPr>
      </w:pPr>
      <w:r w:rsidRPr="00743FC0">
        <w:rPr>
          <w:b/>
          <w:highlight w:val="yellow"/>
        </w:rPr>
        <w:t xml:space="preserve">LACTOR 1, </w:t>
      </w:r>
      <w:proofErr w:type="gramStart"/>
      <w:r w:rsidRPr="00743FC0">
        <w:rPr>
          <w:b/>
          <w:i/>
          <w:iCs/>
          <w:highlight w:val="yellow"/>
        </w:rPr>
        <w:t>The</w:t>
      </w:r>
      <w:proofErr w:type="gramEnd"/>
      <w:r w:rsidRPr="00743FC0">
        <w:rPr>
          <w:b/>
          <w:i/>
          <w:iCs/>
          <w:highlight w:val="yellow"/>
        </w:rPr>
        <w:t xml:space="preserve"> Athenian Empire </w:t>
      </w:r>
      <w:r w:rsidRPr="00743FC0">
        <w:rPr>
          <w:b/>
          <w:highlight w:val="yellow"/>
        </w:rPr>
        <w:t>(ISBN-13 978-0903625172)</w:t>
      </w:r>
      <w:r w:rsidRPr="00825423">
        <w:rPr>
          <w:b/>
        </w:rPr>
        <w:t xml:space="preserve"> </w:t>
      </w:r>
    </w:p>
    <w:p w:rsidR="00825423" w:rsidRPr="00825423" w:rsidRDefault="00825423" w:rsidP="00825423">
      <w:pPr>
        <w:pStyle w:val="Default"/>
        <w:numPr>
          <w:ilvl w:val="0"/>
          <w:numId w:val="5"/>
        </w:numPr>
      </w:pPr>
      <w:proofErr w:type="spellStart"/>
      <w:r w:rsidRPr="00825423">
        <w:t>Chalkis</w:t>
      </w:r>
      <w:proofErr w:type="spellEnd"/>
      <w:r w:rsidRPr="00825423">
        <w:t xml:space="preserve"> Decree (No. 78) </w:t>
      </w:r>
    </w:p>
    <w:p w:rsidR="00825423" w:rsidRDefault="00825423" w:rsidP="00825423">
      <w:pPr>
        <w:pStyle w:val="Default"/>
        <w:numPr>
          <w:ilvl w:val="0"/>
          <w:numId w:val="5"/>
        </w:numPr>
      </w:pPr>
      <w:proofErr w:type="spellStart"/>
      <w:r w:rsidRPr="00825423">
        <w:t>Thoudippos</w:t>
      </w:r>
      <w:proofErr w:type="spellEnd"/>
      <w:r w:rsidRPr="00825423">
        <w:t xml:space="preserve"> decree (No. 138) </w:t>
      </w:r>
    </w:p>
    <w:p w:rsidR="00825423" w:rsidRPr="00825423" w:rsidRDefault="00825423" w:rsidP="00825423">
      <w:pPr>
        <w:pStyle w:val="Default"/>
        <w:ind w:left="720"/>
      </w:pPr>
    </w:p>
    <w:p w:rsidR="00825423" w:rsidRPr="00825423" w:rsidRDefault="00825423" w:rsidP="00825423">
      <w:pPr>
        <w:pStyle w:val="Default"/>
        <w:rPr>
          <w:b/>
        </w:rPr>
      </w:pPr>
      <w:r w:rsidRPr="00743FC0">
        <w:rPr>
          <w:b/>
          <w:highlight w:val="yellow"/>
        </w:rPr>
        <w:t xml:space="preserve">LACTOR 16, </w:t>
      </w:r>
      <w:proofErr w:type="gramStart"/>
      <w:r w:rsidRPr="00743FC0">
        <w:rPr>
          <w:b/>
          <w:i/>
          <w:iCs/>
          <w:highlight w:val="yellow"/>
        </w:rPr>
        <w:t>The</w:t>
      </w:r>
      <w:proofErr w:type="gramEnd"/>
      <w:r w:rsidRPr="00743FC0">
        <w:rPr>
          <w:b/>
          <w:i/>
          <w:iCs/>
          <w:highlight w:val="yellow"/>
        </w:rPr>
        <w:t xml:space="preserve"> Persian Empire from Cyrus II to Artaxerxes I </w:t>
      </w:r>
      <w:r w:rsidRPr="00743FC0">
        <w:rPr>
          <w:b/>
          <w:highlight w:val="yellow"/>
        </w:rPr>
        <w:t xml:space="preserve">(ISBN-13: 978-0903625288) </w:t>
      </w:r>
    </w:p>
    <w:p w:rsidR="00825423" w:rsidRPr="00825423" w:rsidRDefault="00825423" w:rsidP="00825423">
      <w:pPr>
        <w:pStyle w:val="Default"/>
        <w:numPr>
          <w:ilvl w:val="0"/>
          <w:numId w:val="6"/>
        </w:numPr>
      </w:pPr>
      <w:proofErr w:type="spellStart"/>
      <w:r w:rsidRPr="00825423">
        <w:t>Naqs</w:t>
      </w:r>
      <w:proofErr w:type="spellEnd"/>
      <w:r w:rsidRPr="00825423">
        <w:t xml:space="preserve">-e </w:t>
      </w:r>
      <w:proofErr w:type="spellStart"/>
      <w:r w:rsidRPr="00825423">
        <w:t>Rustam</w:t>
      </w:r>
      <w:proofErr w:type="spellEnd"/>
      <w:r w:rsidRPr="00825423">
        <w:t xml:space="preserve"> inscription No.1 and 2 (No. 48 and 103) </w:t>
      </w:r>
    </w:p>
    <w:p w:rsidR="00825423" w:rsidRPr="00825423" w:rsidRDefault="00825423" w:rsidP="00825423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 w:rsidRPr="00825423">
        <w:rPr>
          <w:rFonts w:ascii="Arial" w:hAnsi="Arial" w:cs="Arial"/>
          <w:sz w:val="24"/>
          <w:szCs w:val="24"/>
        </w:rPr>
        <w:t>Xerxes’ inscription (No. 63)</w:t>
      </w:r>
    </w:p>
    <w:p w:rsidR="00825423" w:rsidRDefault="00825423" w:rsidP="00AE5903">
      <w:pPr>
        <w:rPr>
          <w:sz w:val="24"/>
        </w:rPr>
      </w:pPr>
    </w:p>
    <w:p w:rsidR="00825423" w:rsidRDefault="00825423">
      <w:pPr>
        <w:rPr>
          <w:sz w:val="24"/>
        </w:rPr>
      </w:pPr>
      <w:r>
        <w:rPr>
          <w:sz w:val="24"/>
        </w:rPr>
        <w:br w:type="page"/>
      </w:r>
    </w:p>
    <w:p w:rsidR="00AE5903" w:rsidRPr="00AB6C54" w:rsidRDefault="00AE5903" w:rsidP="00AE5903">
      <w:pPr>
        <w:rPr>
          <w:b/>
          <w:color w:val="002060"/>
          <w:sz w:val="28"/>
          <w:u w:val="single"/>
        </w:rPr>
      </w:pPr>
      <w:r w:rsidRPr="00AB6C54">
        <w:rPr>
          <w:b/>
          <w:color w:val="002060"/>
          <w:sz w:val="28"/>
          <w:u w:val="single"/>
        </w:rPr>
        <w:lastRenderedPageBreak/>
        <w:t>Julio-Claudian Emperors 31 BC to AD 68</w:t>
      </w:r>
    </w:p>
    <w:p w:rsidR="00825423" w:rsidRPr="00AB6C54" w:rsidRDefault="00825423" w:rsidP="00825423">
      <w:pPr>
        <w:pStyle w:val="Default"/>
        <w:rPr>
          <w:rFonts w:asciiTheme="minorHAnsi" w:hAnsiTheme="minorHAnsi"/>
          <w:b/>
          <w:bCs/>
          <w:i/>
          <w:color w:val="002060"/>
        </w:rPr>
      </w:pPr>
      <w:r w:rsidRPr="00AB6C54">
        <w:rPr>
          <w:rFonts w:asciiTheme="minorHAnsi" w:hAnsiTheme="minorHAnsi"/>
          <w:b/>
          <w:bCs/>
          <w:i/>
          <w:color w:val="002060"/>
        </w:rPr>
        <w:t xml:space="preserve">Literary evidence </w:t>
      </w:r>
    </w:p>
    <w:p w:rsidR="00AB6C54" w:rsidRPr="00AB6C54" w:rsidRDefault="00AB6C54" w:rsidP="00825423">
      <w:pPr>
        <w:pStyle w:val="Default"/>
        <w:rPr>
          <w:i/>
          <w:color w:val="002060"/>
        </w:rPr>
      </w:pPr>
    </w:p>
    <w:p w:rsidR="00825423" w:rsidRPr="00AB6C54" w:rsidRDefault="00825423" w:rsidP="00825423">
      <w:pPr>
        <w:pStyle w:val="Default"/>
        <w:rPr>
          <w:b/>
        </w:rPr>
      </w:pPr>
      <w:r w:rsidRPr="00AB6C54">
        <w:rPr>
          <w:b/>
        </w:rPr>
        <w:t xml:space="preserve">Suetonius, </w:t>
      </w:r>
      <w:proofErr w:type="gramStart"/>
      <w:r w:rsidRPr="00AB6C54">
        <w:rPr>
          <w:b/>
          <w:i/>
          <w:iCs/>
        </w:rPr>
        <w:t>The</w:t>
      </w:r>
      <w:proofErr w:type="gramEnd"/>
      <w:r w:rsidRPr="00AB6C54">
        <w:rPr>
          <w:b/>
          <w:i/>
          <w:iCs/>
        </w:rPr>
        <w:t xml:space="preserve"> Twelve Caesars, </w:t>
      </w:r>
      <w:r w:rsidRPr="00AB6C54">
        <w:rPr>
          <w:b/>
        </w:rPr>
        <w:t xml:space="preserve">R. Graves Penguin (ISBN-13: 978-0140455168) </w:t>
      </w:r>
    </w:p>
    <w:p w:rsidR="00825423" w:rsidRPr="00AB6C54" w:rsidRDefault="00825423" w:rsidP="00AB6C54">
      <w:pPr>
        <w:pStyle w:val="Default"/>
        <w:numPr>
          <w:ilvl w:val="0"/>
          <w:numId w:val="7"/>
        </w:numPr>
      </w:pPr>
      <w:r w:rsidRPr="00AB6C54">
        <w:t xml:space="preserve">Augustus, 17–23, 26–28, 30-31, 34–37, 39–40, 64–66, 93, 98–101 </w:t>
      </w:r>
    </w:p>
    <w:p w:rsidR="00825423" w:rsidRPr="00AB6C54" w:rsidRDefault="00825423" w:rsidP="00AB6C54">
      <w:pPr>
        <w:pStyle w:val="Default"/>
        <w:numPr>
          <w:ilvl w:val="0"/>
          <w:numId w:val="7"/>
        </w:numPr>
      </w:pPr>
      <w:r w:rsidRPr="00AB6C54">
        <w:t xml:space="preserve">Tiberius, 23–24, 26–27, 29–33, 36, 39–41, 47–48, 61–63, 65, 75 </w:t>
      </w:r>
    </w:p>
    <w:p w:rsidR="00825423" w:rsidRPr="00AB6C54" w:rsidRDefault="00825423" w:rsidP="00AB6C54">
      <w:pPr>
        <w:pStyle w:val="Default"/>
        <w:numPr>
          <w:ilvl w:val="0"/>
          <w:numId w:val="7"/>
        </w:numPr>
      </w:pPr>
      <w:r w:rsidRPr="00AB6C54">
        <w:t xml:space="preserve">Gaius, 13–14, 18–20, 22, 27–33, 37, 56–59 </w:t>
      </w:r>
    </w:p>
    <w:p w:rsidR="00825423" w:rsidRPr="00AB6C54" w:rsidRDefault="00825423" w:rsidP="00AB6C54">
      <w:pPr>
        <w:pStyle w:val="Default"/>
        <w:numPr>
          <w:ilvl w:val="0"/>
          <w:numId w:val="7"/>
        </w:numPr>
      </w:pPr>
      <w:r w:rsidRPr="00AB6C54">
        <w:t xml:space="preserve">Claudius, 10–14, 17–18, 20–22, 25, 29, 36, 44–45 </w:t>
      </w:r>
    </w:p>
    <w:p w:rsidR="00825423" w:rsidRPr="00AB6C54" w:rsidRDefault="00825423" w:rsidP="00AB6C54">
      <w:pPr>
        <w:pStyle w:val="Default"/>
        <w:numPr>
          <w:ilvl w:val="0"/>
          <w:numId w:val="7"/>
        </w:numPr>
      </w:pPr>
      <w:r w:rsidRPr="00AB6C54">
        <w:t xml:space="preserve">Nero, 10–11, 20–23, 26–27, 31–32, 34, 38, 40–49, 53 </w:t>
      </w:r>
    </w:p>
    <w:p w:rsidR="00AB6C54" w:rsidRDefault="00AB6C54" w:rsidP="00825423">
      <w:pPr>
        <w:pStyle w:val="Default"/>
      </w:pPr>
    </w:p>
    <w:p w:rsidR="00825423" w:rsidRPr="00AB6C54" w:rsidRDefault="00825423" w:rsidP="00825423">
      <w:pPr>
        <w:pStyle w:val="Default"/>
        <w:rPr>
          <w:b/>
        </w:rPr>
      </w:pPr>
      <w:r w:rsidRPr="00AB6C54">
        <w:rPr>
          <w:b/>
        </w:rPr>
        <w:t xml:space="preserve">Tacitus, </w:t>
      </w:r>
      <w:proofErr w:type="gramStart"/>
      <w:r w:rsidRPr="00AB6C54">
        <w:rPr>
          <w:b/>
          <w:i/>
          <w:iCs/>
        </w:rPr>
        <w:t>The</w:t>
      </w:r>
      <w:proofErr w:type="gramEnd"/>
      <w:r w:rsidRPr="00AB6C54">
        <w:rPr>
          <w:b/>
          <w:i/>
          <w:iCs/>
        </w:rPr>
        <w:t xml:space="preserve"> Annals of Imperial Rome </w:t>
      </w:r>
      <w:r w:rsidRPr="00AB6C54">
        <w:rPr>
          <w:b/>
        </w:rPr>
        <w:t xml:space="preserve">(Penguin Classics) (ISBN-13: 978-0140440607) </w:t>
      </w:r>
    </w:p>
    <w:p w:rsidR="00825423" w:rsidRPr="00AB6C54" w:rsidRDefault="00825423" w:rsidP="00AB6C54">
      <w:pPr>
        <w:pStyle w:val="Default"/>
        <w:numPr>
          <w:ilvl w:val="0"/>
          <w:numId w:val="8"/>
        </w:numPr>
      </w:pPr>
      <w:r w:rsidRPr="00AB6C54">
        <w:t xml:space="preserve">1.16–18, 21–25, 28–35, 38–43, 46–47, 49, 52, 61–62, 72; 2.52, 53, 55, 57, 59-60, 69–71, 73; 3.20–21, 32, 50, 55, 65, 70, 73–74; 4.1–3, 20, 30–31, 39–41, 74; 6.18–19; 11.24; 12.25–26, 41, 65–69; 14.1–16; 15.37–44, 48–74 </w:t>
      </w:r>
    </w:p>
    <w:p w:rsidR="00AB6C54" w:rsidRDefault="00AB6C54" w:rsidP="00825423">
      <w:pPr>
        <w:pStyle w:val="Default"/>
      </w:pPr>
    </w:p>
    <w:p w:rsidR="00825423" w:rsidRPr="00AB6C54" w:rsidRDefault="00825423" w:rsidP="00825423">
      <w:pPr>
        <w:pStyle w:val="Default"/>
        <w:rPr>
          <w:b/>
        </w:rPr>
      </w:pPr>
      <w:proofErr w:type="spellStart"/>
      <w:r w:rsidRPr="00AB6C54">
        <w:rPr>
          <w:b/>
        </w:rPr>
        <w:t>Dio</w:t>
      </w:r>
      <w:proofErr w:type="spellEnd"/>
      <w:r w:rsidRPr="00AB6C54">
        <w:rPr>
          <w:b/>
        </w:rPr>
        <w:t xml:space="preserve">, </w:t>
      </w:r>
      <w:r w:rsidRPr="00AB6C54">
        <w:rPr>
          <w:b/>
          <w:i/>
          <w:iCs/>
        </w:rPr>
        <w:t xml:space="preserve">The Roman History: The Reign of Augustus </w:t>
      </w:r>
      <w:r w:rsidRPr="00AB6C54">
        <w:rPr>
          <w:b/>
        </w:rPr>
        <w:t xml:space="preserve">(Penguin Classics) (ISBN-13: 978-0140444483) </w:t>
      </w:r>
    </w:p>
    <w:p w:rsidR="00825423" w:rsidRDefault="00825423" w:rsidP="00AB6C54">
      <w:pPr>
        <w:pStyle w:val="Default"/>
        <w:numPr>
          <w:ilvl w:val="0"/>
          <w:numId w:val="8"/>
        </w:numPr>
      </w:pPr>
      <w:r w:rsidRPr="00AB6C54">
        <w:t xml:space="preserve">51:21; 52:4; 53:11–13, 16–17 </w:t>
      </w:r>
    </w:p>
    <w:p w:rsidR="00AB6C54" w:rsidRPr="00AB6C54" w:rsidRDefault="00AB6C54" w:rsidP="00AB6C54">
      <w:pPr>
        <w:pStyle w:val="Default"/>
        <w:ind w:left="720"/>
      </w:pPr>
    </w:p>
    <w:p w:rsidR="00825423" w:rsidRPr="00AB6C54" w:rsidRDefault="00825423" w:rsidP="00825423">
      <w:pPr>
        <w:pStyle w:val="Default"/>
        <w:rPr>
          <w:b/>
        </w:rPr>
      </w:pPr>
      <w:r w:rsidRPr="00AB6C54">
        <w:rPr>
          <w:b/>
        </w:rPr>
        <w:t xml:space="preserve">LACTOR 15: </w:t>
      </w:r>
      <w:proofErr w:type="spellStart"/>
      <w:r w:rsidRPr="00AB6C54">
        <w:rPr>
          <w:b/>
          <w:i/>
          <w:iCs/>
        </w:rPr>
        <w:t>Dio</w:t>
      </w:r>
      <w:proofErr w:type="spellEnd"/>
      <w:r w:rsidRPr="00AB6C54">
        <w:rPr>
          <w:b/>
          <w:i/>
          <w:iCs/>
        </w:rPr>
        <w:t xml:space="preserve">: The Julio-Claudians </w:t>
      </w:r>
      <w:r w:rsidRPr="00AB6C54">
        <w:rPr>
          <w:b/>
        </w:rPr>
        <w:t xml:space="preserve">(ISBN-13: 978-0903625210) </w:t>
      </w:r>
    </w:p>
    <w:p w:rsidR="00825423" w:rsidRDefault="00825423" w:rsidP="00AB6C54">
      <w:pPr>
        <w:pStyle w:val="Default"/>
        <w:numPr>
          <w:ilvl w:val="0"/>
          <w:numId w:val="8"/>
        </w:numPr>
      </w:pPr>
      <w:r w:rsidRPr="00AB6C54">
        <w:t xml:space="preserve">58:4.1–4 (A3), 5 (A4), 6–7.3 (A5), 8.4–11 (A7); 59:3.1–5.5 (B3), 9.4–7 (B7), 16.1–11 (B12); 26.5–27.1 (B20), 28.1–11 (B22), 29.1–30.3 (B23); 60:3.1.7 (C3), 6.1–7.4 (C5), 14.1–16.4 (C8), 17.8–18.4 (C10); 63:22.1–26.1 (D6), 26.3–27.1 (D7), 27.2–29.3 (D8) </w:t>
      </w:r>
    </w:p>
    <w:p w:rsidR="00AB6C54" w:rsidRPr="00AB6C54" w:rsidRDefault="00AB6C54" w:rsidP="00AB6C54">
      <w:pPr>
        <w:pStyle w:val="Default"/>
        <w:ind w:left="720"/>
      </w:pPr>
    </w:p>
    <w:p w:rsidR="00825423" w:rsidRPr="00AB6C54" w:rsidRDefault="00825423" w:rsidP="00825423">
      <w:pPr>
        <w:pStyle w:val="Default"/>
        <w:rPr>
          <w:b/>
        </w:rPr>
      </w:pPr>
      <w:r w:rsidRPr="00AB6C54">
        <w:rPr>
          <w:b/>
        </w:rPr>
        <w:t xml:space="preserve">LACTOR 17: </w:t>
      </w:r>
      <w:r w:rsidRPr="00AB6C54">
        <w:rPr>
          <w:b/>
          <w:i/>
          <w:iCs/>
        </w:rPr>
        <w:t xml:space="preserve">The Age of Augustus </w:t>
      </w:r>
      <w:r w:rsidRPr="00AB6C54">
        <w:rPr>
          <w:b/>
        </w:rPr>
        <w:t xml:space="preserve">(ISBN-13: 978-0903625364) </w:t>
      </w:r>
    </w:p>
    <w:p w:rsidR="00825423" w:rsidRPr="00AB6C54" w:rsidRDefault="00825423" w:rsidP="00AB6C54">
      <w:pPr>
        <w:pStyle w:val="Default"/>
        <w:numPr>
          <w:ilvl w:val="0"/>
          <w:numId w:val="8"/>
        </w:numPr>
        <w:rPr>
          <w:lang w:val="fr-FR"/>
        </w:rPr>
      </w:pPr>
      <w:proofErr w:type="spellStart"/>
      <w:r w:rsidRPr="00AB6C54">
        <w:rPr>
          <w:lang w:val="fr-FR"/>
        </w:rPr>
        <w:t>Res</w:t>
      </w:r>
      <w:proofErr w:type="spellEnd"/>
      <w:r w:rsidRPr="00AB6C54">
        <w:rPr>
          <w:lang w:val="fr-FR"/>
        </w:rPr>
        <w:t xml:space="preserve"> </w:t>
      </w:r>
      <w:proofErr w:type="spellStart"/>
      <w:r w:rsidRPr="00AB6C54">
        <w:rPr>
          <w:lang w:val="fr-FR"/>
        </w:rPr>
        <w:t>Gestae</w:t>
      </w:r>
      <w:proofErr w:type="spellEnd"/>
      <w:r w:rsidRPr="00AB6C54">
        <w:rPr>
          <w:lang w:val="fr-FR"/>
        </w:rPr>
        <w:t xml:space="preserve"> </w:t>
      </w:r>
      <w:proofErr w:type="spellStart"/>
      <w:r w:rsidRPr="00AB6C54">
        <w:rPr>
          <w:lang w:val="fr-FR"/>
        </w:rPr>
        <w:t>Divi</w:t>
      </w:r>
      <w:proofErr w:type="spellEnd"/>
      <w:r w:rsidRPr="00AB6C54">
        <w:rPr>
          <w:lang w:val="fr-FR"/>
        </w:rPr>
        <w:t xml:space="preserve"> </w:t>
      </w:r>
      <w:proofErr w:type="spellStart"/>
      <w:r w:rsidRPr="00AB6C54">
        <w:rPr>
          <w:lang w:val="fr-FR"/>
        </w:rPr>
        <w:t>Augusti</w:t>
      </w:r>
      <w:proofErr w:type="spellEnd"/>
      <w:r w:rsidRPr="00AB6C54">
        <w:rPr>
          <w:lang w:val="fr-FR"/>
        </w:rPr>
        <w:t xml:space="preserve"> </w:t>
      </w:r>
    </w:p>
    <w:p w:rsidR="00825423" w:rsidRPr="00AB6C54" w:rsidRDefault="00825423" w:rsidP="00AB6C54">
      <w:pPr>
        <w:pStyle w:val="Default"/>
        <w:numPr>
          <w:ilvl w:val="0"/>
          <w:numId w:val="8"/>
        </w:numPr>
        <w:rPr>
          <w:lang w:val="fr-FR"/>
        </w:rPr>
      </w:pPr>
      <w:proofErr w:type="spellStart"/>
      <w:r w:rsidRPr="00AB6C54">
        <w:rPr>
          <w:lang w:val="fr-FR"/>
        </w:rPr>
        <w:t>Tacitus</w:t>
      </w:r>
      <w:proofErr w:type="spellEnd"/>
      <w:r w:rsidRPr="00AB6C54">
        <w:rPr>
          <w:lang w:val="fr-FR"/>
        </w:rPr>
        <w:t xml:space="preserve">, </w:t>
      </w:r>
      <w:proofErr w:type="spellStart"/>
      <w:r w:rsidRPr="00AB6C54">
        <w:rPr>
          <w:lang w:val="fr-FR"/>
        </w:rPr>
        <w:t>Annals</w:t>
      </w:r>
      <w:proofErr w:type="spellEnd"/>
      <w:r w:rsidRPr="00AB6C54">
        <w:rPr>
          <w:lang w:val="fr-FR"/>
        </w:rPr>
        <w:t xml:space="preserve">, 1: 2.1–4.5, 6.1–15.3 (Section F); 4:37 (L16); 3:56 (H26); 3:29 (J34); 4:57 (J66); 6:10–11 (K7); 12:23 (K10); 2:59 (M6); 8:1 (P10); 3:24 (P16); 2:27 (T27). </w:t>
      </w:r>
    </w:p>
    <w:p w:rsidR="00825423" w:rsidRPr="00AB6C54" w:rsidRDefault="00825423" w:rsidP="00AB6C54">
      <w:pPr>
        <w:pStyle w:val="Default"/>
        <w:numPr>
          <w:ilvl w:val="0"/>
          <w:numId w:val="8"/>
        </w:numPr>
        <w:rPr>
          <w:lang w:val="fr-FR"/>
        </w:rPr>
      </w:pPr>
      <w:proofErr w:type="spellStart"/>
      <w:r w:rsidRPr="00AB6C54">
        <w:rPr>
          <w:lang w:val="fr-FR"/>
        </w:rPr>
        <w:t>Velleius</w:t>
      </w:r>
      <w:proofErr w:type="spellEnd"/>
      <w:r w:rsidRPr="00AB6C54">
        <w:rPr>
          <w:lang w:val="fr-FR"/>
        </w:rPr>
        <w:t xml:space="preserve"> </w:t>
      </w:r>
      <w:proofErr w:type="spellStart"/>
      <w:r w:rsidRPr="00AB6C54">
        <w:rPr>
          <w:lang w:val="fr-FR"/>
        </w:rPr>
        <w:t>Paterculus</w:t>
      </w:r>
      <w:proofErr w:type="spellEnd"/>
      <w:r w:rsidRPr="00AB6C54">
        <w:rPr>
          <w:lang w:val="fr-FR"/>
        </w:rPr>
        <w:t xml:space="preserve">, 2: 88.1–91.4, 93.1–100.1, 103.1–104.1, 121.1–123.2 </w:t>
      </w:r>
    </w:p>
    <w:p w:rsidR="00825423" w:rsidRPr="00743FC0" w:rsidRDefault="00825423" w:rsidP="00AB6C54">
      <w:pPr>
        <w:pStyle w:val="Default"/>
        <w:numPr>
          <w:ilvl w:val="0"/>
          <w:numId w:val="8"/>
        </w:numPr>
      </w:pPr>
      <w:r w:rsidRPr="00743FC0">
        <w:t xml:space="preserve">Virgil, </w:t>
      </w:r>
      <w:r w:rsidRPr="00743FC0">
        <w:rPr>
          <w:i/>
          <w:iCs/>
        </w:rPr>
        <w:t xml:space="preserve">Aeneid </w:t>
      </w:r>
      <w:r w:rsidRPr="00743FC0">
        <w:t xml:space="preserve">1.257–296 (G36); 6.752–806 (G37); 8.671–731 (G38) </w:t>
      </w:r>
    </w:p>
    <w:p w:rsidR="00825423" w:rsidRPr="00AB6C54" w:rsidRDefault="00825423" w:rsidP="00AB6C54">
      <w:pPr>
        <w:pStyle w:val="Default"/>
        <w:numPr>
          <w:ilvl w:val="0"/>
          <w:numId w:val="8"/>
        </w:numPr>
        <w:rPr>
          <w:lang w:val="fr-FR"/>
        </w:rPr>
      </w:pPr>
      <w:r w:rsidRPr="00AB6C54">
        <w:rPr>
          <w:lang w:val="fr-FR"/>
        </w:rPr>
        <w:t xml:space="preserve">Horace, </w:t>
      </w:r>
      <w:r w:rsidRPr="00AB6C54">
        <w:rPr>
          <w:i/>
          <w:iCs/>
          <w:lang w:val="fr-FR"/>
        </w:rPr>
        <w:t xml:space="preserve">Odes </w:t>
      </w:r>
      <w:r w:rsidRPr="00AB6C54">
        <w:rPr>
          <w:lang w:val="fr-FR"/>
        </w:rPr>
        <w:t xml:space="preserve">1.2 (G21); </w:t>
      </w:r>
      <w:r w:rsidRPr="00AB6C54">
        <w:rPr>
          <w:i/>
          <w:iCs/>
          <w:lang w:val="fr-FR"/>
        </w:rPr>
        <w:t xml:space="preserve">Odes </w:t>
      </w:r>
      <w:r w:rsidRPr="00AB6C54">
        <w:rPr>
          <w:lang w:val="fr-FR"/>
        </w:rPr>
        <w:t xml:space="preserve">1.37 (G24); </w:t>
      </w:r>
      <w:r w:rsidRPr="00AB6C54">
        <w:rPr>
          <w:i/>
          <w:iCs/>
          <w:lang w:val="fr-FR"/>
        </w:rPr>
        <w:t xml:space="preserve">Odes </w:t>
      </w:r>
      <w:r w:rsidRPr="00AB6C54">
        <w:rPr>
          <w:lang w:val="fr-FR"/>
        </w:rPr>
        <w:t xml:space="preserve">3.6 (G28); </w:t>
      </w:r>
      <w:r w:rsidRPr="00AB6C54">
        <w:rPr>
          <w:i/>
          <w:iCs/>
          <w:lang w:val="fr-FR"/>
        </w:rPr>
        <w:t xml:space="preserve">Odes </w:t>
      </w:r>
      <w:r w:rsidRPr="00AB6C54">
        <w:rPr>
          <w:lang w:val="fr-FR"/>
        </w:rPr>
        <w:t xml:space="preserve">4.15 (G45) </w:t>
      </w:r>
    </w:p>
    <w:p w:rsidR="00825423" w:rsidRPr="00743FC0" w:rsidRDefault="00825423" w:rsidP="00AB6C54">
      <w:pPr>
        <w:pStyle w:val="Default"/>
        <w:numPr>
          <w:ilvl w:val="0"/>
          <w:numId w:val="8"/>
        </w:numPr>
      </w:pPr>
      <w:r w:rsidRPr="00743FC0">
        <w:t xml:space="preserve">Ovid, </w:t>
      </w:r>
      <w:proofErr w:type="spellStart"/>
      <w:r w:rsidRPr="00743FC0">
        <w:rPr>
          <w:i/>
          <w:iCs/>
        </w:rPr>
        <w:t>Fasti</w:t>
      </w:r>
      <w:proofErr w:type="spellEnd"/>
      <w:r w:rsidRPr="00743FC0">
        <w:rPr>
          <w:i/>
          <w:iCs/>
        </w:rPr>
        <w:t xml:space="preserve"> </w:t>
      </w:r>
      <w:r w:rsidRPr="00743FC0">
        <w:t xml:space="preserve">1.1–14 (G49); 2.55–66 (L4); 5.140–158 (L13), 2.119–144 (H38) </w:t>
      </w:r>
    </w:p>
    <w:p w:rsidR="00825423" w:rsidRPr="00AB6C54" w:rsidRDefault="00825423" w:rsidP="00AB6C54">
      <w:pPr>
        <w:pStyle w:val="Default"/>
        <w:numPr>
          <w:ilvl w:val="0"/>
          <w:numId w:val="8"/>
        </w:numPr>
        <w:rPr>
          <w:lang w:val="fr-FR"/>
        </w:rPr>
      </w:pPr>
      <w:proofErr w:type="spellStart"/>
      <w:r w:rsidRPr="00AB6C54">
        <w:rPr>
          <w:lang w:val="fr-FR"/>
        </w:rPr>
        <w:t>Macrobius</w:t>
      </w:r>
      <w:proofErr w:type="spellEnd"/>
      <w:r w:rsidRPr="00AB6C54">
        <w:rPr>
          <w:lang w:val="fr-FR"/>
        </w:rPr>
        <w:t xml:space="preserve">, </w:t>
      </w:r>
      <w:proofErr w:type="spellStart"/>
      <w:r w:rsidRPr="00AB6C54">
        <w:rPr>
          <w:lang w:val="fr-FR"/>
        </w:rPr>
        <w:t>Saturnalia</w:t>
      </w:r>
      <w:proofErr w:type="spellEnd"/>
      <w:r w:rsidRPr="00AB6C54">
        <w:rPr>
          <w:lang w:val="fr-FR"/>
        </w:rPr>
        <w:t xml:space="preserve"> 1.11.21 (P9), 2.4.23 (T26) </w:t>
      </w:r>
    </w:p>
    <w:p w:rsidR="00825423" w:rsidRPr="00743FC0" w:rsidRDefault="00825423" w:rsidP="00AB6C54">
      <w:pPr>
        <w:pStyle w:val="Default"/>
        <w:numPr>
          <w:ilvl w:val="0"/>
          <w:numId w:val="8"/>
        </w:numPr>
        <w:rPr>
          <w:lang w:val="de-DE"/>
        </w:rPr>
      </w:pPr>
      <w:r w:rsidRPr="00743FC0">
        <w:rPr>
          <w:lang w:val="de-DE"/>
        </w:rPr>
        <w:t xml:space="preserve">Strabo, </w:t>
      </w:r>
      <w:r w:rsidRPr="00743FC0">
        <w:rPr>
          <w:i/>
          <w:iCs/>
          <w:lang w:val="de-DE"/>
        </w:rPr>
        <w:t xml:space="preserve">Geography </w:t>
      </w:r>
      <w:r w:rsidRPr="00743FC0">
        <w:rPr>
          <w:lang w:val="de-DE"/>
        </w:rPr>
        <w:t xml:space="preserve">7.7.6 (H9), 5.3.7 (K6), 17.3.5 (M2), 4.3.2 (M18), 3.2.15 (M24), 5.3.8 (T9) </w:t>
      </w:r>
    </w:p>
    <w:p w:rsidR="00825423" w:rsidRPr="00AB6C54" w:rsidRDefault="00825423" w:rsidP="00AB6C54">
      <w:pPr>
        <w:pStyle w:val="Default"/>
        <w:numPr>
          <w:ilvl w:val="0"/>
          <w:numId w:val="8"/>
        </w:numPr>
      </w:pPr>
      <w:r w:rsidRPr="00AB6C54">
        <w:t xml:space="preserve">Pliny, </w:t>
      </w:r>
      <w:r w:rsidRPr="00AB6C54">
        <w:rPr>
          <w:i/>
          <w:iCs/>
        </w:rPr>
        <w:t xml:space="preserve">Natural History </w:t>
      </w:r>
      <w:r w:rsidRPr="00AB6C54">
        <w:t xml:space="preserve">7.147–150 (P1), 36.121 (T8) </w:t>
      </w:r>
    </w:p>
    <w:p w:rsidR="00825423" w:rsidRDefault="00825423" w:rsidP="00AB6C54">
      <w:pPr>
        <w:pStyle w:val="Default"/>
        <w:numPr>
          <w:ilvl w:val="0"/>
          <w:numId w:val="8"/>
        </w:numPr>
      </w:pPr>
      <w:r w:rsidRPr="00AB6C54">
        <w:t xml:space="preserve">Younger Seneca </w:t>
      </w:r>
      <w:r w:rsidRPr="00AB6C54">
        <w:rPr>
          <w:i/>
          <w:iCs/>
        </w:rPr>
        <w:t>On Clemency</w:t>
      </w:r>
      <w:r w:rsidRPr="00AB6C54">
        <w:t xml:space="preserve">, 1.92–1.9.12 (P11) </w:t>
      </w:r>
    </w:p>
    <w:p w:rsidR="00AB6C54" w:rsidRPr="00AB6C54" w:rsidRDefault="00AB6C54" w:rsidP="00AB6C54">
      <w:pPr>
        <w:pStyle w:val="Default"/>
        <w:ind w:left="720"/>
      </w:pPr>
    </w:p>
    <w:p w:rsidR="00825423" w:rsidRPr="00AB6C54" w:rsidRDefault="00825423" w:rsidP="00825423">
      <w:pPr>
        <w:pStyle w:val="Default"/>
        <w:rPr>
          <w:b/>
        </w:rPr>
      </w:pPr>
      <w:r w:rsidRPr="00AB6C54">
        <w:rPr>
          <w:b/>
        </w:rPr>
        <w:t xml:space="preserve">LACTOR 19: </w:t>
      </w:r>
      <w:r w:rsidRPr="00AB6C54">
        <w:rPr>
          <w:b/>
          <w:i/>
          <w:iCs/>
        </w:rPr>
        <w:t xml:space="preserve">Tiberius to Nero </w:t>
      </w:r>
      <w:r w:rsidRPr="00AB6C54">
        <w:rPr>
          <w:b/>
        </w:rPr>
        <w:t xml:space="preserve">(ISBN-13: 978-0903625388) </w:t>
      </w:r>
    </w:p>
    <w:p w:rsidR="00825423" w:rsidRPr="00AB6C54" w:rsidRDefault="00825423" w:rsidP="00AB6C54">
      <w:pPr>
        <w:pStyle w:val="Default"/>
        <w:numPr>
          <w:ilvl w:val="0"/>
          <w:numId w:val="9"/>
        </w:numPr>
        <w:rPr>
          <w:lang w:val="de-DE"/>
        </w:rPr>
      </w:pPr>
      <w:r w:rsidRPr="00AB6C54">
        <w:rPr>
          <w:lang w:val="de-DE"/>
        </w:rPr>
        <w:t xml:space="preserve">Velleius Paterculus, 2:125.1–130.5 (C2–7) </w:t>
      </w:r>
    </w:p>
    <w:p w:rsidR="00825423" w:rsidRPr="00AB6C54" w:rsidRDefault="00825423" w:rsidP="00AB6C54">
      <w:pPr>
        <w:pStyle w:val="Default"/>
        <w:numPr>
          <w:ilvl w:val="0"/>
          <w:numId w:val="9"/>
        </w:numPr>
        <w:rPr>
          <w:lang w:val="de-DE"/>
        </w:rPr>
      </w:pPr>
      <w:r w:rsidRPr="00AB6C54">
        <w:rPr>
          <w:lang w:val="de-DE"/>
        </w:rPr>
        <w:t xml:space="preserve">Josephus, </w:t>
      </w:r>
      <w:r w:rsidRPr="00AB6C54">
        <w:rPr>
          <w:i/>
          <w:iCs/>
          <w:lang w:val="de-DE"/>
        </w:rPr>
        <w:t xml:space="preserve">Jewish Antiquities </w:t>
      </w:r>
      <w:r w:rsidRPr="00AB6C54">
        <w:rPr>
          <w:lang w:val="de-DE"/>
        </w:rPr>
        <w:t xml:space="preserve">19.1–3 (E2), 4–11 (E3), 17–27 (E6), 100–114 (E16), 158–164 (E21), 201–211 (E24), 227–236 (E26), 254–262 (E29), 20.148, 151–2 (P9a) </w:t>
      </w:r>
    </w:p>
    <w:p w:rsidR="00825423" w:rsidRPr="00AB6C54" w:rsidRDefault="00825423" w:rsidP="00AB6C54">
      <w:pPr>
        <w:pStyle w:val="Default"/>
        <w:numPr>
          <w:ilvl w:val="0"/>
          <w:numId w:val="9"/>
        </w:numPr>
      </w:pPr>
      <w:r w:rsidRPr="00AB6C54">
        <w:t xml:space="preserve">Pliny, </w:t>
      </w:r>
      <w:r w:rsidRPr="00AB6C54">
        <w:rPr>
          <w:i/>
          <w:iCs/>
        </w:rPr>
        <w:t xml:space="preserve">Natural History </w:t>
      </w:r>
      <w:r w:rsidRPr="00AB6C54">
        <w:t xml:space="preserve">36.124 (K21), 36.122–3 (K24), 36.111 (K42), 34.45–46 (K44), 33.134 </w:t>
      </w:r>
      <w:r w:rsidR="00AB6C54">
        <w:t xml:space="preserve"> (S25)</w:t>
      </w:r>
    </w:p>
    <w:p w:rsidR="00825423" w:rsidRPr="00AB6C54" w:rsidRDefault="00825423" w:rsidP="00AB6C54">
      <w:pPr>
        <w:pStyle w:val="Default"/>
        <w:numPr>
          <w:ilvl w:val="0"/>
          <w:numId w:val="9"/>
        </w:numPr>
        <w:rPr>
          <w:color w:val="auto"/>
        </w:rPr>
      </w:pPr>
      <w:r w:rsidRPr="00AB6C54">
        <w:rPr>
          <w:color w:val="auto"/>
        </w:rPr>
        <w:lastRenderedPageBreak/>
        <w:t xml:space="preserve">Younger Seneca, On Anger 3.191–195 (T6), On Benefits 3.26.1–2 (T1), On Consolation to Polybius 17.3–5 (J22e), On the Shortness of Life 18.5–6 (K12), On Firmness of Purpose 18.3 (P6b) </w:t>
      </w:r>
    </w:p>
    <w:p w:rsidR="00AB6C54" w:rsidRDefault="00AB6C54" w:rsidP="00825423">
      <w:pPr>
        <w:pStyle w:val="Default"/>
        <w:rPr>
          <w:b/>
          <w:bCs/>
          <w:color w:val="auto"/>
        </w:rPr>
      </w:pPr>
    </w:p>
    <w:p w:rsidR="00AB6C54" w:rsidRDefault="00AB6C54" w:rsidP="00825423">
      <w:pPr>
        <w:pStyle w:val="Default"/>
        <w:rPr>
          <w:b/>
          <w:bCs/>
          <w:color w:val="auto"/>
        </w:rPr>
      </w:pPr>
    </w:p>
    <w:p w:rsidR="00825423" w:rsidRPr="00AB6C54" w:rsidRDefault="00825423" w:rsidP="00825423">
      <w:pPr>
        <w:pStyle w:val="Default"/>
        <w:rPr>
          <w:rFonts w:asciiTheme="minorHAnsi" w:hAnsiTheme="minorHAnsi"/>
          <w:i/>
          <w:color w:val="002060"/>
        </w:rPr>
      </w:pPr>
      <w:r w:rsidRPr="00AB6C54">
        <w:rPr>
          <w:rFonts w:asciiTheme="minorHAnsi" w:hAnsiTheme="minorHAnsi"/>
          <w:b/>
          <w:bCs/>
          <w:i/>
          <w:color w:val="002060"/>
        </w:rPr>
        <w:t xml:space="preserve">Archaeological evidence </w:t>
      </w:r>
    </w:p>
    <w:p w:rsidR="00AB6C54" w:rsidRDefault="00AB6C54" w:rsidP="00825423">
      <w:pPr>
        <w:pStyle w:val="Default"/>
        <w:rPr>
          <w:color w:val="auto"/>
        </w:rPr>
      </w:pPr>
    </w:p>
    <w:p w:rsidR="00AB6C54" w:rsidRDefault="00825423" w:rsidP="00825423">
      <w:pPr>
        <w:pStyle w:val="Default"/>
        <w:rPr>
          <w:b/>
          <w:color w:val="auto"/>
        </w:rPr>
      </w:pPr>
      <w:r w:rsidRPr="00AB6C54">
        <w:rPr>
          <w:b/>
          <w:color w:val="auto"/>
        </w:rPr>
        <w:t xml:space="preserve">LACTOR 17: </w:t>
      </w:r>
      <w:r w:rsidRPr="00AB6C54">
        <w:rPr>
          <w:b/>
          <w:i/>
          <w:iCs/>
          <w:color w:val="auto"/>
        </w:rPr>
        <w:t xml:space="preserve">The Age of Augustus </w:t>
      </w:r>
      <w:r w:rsidRPr="00AB6C54">
        <w:rPr>
          <w:b/>
          <w:color w:val="auto"/>
        </w:rPr>
        <w:t>(ISBN-13: 978-0903625364)</w:t>
      </w:r>
    </w:p>
    <w:p w:rsidR="00825423" w:rsidRPr="00AB6C54" w:rsidRDefault="00825423" w:rsidP="00AB6C54">
      <w:pPr>
        <w:pStyle w:val="Default"/>
        <w:numPr>
          <w:ilvl w:val="0"/>
          <w:numId w:val="11"/>
        </w:numPr>
        <w:rPr>
          <w:color w:val="auto"/>
        </w:rPr>
      </w:pPr>
      <w:proofErr w:type="gramStart"/>
      <w:r w:rsidRPr="00AB6C54">
        <w:rPr>
          <w:color w:val="auto"/>
        </w:rPr>
        <w:t>aurei</w:t>
      </w:r>
      <w:proofErr w:type="gramEnd"/>
      <w:r w:rsidRPr="00AB6C54">
        <w:rPr>
          <w:color w:val="auto"/>
        </w:rPr>
        <w:t xml:space="preserve"> (H18, H21, H33, J41, N15, N24, J58); denarii (H27, N31, L1, L10, N5); as (J24). </w:t>
      </w:r>
    </w:p>
    <w:p w:rsidR="00825423" w:rsidRDefault="00825423" w:rsidP="00AB6C54">
      <w:pPr>
        <w:pStyle w:val="Default"/>
        <w:numPr>
          <w:ilvl w:val="0"/>
          <w:numId w:val="10"/>
        </w:numPr>
        <w:rPr>
          <w:color w:val="auto"/>
        </w:rPr>
      </w:pPr>
      <w:r w:rsidRPr="00AB6C54">
        <w:rPr>
          <w:color w:val="auto"/>
        </w:rPr>
        <w:t xml:space="preserve">Inscriptions: Triumphal Arch, Rome (H17); Inscription from </w:t>
      </w:r>
      <w:proofErr w:type="spellStart"/>
      <w:r w:rsidRPr="00AB6C54">
        <w:rPr>
          <w:color w:val="auto"/>
        </w:rPr>
        <w:t>Nikopolis</w:t>
      </w:r>
      <w:proofErr w:type="spellEnd"/>
      <w:r w:rsidRPr="00AB6C54">
        <w:rPr>
          <w:color w:val="auto"/>
        </w:rPr>
        <w:t xml:space="preserve"> (H10); Augustan </w:t>
      </w:r>
      <w:proofErr w:type="spellStart"/>
      <w:r w:rsidRPr="00AB6C54">
        <w:rPr>
          <w:color w:val="auto"/>
        </w:rPr>
        <w:t>Lares</w:t>
      </w:r>
      <w:proofErr w:type="spellEnd"/>
      <w:r w:rsidRPr="00AB6C54">
        <w:rPr>
          <w:color w:val="auto"/>
        </w:rPr>
        <w:t xml:space="preserve"> (L12); altar to numen of Augustus (L17); </w:t>
      </w:r>
      <w:proofErr w:type="spellStart"/>
      <w:r w:rsidRPr="00AB6C54">
        <w:rPr>
          <w:color w:val="auto"/>
        </w:rPr>
        <w:t>laudatio</w:t>
      </w:r>
      <w:proofErr w:type="spellEnd"/>
      <w:r w:rsidRPr="00AB6C54">
        <w:rPr>
          <w:color w:val="auto"/>
        </w:rPr>
        <w:t xml:space="preserve"> </w:t>
      </w:r>
      <w:proofErr w:type="spellStart"/>
      <w:r w:rsidRPr="00AB6C54">
        <w:rPr>
          <w:color w:val="auto"/>
        </w:rPr>
        <w:t>Agrippae</w:t>
      </w:r>
      <w:proofErr w:type="spellEnd"/>
      <w:r w:rsidRPr="00AB6C54">
        <w:rPr>
          <w:color w:val="auto"/>
        </w:rPr>
        <w:t xml:space="preserve"> (T14); Edicts of Cyrene (M60) </w:t>
      </w:r>
    </w:p>
    <w:p w:rsidR="00AB6C54" w:rsidRPr="00AB6C54" w:rsidRDefault="00AB6C54" w:rsidP="00AB6C54">
      <w:pPr>
        <w:pStyle w:val="Default"/>
        <w:ind w:left="720"/>
        <w:rPr>
          <w:color w:val="auto"/>
        </w:rPr>
      </w:pPr>
    </w:p>
    <w:p w:rsidR="00AB6C54" w:rsidRPr="00AB6C54" w:rsidRDefault="00825423" w:rsidP="00825423">
      <w:pPr>
        <w:pStyle w:val="Default"/>
        <w:rPr>
          <w:b/>
          <w:color w:val="auto"/>
        </w:rPr>
      </w:pPr>
      <w:r w:rsidRPr="00AB6C54">
        <w:rPr>
          <w:b/>
          <w:color w:val="auto"/>
        </w:rPr>
        <w:t xml:space="preserve">LACTOR 19: </w:t>
      </w:r>
      <w:r w:rsidRPr="00AB6C54">
        <w:rPr>
          <w:b/>
          <w:i/>
          <w:iCs/>
          <w:color w:val="auto"/>
        </w:rPr>
        <w:t xml:space="preserve">Tiberius to Nero </w:t>
      </w:r>
      <w:r w:rsidRPr="00AB6C54">
        <w:rPr>
          <w:b/>
          <w:color w:val="auto"/>
        </w:rPr>
        <w:t xml:space="preserve">(ISBN-13: 978-0903625388) </w:t>
      </w:r>
    </w:p>
    <w:p w:rsidR="00825423" w:rsidRPr="00AB6C54" w:rsidRDefault="00825423" w:rsidP="00AB6C54">
      <w:pPr>
        <w:pStyle w:val="Default"/>
        <w:numPr>
          <w:ilvl w:val="0"/>
          <w:numId w:val="10"/>
        </w:numPr>
        <w:rPr>
          <w:color w:val="auto"/>
        </w:rPr>
      </w:pPr>
      <w:r w:rsidRPr="00AB6C54">
        <w:rPr>
          <w:color w:val="auto"/>
        </w:rPr>
        <w:t xml:space="preserve">Coins: aurei (J3b, J12b, J21b, J30a, L25, N22); denarii (J7n, P13b, P13f); sestertii (K4, N51, Q14); as (Q13); </w:t>
      </w:r>
      <w:proofErr w:type="spellStart"/>
      <w:r w:rsidRPr="00AB6C54">
        <w:rPr>
          <w:color w:val="auto"/>
        </w:rPr>
        <w:t>dupondius</w:t>
      </w:r>
      <w:proofErr w:type="spellEnd"/>
      <w:r w:rsidRPr="00AB6C54">
        <w:rPr>
          <w:color w:val="auto"/>
        </w:rPr>
        <w:t xml:space="preserve"> (K13), </w:t>
      </w:r>
      <w:proofErr w:type="spellStart"/>
      <w:r w:rsidRPr="00AB6C54">
        <w:rPr>
          <w:color w:val="auto"/>
        </w:rPr>
        <w:t>quadrans</w:t>
      </w:r>
      <w:proofErr w:type="spellEnd"/>
      <w:r w:rsidRPr="00AB6C54">
        <w:rPr>
          <w:color w:val="auto"/>
        </w:rPr>
        <w:t xml:space="preserve"> (J19h). </w:t>
      </w:r>
    </w:p>
    <w:p w:rsidR="00825423" w:rsidRPr="00AB6C54" w:rsidRDefault="00825423" w:rsidP="00AB6C54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4"/>
          <w:szCs w:val="24"/>
          <w:u w:val="single"/>
        </w:rPr>
      </w:pPr>
      <w:r w:rsidRPr="00AB6C54">
        <w:rPr>
          <w:rFonts w:ascii="Arial" w:hAnsi="Arial" w:cs="Arial"/>
          <w:sz w:val="24"/>
          <w:szCs w:val="24"/>
        </w:rPr>
        <w:t xml:space="preserve">Inscriptions: Claudius’ harbour (K16), Procurator of Ostia (K17), Emperor Worship at </w:t>
      </w:r>
      <w:proofErr w:type="spellStart"/>
      <w:r w:rsidRPr="00AB6C54">
        <w:rPr>
          <w:rFonts w:ascii="Arial" w:hAnsi="Arial" w:cs="Arial"/>
          <w:sz w:val="24"/>
          <w:szCs w:val="24"/>
        </w:rPr>
        <w:t>Gytheion</w:t>
      </w:r>
      <w:proofErr w:type="spellEnd"/>
      <w:r w:rsidRPr="00AB6C54">
        <w:rPr>
          <w:rFonts w:ascii="Arial" w:hAnsi="Arial" w:cs="Arial"/>
          <w:sz w:val="24"/>
          <w:szCs w:val="24"/>
        </w:rPr>
        <w:t xml:space="preserve">, (L4), Genius of Tiberius, Rome (L6), letter of Claudius to the Alexandrians (L17), </w:t>
      </w:r>
      <w:proofErr w:type="spellStart"/>
      <w:r w:rsidRPr="00AB6C54">
        <w:rPr>
          <w:rFonts w:ascii="Arial" w:hAnsi="Arial" w:cs="Arial"/>
          <w:sz w:val="24"/>
          <w:szCs w:val="24"/>
        </w:rPr>
        <w:t>Pomerium</w:t>
      </w:r>
      <w:proofErr w:type="spellEnd"/>
      <w:r w:rsidRPr="00AB6C54">
        <w:rPr>
          <w:rFonts w:ascii="Arial" w:hAnsi="Arial" w:cs="Arial"/>
          <w:sz w:val="24"/>
          <w:szCs w:val="24"/>
        </w:rPr>
        <w:t xml:space="preserve"> extension N24)</w:t>
      </w:r>
    </w:p>
    <w:p w:rsidR="00825423" w:rsidRPr="00AB6C54" w:rsidRDefault="00825423">
      <w:pPr>
        <w:rPr>
          <w:rFonts w:ascii="Arial" w:hAnsi="Arial" w:cs="Arial"/>
          <w:b/>
          <w:sz w:val="24"/>
          <w:szCs w:val="24"/>
          <w:u w:val="single"/>
        </w:rPr>
      </w:pPr>
    </w:p>
    <w:sectPr w:rsidR="00825423" w:rsidRPr="00AB6C54" w:rsidSect="00AB6C54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D68" w:rsidRDefault="00C10D68" w:rsidP="00C10D68">
      <w:pPr>
        <w:spacing w:after="0" w:line="240" w:lineRule="auto"/>
      </w:pPr>
      <w:r>
        <w:separator/>
      </w:r>
    </w:p>
  </w:endnote>
  <w:endnote w:type="continuationSeparator" w:id="0">
    <w:p w:rsidR="00C10D68" w:rsidRDefault="00C10D68" w:rsidP="00C10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D68" w:rsidRDefault="00C10D68" w:rsidP="00C10D68">
      <w:pPr>
        <w:spacing w:after="0" w:line="240" w:lineRule="auto"/>
      </w:pPr>
      <w:r>
        <w:separator/>
      </w:r>
    </w:p>
  </w:footnote>
  <w:footnote w:type="continuationSeparator" w:id="0">
    <w:p w:rsidR="00C10D68" w:rsidRDefault="00C10D68" w:rsidP="00C10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E5AEB"/>
    <w:multiLevelType w:val="hybridMultilevel"/>
    <w:tmpl w:val="597A3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E070A"/>
    <w:multiLevelType w:val="hybridMultilevel"/>
    <w:tmpl w:val="7C264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B788F"/>
    <w:multiLevelType w:val="hybridMultilevel"/>
    <w:tmpl w:val="ED846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B53A6"/>
    <w:multiLevelType w:val="hybridMultilevel"/>
    <w:tmpl w:val="C6A40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C0B41"/>
    <w:multiLevelType w:val="hybridMultilevel"/>
    <w:tmpl w:val="9084A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A71CB"/>
    <w:multiLevelType w:val="hybridMultilevel"/>
    <w:tmpl w:val="2D047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44B58"/>
    <w:multiLevelType w:val="hybridMultilevel"/>
    <w:tmpl w:val="ED84A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75887"/>
    <w:multiLevelType w:val="hybridMultilevel"/>
    <w:tmpl w:val="0B0AF6C6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8" w15:restartNumberingAfterBreak="0">
    <w:nsid w:val="490B7E35"/>
    <w:multiLevelType w:val="hybridMultilevel"/>
    <w:tmpl w:val="A4108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136E8B"/>
    <w:multiLevelType w:val="hybridMultilevel"/>
    <w:tmpl w:val="FA509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141A94"/>
    <w:multiLevelType w:val="hybridMultilevel"/>
    <w:tmpl w:val="A7AE5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3"/>
  </w:num>
  <w:num w:numId="5">
    <w:abstractNumId w:val="2"/>
  </w:num>
  <w:num w:numId="6">
    <w:abstractNumId w:val="9"/>
  </w:num>
  <w:num w:numId="7">
    <w:abstractNumId w:val="5"/>
  </w:num>
  <w:num w:numId="8">
    <w:abstractNumId w:val="6"/>
  </w:num>
  <w:num w:numId="9">
    <w:abstractNumId w:val="1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FBC"/>
    <w:rsid w:val="001303DA"/>
    <w:rsid w:val="001B66ED"/>
    <w:rsid w:val="001D6045"/>
    <w:rsid w:val="00240E9F"/>
    <w:rsid w:val="00253113"/>
    <w:rsid w:val="002616DA"/>
    <w:rsid w:val="002933EC"/>
    <w:rsid w:val="002B6319"/>
    <w:rsid w:val="00476BAD"/>
    <w:rsid w:val="005027B6"/>
    <w:rsid w:val="00520A4A"/>
    <w:rsid w:val="00572FBC"/>
    <w:rsid w:val="005967F6"/>
    <w:rsid w:val="00623E1D"/>
    <w:rsid w:val="0065294A"/>
    <w:rsid w:val="00701D4D"/>
    <w:rsid w:val="00743FC0"/>
    <w:rsid w:val="007C53ED"/>
    <w:rsid w:val="007F02A3"/>
    <w:rsid w:val="00825423"/>
    <w:rsid w:val="0085086D"/>
    <w:rsid w:val="008532C3"/>
    <w:rsid w:val="008A62FB"/>
    <w:rsid w:val="008B3558"/>
    <w:rsid w:val="008F63E2"/>
    <w:rsid w:val="00994870"/>
    <w:rsid w:val="009A3DA2"/>
    <w:rsid w:val="00A1478B"/>
    <w:rsid w:val="00AB6C54"/>
    <w:rsid w:val="00AE5903"/>
    <w:rsid w:val="00B12127"/>
    <w:rsid w:val="00B2052C"/>
    <w:rsid w:val="00B575C8"/>
    <w:rsid w:val="00BA0333"/>
    <w:rsid w:val="00BA5D41"/>
    <w:rsid w:val="00C10D68"/>
    <w:rsid w:val="00C75ECD"/>
    <w:rsid w:val="00D90B43"/>
    <w:rsid w:val="00E6279D"/>
    <w:rsid w:val="00F3756F"/>
    <w:rsid w:val="00F46E17"/>
    <w:rsid w:val="00FE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0D649-07F2-46E8-B751-4C8ED4BB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E59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254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0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D68"/>
  </w:style>
  <w:style w:type="paragraph" w:styleId="Footer">
    <w:name w:val="footer"/>
    <w:basedOn w:val="Normal"/>
    <w:link w:val="FooterChar"/>
    <w:uiPriority w:val="99"/>
    <w:unhideWhenUsed/>
    <w:rsid w:val="00C10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1CD01105</Template>
  <TotalTime>213</TotalTime>
  <Pages>4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Sparshott</dc:creator>
  <cp:keywords/>
  <dc:description/>
  <cp:lastModifiedBy>Jonathan Sparshott</cp:lastModifiedBy>
  <cp:revision>29</cp:revision>
  <dcterms:created xsi:type="dcterms:W3CDTF">2017-03-15T11:43:00Z</dcterms:created>
  <dcterms:modified xsi:type="dcterms:W3CDTF">2017-07-05T11:09:00Z</dcterms:modified>
</cp:coreProperties>
</file>