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1E9BF" w14:textId="0C65C072" w:rsidR="000E1761" w:rsidRPr="0041550C" w:rsidRDefault="007046DA" w:rsidP="000E1761">
      <w:pPr>
        <w:jc w:val="center"/>
        <w:rPr>
          <w:b/>
          <w:color w:val="1F497D"/>
          <w:sz w:val="36"/>
          <w:szCs w:val="72"/>
        </w:rPr>
      </w:pPr>
      <w:r>
        <w:rPr>
          <w:b/>
          <w:color w:val="1F497D"/>
          <w:sz w:val="36"/>
          <w:szCs w:val="72"/>
        </w:rPr>
        <w:t>RWS1</w:t>
      </w:r>
      <w:r w:rsidR="00606D18">
        <w:rPr>
          <w:b/>
          <w:color w:val="1F497D"/>
          <w:sz w:val="36"/>
          <w:szCs w:val="72"/>
        </w:rPr>
        <w:t>6: Monetary Policy</w:t>
      </w:r>
    </w:p>
    <w:p w14:paraId="7F213EE4" w14:textId="46019178" w:rsidR="000E1761" w:rsidRPr="001D16C9" w:rsidRDefault="00D80C36" w:rsidP="000E1761">
      <w:pPr>
        <w:jc w:val="center"/>
        <w:rPr>
          <w:b/>
          <w:color w:val="FF0000"/>
          <w:sz w:val="24"/>
          <w:szCs w:val="24"/>
        </w:rPr>
      </w:pPr>
      <w:r>
        <w:rPr>
          <w:b/>
          <w:color w:val="FF0000"/>
          <w:sz w:val="24"/>
          <w:szCs w:val="24"/>
        </w:rPr>
        <w:t xml:space="preserve">Due for </w:t>
      </w:r>
      <w:r w:rsidR="00606D18">
        <w:rPr>
          <w:b/>
          <w:color w:val="FF0000"/>
          <w:sz w:val="24"/>
          <w:szCs w:val="24"/>
        </w:rPr>
        <w:t>w/b 4</w:t>
      </w:r>
      <w:r w:rsidR="00606D18" w:rsidRPr="00606D18">
        <w:rPr>
          <w:b/>
          <w:color w:val="FF0000"/>
          <w:sz w:val="24"/>
          <w:szCs w:val="24"/>
          <w:vertAlign w:val="superscript"/>
        </w:rPr>
        <w:t>th</w:t>
      </w:r>
      <w:r w:rsidR="00606D18">
        <w:rPr>
          <w:b/>
          <w:color w:val="FF0000"/>
          <w:sz w:val="24"/>
          <w:szCs w:val="24"/>
        </w:rPr>
        <w:t xml:space="preserve"> December 2017</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77995C72" w:rsidR="000E1761" w:rsidRPr="00C939C2" w:rsidRDefault="000E1761" w:rsidP="0012279E">
            <w:pPr>
              <w:rPr>
                <w:i/>
                <w:color w:val="1F497D" w:themeColor="text2"/>
                <w:sz w:val="22"/>
              </w:rPr>
            </w:pPr>
            <w:r w:rsidRPr="00C939C2">
              <w:rPr>
                <w:i/>
                <w:color w:val="1F497D" w:themeColor="text2"/>
                <w:sz w:val="22"/>
              </w:rPr>
              <w:t xml:space="preserve">Please complete a revision worksheet summarizing the work from </w:t>
            </w:r>
            <w:r w:rsidR="0012279E" w:rsidRPr="00C939C2">
              <w:rPr>
                <w:i/>
                <w:color w:val="1F497D" w:themeColor="text2"/>
                <w:sz w:val="22"/>
              </w:rPr>
              <w:t xml:space="preserve">the last </w:t>
            </w:r>
            <w:r w:rsidR="00895B46" w:rsidRPr="00C939C2">
              <w:rPr>
                <w:i/>
                <w:color w:val="1F497D" w:themeColor="text2"/>
                <w:sz w:val="22"/>
              </w:rPr>
              <w:t>two</w:t>
            </w:r>
            <w:r w:rsidR="00C939C2" w:rsidRPr="00C939C2">
              <w:rPr>
                <w:i/>
                <w:color w:val="1F497D" w:themeColor="text2"/>
                <w:sz w:val="22"/>
              </w:rPr>
              <w:t xml:space="preserve"> to three</w:t>
            </w:r>
            <w:r w:rsidR="00895B46" w:rsidRPr="00C939C2">
              <w:rPr>
                <w:i/>
                <w:color w:val="1F497D" w:themeColor="text2"/>
                <w:sz w:val="22"/>
              </w:rPr>
              <w:t xml:space="preserve"> </w:t>
            </w:r>
            <w:r w:rsidR="0012279E" w:rsidRPr="00C939C2">
              <w:rPr>
                <w:i/>
                <w:color w:val="1F497D" w:themeColor="text2"/>
                <w:sz w:val="22"/>
              </w:rPr>
              <w:t>week</w:t>
            </w:r>
            <w:r w:rsidR="00895B46" w:rsidRPr="00C939C2">
              <w:rPr>
                <w:i/>
                <w:color w:val="1F497D" w:themeColor="text2"/>
                <w:sz w:val="22"/>
              </w:rPr>
              <w:t>s</w:t>
            </w:r>
            <w:r w:rsidRPr="00C939C2">
              <w:rPr>
                <w:i/>
                <w:color w:val="1F497D" w:themeColor="text2"/>
                <w:sz w:val="22"/>
              </w:rPr>
              <w:t>.  The work sh</w:t>
            </w:r>
            <w:r w:rsidR="00895B46" w:rsidRPr="00C939C2">
              <w:rPr>
                <w:i/>
                <w:color w:val="1F497D" w:themeColor="text2"/>
                <w:sz w:val="22"/>
              </w:rPr>
              <w:t xml:space="preserve">ould be taking you </w:t>
            </w:r>
            <w:r w:rsidR="00895B46" w:rsidRPr="00C939C2">
              <w:rPr>
                <w:b/>
                <w:i/>
                <w:color w:val="1F497D" w:themeColor="text2"/>
                <w:sz w:val="22"/>
              </w:rPr>
              <w:t>up to 2</w:t>
            </w:r>
            <w:r w:rsidRPr="00C939C2">
              <w:rPr>
                <w:b/>
                <w:i/>
                <w:color w:val="1F497D" w:themeColor="text2"/>
                <w:sz w:val="22"/>
              </w:rPr>
              <w:t xml:space="preserve"> hours</w:t>
            </w:r>
            <w:r w:rsidRPr="00C939C2">
              <w:rPr>
                <w:i/>
                <w:color w:val="1F497D" w:themeColor="text2"/>
                <w:sz w:val="22"/>
              </w:rPr>
              <w:t xml:space="preserve"> to complete and should consist of a </w:t>
            </w:r>
            <w:r w:rsidR="0012279E" w:rsidRPr="00C939C2">
              <w:rPr>
                <w:i/>
                <w:color w:val="1F497D" w:themeColor="text2"/>
                <w:sz w:val="22"/>
              </w:rPr>
              <w:t>1 A4 double</w:t>
            </w:r>
            <w:r w:rsidRPr="00C939C2">
              <w:rPr>
                <w:i/>
                <w:color w:val="1F497D" w:themeColor="text2"/>
                <w:sz w:val="22"/>
              </w:rPr>
              <w:t xml:space="preserve"> paged summar</w:t>
            </w:r>
            <w:r w:rsidR="0012279E" w:rsidRPr="00C939C2">
              <w:rPr>
                <w:i/>
                <w:color w:val="1F497D" w:themeColor="text2"/>
                <w:sz w:val="22"/>
              </w:rPr>
              <w:t>y based on the questions below</w:t>
            </w:r>
            <w:r w:rsidR="001D16C9" w:rsidRPr="00C939C2">
              <w:rPr>
                <w:i/>
                <w:color w:val="1F497D" w:themeColor="text2"/>
                <w:sz w:val="22"/>
              </w:rPr>
              <w:t xml:space="preserve">.  </w:t>
            </w:r>
            <w:r w:rsidRPr="00C939C2">
              <w:rPr>
                <w:i/>
                <w:color w:val="1F497D" w:themeColor="text2"/>
                <w:sz w:val="22"/>
              </w:rPr>
              <w:t>Please print out a double sided version to be handed in and marked on the date above</w:t>
            </w:r>
            <w:r w:rsidR="0012279E" w:rsidRPr="00C939C2">
              <w:rPr>
                <w:i/>
                <w:color w:val="1F497D" w:themeColor="text2"/>
                <w:sz w:val="22"/>
              </w:rPr>
              <w:t xml:space="preserve"> (emails will not be accepted so make sure you are printing off your sheet before the lesson).</w:t>
            </w:r>
          </w:p>
          <w:p w14:paraId="251D917B" w14:textId="77777777" w:rsidR="00EB1468" w:rsidRPr="00C939C2" w:rsidRDefault="00EB1468" w:rsidP="0012279E">
            <w:pPr>
              <w:rPr>
                <w:i/>
                <w:color w:val="1F497D" w:themeColor="text2"/>
                <w:sz w:val="22"/>
              </w:rPr>
            </w:pPr>
          </w:p>
          <w:p w14:paraId="1AA4F2EA" w14:textId="0EBD1B2F" w:rsidR="00EB1468" w:rsidRPr="00C939C2" w:rsidRDefault="00EB1468" w:rsidP="0012279E">
            <w:pPr>
              <w:rPr>
                <w:i/>
                <w:color w:val="1F497D" w:themeColor="text2"/>
                <w:sz w:val="22"/>
              </w:rPr>
            </w:pPr>
            <w:r w:rsidRPr="00C939C2">
              <w:rPr>
                <w:i/>
                <w:color w:val="1F497D" w:themeColor="text2"/>
                <w:sz w:val="22"/>
              </w:rPr>
              <w:t>Remember to use all of the space over your two sides of A4 and make sure the ‘margins’ in Word are put as ‘narrow’.  Feel free to reduce the size of the font if you are running out of space</w:t>
            </w:r>
            <w:r w:rsidR="00895B46" w:rsidRPr="00C939C2">
              <w:rPr>
                <w:i/>
                <w:color w:val="1F497D" w:themeColor="text2"/>
                <w:sz w:val="22"/>
              </w:rPr>
              <w:t xml:space="preserve"> but nothing less than size 10.  A better way to reduce would be to reread what you have written and try to be more succinct</w:t>
            </w:r>
            <w:r w:rsidRPr="00C939C2">
              <w:rPr>
                <w:i/>
                <w:color w:val="1F497D" w:themeColor="text2"/>
                <w:sz w:val="22"/>
              </w:rPr>
              <w:t>; it must fit onto two sides of A4 only!</w:t>
            </w:r>
          </w:p>
          <w:p w14:paraId="56E80CBD" w14:textId="77777777" w:rsidR="00EB1468" w:rsidRPr="00C939C2" w:rsidRDefault="00EB1468" w:rsidP="0012279E">
            <w:pPr>
              <w:rPr>
                <w:i/>
                <w:color w:val="1F497D" w:themeColor="text2"/>
                <w:sz w:val="22"/>
              </w:rPr>
            </w:pPr>
          </w:p>
          <w:p w14:paraId="6340682E" w14:textId="77777777" w:rsidR="00EB1468" w:rsidRPr="00C939C2" w:rsidRDefault="00EB1468" w:rsidP="00EB1468">
            <w:pPr>
              <w:rPr>
                <w:i/>
                <w:color w:val="1F497D" w:themeColor="text2"/>
                <w:sz w:val="22"/>
              </w:rPr>
            </w:pPr>
            <w:r w:rsidRPr="00C939C2">
              <w:rPr>
                <w:i/>
                <w:color w:val="1F497D" w:themeColor="text2"/>
                <w:sz w:val="22"/>
              </w:rPr>
              <w:t>You should be reading and using all the compulsory resources below (remember you will have already read an awful lot of these for homework and in class but there are a few extras I want you to read.</w:t>
            </w:r>
          </w:p>
          <w:p w14:paraId="75177BA5" w14:textId="77777777" w:rsidR="00EB1468" w:rsidRPr="00C939C2" w:rsidRDefault="00EB1468" w:rsidP="00EB1468">
            <w:pPr>
              <w:rPr>
                <w:i/>
                <w:color w:val="1F497D" w:themeColor="text2"/>
                <w:sz w:val="22"/>
              </w:rPr>
            </w:pPr>
          </w:p>
          <w:p w14:paraId="2E84C07D" w14:textId="1A8B8F13" w:rsidR="00EB1468" w:rsidRPr="00C939C2" w:rsidRDefault="00EB1468" w:rsidP="00EB1468">
            <w:pPr>
              <w:rPr>
                <w:i/>
                <w:color w:val="1F497D" w:themeColor="text2"/>
                <w:sz w:val="22"/>
              </w:rPr>
            </w:pPr>
            <w:r w:rsidRPr="00C939C2">
              <w:rPr>
                <w:i/>
                <w:color w:val="1F497D" w:themeColor="text2"/>
                <w:sz w:val="22"/>
              </w:rPr>
              <w:t>This revision wo</w:t>
            </w:r>
            <w:r w:rsidR="00C939C2" w:rsidRPr="00C939C2">
              <w:rPr>
                <w:i/>
                <w:color w:val="1F497D" w:themeColor="text2"/>
                <w:sz w:val="22"/>
              </w:rPr>
              <w:t>rksheet should be taking you 2.25 to 3</w:t>
            </w:r>
            <w:r w:rsidRPr="00C939C2">
              <w:rPr>
                <w:i/>
                <w:color w:val="1F497D" w:themeColor="text2"/>
                <w:sz w:val="22"/>
              </w:rPr>
              <w:t xml:space="preserve"> hours…I suggest you spend 45 minutes writing up all your notes from class into a rough d</w:t>
            </w:r>
            <w:r w:rsidR="00C939C2" w:rsidRPr="00C939C2">
              <w:rPr>
                <w:i/>
                <w:color w:val="1F497D" w:themeColor="text2"/>
                <w:sz w:val="22"/>
              </w:rPr>
              <w:t>raft.  Then, spend the next 45m-1.5hrs</w:t>
            </w:r>
            <w:r w:rsidRPr="00C939C2">
              <w:rPr>
                <w:i/>
                <w:color w:val="1F497D" w:themeColor="text2"/>
                <w:sz w:val="22"/>
              </w:rPr>
              <w:t xml:space="preserve"> reading </w:t>
            </w:r>
            <w:r w:rsidR="00C939C2" w:rsidRPr="00C939C2">
              <w:rPr>
                <w:i/>
                <w:color w:val="1F497D" w:themeColor="text2"/>
                <w:sz w:val="22"/>
              </w:rPr>
              <w:t xml:space="preserve">the compulsory resources and </w:t>
            </w:r>
            <w:r w:rsidRPr="00C939C2">
              <w:rPr>
                <w:i/>
                <w:color w:val="1F497D" w:themeColor="text2"/>
                <w:sz w:val="22"/>
              </w:rPr>
              <w:t>any extra information or clarifying concepts if you do not understand them.</w:t>
            </w:r>
            <w:r w:rsidR="00C939C2" w:rsidRPr="00C939C2">
              <w:rPr>
                <w:i/>
                <w:color w:val="1F497D" w:themeColor="text2"/>
                <w:sz w:val="22"/>
              </w:rPr>
              <w:t xml:space="preserve"> </w:t>
            </w:r>
            <w:r w:rsidRPr="00C939C2">
              <w:rPr>
                <w:i/>
                <w:color w:val="1F497D" w:themeColor="text2"/>
                <w:sz w:val="22"/>
              </w:rPr>
              <w:t>Then use the final</w:t>
            </w:r>
            <w:r w:rsidR="00C939C2" w:rsidRPr="00C939C2">
              <w:rPr>
                <w:i/>
                <w:color w:val="1F497D" w:themeColor="text2"/>
                <w:sz w:val="22"/>
              </w:rPr>
              <w:t xml:space="preserve"> 30-</w:t>
            </w:r>
            <w:r w:rsidRPr="00C939C2">
              <w:rPr>
                <w:i/>
                <w:color w:val="1F497D" w:themeColor="text2"/>
                <w:sz w:val="22"/>
              </w:rPr>
              <w:t>45 minutes to edit the work, make it look pretty and print it off.</w:t>
            </w:r>
          </w:p>
          <w:p w14:paraId="110490EF" w14:textId="77777777" w:rsidR="00C939C2" w:rsidRPr="00C939C2" w:rsidRDefault="00C939C2" w:rsidP="00EB1468">
            <w:pPr>
              <w:rPr>
                <w:i/>
                <w:color w:val="1F497D" w:themeColor="text2"/>
                <w:sz w:val="22"/>
              </w:rPr>
            </w:pPr>
          </w:p>
          <w:p w14:paraId="7738DF89" w14:textId="334D1526" w:rsidR="00C939C2" w:rsidRPr="00C939C2" w:rsidRDefault="00C939C2" w:rsidP="00EB1468">
            <w:pPr>
              <w:rPr>
                <w:i/>
                <w:color w:val="1F497D" w:themeColor="text2"/>
                <w:sz w:val="22"/>
              </w:rPr>
            </w:pPr>
            <w:r w:rsidRPr="00C939C2">
              <w:rPr>
                <w:i/>
                <w:color w:val="1F497D" w:themeColor="text2"/>
                <w:sz w:val="22"/>
              </w:rPr>
              <w:t xml:space="preserve">When you hand in these revision worksheets, they are not speculative attempts to see if you understand the material; I am expecting you to have spent the time in and out of the classroom learning it.  </w:t>
            </w:r>
            <w:proofErr w:type="spellStart"/>
            <w:r w:rsidRPr="00C939C2">
              <w:rPr>
                <w:i/>
                <w:color w:val="1F497D" w:themeColor="text2"/>
                <w:sz w:val="22"/>
              </w:rPr>
              <w:t>Thereforeo</w:t>
            </w:r>
            <w:proofErr w:type="spellEnd"/>
            <w:r w:rsidRPr="00C939C2">
              <w:rPr>
                <w:i/>
                <w:color w:val="1F497D" w:themeColor="text2"/>
                <w:sz w:val="22"/>
              </w:rPr>
              <w:t xml:space="preserve"> make use of the extra support available to you: (1) emails to Olly to seek clarification on specific points (2</w:t>
            </w:r>
            <w:proofErr w:type="gramStart"/>
            <w:r w:rsidRPr="00C939C2">
              <w:rPr>
                <w:i/>
                <w:color w:val="1F497D" w:themeColor="text2"/>
                <w:sz w:val="22"/>
              </w:rPr>
              <w:t>)  Economics</w:t>
            </w:r>
            <w:proofErr w:type="gramEnd"/>
            <w:r w:rsidRPr="00C939C2">
              <w:rPr>
                <w:i/>
                <w:color w:val="1F497D" w:themeColor="text2"/>
                <w:sz w:val="22"/>
              </w:rPr>
              <w:t xml:space="preserve"> lunchtime workshop drop ins on Mondays, Wednesdays and Fridays in room 206 (3) 1-2-1 15 minute slot outside of lessons.</w:t>
            </w:r>
          </w:p>
          <w:p w14:paraId="69611B31" w14:textId="77777777" w:rsidR="00EB1468" w:rsidRPr="00C939C2" w:rsidRDefault="00EB1468" w:rsidP="00EB1468">
            <w:pPr>
              <w:rPr>
                <w:i/>
                <w:color w:val="1F497D" w:themeColor="text2"/>
                <w:sz w:val="22"/>
              </w:rPr>
            </w:pPr>
          </w:p>
          <w:p w14:paraId="4D5D23C8" w14:textId="77777777" w:rsidR="00EB1468" w:rsidRPr="00C939C2" w:rsidRDefault="00EB1468" w:rsidP="00EB1468">
            <w:pPr>
              <w:rPr>
                <w:i/>
                <w:color w:val="1F497D" w:themeColor="text2"/>
                <w:sz w:val="22"/>
              </w:rPr>
            </w:pPr>
            <w:r w:rsidRPr="00C939C2">
              <w:rPr>
                <w:i/>
                <w:color w:val="1F497D" w:themeColor="text2"/>
                <w:sz w:val="22"/>
              </w:rPr>
              <w:t>REMEMBER THAT IF YOU DO NOT HAVE A PRINTER AT HOME YOU MUST FIND TIME BEFORE THE LESSON TO PRINT IT OFF AT COLLEGE</w:t>
            </w:r>
          </w:p>
          <w:p w14:paraId="72AF205C" w14:textId="77777777" w:rsidR="00EB1468" w:rsidRPr="00C939C2" w:rsidRDefault="00EB1468" w:rsidP="00EB1468">
            <w:pPr>
              <w:rPr>
                <w:i/>
                <w:color w:val="1F497D" w:themeColor="text2"/>
                <w:sz w:val="22"/>
              </w:rPr>
            </w:pPr>
          </w:p>
          <w:p w14:paraId="7EBAA37A" w14:textId="43794DE7" w:rsidR="00EB1468" w:rsidRPr="001D16C9" w:rsidRDefault="00EB1468" w:rsidP="00EB1468">
            <w:pPr>
              <w:rPr>
                <w:sz w:val="18"/>
              </w:rPr>
            </w:pPr>
            <w:r w:rsidRPr="00C939C2">
              <w:rPr>
                <w:i/>
                <w:color w:val="1F497D" w:themeColor="text2"/>
                <w:sz w:val="22"/>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02FBBE78"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7EFEAA8C" w14:textId="43A13D53" w:rsidR="00237F9D" w:rsidRPr="00176598" w:rsidRDefault="00237F9D" w:rsidP="00237F9D">
            <w:pPr>
              <w:rPr>
                <w:b/>
                <w:u w:val="single"/>
              </w:rPr>
            </w:pPr>
            <w:r w:rsidRPr="00176598">
              <w:rPr>
                <w:b/>
                <w:u w:val="single"/>
              </w:rPr>
              <w:t>Compulsory</w:t>
            </w:r>
            <w:r w:rsidR="00176598" w:rsidRPr="00176598">
              <w:rPr>
                <w:b/>
                <w:u w:val="single"/>
              </w:rPr>
              <w:t xml:space="preserve"> (YOU MUST MAKE SURE YOU HAVE USED THESE SOURCES)</w:t>
            </w:r>
          </w:p>
          <w:p w14:paraId="32D823B3" w14:textId="5692D55E" w:rsidR="009F0D3A" w:rsidRDefault="00C939C2" w:rsidP="00B11728">
            <w:pPr>
              <w:pStyle w:val="ListParagraph"/>
              <w:numPr>
                <w:ilvl w:val="0"/>
                <w:numId w:val="1"/>
              </w:numPr>
            </w:pPr>
            <w:r>
              <w:rPr>
                <w:b/>
              </w:rPr>
              <w:t xml:space="preserve">TEXTBOOK (see GOL Library Page to download for free or buy online - £20-25): </w:t>
            </w:r>
            <w:r w:rsidR="00606D18">
              <w:t>pp 246 to 264</w:t>
            </w:r>
          </w:p>
          <w:p w14:paraId="25711CC1" w14:textId="40AF3D14" w:rsidR="004F351E" w:rsidRDefault="007046DA" w:rsidP="00B11728">
            <w:pPr>
              <w:pStyle w:val="ListParagraph"/>
              <w:numPr>
                <w:ilvl w:val="0"/>
                <w:numId w:val="1"/>
              </w:numPr>
            </w:pPr>
            <w:r w:rsidRPr="007046DA">
              <w:rPr>
                <w:b/>
              </w:rPr>
              <w:t>NOTES:</w:t>
            </w:r>
            <w:r>
              <w:t xml:space="preserve"> </w:t>
            </w:r>
            <w:r w:rsidR="00237F9D">
              <w:t>Class and PRE</w:t>
            </w:r>
            <w:r w:rsidR="00AB5D41">
              <w:t>P homework notes (in your bag!)</w:t>
            </w:r>
            <w:r w:rsidR="006F1C88">
              <w:t xml:space="preserve"> including department worksheets</w:t>
            </w:r>
            <w:r w:rsidR="00C939C2">
              <w:t xml:space="preserve"> issued in class</w:t>
            </w:r>
            <w:r w:rsidR="006F1C88">
              <w:t xml:space="preserve"> (available on GOL)</w:t>
            </w:r>
            <w:r w:rsidR="00AB5D41">
              <w:t>.  Remember to incl</w:t>
            </w:r>
            <w:r w:rsidR="00EA7698">
              <w:t xml:space="preserve">ude the PREP work </w:t>
            </w:r>
            <w:r w:rsidR="00493FC9">
              <w:t>as well</w:t>
            </w:r>
            <w:r w:rsidR="00C939C2">
              <w:t>!  This is important for context and case studies.</w:t>
            </w:r>
          </w:p>
          <w:p w14:paraId="09593489" w14:textId="11E24E85" w:rsidR="002C7A88" w:rsidRDefault="00C939C2" w:rsidP="00B11728">
            <w:pPr>
              <w:pStyle w:val="ListParagraph"/>
              <w:numPr>
                <w:ilvl w:val="0"/>
                <w:numId w:val="1"/>
              </w:numPr>
            </w:pPr>
            <w:r>
              <w:rPr>
                <w:b/>
              </w:rPr>
              <w:t>POWERPOINT</w:t>
            </w:r>
            <w:r w:rsidR="007046DA" w:rsidRPr="007046DA">
              <w:rPr>
                <w:b/>
              </w:rPr>
              <w:t>:</w:t>
            </w:r>
            <w:r w:rsidR="007046DA">
              <w:t xml:space="preserve"> </w:t>
            </w:r>
            <w:r w:rsidR="002C7A88">
              <w:t xml:space="preserve">See the </w:t>
            </w:r>
            <w:proofErr w:type="spellStart"/>
            <w:proofErr w:type="gramStart"/>
            <w:r w:rsidR="002C7A88">
              <w:t>powerpoint</w:t>
            </w:r>
            <w:proofErr w:type="spellEnd"/>
            <w:proofErr w:type="gramEnd"/>
            <w:r w:rsidR="002C7A88">
              <w:t xml:space="preserve"> slides on GOL for access to my notes.</w:t>
            </w:r>
          </w:p>
          <w:p w14:paraId="20A85387" w14:textId="77777777" w:rsidR="00D80C36" w:rsidRDefault="00912490" w:rsidP="00B11728">
            <w:pPr>
              <w:pStyle w:val="ListParagraph"/>
              <w:numPr>
                <w:ilvl w:val="0"/>
                <w:numId w:val="1"/>
              </w:numPr>
            </w:pPr>
            <w:r w:rsidRPr="00D80C36">
              <w:rPr>
                <w:b/>
              </w:rPr>
              <w:t>ARTICLES on GOL:</w:t>
            </w:r>
            <w:r w:rsidRPr="00D80C36">
              <w:t xml:space="preserve"> </w:t>
            </w:r>
          </w:p>
          <w:p w14:paraId="184D4D08" w14:textId="5A105542" w:rsidR="00D80C36" w:rsidRDefault="00D80C36" w:rsidP="00B11728">
            <w:pPr>
              <w:pStyle w:val="ListParagraph"/>
              <w:numPr>
                <w:ilvl w:val="1"/>
                <w:numId w:val="1"/>
              </w:numPr>
            </w:pPr>
            <w:r w:rsidRPr="00D80C36">
              <w:t xml:space="preserve">ARTICLE – </w:t>
            </w:r>
            <w:r w:rsidR="00606D18">
              <w:t>Causes of the Financial Crash</w:t>
            </w:r>
          </w:p>
          <w:p w14:paraId="3FA3A436" w14:textId="77777777" w:rsidR="00606D18" w:rsidRDefault="00606D18" w:rsidP="00B11728">
            <w:pPr>
              <w:pStyle w:val="ListParagraph"/>
              <w:numPr>
                <w:ilvl w:val="1"/>
                <w:numId w:val="1"/>
              </w:numPr>
            </w:pPr>
            <w:r>
              <w:t>Financial Regulation (already given out in class but probably worth another read</w:t>
            </w:r>
          </w:p>
          <w:p w14:paraId="3049541A" w14:textId="0E475604" w:rsidR="00606D18" w:rsidRDefault="00606D18" w:rsidP="00B11728">
            <w:pPr>
              <w:pStyle w:val="ListParagraph"/>
              <w:numPr>
                <w:ilvl w:val="1"/>
                <w:numId w:val="1"/>
              </w:numPr>
            </w:pPr>
            <w:r>
              <w:t>Gordon Brown’s Legacy (already read in class)</w:t>
            </w:r>
          </w:p>
          <w:p w14:paraId="305D1F01" w14:textId="723F9C6C" w:rsidR="00606D18" w:rsidRPr="00D80C36" w:rsidRDefault="00606D18" w:rsidP="00B11728">
            <w:pPr>
              <w:pStyle w:val="ListParagraph"/>
              <w:numPr>
                <w:ilvl w:val="1"/>
                <w:numId w:val="1"/>
              </w:numPr>
            </w:pPr>
            <w:r>
              <w:t>Record of Bank of England 2009</w:t>
            </w:r>
          </w:p>
          <w:p w14:paraId="3D0E7D68" w14:textId="77777777" w:rsidR="00237F9D" w:rsidRDefault="00237F9D" w:rsidP="00237F9D">
            <w:pPr>
              <w:pStyle w:val="ListParagraph"/>
              <w:ind w:left="360"/>
            </w:pPr>
          </w:p>
          <w:p w14:paraId="169E1FE6" w14:textId="7A3D0516" w:rsidR="00190148" w:rsidRPr="00176598" w:rsidRDefault="00190148" w:rsidP="00190148">
            <w:pPr>
              <w:rPr>
                <w:b/>
                <w:u w:val="single"/>
              </w:rPr>
            </w:pPr>
            <w:r w:rsidRPr="00176598">
              <w:rPr>
                <w:b/>
                <w:u w:val="single"/>
              </w:rPr>
              <w:t>EXTENSION</w:t>
            </w:r>
            <w:r w:rsidR="00176598">
              <w:rPr>
                <w:b/>
                <w:u w:val="single"/>
              </w:rPr>
              <w:t xml:space="preserve"> (IF YOU HAVE TIME, TRY TO ACCESS THESE ARTICLES)</w:t>
            </w:r>
          </w:p>
          <w:p w14:paraId="1DC70FBE" w14:textId="77777777" w:rsidR="00C939C2" w:rsidRDefault="00C939C2" w:rsidP="00B11728">
            <w:pPr>
              <w:pStyle w:val="ListParagraph"/>
              <w:numPr>
                <w:ilvl w:val="0"/>
                <w:numId w:val="1"/>
              </w:numPr>
            </w:pPr>
            <w:r>
              <w:t>Recommended Websites:</w:t>
            </w:r>
          </w:p>
          <w:p w14:paraId="551DD78D" w14:textId="77777777" w:rsidR="00AA4C2F" w:rsidRDefault="00237F9D" w:rsidP="00B11728">
            <w:pPr>
              <w:pStyle w:val="ListParagraph"/>
              <w:numPr>
                <w:ilvl w:val="1"/>
                <w:numId w:val="1"/>
              </w:numPr>
            </w:pPr>
            <w:r>
              <w:t>Economics Help Website</w:t>
            </w:r>
          </w:p>
          <w:p w14:paraId="097D4D97" w14:textId="1D486B90" w:rsidR="00237F9D" w:rsidRDefault="00237F9D" w:rsidP="00B11728">
            <w:pPr>
              <w:pStyle w:val="ListParagraph"/>
              <w:numPr>
                <w:ilvl w:val="1"/>
                <w:numId w:val="1"/>
              </w:numPr>
            </w:pPr>
            <w:r>
              <w:t>Tutor2U Website</w:t>
            </w:r>
          </w:p>
          <w:p w14:paraId="170EE9F0" w14:textId="0230093A" w:rsidR="00D80C36" w:rsidRDefault="00912490" w:rsidP="00B11728">
            <w:pPr>
              <w:pStyle w:val="ListParagraph"/>
              <w:numPr>
                <w:ilvl w:val="0"/>
                <w:numId w:val="1"/>
              </w:numPr>
            </w:pPr>
            <w:r>
              <w:t xml:space="preserve">Other </w:t>
            </w:r>
            <w:r w:rsidR="00606D18">
              <w:t>articles on GOL</w:t>
            </w:r>
          </w:p>
          <w:p w14:paraId="07DEA20F" w14:textId="0EC6C1BA" w:rsidR="00606D18" w:rsidRPr="00D80C36" w:rsidRDefault="00606D18" w:rsidP="00B11728">
            <w:pPr>
              <w:pStyle w:val="ListParagraph"/>
              <w:numPr>
                <w:ilvl w:val="1"/>
                <w:numId w:val="1"/>
              </w:numPr>
            </w:pPr>
            <w:r>
              <w:t>Was Marx right all along?</w:t>
            </w:r>
          </w:p>
          <w:p w14:paraId="61B9A2E3" w14:textId="77777777" w:rsidR="00AF1761" w:rsidRDefault="00AF1761" w:rsidP="00AA4C2F"/>
          <w:p w14:paraId="11BA3CEC" w14:textId="06293871" w:rsidR="00190148" w:rsidRPr="006F1C88" w:rsidRDefault="00190148" w:rsidP="000E1761">
            <w:r w:rsidRPr="001723D5">
              <w:rPr>
                <w:b/>
              </w:rPr>
              <w:t xml:space="preserve">ALL OF THESE RESOURCES CAN BE FOUND ON GODALMING ONLINE – ANY ISSUES, EMAIL OLLY on </w:t>
            </w:r>
            <w:hyperlink r:id="rId5" w:history="1">
              <w:r w:rsidRPr="001723D5">
                <w:rPr>
                  <w:rStyle w:val="Hyperlink"/>
                  <w:b/>
                </w:rPr>
                <w:t>ods@godalming.ac.uk</w:t>
              </w:r>
            </w:hyperlink>
          </w:p>
        </w:tc>
      </w:tr>
    </w:tbl>
    <w:p w14:paraId="381717F5" w14:textId="77777777" w:rsidR="006F46B1" w:rsidRDefault="006F46B1" w:rsidP="006F46B1">
      <w:pPr>
        <w:rPr>
          <w:b/>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B11728">
        <w:trPr>
          <w:trHeight w:val="8779"/>
        </w:trPr>
        <w:tc>
          <w:tcPr>
            <w:tcW w:w="10485" w:type="dxa"/>
            <w:tcBorders>
              <w:top w:val="single" w:sz="4" w:space="0" w:color="auto"/>
              <w:left w:val="single" w:sz="4" w:space="0" w:color="auto"/>
              <w:right w:val="single" w:sz="4" w:space="0" w:color="auto"/>
            </w:tcBorders>
          </w:tcPr>
          <w:p w14:paraId="3BA8DAFC" w14:textId="5A3C3DB3"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29DDCD5D" w:rsidR="00190148" w:rsidRPr="00190148" w:rsidRDefault="00190148" w:rsidP="006D0CDC">
            <w:pPr>
              <w:rPr>
                <w:b/>
                <w:sz w:val="32"/>
                <w:u w:val="single"/>
              </w:rPr>
            </w:pPr>
            <w:r w:rsidRPr="00190148">
              <w:rPr>
                <w:b/>
                <w:sz w:val="32"/>
                <w:u w:val="single"/>
              </w:rPr>
              <w:t xml:space="preserve">TITLE: </w:t>
            </w:r>
            <w:r w:rsidR="00C8099E">
              <w:rPr>
                <w:b/>
                <w:sz w:val="32"/>
                <w:u w:val="single"/>
              </w:rPr>
              <w:t>RWS1</w:t>
            </w:r>
            <w:r w:rsidR="00606D18">
              <w:rPr>
                <w:b/>
                <w:sz w:val="32"/>
                <w:u w:val="single"/>
              </w:rPr>
              <w:t>6 – Monetary Policy</w:t>
            </w:r>
          </w:p>
          <w:p w14:paraId="07EA0861" w14:textId="77777777" w:rsidR="00D80C36" w:rsidRDefault="00D80C36" w:rsidP="00606D18">
            <w:pPr>
              <w:rPr>
                <w:sz w:val="22"/>
                <w:szCs w:val="16"/>
              </w:rPr>
            </w:pPr>
          </w:p>
          <w:p w14:paraId="20ABFEE7" w14:textId="6D9C47BD" w:rsidR="004F7360" w:rsidRPr="00BF57C7" w:rsidRDefault="004F7360" w:rsidP="004F7360">
            <w:r w:rsidRPr="00BF57C7">
              <w:rPr>
                <w:b/>
                <w:sz w:val="24"/>
              </w:rPr>
              <w:t>Monetary Policy</w:t>
            </w:r>
            <w:r>
              <w:rPr>
                <w:b/>
                <w:sz w:val="24"/>
              </w:rPr>
              <w:t xml:space="preserve"> Overview</w:t>
            </w:r>
            <w:r w:rsidRPr="00BF57C7">
              <w:rPr>
                <w:sz w:val="24"/>
              </w:rPr>
              <w:t xml:space="preserve"> </w:t>
            </w:r>
            <w:r w:rsidRPr="00BF57C7">
              <w:rPr>
                <w:b/>
                <w:color w:val="FF0000"/>
                <w:sz w:val="18"/>
              </w:rPr>
              <w:t>(1</w:t>
            </w:r>
            <w:r w:rsidR="00B11728">
              <w:rPr>
                <w:b/>
                <w:color w:val="FF0000"/>
                <w:sz w:val="18"/>
              </w:rPr>
              <w:t>/5</w:t>
            </w:r>
            <w:r w:rsidRPr="00BF57C7">
              <w:rPr>
                <w:b/>
                <w:color w:val="FF0000"/>
                <w:sz w:val="18"/>
              </w:rPr>
              <w:t xml:space="preserve"> a side of A4)</w:t>
            </w:r>
          </w:p>
          <w:p w14:paraId="015E9AB2" w14:textId="498337AF" w:rsidR="004F7360" w:rsidRPr="00BF57C7" w:rsidRDefault="004F7360" w:rsidP="00B11728">
            <w:pPr>
              <w:pStyle w:val="ListParagraph"/>
              <w:numPr>
                <w:ilvl w:val="0"/>
                <w:numId w:val="3"/>
              </w:numPr>
              <w:ind w:left="313" w:hanging="313"/>
            </w:pPr>
            <w:r w:rsidRPr="00BF57C7">
              <w:t xml:space="preserve">Describe the different types of monetary policy </w:t>
            </w:r>
            <w:r>
              <w:t xml:space="preserve">(i.e. monetary and financial stability).  </w:t>
            </w:r>
          </w:p>
          <w:p w14:paraId="256149AD" w14:textId="1BC16914" w:rsidR="004F7360" w:rsidRDefault="004F7360" w:rsidP="00B11728">
            <w:pPr>
              <w:pStyle w:val="ListParagraph"/>
              <w:numPr>
                <w:ilvl w:val="0"/>
                <w:numId w:val="3"/>
              </w:numPr>
              <w:ind w:left="313" w:hanging="313"/>
            </w:pPr>
            <w:r w:rsidRPr="00BF57C7">
              <w:t xml:space="preserve">Explain the role of the Bank of England in the control of </w:t>
            </w:r>
            <w:r>
              <w:t>monetary policy</w:t>
            </w:r>
            <w:r w:rsidRPr="00BF57C7">
              <w:t xml:space="preserve"> in the UK and why they are different from commercial banks such as Barclays or HSBC</w:t>
            </w:r>
            <w:r>
              <w:t>.</w:t>
            </w:r>
          </w:p>
          <w:p w14:paraId="5FD9B55B" w14:textId="77777777" w:rsidR="004F7360" w:rsidRDefault="004F7360" w:rsidP="004F7360"/>
          <w:p w14:paraId="235652A0" w14:textId="05029308" w:rsidR="004F7360" w:rsidRPr="004F7360" w:rsidRDefault="004F7360" w:rsidP="004F7360">
            <w:pPr>
              <w:rPr>
                <w:b/>
                <w:sz w:val="24"/>
              </w:rPr>
            </w:pPr>
            <w:r w:rsidRPr="004F7360">
              <w:rPr>
                <w:b/>
                <w:sz w:val="24"/>
              </w:rPr>
              <w:t>Monetary Stability</w:t>
            </w:r>
            <w:r w:rsidR="00B11728">
              <w:rPr>
                <w:b/>
                <w:sz w:val="24"/>
              </w:rPr>
              <w:t xml:space="preserve"> </w:t>
            </w:r>
            <w:r w:rsidR="00B11728" w:rsidRPr="00B11728">
              <w:rPr>
                <w:b/>
                <w:color w:val="FF0000"/>
                <w:sz w:val="18"/>
              </w:rPr>
              <w:t>(</w:t>
            </w:r>
            <w:r w:rsidR="00B11728">
              <w:rPr>
                <w:b/>
                <w:color w:val="FF0000"/>
                <w:sz w:val="18"/>
              </w:rPr>
              <w:t>2/5</w:t>
            </w:r>
            <w:r w:rsidR="00B11728" w:rsidRPr="00B11728">
              <w:rPr>
                <w:b/>
                <w:color w:val="FF0000"/>
                <w:sz w:val="18"/>
              </w:rPr>
              <w:t xml:space="preserve"> side of A4)</w:t>
            </w:r>
          </w:p>
          <w:p w14:paraId="47C151FC" w14:textId="6DE240D0" w:rsidR="004F7360" w:rsidRPr="00BF57C7" w:rsidRDefault="004F7360" w:rsidP="00F265BB">
            <w:pPr>
              <w:pStyle w:val="ListParagraph"/>
              <w:numPr>
                <w:ilvl w:val="0"/>
                <w:numId w:val="2"/>
              </w:numPr>
              <w:ind w:left="313" w:hanging="313"/>
            </w:pPr>
            <w:r>
              <w:t>Define the following ‘tools of monetary stability’: interest rates, quantitative easing, forward guidance, manipulating exchang</w:t>
            </w:r>
            <w:r w:rsidR="005D1A24">
              <w:t>e rates and funding for lending  AND p</w:t>
            </w:r>
            <w:r>
              <w:t>rovide a brief history of monetary stability (policy) in the UK since 1979</w:t>
            </w:r>
          </w:p>
          <w:p w14:paraId="6954FE14" w14:textId="77777777" w:rsidR="008A0A1E" w:rsidRDefault="00A56B92" w:rsidP="00A56B92">
            <w:pPr>
              <w:pStyle w:val="ListParagraph"/>
              <w:numPr>
                <w:ilvl w:val="0"/>
                <w:numId w:val="2"/>
              </w:numPr>
              <w:ind w:left="313" w:hanging="313"/>
            </w:pPr>
            <w:r>
              <w:t xml:space="preserve">Monetary Transmission Mechanism: </w:t>
            </w:r>
            <w:r w:rsidR="004F7360" w:rsidRPr="00BF57C7">
              <w:t>Explain (using an AD/AS diagram</w:t>
            </w:r>
            <w:r w:rsidR="004F7360">
              <w:t xml:space="preserve"> where appropriate</w:t>
            </w:r>
            <w:r w:rsidR="004F7360" w:rsidRPr="00BF57C7">
              <w:t>)</w:t>
            </w:r>
            <w:r>
              <w:t xml:space="preserve"> and the concept of the ‘monetary transmission mechanism’</w:t>
            </w:r>
            <w:r w:rsidR="004F7360" w:rsidRPr="00BF57C7">
              <w:t xml:space="preserve"> how </w:t>
            </w:r>
            <w:r>
              <w:t>changes in interest rates</w:t>
            </w:r>
            <w:r w:rsidR="004F7360">
              <w:t xml:space="preserve"> might affect macroeconomic objectives (economic growth, unemployment, inflation and the balance of payments)</w:t>
            </w:r>
            <w:r>
              <w:t xml:space="preserve">.  </w:t>
            </w:r>
          </w:p>
          <w:p w14:paraId="4A589C58" w14:textId="4471851F" w:rsidR="00A56B92" w:rsidRDefault="008A0A1E" w:rsidP="00A56B92">
            <w:pPr>
              <w:pStyle w:val="ListParagraph"/>
              <w:numPr>
                <w:ilvl w:val="0"/>
                <w:numId w:val="2"/>
              </w:numPr>
              <w:ind w:left="313" w:hanging="313"/>
            </w:pPr>
            <w:r>
              <w:t>Evaluate why the monetary transmission mechanism may not work?</w:t>
            </w:r>
            <w:bookmarkStart w:id="0" w:name="_GoBack"/>
            <w:bookmarkEnd w:id="0"/>
          </w:p>
          <w:p w14:paraId="76E2CC24" w14:textId="77777777" w:rsidR="004F7360" w:rsidRDefault="004F7360" w:rsidP="004F7360"/>
          <w:p w14:paraId="75BE7D15" w14:textId="0396063B" w:rsidR="004F7360" w:rsidRPr="004F7360" w:rsidRDefault="004F7360" w:rsidP="004F7360">
            <w:pPr>
              <w:rPr>
                <w:b/>
                <w:sz w:val="24"/>
              </w:rPr>
            </w:pPr>
            <w:r w:rsidRPr="004F7360">
              <w:rPr>
                <w:b/>
                <w:sz w:val="24"/>
              </w:rPr>
              <w:t>Financial Stability</w:t>
            </w:r>
            <w:r w:rsidR="00B11728">
              <w:rPr>
                <w:b/>
                <w:sz w:val="24"/>
              </w:rPr>
              <w:t xml:space="preserve"> </w:t>
            </w:r>
            <w:r w:rsidR="00B11728" w:rsidRPr="00B11728">
              <w:rPr>
                <w:b/>
                <w:color w:val="FF0000"/>
                <w:sz w:val="18"/>
              </w:rPr>
              <w:t>(</w:t>
            </w:r>
            <w:r w:rsidR="00B11728">
              <w:rPr>
                <w:b/>
                <w:color w:val="FF0000"/>
                <w:sz w:val="18"/>
              </w:rPr>
              <w:t>2/5</w:t>
            </w:r>
            <w:r w:rsidR="00B11728" w:rsidRPr="00B11728">
              <w:rPr>
                <w:b/>
                <w:color w:val="FF0000"/>
                <w:sz w:val="18"/>
              </w:rPr>
              <w:t xml:space="preserve"> side of A4)</w:t>
            </w:r>
          </w:p>
          <w:p w14:paraId="27D18026" w14:textId="3C9BCBC2" w:rsidR="004F7360" w:rsidRDefault="004F7360" w:rsidP="00B11728">
            <w:pPr>
              <w:pStyle w:val="ListParagraph"/>
              <w:numPr>
                <w:ilvl w:val="0"/>
                <w:numId w:val="4"/>
              </w:numPr>
            </w:pPr>
            <w:r>
              <w:t xml:space="preserve">Explain why financial markets are more prone to market failure perhaps than other markets?  HINT: Remember to refer to the role of banks and terms such as ‘moral hazard’, asymmetric information and </w:t>
            </w:r>
            <w:proofErr w:type="spellStart"/>
            <w:r>
              <w:t>externaltieis</w:t>
            </w:r>
            <w:proofErr w:type="spellEnd"/>
            <w:r>
              <w:t>.</w:t>
            </w:r>
          </w:p>
          <w:p w14:paraId="190114FB" w14:textId="598EA870" w:rsidR="004F7360" w:rsidRDefault="004F7360" w:rsidP="00B11728">
            <w:pPr>
              <w:pStyle w:val="ListParagraph"/>
              <w:numPr>
                <w:ilvl w:val="0"/>
                <w:numId w:val="4"/>
              </w:numPr>
            </w:pPr>
            <w:r>
              <w:t>Provide a brief overview of the causes of the financial crash of 2008</w:t>
            </w:r>
          </w:p>
          <w:p w14:paraId="3FE4A19D" w14:textId="70A8DBB1" w:rsidR="004F7360" w:rsidRDefault="004F7360" w:rsidP="00B11728">
            <w:pPr>
              <w:pStyle w:val="ListParagraph"/>
              <w:numPr>
                <w:ilvl w:val="0"/>
                <w:numId w:val="4"/>
              </w:numPr>
            </w:pPr>
            <w:r>
              <w:t>Before 2008, how did financial stability work in the UK?</w:t>
            </w:r>
          </w:p>
          <w:p w14:paraId="16FC0DB5" w14:textId="12CAE219" w:rsidR="004F7360" w:rsidRDefault="004F7360" w:rsidP="00B11728">
            <w:pPr>
              <w:pStyle w:val="ListParagraph"/>
              <w:numPr>
                <w:ilvl w:val="0"/>
                <w:numId w:val="4"/>
              </w:numPr>
            </w:pPr>
            <w:r>
              <w:t>How did the UK respond to the financial crisis and evaluate the role of Gordon Brown in the financial crisis.</w:t>
            </w:r>
          </w:p>
          <w:p w14:paraId="50E0C6EC" w14:textId="0D8C0AAC" w:rsidR="004F7360" w:rsidRDefault="004F7360" w:rsidP="00B11728">
            <w:pPr>
              <w:pStyle w:val="ListParagraph"/>
              <w:numPr>
                <w:ilvl w:val="0"/>
                <w:numId w:val="4"/>
              </w:numPr>
            </w:pPr>
            <w:r>
              <w:t xml:space="preserve">Post 2008, what financial stability now exists in the UK?  HINT: Remember to include words such as </w:t>
            </w:r>
            <w:proofErr w:type="spellStart"/>
            <w:r>
              <w:t>microprudential</w:t>
            </w:r>
            <w:proofErr w:type="spellEnd"/>
            <w:r>
              <w:t xml:space="preserve">, </w:t>
            </w:r>
            <w:proofErr w:type="spellStart"/>
            <w:r>
              <w:t>macroprudential</w:t>
            </w:r>
            <w:proofErr w:type="spellEnd"/>
            <w:r>
              <w:t>, the PRA, FPC and FCA.</w:t>
            </w:r>
          </w:p>
          <w:p w14:paraId="5C7BE51B" w14:textId="249127D5" w:rsidR="004F7360" w:rsidRDefault="004F7360" w:rsidP="00B11728">
            <w:pPr>
              <w:pStyle w:val="ListParagraph"/>
              <w:numPr>
                <w:ilvl w:val="0"/>
                <w:numId w:val="4"/>
              </w:numPr>
            </w:pPr>
            <w:r>
              <w:t>What attempts have there been internationally to bring about a more international regulatory scheme and how successful has it been?</w:t>
            </w:r>
          </w:p>
          <w:p w14:paraId="41AC8BC2" w14:textId="77777777" w:rsidR="004F7360" w:rsidRPr="00BF57C7" w:rsidRDefault="004F7360" w:rsidP="004F7360"/>
          <w:p w14:paraId="09F5CB8B" w14:textId="6C2C9039" w:rsidR="004F7360" w:rsidRDefault="004F7360" w:rsidP="004F7360">
            <w:r w:rsidRPr="00BF57C7">
              <w:rPr>
                <w:b/>
                <w:sz w:val="24"/>
              </w:rPr>
              <w:t>Monetary Policy Debates</w:t>
            </w:r>
            <w:r w:rsidRPr="00BF57C7">
              <w:rPr>
                <w:sz w:val="24"/>
              </w:rPr>
              <w:t xml:space="preserve"> </w:t>
            </w:r>
            <w:r w:rsidR="00B11728">
              <w:rPr>
                <w:b/>
                <w:color w:val="FF0000"/>
                <w:sz w:val="18"/>
              </w:rPr>
              <w:t>(1</w:t>
            </w:r>
            <w:r w:rsidRPr="00BF57C7">
              <w:rPr>
                <w:b/>
                <w:color w:val="FF0000"/>
                <w:sz w:val="18"/>
              </w:rPr>
              <w:t xml:space="preserve"> side of A4)</w:t>
            </w:r>
          </w:p>
          <w:p w14:paraId="01BE107A" w14:textId="738AB6F7" w:rsidR="004F7360" w:rsidRDefault="004F7360" w:rsidP="00B11728">
            <w:pPr>
              <w:pStyle w:val="ListParagraph"/>
              <w:numPr>
                <w:ilvl w:val="0"/>
                <w:numId w:val="5"/>
              </w:numPr>
            </w:pPr>
            <w:r>
              <w:t>To what extent has the financial stability record in the UK been a successful one since 2000 (only brief)</w:t>
            </w:r>
          </w:p>
          <w:p w14:paraId="358E47A6" w14:textId="48E17733" w:rsidR="004F7360" w:rsidRDefault="004F7360" w:rsidP="00B11728">
            <w:pPr>
              <w:pStyle w:val="ListParagraph"/>
              <w:numPr>
                <w:ilvl w:val="0"/>
                <w:numId w:val="5"/>
              </w:numPr>
            </w:pPr>
            <w:r w:rsidRPr="00BF57C7">
              <w:t xml:space="preserve">To what extent do you think Quantitative Easing </w:t>
            </w:r>
            <w:r w:rsidR="00B11728">
              <w:t>has worked</w:t>
            </w:r>
            <w:r w:rsidRPr="00BF57C7">
              <w:t xml:space="preserve"> in the UK (provide a brief background to QE as well) – remember to put both sides of the story</w:t>
            </w:r>
          </w:p>
          <w:p w14:paraId="276B351E" w14:textId="5F165344" w:rsidR="00A56B92" w:rsidRPr="00BF57C7" w:rsidRDefault="00A56B92" w:rsidP="00B11728">
            <w:pPr>
              <w:pStyle w:val="ListParagraph"/>
              <w:numPr>
                <w:ilvl w:val="0"/>
                <w:numId w:val="5"/>
              </w:numPr>
            </w:pPr>
            <w:r>
              <w:t>To what extent have ‘funding for lending’ and ‘forward guidance’ been successful in the UK? (</w:t>
            </w:r>
            <w:proofErr w:type="gramStart"/>
            <w:r>
              <w:t>both</w:t>
            </w:r>
            <w:proofErr w:type="gramEnd"/>
            <w:r>
              <w:t xml:space="preserve"> sides of the story!)</w:t>
            </w:r>
          </w:p>
          <w:p w14:paraId="4B33E8AD" w14:textId="1F535766" w:rsidR="00606D18" w:rsidRPr="00B11728" w:rsidRDefault="004F7360" w:rsidP="00B11728">
            <w:pPr>
              <w:pStyle w:val="ListParagraph"/>
              <w:numPr>
                <w:ilvl w:val="0"/>
                <w:numId w:val="5"/>
              </w:numPr>
            </w:pPr>
            <w:r w:rsidRPr="00BF57C7">
              <w:t>To what extent is monetary policy a ‘good policy’ for Government’s to use in influencing/</w:t>
            </w:r>
            <w:proofErr w:type="spellStart"/>
            <w:r w:rsidRPr="00BF57C7">
              <w:t>stabilising</w:t>
            </w:r>
            <w:proofErr w:type="spellEnd"/>
            <w:r w:rsidRPr="00BF57C7">
              <w:t xml:space="preserve"> the </w:t>
            </w:r>
            <w:proofErr w:type="spellStart"/>
            <w:r w:rsidRPr="00BF57C7">
              <w:t>macroeconomy</w:t>
            </w:r>
            <w:proofErr w:type="spellEnd"/>
            <w:r w:rsidRPr="00BF57C7">
              <w:t xml:space="preserve"> in the UK?</w:t>
            </w:r>
          </w:p>
        </w:tc>
      </w:tr>
    </w:tbl>
    <w:p w14:paraId="767B7CDC" w14:textId="6BA0D7E2"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BC0"/>
    <w:multiLevelType w:val="hybridMultilevel"/>
    <w:tmpl w:val="A27019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4B30E1"/>
    <w:multiLevelType w:val="hybridMultilevel"/>
    <w:tmpl w:val="AAF0610C"/>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85725B"/>
    <w:multiLevelType w:val="hybridMultilevel"/>
    <w:tmpl w:val="BB0E93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61823F1"/>
    <w:multiLevelType w:val="hybridMultilevel"/>
    <w:tmpl w:val="329A8B4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7E4CE6"/>
    <w:multiLevelType w:val="hybridMultilevel"/>
    <w:tmpl w:val="9C68B1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67DFA"/>
    <w:rsid w:val="001723D5"/>
    <w:rsid w:val="00176598"/>
    <w:rsid w:val="00190148"/>
    <w:rsid w:val="001927BD"/>
    <w:rsid w:val="001B6FA4"/>
    <w:rsid w:val="001D16C9"/>
    <w:rsid w:val="001D3EE6"/>
    <w:rsid w:val="001D4DB0"/>
    <w:rsid w:val="00237F9D"/>
    <w:rsid w:val="00242B6F"/>
    <w:rsid w:val="00243B47"/>
    <w:rsid w:val="002B1B65"/>
    <w:rsid w:val="002C7A88"/>
    <w:rsid w:val="002E7F90"/>
    <w:rsid w:val="002F267A"/>
    <w:rsid w:val="00312858"/>
    <w:rsid w:val="0037429D"/>
    <w:rsid w:val="00390479"/>
    <w:rsid w:val="003C6C9E"/>
    <w:rsid w:val="0041550C"/>
    <w:rsid w:val="004218F6"/>
    <w:rsid w:val="00431D66"/>
    <w:rsid w:val="00465302"/>
    <w:rsid w:val="00493FC9"/>
    <w:rsid w:val="004A7D42"/>
    <w:rsid w:val="004B1D24"/>
    <w:rsid w:val="004F351E"/>
    <w:rsid w:val="004F3CC3"/>
    <w:rsid w:val="004F7360"/>
    <w:rsid w:val="005079E1"/>
    <w:rsid w:val="00545562"/>
    <w:rsid w:val="00560052"/>
    <w:rsid w:val="00591DBA"/>
    <w:rsid w:val="005941A5"/>
    <w:rsid w:val="005B30C0"/>
    <w:rsid w:val="005B70CB"/>
    <w:rsid w:val="005C072E"/>
    <w:rsid w:val="005C560E"/>
    <w:rsid w:val="005D1A24"/>
    <w:rsid w:val="00606D18"/>
    <w:rsid w:val="00641CC1"/>
    <w:rsid w:val="006471FA"/>
    <w:rsid w:val="00663581"/>
    <w:rsid w:val="006D0CDC"/>
    <w:rsid w:val="006D3F7F"/>
    <w:rsid w:val="006F1C88"/>
    <w:rsid w:val="006F46B1"/>
    <w:rsid w:val="007046DA"/>
    <w:rsid w:val="007349C1"/>
    <w:rsid w:val="00782AFD"/>
    <w:rsid w:val="00785261"/>
    <w:rsid w:val="007D66B1"/>
    <w:rsid w:val="0080051B"/>
    <w:rsid w:val="008252F9"/>
    <w:rsid w:val="00825C13"/>
    <w:rsid w:val="00830DF6"/>
    <w:rsid w:val="0083633F"/>
    <w:rsid w:val="0086384E"/>
    <w:rsid w:val="00864D45"/>
    <w:rsid w:val="00867763"/>
    <w:rsid w:val="00871438"/>
    <w:rsid w:val="00895B46"/>
    <w:rsid w:val="008A0A1E"/>
    <w:rsid w:val="008E075F"/>
    <w:rsid w:val="008E0837"/>
    <w:rsid w:val="008E6262"/>
    <w:rsid w:val="008E75CB"/>
    <w:rsid w:val="00912490"/>
    <w:rsid w:val="00963FDD"/>
    <w:rsid w:val="00992C22"/>
    <w:rsid w:val="009C3B0B"/>
    <w:rsid w:val="009C5846"/>
    <w:rsid w:val="009D13F3"/>
    <w:rsid w:val="009D2BD0"/>
    <w:rsid w:val="009E6BC6"/>
    <w:rsid w:val="009F0D3A"/>
    <w:rsid w:val="00A147C5"/>
    <w:rsid w:val="00A22B2B"/>
    <w:rsid w:val="00A30F4A"/>
    <w:rsid w:val="00A56B92"/>
    <w:rsid w:val="00A62E10"/>
    <w:rsid w:val="00A718A4"/>
    <w:rsid w:val="00AA4C2F"/>
    <w:rsid w:val="00AB5D41"/>
    <w:rsid w:val="00AE6FF4"/>
    <w:rsid w:val="00AF1761"/>
    <w:rsid w:val="00AF7696"/>
    <w:rsid w:val="00B11728"/>
    <w:rsid w:val="00B30C58"/>
    <w:rsid w:val="00B4385A"/>
    <w:rsid w:val="00B5603F"/>
    <w:rsid w:val="00BD1C78"/>
    <w:rsid w:val="00BD7609"/>
    <w:rsid w:val="00BF0405"/>
    <w:rsid w:val="00C24D6F"/>
    <w:rsid w:val="00C47B3C"/>
    <w:rsid w:val="00C8099E"/>
    <w:rsid w:val="00C939C2"/>
    <w:rsid w:val="00CA00FD"/>
    <w:rsid w:val="00CB42F6"/>
    <w:rsid w:val="00D0677C"/>
    <w:rsid w:val="00D235DF"/>
    <w:rsid w:val="00D27D76"/>
    <w:rsid w:val="00D80C36"/>
    <w:rsid w:val="00D84D8F"/>
    <w:rsid w:val="00D937CA"/>
    <w:rsid w:val="00DE5AD9"/>
    <w:rsid w:val="00E2243B"/>
    <w:rsid w:val="00E3517C"/>
    <w:rsid w:val="00E65A27"/>
    <w:rsid w:val="00EA7698"/>
    <w:rsid w:val="00EB1468"/>
    <w:rsid w:val="00EB2028"/>
    <w:rsid w:val="00EC3C22"/>
    <w:rsid w:val="00F00A92"/>
    <w:rsid w:val="00F05F8F"/>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49FB6AD8-A21B-46BC-B5DB-A0F1DF0C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A7C61C06</Template>
  <TotalTime>46</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9</cp:revision>
  <cp:lastPrinted>2015-09-11T08:32:00Z</cp:lastPrinted>
  <dcterms:created xsi:type="dcterms:W3CDTF">2017-11-10T15:21:00Z</dcterms:created>
  <dcterms:modified xsi:type="dcterms:W3CDTF">2017-11-27T08:31:00Z</dcterms:modified>
</cp:coreProperties>
</file>