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F9" w:rsidRPr="006E74DA" w:rsidRDefault="006E74DA" w:rsidP="006E74DA">
      <w:pPr>
        <w:jc w:val="center"/>
        <w:rPr>
          <w:b/>
          <w:sz w:val="28"/>
          <w:lang w:val="en-GB"/>
        </w:rPr>
      </w:pPr>
      <w:bookmarkStart w:id="0" w:name="_GoBack"/>
      <w:bookmarkEnd w:id="0"/>
      <w:r w:rsidRPr="006E74DA">
        <w:rPr>
          <w:b/>
          <w:sz w:val="28"/>
        </w:rPr>
        <w:t>Le système pénal : Problèmes et solutions</w:t>
      </w:r>
    </w:p>
    <w:p w:rsidR="006E74DA" w:rsidRDefault="006E74DA">
      <w:r w:rsidRPr="006E74DA">
        <w:rPr>
          <w:noProof/>
          <w:lang w:val="en-US"/>
        </w:rPr>
        <w:drawing>
          <wp:inline distT="0" distB="0" distL="0" distR="0" wp14:anchorId="44AD002B" wp14:editId="7539E6F7">
            <wp:extent cx="357722" cy="311576"/>
            <wp:effectExtent l="19050" t="19050" r="23495" b="12700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4" cy="31874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: Avec l’aide</w:t>
      </w:r>
    </w:p>
    <w:p w:rsidR="006E74DA" w:rsidRDefault="006E74DA">
      <w:r>
        <w:t>Les expressions (problèmes et solutions) sont mélangées. Placez-les dans les cases correctes. Attentions, il y a des expressions en trop !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Les prisons sont chères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Utiliser les sanctions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Créer des formations professionnelles pour les détenus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Construire de nouvelles prisons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La justice donne trop de courtes peines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La prison encourage la récidive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Augmenter le nombre de policiers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Soigner les personnes malades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Utiliser la prison comme peine ultime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Tous les délinquants devraient savoir qu’ils risquent une peine de prison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Les peines alternatives ne sont pas dissuasives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Trop de condamnations des personnes malades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Remettre en question l’incarcération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Utiliser les peines alternatives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rétablir la peine de mort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Enfermer tous les criminels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Investir dans les centres de réinsertion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Agrandir la taille des cellules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Les prisons sont surpeuplées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Les campagnes de sensibilisation sont inefficaces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Les peines alternatives laissent la liberté</w:t>
      </w:r>
    </w:p>
    <w:p w:rsidR="006E74DA" w:rsidRDefault="006E74DA" w:rsidP="006E74DA">
      <w:pPr>
        <w:pStyle w:val="ListParagraph"/>
        <w:numPr>
          <w:ilvl w:val="0"/>
          <w:numId w:val="1"/>
        </w:numPr>
      </w:pPr>
      <w:r>
        <w:t>Investir dans des centres de réinsertion</w:t>
      </w:r>
    </w:p>
    <w:sectPr w:rsidR="006E74DA" w:rsidSect="006E74D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DA" w:rsidRDefault="006E74DA" w:rsidP="006E74DA">
      <w:pPr>
        <w:spacing w:after="0" w:line="240" w:lineRule="auto"/>
      </w:pPr>
      <w:r>
        <w:separator/>
      </w:r>
    </w:p>
  </w:endnote>
  <w:endnote w:type="continuationSeparator" w:id="0">
    <w:p w:rsidR="006E74DA" w:rsidRDefault="006E74DA" w:rsidP="006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DA" w:rsidRDefault="006E74DA" w:rsidP="006E74DA">
      <w:pPr>
        <w:spacing w:after="0" w:line="240" w:lineRule="auto"/>
      </w:pPr>
      <w:r>
        <w:separator/>
      </w:r>
    </w:p>
  </w:footnote>
  <w:footnote w:type="continuationSeparator" w:id="0">
    <w:p w:rsidR="006E74DA" w:rsidRDefault="006E74DA" w:rsidP="006E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DA" w:rsidRPr="006E74DA" w:rsidRDefault="006E74DA">
    <w:pPr>
      <w:pStyle w:val="Header"/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6248400</wp:posOffset>
          </wp:positionH>
          <wp:positionV relativeFrom="paragraph">
            <wp:posOffset>-449580</wp:posOffset>
          </wp:positionV>
          <wp:extent cx="695325" cy="6667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CDE"/>
    <w:multiLevelType w:val="hybridMultilevel"/>
    <w:tmpl w:val="C15E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DA"/>
    <w:rsid w:val="005E07F9"/>
    <w:rsid w:val="005F3DD8"/>
    <w:rsid w:val="006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D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E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DA"/>
    <w:rPr>
      <w:lang w:val="fr-FR"/>
    </w:rPr>
  </w:style>
  <w:style w:type="paragraph" w:styleId="ListParagraph">
    <w:name w:val="List Paragraph"/>
    <w:basedOn w:val="Normal"/>
    <w:uiPriority w:val="34"/>
    <w:qFormat/>
    <w:rsid w:val="006E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DD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D8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D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E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DA"/>
    <w:rPr>
      <w:lang w:val="fr-FR"/>
    </w:rPr>
  </w:style>
  <w:style w:type="paragraph" w:styleId="ListParagraph">
    <w:name w:val="List Paragraph"/>
    <w:basedOn w:val="Normal"/>
    <w:uiPriority w:val="34"/>
    <w:qFormat/>
    <w:rsid w:val="006E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DD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D8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CFC260-DC09-404F-9D96-A522FAD550BA}"/>
</file>

<file path=customXml/itemProps2.xml><?xml version="1.0" encoding="utf-8"?>
<ds:datastoreItem xmlns:ds="http://schemas.openxmlformats.org/officeDocument/2006/customXml" ds:itemID="{C33854BE-C6EF-4C57-83E7-A167C08553E5}"/>
</file>

<file path=customXml/itemProps3.xml><?xml version="1.0" encoding="utf-8"?>
<ds:datastoreItem xmlns:ds="http://schemas.openxmlformats.org/officeDocument/2006/customXml" ds:itemID="{42EB3251-0289-4A27-873A-06E4ADEB8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Guille, Kathy</dc:creator>
  <cp:keywords/>
  <dc:description/>
  <cp:lastModifiedBy>Peter Roberts</cp:lastModifiedBy>
  <cp:revision>2</cp:revision>
  <dcterms:created xsi:type="dcterms:W3CDTF">2018-03-24T19:48:00Z</dcterms:created>
  <dcterms:modified xsi:type="dcterms:W3CDTF">2018-03-24T19:48:00Z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