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Layout w:type="fixed"/>
        <w:tblCellMar>
          <w:left w:w="0" w:type="dxa"/>
          <w:right w:w="0" w:type="dxa"/>
        </w:tblCellMar>
        <w:tblLook w:val="04A0" w:firstRow="1" w:lastRow="0" w:firstColumn="1" w:lastColumn="0" w:noHBand="0" w:noVBand="1"/>
      </w:tblPr>
      <w:tblGrid>
        <w:gridCol w:w="142"/>
        <w:gridCol w:w="10324"/>
      </w:tblGrid>
      <w:tr w:rsidR="00C14F55" w:rsidRPr="00C14F55" w:rsidTr="00C14F55">
        <w:trPr>
          <w:tblCellSpacing w:w="0" w:type="dxa"/>
        </w:trPr>
        <w:tc>
          <w:tcPr>
            <w:tcW w:w="10466" w:type="dxa"/>
            <w:gridSpan w:val="2"/>
            <w:vAlign w:val="center"/>
            <w:hideMark/>
          </w:tcPr>
          <w:p w:rsidR="00C14F55" w:rsidRPr="00C14F55" w:rsidRDefault="00C14F55" w:rsidP="00C14F5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roofErr w:type="spellStart"/>
            <w:r w:rsidRPr="00C14F55">
              <w:rPr>
                <w:rFonts w:ascii="Times New Roman" w:eastAsia="Times New Roman" w:hAnsi="Times New Roman" w:cs="Times New Roman"/>
                <w:b/>
                <w:bCs/>
                <w:sz w:val="36"/>
                <w:szCs w:val="36"/>
                <w:lang w:eastAsia="en-GB"/>
              </w:rPr>
              <w:t>Hadid</w:t>
            </w:r>
            <w:proofErr w:type="spellEnd"/>
            <w:r w:rsidRPr="00C14F55">
              <w:rPr>
                <w:rFonts w:ascii="Times New Roman" w:eastAsia="Times New Roman" w:hAnsi="Times New Roman" w:cs="Times New Roman"/>
                <w:b/>
                <w:bCs/>
                <w:sz w:val="36"/>
                <w:szCs w:val="36"/>
                <w:lang w:eastAsia="en-GB"/>
              </w:rPr>
              <w:t xml:space="preserve"> to </w:t>
            </w:r>
            <w:proofErr w:type="spellStart"/>
            <w:r w:rsidRPr="00C14F55">
              <w:rPr>
                <w:rFonts w:ascii="Times New Roman" w:eastAsia="Times New Roman" w:hAnsi="Times New Roman" w:cs="Times New Roman"/>
                <w:b/>
                <w:bCs/>
                <w:sz w:val="36"/>
                <w:szCs w:val="36"/>
                <w:lang w:eastAsia="en-GB"/>
              </w:rPr>
              <w:t>maxximise</w:t>
            </w:r>
            <w:proofErr w:type="spellEnd"/>
            <w:r w:rsidRPr="00C14F55">
              <w:rPr>
                <w:rFonts w:ascii="Times New Roman" w:eastAsia="Times New Roman" w:hAnsi="Times New Roman" w:cs="Times New Roman"/>
                <w:b/>
                <w:bCs/>
                <w:sz w:val="36"/>
                <w:szCs w:val="36"/>
                <w:lang w:eastAsia="en-GB"/>
              </w:rPr>
              <w:t xml:space="preserve"> Italian art</w:t>
            </w:r>
            <w:r>
              <w:rPr>
                <w:rFonts w:ascii="Times New Roman" w:eastAsia="Times New Roman" w:hAnsi="Times New Roman" w:cs="Times New Roman"/>
                <w:b/>
                <w:bCs/>
                <w:sz w:val="36"/>
                <w:szCs w:val="36"/>
                <w:lang w:eastAsia="en-GB"/>
              </w:rPr>
              <w:t xml:space="preserve"> (World Architecture News WAN)</w:t>
            </w:r>
            <w:bookmarkStart w:id="0" w:name="_GoBack"/>
            <w:bookmarkEnd w:id="0"/>
          </w:p>
        </w:tc>
      </w:tr>
      <w:tr w:rsidR="00C14F55" w:rsidRPr="00C14F55" w:rsidTr="00C14F55">
        <w:trPr>
          <w:tblCellSpacing w:w="0" w:type="dxa"/>
        </w:trPr>
        <w:tc>
          <w:tcPr>
            <w:tcW w:w="10466" w:type="dxa"/>
            <w:gridSpan w:val="2"/>
            <w:vAlign w:val="center"/>
            <w:hideMark/>
          </w:tcPr>
          <w:p w:rsidR="00C14F55" w:rsidRPr="00C14F55" w:rsidRDefault="00C14F55" w:rsidP="00C14F55">
            <w:pPr>
              <w:spacing w:after="0" w:line="240" w:lineRule="auto"/>
              <w:rPr>
                <w:rFonts w:ascii="Times New Roman" w:eastAsia="Times New Roman" w:hAnsi="Times New Roman" w:cs="Times New Roman"/>
                <w:sz w:val="24"/>
                <w:szCs w:val="24"/>
                <w:lang w:eastAsia="en-GB"/>
              </w:rPr>
            </w:pPr>
            <w:r w:rsidRPr="00C14F55">
              <w:rPr>
                <w:rFonts w:ascii="Times New Roman" w:eastAsia="Times New Roman" w:hAnsi="Times New Roman" w:cs="Times New Roman"/>
                <w:sz w:val="24"/>
                <w:szCs w:val="24"/>
                <w:lang w:eastAsia="en-GB"/>
              </w:rPr>
              <w:t> </w:t>
            </w:r>
          </w:p>
        </w:tc>
      </w:tr>
      <w:tr w:rsidR="00C14F55" w:rsidRPr="00C14F55" w:rsidTr="00C14F55">
        <w:trPr>
          <w:tblCellSpacing w:w="0" w:type="dxa"/>
        </w:trPr>
        <w:tc>
          <w:tcPr>
            <w:tcW w:w="142" w:type="dxa"/>
            <w:hideMark/>
          </w:tcPr>
          <w:tbl>
            <w:tblPr>
              <w:tblW w:w="4867" w:type="dxa"/>
              <w:tblCellSpacing w:w="0" w:type="dxa"/>
              <w:tblLayout w:type="fixed"/>
              <w:tblCellMar>
                <w:left w:w="0" w:type="dxa"/>
                <w:right w:w="0" w:type="dxa"/>
              </w:tblCellMar>
              <w:tblLook w:val="04A0" w:firstRow="1" w:lastRow="0" w:firstColumn="1" w:lastColumn="0" w:noHBand="0" w:noVBand="1"/>
            </w:tblPr>
            <w:tblGrid>
              <w:gridCol w:w="4867"/>
            </w:tblGrid>
            <w:tr w:rsidR="00C14F55" w:rsidRPr="00C14F55" w:rsidTr="00C14F55">
              <w:trPr>
                <w:tblCellSpacing w:w="0" w:type="dxa"/>
              </w:trPr>
              <w:tc>
                <w:tcPr>
                  <w:tcW w:w="4867" w:type="dxa"/>
                  <w:vAlign w:val="center"/>
                  <w:hideMark/>
                </w:tcPr>
                <w:p w:rsidR="00C14F55" w:rsidRPr="00C14F55" w:rsidRDefault="00C14F55" w:rsidP="00C14F55"/>
              </w:tc>
            </w:tr>
            <w:tr w:rsidR="00C14F55" w:rsidRPr="00C14F55" w:rsidTr="00C14F55">
              <w:trPr>
                <w:tblCellSpacing w:w="0" w:type="dxa"/>
              </w:trPr>
              <w:tc>
                <w:tcPr>
                  <w:tcW w:w="4867" w:type="dxa"/>
                  <w:vAlign w:val="center"/>
                  <w:hideMark/>
                </w:tcPr>
                <w:p w:rsidR="00C14F55" w:rsidRPr="00C14F55" w:rsidRDefault="00C14F55" w:rsidP="00C14F55">
                  <w:r w:rsidRPr="00C14F55">
                    <w:t> </w:t>
                  </w:r>
                </w:p>
              </w:tc>
            </w:tr>
            <w:tr w:rsidR="00C14F55" w:rsidRPr="00C14F55" w:rsidTr="00C14F55">
              <w:trPr>
                <w:tblCellSpacing w:w="0" w:type="dxa"/>
              </w:trPr>
              <w:tc>
                <w:tcPr>
                  <w:tcW w:w="4867" w:type="dxa"/>
                  <w:vAlign w:val="center"/>
                  <w:hideMark/>
                </w:tcPr>
                <w:p w:rsidR="00C14F55" w:rsidRPr="00C14F55" w:rsidRDefault="00C14F55" w:rsidP="00C14F55">
                  <w:r w:rsidRPr="00C14F55">
                    <w:t> </w:t>
                  </w:r>
                </w:p>
              </w:tc>
            </w:tr>
            <w:tr w:rsidR="00C14F55" w:rsidRPr="00C14F55" w:rsidTr="00C14F55">
              <w:trPr>
                <w:tblCellSpacing w:w="0" w:type="dxa"/>
              </w:trPr>
              <w:tc>
                <w:tcPr>
                  <w:tcW w:w="4867" w:type="dxa"/>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21"/>
                    <w:gridCol w:w="20"/>
                    <w:gridCol w:w="20"/>
                    <w:gridCol w:w="1602"/>
                    <w:gridCol w:w="1602"/>
                    <w:gridCol w:w="1602"/>
                  </w:tblGrid>
                  <w:tr w:rsidR="00C14F55" w:rsidRPr="00C14F55" w:rsidTr="00C14F55">
                    <w:trPr>
                      <w:tblCellSpacing w:w="0" w:type="dxa"/>
                    </w:trPr>
                    <w:tc>
                      <w:tcPr>
                        <w:tcW w:w="10" w:type="dxa"/>
                        <w:vAlign w:val="center"/>
                        <w:hideMark/>
                      </w:tcPr>
                      <w:p w:rsidR="00C14F55" w:rsidRPr="00C14F55" w:rsidRDefault="00C14F55" w:rsidP="00C14F55"/>
                    </w:tc>
                    <w:tc>
                      <w:tcPr>
                        <w:tcW w:w="10" w:type="dxa"/>
                        <w:vAlign w:val="center"/>
                        <w:hideMark/>
                      </w:tcPr>
                      <w:p w:rsidR="00C14F55" w:rsidRPr="00C14F55" w:rsidRDefault="00C14F55" w:rsidP="00C14F55"/>
                    </w:tc>
                    <w:tc>
                      <w:tcPr>
                        <w:tcW w:w="11" w:type="dxa"/>
                        <w:vAlign w:val="center"/>
                        <w:hideMark/>
                      </w:tcPr>
                      <w:p w:rsidR="00C14F55" w:rsidRPr="00C14F55" w:rsidRDefault="00C14F55" w:rsidP="00C14F55"/>
                    </w:tc>
                    <w:tc>
                      <w:tcPr>
                        <w:tcW w:w="1612" w:type="dxa"/>
                        <w:vAlign w:val="center"/>
                        <w:hideMark/>
                      </w:tcPr>
                      <w:p w:rsidR="00C14F55" w:rsidRPr="00C14F55" w:rsidRDefault="00C14F55" w:rsidP="00C14F55">
                        <w:r w:rsidRPr="00C14F55">
                          <w:drawing>
                            <wp:inline distT="0" distB="0" distL="0" distR="0">
                              <wp:extent cx="571500" cy="571500"/>
                              <wp:effectExtent l="0" t="0" r="0" b="0"/>
                              <wp:docPr id="10" name="Picture 10" descr="http://www.worldarchitecturenews.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orldarchitecturenews.com/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1612" w:type="dxa"/>
                        <w:vAlign w:val="center"/>
                        <w:hideMark/>
                      </w:tcPr>
                      <w:p w:rsidR="00C14F55" w:rsidRPr="00C14F55" w:rsidRDefault="00C14F55" w:rsidP="00C14F55">
                        <w:r w:rsidRPr="00C14F55">
                          <w:drawing>
                            <wp:inline distT="0" distB="0" distL="0" distR="0">
                              <wp:extent cx="571500" cy="571500"/>
                              <wp:effectExtent l="0" t="0" r="0" b="0"/>
                              <wp:docPr id="9" name="Picture 9" descr="http://www.worldarchitecturenews.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orldarchitecturenews.com/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1612" w:type="dxa"/>
                        <w:vAlign w:val="center"/>
                        <w:hideMark/>
                      </w:tcPr>
                      <w:p w:rsidR="00C14F55" w:rsidRPr="00C14F55" w:rsidRDefault="00C14F55" w:rsidP="00C14F55">
                        <w:r w:rsidRPr="00C14F55">
                          <w:drawing>
                            <wp:inline distT="0" distB="0" distL="0" distR="0">
                              <wp:extent cx="571500" cy="571500"/>
                              <wp:effectExtent l="0" t="0" r="0" b="0"/>
                              <wp:docPr id="8" name="Picture 8" descr="http://www.worldarchitecturenews.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orldarchitecturenews.com/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rsidR="00C14F55" w:rsidRPr="00C14F55" w:rsidRDefault="00C14F55" w:rsidP="00C14F55"/>
              </w:tc>
            </w:tr>
            <w:tr w:rsidR="00C14F55" w:rsidRPr="00C14F55" w:rsidTr="00C14F55">
              <w:trPr>
                <w:tblCellSpacing w:w="0" w:type="dxa"/>
              </w:trPr>
              <w:tc>
                <w:tcPr>
                  <w:tcW w:w="4867" w:type="dxa"/>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50"/>
                  </w:tblGrid>
                  <w:tr w:rsidR="00C14F55" w:rsidRPr="00C14F55" w:rsidTr="00C14F55">
                    <w:trPr>
                      <w:tblCellSpacing w:w="0" w:type="dxa"/>
                    </w:trPr>
                    <w:tc>
                      <w:tcPr>
                        <w:tcW w:w="50" w:type="dxa"/>
                        <w:vAlign w:val="center"/>
                        <w:hideMark/>
                      </w:tcPr>
                      <w:p w:rsidR="00C14F55" w:rsidRPr="00C14F55" w:rsidRDefault="00C14F55" w:rsidP="00C14F55">
                        <w:bookmarkStart w:id="1" w:name="lnkUserCommentsStart"/>
                        <w:bookmarkEnd w:id="1"/>
                        <w:r w:rsidRPr="00C14F55">
                          <w:t> </w:t>
                        </w:r>
                      </w:p>
                    </w:tc>
                  </w:tr>
                </w:tbl>
                <w:p w:rsidR="00C14F55" w:rsidRPr="00C14F55" w:rsidRDefault="00C14F55" w:rsidP="00C14F55"/>
              </w:tc>
            </w:tr>
          </w:tbl>
          <w:p w:rsidR="00C14F55" w:rsidRPr="00C14F55" w:rsidRDefault="00C14F55" w:rsidP="00C14F55"/>
        </w:tc>
        <w:tc>
          <w:tcPr>
            <w:tcW w:w="10324" w:type="dxa"/>
            <w:hideMark/>
          </w:tcPr>
          <w:tbl>
            <w:tblPr>
              <w:tblW w:w="0" w:type="auto"/>
              <w:tblCellSpacing w:w="0" w:type="dxa"/>
              <w:tblLayout w:type="fixed"/>
              <w:tblCellMar>
                <w:left w:w="0" w:type="dxa"/>
                <w:right w:w="0" w:type="dxa"/>
              </w:tblCellMar>
              <w:tblLook w:val="04A0" w:firstRow="1" w:lastRow="0" w:firstColumn="1" w:lastColumn="0" w:noHBand="0" w:noVBand="1"/>
            </w:tblPr>
            <w:tblGrid>
              <w:gridCol w:w="5599"/>
            </w:tblGrid>
            <w:tr w:rsidR="00C14F55" w:rsidRPr="00C14F55" w:rsidTr="00C14F55">
              <w:trPr>
                <w:tblCellSpacing w:w="0" w:type="dxa"/>
              </w:trPr>
              <w:tc>
                <w:tcPr>
                  <w:tcW w:w="5599" w:type="dxa"/>
                  <w:vAlign w:val="center"/>
                  <w:hideMark/>
                </w:tcPr>
                <w:p w:rsidR="00C14F55" w:rsidRPr="00C14F55" w:rsidRDefault="00C14F55" w:rsidP="00C14F55"/>
                <w:p w:rsidR="00C14F55" w:rsidRPr="00C14F55" w:rsidRDefault="00C14F55" w:rsidP="00C14F55">
                  <w:r w:rsidRPr="00C14F55">
                    <w:t xml:space="preserve">Early </w:t>
                  </w:r>
                  <w:proofErr w:type="spellStart"/>
                  <w:r w:rsidRPr="00C14F55">
                    <w:t>Hadid</w:t>
                  </w:r>
                  <w:proofErr w:type="spellEnd"/>
                  <w:r w:rsidRPr="00C14F55">
                    <w:t xml:space="preserve"> design soon to open up a new world of art </w:t>
                  </w:r>
                </w:p>
                <w:p w:rsidR="00C14F55" w:rsidRPr="00C14F55" w:rsidRDefault="00C14F55" w:rsidP="00C14F55">
                  <w:r w:rsidRPr="00C14F55">
                    <w:t>MAXXI, acronym of Museum of the Arts of the 21thcentury, is a newly established institution of the Italian Ministry of Culture: it will become the joint home of the MAXXI Arts and MAXXI Architecture and Italy’s first national museum solely dedicated to contemporary arts.</w:t>
                  </w:r>
                </w:p>
                <w:p w:rsidR="00C14F55" w:rsidRPr="00C14F55" w:rsidRDefault="00C14F55" w:rsidP="00C14F55">
                  <w:r w:rsidRPr="00C14F55">
                    <w:t xml:space="preserve">It was 1998 when </w:t>
                  </w:r>
                  <w:proofErr w:type="spellStart"/>
                  <w:r w:rsidRPr="00C14F55">
                    <w:t>Zaha</w:t>
                  </w:r>
                  <w:proofErr w:type="spellEnd"/>
                  <w:r w:rsidRPr="00C14F55">
                    <w:t xml:space="preserve"> </w:t>
                  </w:r>
                  <w:proofErr w:type="spellStart"/>
                  <w:r w:rsidRPr="00C14F55">
                    <w:t>Hadid</w:t>
                  </w:r>
                  <w:proofErr w:type="spellEnd"/>
                  <w:r w:rsidRPr="00C14F55">
                    <w:t xml:space="preserve">, out of 273 candidates, won the international competition to design the publicly funded, ambitious MAXXI. The concrete structure with glass roof will cover a surface of </w:t>
                  </w:r>
                  <w:proofErr w:type="spellStart"/>
                  <w:r w:rsidRPr="00C14F55">
                    <w:t>of</w:t>
                  </w:r>
                  <w:proofErr w:type="spellEnd"/>
                  <w:r w:rsidRPr="00C14F55">
                    <w:t xml:space="preserve"> 30,000 </w:t>
                  </w:r>
                  <w:proofErr w:type="spellStart"/>
                  <w:r w:rsidRPr="00C14F55">
                    <w:t>sq</w:t>
                  </w:r>
                  <w:proofErr w:type="spellEnd"/>
                  <w:r w:rsidRPr="00C14F55">
                    <w:t xml:space="preserve"> m in the </w:t>
                  </w:r>
                  <w:proofErr w:type="spellStart"/>
                  <w:r w:rsidRPr="00C14F55">
                    <w:t>Flaminio</w:t>
                  </w:r>
                  <w:proofErr w:type="spellEnd"/>
                  <w:r w:rsidRPr="00C14F55">
                    <w:t xml:space="preserve"> District, on a site that was originally occupied by a car factory and subsequently by army barracks that were turned into the first site of the museum.</w:t>
                  </w:r>
                </w:p>
                <w:p w:rsidR="00C14F55" w:rsidRPr="00C14F55" w:rsidRDefault="00C14F55" w:rsidP="00C14F55">
                  <w:proofErr w:type="spellStart"/>
                  <w:r w:rsidRPr="00C14F55">
                    <w:t>Zaha</w:t>
                  </w:r>
                  <w:proofErr w:type="spellEnd"/>
                  <w:r w:rsidRPr="00C14F55">
                    <w:t xml:space="preserve"> </w:t>
                  </w:r>
                  <w:proofErr w:type="spellStart"/>
                  <w:r w:rsidRPr="00C14F55">
                    <w:t>Hadid</w:t>
                  </w:r>
                  <w:proofErr w:type="spellEnd"/>
                  <w:r w:rsidRPr="00C14F55">
                    <w:t xml:space="preserve"> explained the thinking process that lead to the current design</w:t>
                  </w:r>
                  <w:proofErr w:type="gramStart"/>
                  <w:r w:rsidRPr="00C14F55">
                    <w:t>:</w:t>
                  </w:r>
                  <w:r>
                    <w:t xml:space="preserve"> </w:t>
                  </w:r>
                  <w:r w:rsidRPr="00C14F55">
                    <w:t>”</w:t>
                  </w:r>
                  <w:proofErr w:type="gramEnd"/>
                  <w:r w:rsidRPr="00C14F55">
                    <w:t xml:space="preserve">It was important to decide that we would keep some of the buildings but not all of the buildings. And once that was decided we made certain studies where the geometry which replaces the existing one should be octagonal, parallel, should be diagonal. What began to appear was that a confluence of lines of many different geometries was operating on the site. What was initiated was the idea of a very fluid formal interpretation of the programme.” </w:t>
                  </w:r>
                </w:p>
                <w:p w:rsidR="00C14F55" w:rsidRPr="00C14F55" w:rsidRDefault="00C14F55" w:rsidP="00C14F55">
                  <w:r w:rsidRPr="00C14F55">
                    <w:t xml:space="preserve">The way the space intersects and intertwines allows for curatorial decisions leading to different connections with exhibits and to create fields of multiple association and juxtaposition. </w:t>
                  </w:r>
                  <w:proofErr w:type="spellStart"/>
                  <w:r w:rsidRPr="00C14F55">
                    <w:t>Hadid’s</w:t>
                  </w:r>
                  <w:proofErr w:type="spellEnd"/>
                  <w:r w:rsidRPr="00C14F55">
                    <w:t xml:space="preserve"> proposal offers a quasi-urban field, a "world” to dive into rather than a building as a signature object. </w:t>
                  </w:r>
                </w:p>
                <w:p w:rsidR="00C14F55" w:rsidRPr="00C14F55" w:rsidRDefault="00C14F55" w:rsidP="00C14F55">
                  <w:r w:rsidRPr="00C14F55">
                    <w:t>Long winding walls are a prominent feature of the new site. In the architect’s words</w:t>
                  </w:r>
                  <w:proofErr w:type="gramStart"/>
                  <w:r w:rsidRPr="00C14F55">
                    <w:t>: ”</w:t>
                  </w:r>
                  <w:proofErr w:type="gramEnd"/>
                  <w:r w:rsidRPr="00C14F55">
                    <w:t>the curving walls I designed are not only on the interior to be exhibited on, but on the exterior too. So you can have murals, projections, installations: it is all about an interior-exterior existence.”</w:t>
                  </w:r>
                </w:p>
                <w:p w:rsidR="00C14F55" w:rsidRPr="00C14F55" w:rsidRDefault="00C14F55" w:rsidP="00C14F55">
                  <w:r w:rsidRPr="00C14F55">
                    <w:t xml:space="preserve">Notably the museum’s planning and construction spanned the ruling of three different Mayors and suffered a string of torturous stop and starts due to funding issues and, in 2001, the sudden classification of Rome as a seismic area which lead to a considerable amount of </w:t>
                  </w:r>
                  <w:proofErr w:type="spellStart"/>
                  <w:r w:rsidRPr="00C14F55">
                    <w:t>replanning</w:t>
                  </w:r>
                  <w:proofErr w:type="spellEnd"/>
                  <w:r w:rsidRPr="00C14F55">
                    <w:t xml:space="preserve"> and </w:t>
                  </w:r>
                  <w:proofErr w:type="spellStart"/>
                  <w:r w:rsidRPr="00C14F55">
                    <w:t>rebudgeting</w:t>
                  </w:r>
                  <w:proofErr w:type="spellEnd"/>
                  <w:r w:rsidRPr="00C14F55">
                    <w:t xml:space="preserve">. But alas the site known as the “eternal building site” is scheduled to close and the museum will be opening its doors in 2009. </w:t>
                  </w:r>
                </w:p>
              </w:tc>
            </w:tr>
          </w:tbl>
          <w:p w:rsidR="00C14F55" w:rsidRPr="00C14F55" w:rsidRDefault="00C14F55" w:rsidP="00C14F55">
            <w:r w:rsidRPr="00C14F55">
              <w:drawing>
                <wp:anchor distT="0" distB="0" distL="114300" distR="114300" simplePos="0" relativeHeight="251658240" behindDoc="0" locked="0" layoutInCell="1" allowOverlap="1">
                  <wp:simplePos x="0" y="0"/>
                  <wp:positionH relativeFrom="column">
                    <wp:posOffset>4512945</wp:posOffset>
                  </wp:positionH>
                  <wp:positionV relativeFrom="paragraph">
                    <wp:posOffset>-6939915</wp:posOffset>
                  </wp:positionV>
                  <wp:extent cx="2033905" cy="2171700"/>
                  <wp:effectExtent l="0" t="0" r="4445" b="0"/>
                  <wp:wrapSquare wrapText="bothSides"/>
                  <wp:docPr id="14" name="Picture 14" descr="MAXXI Rome by Zaha Hadid Architects in Rome, Italy">
                    <a:hlinkClick xmlns:a="http://schemas.openxmlformats.org/drawingml/2006/main" r:id="rId5" tooltip="&quot;More Imag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XXI Rome by Zaha Hadid Architects in Rome, Italy">
                            <a:hlinkClick r:id="rId5" tooltip="&quot;More Image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390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67FD3" w:rsidRDefault="00267FD3"/>
    <w:sectPr w:rsidR="00267FD3" w:rsidSect="00C14F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55"/>
    <w:rsid w:val="00267FD3"/>
    <w:rsid w:val="00C14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386FF-EB6C-48A4-A86A-0586F9AF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14F5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4F5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C14F55"/>
    <w:rPr>
      <w:color w:val="0000FF"/>
      <w:u w:val="single"/>
    </w:rPr>
  </w:style>
  <w:style w:type="paragraph" w:styleId="NormalWeb">
    <w:name w:val="Normal (Web)"/>
    <w:basedOn w:val="Normal"/>
    <w:uiPriority w:val="99"/>
    <w:semiHidden/>
    <w:unhideWhenUsed/>
    <w:rsid w:val="00C14F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4-visually-hidden1">
    <w:name w:val="at4-visually-hidden1"/>
    <w:basedOn w:val="DefaultParagraphFont"/>
    <w:rsid w:val="00C14F55"/>
    <w:rPr>
      <w:bdr w:val="none" w:sz="0" w:space="0" w:color="auto" w:frame="1"/>
    </w:rPr>
  </w:style>
  <w:style w:type="character" w:customStyle="1" w:styleId="at4-visually-hidden2">
    <w:name w:val="at4-visually-hidden2"/>
    <w:basedOn w:val="DefaultParagraphFont"/>
    <w:rsid w:val="00C14F55"/>
    <w:rPr>
      <w:bdr w:val="none" w:sz="0" w:space="0" w:color="auto" w:frame="1"/>
    </w:rPr>
  </w:style>
  <w:style w:type="paragraph" w:customStyle="1" w:styleId="noofcomm">
    <w:name w:val="no_of_comm"/>
    <w:basedOn w:val="Normal"/>
    <w:rsid w:val="00C14F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adcomm">
    <w:name w:val="addreadcomm"/>
    <w:basedOn w:val="Normal"/>
    <w:rsid w:val="00C14F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ometext">
    <w:name w:val="hometext"/>
    <w:basedOn w:val="Normal"/>
    <w:rsid w:val="00C14F5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126057">
      <w:bodyDiv w:val="1"/>
      <w:marLeft w:val="0"/>
      <w:marRight w:val="0"/>
      <w:marTop w:val="180"/>
      <w:marBottom w:val="0"/>
      <w:divBdr>
        <w:top w:val="none" w:sz="0" w:space="0" w:color="auto"/>
        <w:left w:val="none" w:sz="0" w:space="0" w:color="auto"/>
        <w:bottom w:val="none" w:sz="0" w:space="0" w:color="auto"/>
        <w:right w:val="none" w:sz="0" w:space="0" w:color="auto"/>
      </w:divBdr>
      <w:divsChild>
        <w:div w:id="336931714">
          <w:marLeft w:val="0"/>
          <w:marRight w:val="0"/>
          <w:marTop w:val="0"/>
          <w:marBottom w:val="0"/>
          <w:divBdr>
            <w:top w:val="none" w:sz="0" w:space="0" w:color="auto"/>
            <w:left w:val="none" w:sz="0" w:space="0" w:color="auto"/>
            <w:bottom w:val="none" w:sz="0" w:space="0" w:color="auto"/>
            <w:right w:val="none" w:sz="0" w:space="0" w:color="auto"/>
          </w:divBdr>
          <w:divsChild>
            <w:div w:id="928079465">
              <w:marLeft w:val="0"/>
              <w:marRight w:val="0"/>
              <w:marTop w:val="0"/>
              <w:marBottom w:val="0"/>
              <w:divBdr>
                <w:top w:val="none" w:sz="0" w:space="0" w:color="auto"/>
                <w:left w:val="none" w:sz="0" w:space="0" w:color="auto"/>
                <w:bottom w:val="none" w:sz="0" w:space="0" w:color="auto"/>
                <w:right w:val="none" w:sz="0" w:space="0" w:color="auto"/>
              </w:divBdr>
              <w:divsChild>
                <w:div w:id="545289909">
                  <w:marLeft w:val="0"/>
                  <w:marRight w:val="0"/>
                  <w:marTop w:val="0"/>
                  <w:marBottom w:val="0"/>
                  <w:divBdr>
                    <w:top w:val="none" w:sz="0" w:space="0" w:color="auto"/>
                    <w:left w:val="none" w:sz="0" w:space="0" w:color="auto"/>
                    <w:bottom w:val="none" w:sz="0" w:space="0" w:color="auto"/>
                    <w:right w:val="none" w:sz="0" w:space="0" w:color="auto"/>
                  </w:divBdr>
                  <w:divsChild>
                    <w:div w:id="324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561">
              <w:marLeft w:val="0"/>
              <w:marRight w:val="0"/>
              <w:marTop w:val="0"/>
              <w:marBottom w:val="0"/>
              <w:divBdr>
                <w:top w:val="single" w:sz="2" w:space="0" w:color="FF0000"/>
                <w:left w:val="single" w:sz="2" w:space="0" w:color="FF0000"/>
                <w:bottom w:val="single" w:sz="2" w:space="0" w:color="FF0000"/>
                <w:right w:val="single" w:sz="2" w:space="0" w:color="FF0000"/>
              </w:divBdr>
              <w:divsChild>
                <w:div w:id="1699742745">
                  <w:marLeft w:val="0"/>
                  <w:marRight w:val="0"/>
                  <w:marTop w:val="0"/>
                  <w:marBottom w:val="0"/>
                  <w:divBdr>
                    <w:top w:val="none" w:sz="0" w:space="0" w:color="auto"/>
                    <w:left w:val="none" w:sz="0" w:space="0" w:color="auto"/>
                    <w:bottom w:val="none" w:sz="0" w:space="0" w:color="auto"/>
                    <w:right w:val="none" w:sz="0" w:space="0" w:color="auto"/>
                  </w:divBdr>
                </w:div>
              </w:divsChild>
            </w:div>
            <w:div w:id="1001272792">
              <w:marLeft w:val="0"/>
              <w:marRight w:val="0"/>
              <w:marTop w:val="0"/>
              <w:marBottom w:val="0"/>
              <w:divBdr>
                <w:top w:val="none" w:sz="0" w:space="0" w:color="auto"/>
                <w:left w:val="none" w:sz="0" w:space="0" w:color="auto"/>
                <w:bottom w:val="none" w:sz="0" w:space="0" w:color="auto"/>
                <w:right w:val="none" w:sz="0" w:space="0" w:color="auto"/>
              </w:divBdr>
              <w:divsChild>
                <w:div w:id="103916484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worldarchitecturenews.com/project-images/2008/10075/zaha-hadid-architects/maxxi-rome-in-rome.html?img=1"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D09CC970</Template>
  <TotalTime>2</TotalTime>
  <Pages>1</Pages>
  <Words>350</Words>
  <Characters>1998</Characters>
  <Application>Microsoft Office Word</Application>
  <DocSecurity>0</DocSecurity>
  <Lines>16</Lines>
  <Paragraphs>4</Paragraphs>
  <ScaleCrop>false</ScaleCrop>
  <Company>Godalming College</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dcterms:created xsi:type="dcterms:W3CDTF">2018-01-10T08:26:00Z</dcterms:created>
  <dcterms:modified xsi:type="dcterms:W3CDTF">2018-01-10T08:28:00Z</dcterms:modified>
</cp:coreProperties>
</file>