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A4B54" w:rsidRDefault="00695ED9">
      <w:pPr>
        <w:pStyle w:val="Body"/>
        <w:rPr>
          <w:b/>
          <w:bCs/>
          <w:sz w:val="36"/>
          <w:szCs w:val="36"/>
        </w:rPr>
      </w:pPr>
      <w:r>
        <w:rPr>
          <w:b/>
          <w:bCs/>
          <w:noProof/>
          <w:sz w:val="36"/>
          <w:szCs w:val="36"/>
          <w:lang w:val="en-GB"/>
        </w:rPr>
        <mc:AlternateContent>
          <mc:Choice Requires="wpg">
            <w:drawing>
              <wp:anchor distT="152400" distB="152400" distL="152400" distR="152400" simplePos="0" relativeHeight="251659264" behindDoc="0" locked="0" layoutInCell="1" allowOverlap="1">
                <wp:simplePos x="0" y="0"/>
                <wp:positionH relativeFrom="page">
                  <wp:posOffset>114300</wp:posOffset>
                </wp:positionH>
                <wp:positionV relativeFrom="page">
                  <wp:posOffset>123825</wp:posOffset>
                </wp:positionV>
                <wp:extent cx="7315200" cy="481330"/>
                <wp:effectExtent l="0" t="0" r="0" b="0"/>
                <wp:wrapTopAndBottom distT="152400" distB="152400"/>
                <wp:docPr id="1073741827" name="officeArt object"/>
                <wp:cNvGraphicFramePr/>
                <a:graphic xmlns:a="http://schemas.openxmlformats.org/drawingml/2006/main">
                  <a:graphicData uri="http://schemas.microsoft.com/office/word/2010/wordprocessingGroup">
                    <wpg:wgp>
                      <wpg:cNvGrpSpPr/>
                      <wpg:grpSpPr>
                        <a:xfrm>
                          <a:off x="0" y="0"/>
                          <a:ext cx="7315200" cy="481330"/>
                          <a:chOff x="0" y="0"/>
                          <a:chExt cx="7315199" cy="481329"/>
                        </a:xfrm>
                      </wpg:grpSpPr>
                      <wps:wsp>
                        <wps:cNvPr id="1073741825" name="Shape 1073741825"/>
                        <wps:cNvSpPr/>
                        <wps:spPr>
                          <a:xfrm>
                            <a:off x="-1" y="-1"/>
                            <a:ext cx="7315201" cy="481309"/>
                          </a:xfrm>
                          <a:prstGeom prst="rect">
                            <a:avLst/>
                          </a:prstGeom>
                          <a:solidFill>
                            <a:schemeClr val="accent1">
                              <a:satOff val="11159"/>
                              <a:lumOff val="9520"/>
                            </a:schemeClr>
                          </a:solidFill>
                          <a:ln w="12700" cap="flat">
                            <a:noFill/>
                            <a:miter lim="400000"/>
                          </a:ln>
                          <a:effectLst/>
                        </wps:spPr>
                        <wps:bodyPr/>
                      </wps:wsp>
                      <wps:wsp>
                        <wps:cNvPr id="1073741826" name="Shape 1073741826"/>
                        <wps:cNvSpPr txBox="1"/>
                        <wps:spPr>
                          <a:xfrm>
                            <a:off x="-1" y="-1"/>
                            <a:ext cx="7315201" cy="481331"/>
                          </a:xfrm>
                          <a:prstGeom prst="rect">
                            <a:avLst/>
                          </a:prstGeom>
                          <a:noFill/>
                          <a:ln w="12700" cap="flat">
                            <a:noFill/>
                            <a:miter lim="400000"/>
                          </a:ln>
                          <a:effectLst/>
                        </wps:spPr>
                        <wps:txbx>
                          <w:txbxContent>
                            <w:p w:rsidR="001A4B54" w:rsidRDefault="00695ED9">
                              <w:pPr>
                                <w:pStyle w:val="Body"/>
                              </w:pPr>
                              <w:r>
                                <w:rPr>
                                  <w:b/>
                                  <w:bCs/>
                                  <w:color w:val="FEFEFE"/>
                                  <w:sz w:val="46"/>
                                  <w:szCs w:val="46"/>
                                  <w:u w:color="FEFEFE"/>
                                </w:rPr>
                                <w:t>Themes in Art &amp; Architecture: War</w:t>
                              </w:r>
                            </w:p>
                          </w:txbxContent>
                        </wps:txbx>
                        <wps:bodyPr wrap="square" lIns="0" tIns="0" rIns="0" bIns="0" numCol="1" anchor="t">
                          <a:noAutofit/>
                        </wps:bodyPr>
                      </wps:wsp>
                    </wpg:wgp>
                  </a:graphicData>
                </a:graphic>
              </wp:anchor>
            </w:drawing>
          </mc:Choice>
          <mc:Fallback>
            <w:pict>
              <v:group id="_x0000_s1026" style="visibility:visible;position:absolute;margin-left:9.0pt;margin-top:9.8pt;width:576.0pt;height:37.9pt;z-index:251659264;mso-position-horizontal:absolute;mso-position-horizontal-relative:page;mso-position-vertical:absolute;mso-position-vertical-relative:page;mso-wrap-distance-left:12.0pt;mso-wrap-distance-top:12.0pt;mso-wrap-distance-right:12.0pt;mso-wrap-distance-bottom:12.0pt;" coordorigin="0,0" coordsize="7315199,481329">
                <w10:wrap type="topAndBottom" side="bothSides" anchorx="page" anchory="page"/>
                <v:rect id="_x0000_s1027" style="position:absolute;left:0;top:0;width:7315199;height:481308;">
                  <v:fill color="#64B3DF"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0;top:0;width:7315199;height:481329;">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color w:val="fefefe"/>
                            <w:sz w:val="46"/>
                            <w:szCs w:val="46"/>
                            <w:u w:color="fefefe"/>
                            <w:rtl w:val="0"/>
                            <w:lang w:val="en-US"/>
                          </w:rPr>
                          <w:t>Themes in Art &amp; Architecture: War</w:t>
                        </w:r>
                      </w:p>
                    </w:txbxContent>
                  </v:textbox>
                </v:shape>
              </v:group>
            </w:pict>
          </mc:Fallback>
        </mc:AlternateContent>
      </w:r>
      <w:r>
        <w:rPr>
          <w:b/>
          <w:bCs/>
          <w:noProof/>
          <w:sz w:val="36"/>
          <w:szCs w:val="36"/>
          <w:lang w:val="en-GB"/>
        </w:rPr>
        <mc:AlternateContent>
          <mc:Choice Requires="wps">
            <w:drawing>
              <wp:anchor distT="152400" distB="152400" distL="152400" distR="152400" simplePos="0" relativeHeight="251660288" behindDoc="0" locked="0" layoutInCell="1" allowOverlap="1">
                <wp:simplePos x="0" y="0"/>
                <wp:positionH relativeFrom="page">
                  <wp:posOffset>175260</wp:posOffset>
                </wp:positionH>
                <wp:positionV relativeFrom="page">
                  <wp:posOffset>657225</wp:posOffset>
                </wp:positionV>
                <wp:extent cx="5074683" cy="772676"/>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Shape">
                    <wps:wsp>
                      <wps:cNvSpPr txBox="1"/>
                      <wps:spPr>
                        <a:xfrm>
                          <a:off x="0" y="0"/>
                          <a:ext cx="5074683" cy="772676"/>
                        </a:xfrm>
                        <a:prstGeom prst="rect">
                          <a:avLst/>
                        </a:prstGeom>
                        <a:noFill/>
                        <a:ln w="12700" cap="flat">
                          <a:noFill/>
                          <a:miter lim="400000"/>
                        </a:ln>
                        <a:effectLst/>
                      </wps:spPr>
                      <wps:txbx>
                        <w:txbxContent>
                          <w:p w:rsidR="001A4B54" w:rsidRDefault="00695ED9">
                            <w:pPr>
                              <w:pStyle w:val="Body"/>
                              <w:rPr>
                                <w:rFonts w:ascii="Calibri" w:eastAsia="Calibri" w:hAnsi="Calibri" w:cs="Calibri"/>
                                <w:sz w:val="24"/>
                                <w:szCs w:val="24"/>
                              </w:rPr>
                            </w:pPr>
                            <w:r>
                              <w:rPr>
                                <w:rFonts w:ascii="Calibri" w:eastAsia="Calibri" w:hAnsi="Calibri" w:cs="Calibri"/>
                                <w:sz w:val="24"/>
                                <w:szCs w:val="24"/>
                              </w:rPr>
                              <w:t>Artist: Jeremy Deller (born 1966)</w:t>
                            </w:r>
                          </w:p>
                          <w:p w:rsidR="001A4B54" w:rsidRDefault="00695ED9">
                            <w:pPr>
                              <w:pStyle w:val="Body"/>
                            </w:pPr>
                            <w:r>
                              <w:rPr>
                                <w:rFonts w:ascii="Calibri" w:eastAsia="Calibri" w:hAnsi="Calibri" w:cs="Calibri"/>
                                <w:sz w:val="24"/>
                                <w:szCs w:val="24"/>
                              </w:rPr>
                              <w:t>Title: ‘</w:t>
                            </w:r>
                            <w:r>
                              <w:rPr>
                                <w:rFonts w:ascii="Calibri" w:eastAsia="Calibri" w:hAnsi="Calibri" w:cs="Calibri"/>
                                <w:i/>
                                <w:iCs/>
                                <w:sz w:val="24"/>
                                <w:szCs w:val="24"/>
                              </w:rPr>
                              <w:t>We’re here because we’re here’</w:t>
                            </w:r>
                            <w:r>
                              <w:rPr>
                                <w:rFonts w:ascii="Calibri" w:eastAsia="Calibri" w:hAnsi="Calibri" w:cs="Calibri"/>
                                <w:i/>
                                <w:iCs/>
                                <w:sz w:val="24"/>
                                <w:szCs w:val="24"/>
                              </w:rPr>
                              <w:br/>
                            </w:r>
                            <w:r>
                              <w:rPr>
                                <w:rFonts w:ascii="Calibri" w:eastAsia="Calibri" w:hAnsi="Calibri" w:cs="Calibri"/>
                                <w:sz w:val="24"/>
                                <w:szCs w:val="24"/>
                              </w:rPr>
                              <w:t>Scope of work: Participants in 2D or 3D</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13.8pt;margin-top:51.8pt;width:399.6pt;height:60.8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Calibri" w:cs="Calibri" w:hAnsi="Calibri" w:eastAsia="Calibri"/>
                          <w:sz w:val="24"/>
                          <w:szCs w:val="24"/>
                        </w:rPr>
                      </w:pPr>
                      <w:r>
                        <w:rPr>
                          <w:rFonts w:ascii="Calibri" w:cs="Calibri" w:hAnsi="Calibri" w:eastAsia="Calibri"/>
                          <w:sz w:val="24"/>
                          <w:szCs w:val="24"/>
                          <w:rtl w:val="0"/>
                          <w:lang w:val="en-US"/>
                        </w:rPr>
                        <w:t>Artist: Jeremy Deller (born 1966)</w:t>
                      </w:r>
                    </w:p>
                    <w:p>
                      <w:pPr>
                        <w:pStyle w:val="Body"/>
                      </w:pPr>
                      <w:r>
                        <w:rPr>
                          <w:rFonts w:ascii="Calibri" w:cs="Calibri" w:hAnsi="Calibri" w:eastAsia="Calibri"/>
                          <w:sz w:val="24"/>
                          <w:szCs w:val="24"/>
                          <w:rtl w:val="0"/>
                          <w:lang w:val="en-US"/>
                        </w:rPr>
                        <w:t xml:space="preserve">Title: </w:t>
                      </w:r>
                      <w:r>
                        <w:rPr>
                          <w:rFonts w:ascii="Calibri" w:cs="Calibri" w:hAnsi="Calibri" w:eastAsia="Calibri"/>
                          <w:sz w:val="24"/>
                          <w:szCs w:val="24"/>
                          <w:rtl w:val="0"/>
                          <w:lang w:val="en-US"/>
                        </w:rPr>
                        <w:t>‘</w:t>
                      </w:r>
                      <w:r>
                        <w:rPr>
                          <w:rFonts w:ascii="Calibri" w:cs="Calibri" w:hAnsi="Calibri" w:eastAsia="Calibri"/>
                          <w:i w:val="1"/>
                          <w:iCs w:val="1"/>
                          <w:sz w:val="24"/>
                          <w:szCs w:val="24"/>
                          <w:rtl w:val="0"/>
                          <w:lang w:val="en-US"/>
                        </w:rPr>
                        <w:t>We</w:t>
                      </w:r>
                      <w:r>
                        <w:rPr>
                          <w:rFonts w:ascii="Calibri" w:cs="Calibri" w:hAnsi="Calibri" w:eastAsia="Calibri"/>
                          <w:i w:val="1"/>
                          <w:iCs w:val="1"/>
                          <w:sz w:val="24"/>
                          <w:szCs w:val="24"/>
                          <w:rtl w:val="0"/>
                          <w:lang w:val="en-US"/>
                        </w:rPr>
                        <w:t>’</w:t>
                      </w:r>
                      <w:r>
                        <w:rPr>
                          <w:rFonts w:ascii="Calibri" w:cs="Calibri" w:hAnsi="Calibri" w:eastAsia="Calibri"/>
                          <w:i w:val="1"/>
                          <w:iCs w:val="1"/>
                          <w:sz w:val="24"/>
                          <w:szCs w:val="24"/>
                          <w:rtl w:val="0"/>
                          <w:lang w:val="en-US"/>
                        </w:rPr>
                        <w:t>re here because we</w:t>
                      </w:r>
                      <w:r>
                        <w:rPr>
                          <w:rFonts w:ascii="Calibri" w:cs="Calibri" w:hAnsi="Calibri" w:eastAsia="Calibri"/>
                          <w:i w:val="1"/>
                          <w:iCs w:val="1"/>
                          <w:sz w:val="24"/>
                          <w:szCs w:val="24"/>
                          <w:rtl w:val="0"/>
                          <w:lang w:val="en-US"/>
                        </w:rPr>
                        <w:t>’</w:t>
                      </w:r>
                      <w:r>
                        <w:rPr>
                          <w:rFonts w:ascii="Calibri" w:cs="Calibri" w:hAnsi="Calibri" w:eastAsia="Calibri"/>
                          <w:i w:val="1"/>
                          <w:iCs w:val="1"/>
                          <w:sz w:val="24"/>
                          <w:szCs w:val="24"/>
                          <w:rtl w:val="0"/>
                          <w:lang w:val="en-US"/>
                        </w:rPr>
                        <w:t>re here</w:t>
                      </w:r>
                      <w:r>
                        <w:rPr>
                          <w:rFonts w:ascii="Calibri" w:cs="Calibri" w:hAnsi="Calibri" w:eastAsia="Calibri"/>
                          <w:i w:val="1"/>
                          <w:iCs w:val="1"/>
                          <w:sz w:val="24"/>
                          <w:szCs w:val="24"/>
                          <w:rtl w:val="0"/>
                          <w:lang w:val="en-US"/>
                        </w:rPr>
                        <w:t>’</w:t>
                        <w:br w:type="textWrapping"/>
                      </w:r>
                      <w:r>
                        <w:rPr>
                          <w:rFonts w:ascii="Calibri" w:cs="Calibri" w:hAnsi="Calibri" w:eastAsia="Calibri"/>
                          <w:sz w:val="24"/>
                          <w:szCs w:val="24"/>
                          <w:rtl w:val="0"/>
                          <w:lang w:val="en-US"/>
                        </w:rPr>
                        <w:t>Scope of work: Participants in 2D or 3D</w:t>
                      </w:r>
                    </w:p>
                  </w:txbxContent>
                </v:textbox>
                <w10:wrap type="through" side="bothSides" anchorx="page" anchory="page"/>
              </v:shape>
            </w:pict>
          </mc:Fallback>
        </mc:AlternateContent>
      </w:r>
    </w:p>
    <w:p w:rsidR="001A4B54" w:rsidRDefault="001A4B54">
      <w:pPr>
        <w:pStyle w:val="Body"/>
      </w:pPr>
    </w:p>
    <w:p w:rsidR="001A4B54" w:rsidRDefault="001A4B54">
      <w:pPr>
        <w:pStyle w:val="Body"/>
      </w:pPr>
    </w:p>
    <w:p w:rsidR="001A4B54" w:rsidRDefault="00695ED9">
      <w:pPr>
        <w:pStyle w:val="Body"/>
        <w:rPr>
          <w:rFonts w:ascii="Calibri" w:eastAsia="Calibri" w:hAnsi="Calibri" w:cs="Calibri"/>
        </w:rPr>
      </w:pPr>
      <w:r>
        <w:rPr>
          <w:noProof/>
          <w:lang w:val="en-GB"/>
        </w:rPr>
        <w:drawing>
          <wp:anchor distT="57150" distB="57150" distL="57150" distR="57150" simplePos="0" relativeHeight="251661312" behindDoc="0" locked="0" layoutInCell="1" allowOverlap="1">
            <wp:simplePos x="0" y="0"/>
            <wp:positionH relativeFrom="column">
              <wp:posOffset>-276224</wp:posOffset>
            </wp:positionH>
            <wp:positionV relativeFrom="page">
              <wp:posOffset>1609725</wp:posOffset>
            </wp:positionV>
            <wp:extent cx="4469765" cy="2514600"/>
            <wp:effectExtent l="0" t="0" r="0" b="0"/>
            <wp:wrapTopAndBottom distT="57150" distB="57150"/>
            <wp:docPr id="1073741829" name="officeArt object" descr="https://i.ytimg.com/vi/cphNku-XiZ4/maxresdefault.jpg"/>
            <wp:cNvGraphicFramePr/>
            <a:graphic xmlns:a="http://schemas.openxmlformats.org/drawingml/2006/main">
              <a:graphicData uri="http://schemas.openxmlformats.org/drawingml/2006/picture">
                <pic:pic xmlns:pic="http://schemas.openxmlformats.org/drawingml/2006/picture">
                  <pic:nvPicPr>
                    <pic:cNvPr id="1073741829" name="https://i.ytimg.com/vi/cphNku-XiZ4/maxresdefault.jpg" descr="https://i.ytimg.com/vi/cphNku-XiZ4/maxresdefault.jpg"/>
                    <pic:cNvPicPr>
                      <a:picLocks noChangeAspect="1"/>
                    </pic:cNvPicPr>
                  </pic:nvPicPr>
                  <pic:blipFill>
                    <a:blip r:embed="rId6">
                      <a:extLst/>
                    </a:blip>
                    <a:stretch>
                      <a:fillRect/>
                    </a:stretch>
                  </pic:blipFill>
                  <pic:spPr>
                    <a:xfrm>
                      <a:off x="0" y="0"/>
                      <a:ext cx="4469765" cy="2514600"/>
                    </a:xfrm>
                    <a:prstGeom prst="rect">
                      <a:avLst/>
                    </a:prstGeom>
                    <a:ln w="12700" cap="flat">
                      <a:noFill/>
                      <a:miter lim="400000"/>
                    </a:ln>
                    <a:effectLst/>
                  </pic:spPr>
                </pic:pic>
              </a:graphicData>
            </a:graphic>
          </wp:anchor>
        </w:drawing>
      </w: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695ED9">
      <w:pPr>
        <w:pStyle w:val="Body"/>
        <w:spacing w:line="288" w:lineRule="auto"/>
        <w:rPr>
          <w:rFonts w:ascii="Calibri" w:eastAsia="Calibri" w:hAnsi="Calibri" w:cs="Calibri"/>
          <w:sz w:val="20"/>
          <w:szCs w:val="20"/>
        </w:rPr>
      </w:pPr>
      <w:r>
        <w:rPr>
          <w:rFonts w:ascii="Calibri" w:eastAsia="Calibri" w:hAnsi="Calibri" w:cs="Calibri"/>
          <w:b/>
          <w:bCs/>
          <w:sz w:val="20"/>
          <w:szCs w:val="20"/>
        </w:rPr>
        <w:t>Art Historical Terms and Concepts</w:t>
      </w:r>
      <w:r>
        <w:rPr>
          <w:rFonts w:ascii="Calibri" w:eastAsia="Calibri" w:hAnsi="Calibri" w:cs="Calibri"/>
          <w:b/>
          <w:bCs/>
          <w:sz w:val="20"/>
          <w:szCs w:val="20"/>
        </w:rPr>
        <w:br/>
      </w:r>
      <w:r>
        <w:rPr>
          <w:rFonts w:ascii="Calibri" w:eastAsia="Calibri" w:hAnsi="Calibri" w:cs="Calibri"/>
          <w:sz w:val="20"/>
          <w:szCs w:val="20"/>
        </w:rPr>
        <w:br/>
      </w:r>
      <w:r>
        <w:rPr>
          <w:rFonts w:ascii="Calibri" w:eastAsia="Calibri" w:hAnsi="Calibri" w:cs="Calibri"/>
          <w:b/>
          <w:bCs/>
          <w:sz w:val="20"/>
          <w:szCs w:val="20"/>
          <w:u w:val="single"/>
        </w:rPr>
        <w:t>Subject matter</w:t>
      </w:r>
      <w:r>
        <w:rPr>
          <w:rFonts w:ascii="Calibri" w:eastAsia="Calibri" w:hAnsi="Calibri" w:cs="Calibri"/>
          <w:sz w:val="20"/>
          <w:szCs w:val="20"/>
        </w:rPr>
        <w:t>: It is the morning of July 1</w:t>
      </w:r>
      <w:r>
        <w:rPr>
          <w:rFonts w:ascii="Calibri" w:eastAsia="Calibri" w:hAnsi="Calibri" w:cs="Calibri"/>
          <w:sz w:val="20"/>
          <w:szCs w:val="20"/>
          <w:vertAlign w:val="superscript"/>
        </w:rPr>
        <w:t>st</w:t>
      </w:r>
      <w:r>
        <w:rPr>
          <w:rFonts w:ascii="Calibri" w:eastAsia="Calibri" w:hAnsi="Calibri" w:cs="Calibri"/>
          <w:sz w:val="20"/>
          <w:szCs w:val="20"/>
        </w:rPr>
        <w:t xml:space="preserve"> 2016 and </w:t>
      </w:r>
      <w:r>
        <w:rPr>
          <w:rFonts w:ascii="Calibri" w:eastAsia="Calibri" w:hAnsi="Calibri" w:cs="Calibri"/>
          <w:sz w:val="20"/>
          <w:szCs w:val="20"/>
        </w:rPr>
        <w:t>Private Harry Dobson of the 13th Battalion / York and Lancaster Regiment waits with fellow soldiers at a train station. They are soon to depart for the Somme. More than three million soldiers would participate in this battle and an estimated one million wo</w:t>
      </w:r>
      <w:r>
        <w:rPr>
          <w:rFonts w:ascii="Calibri" w:eastAsia="Calibri" w:hAnsi="Calibri" w:cs="Calibri"/>
          <w:sz w:val="20"/>
          <w:szCs w:val="20"/>
        </w:rPr>
        <w:t xml:space="preserve">uld be killed or wounded on both sides. Among the fatalities would be Harry, aged 18. He is played here by an actor to mark the centenary of what is considered one of the bloodiest battles in human history. </w:t>
      </w:r>
    </w:p>
    <w:p w:rsidR="001A4B54" w:rsidRDefault="001A4B54">
      <w:pPr>
        <w:pStyle w:val="Body"/>
        <w:spacing w:line="288" w:lineRule="auto"/>
        <w:rPr>
          <w:rFonts w:ascii="Calibri" w:eastAsia="Calibri" w:hAnsi="Calibri" w:cs="Calibri"/>
          <w:sz w:val="20"/>
          <w:szCs w:val="20"/>
        </w:rPr>
      </w:pPr>
    </w:p>
    <w:p w:rsidR="001A4B54" w:rsidRDefault="00695ED9">
      <w:pPr>
        <w:pStyle w:val="Body"/>
        <w:rPr>
          <w:rFonts w:ascii="Calibri" w:eastAsia="Calibri" w:hAnsi="Calibri" w:cs="Calibri"/>
        </w:rPr>
      </w:pPr>
      <w:r>
        <w:rPr>
          <w:rFonts w:ascii="Calibri" w:eastAsia="Calibri" w:hAnsi="Calibri" w:cs="Calibri"/>
        </w:rPr>
        <w:t xml:space="preserve">About the work: </w:t>
      </w:r>
    </w:p>
    <w:p w:rsidR="001A4B54" w:rsidRDefault="00695ED9">
      <w:pPr>
        <w:pStyle w:val="Body"/>
        <w:rPr>
          <w:rFonts w:ascii="Calibri" w:eastAsia="Calibri" w:hAnsi="Calibri" w:cs="Calibri"/>
        </w:rPr>
      </w:pPr>
      <w:r>
        <w:rPr>
          <w:rFonts w:ascii="Calibri" w:eastAsia="Calibri" w:hAnsi="Calibri" w:cs="Calibri"/>
        </w:rPr>
        <w:t>On 1 July 2016, thousands of v</w:t>
      </w:r>
      <w:r>
        <w:rPr>
          <w:rFonts w:ascii="Calibri" w:eastAsia="Calibri" w:hAnsi="Calibri" w:cs="Calibri"/>
        </w:rPr>
        <w:t>olunteers took part in a modern memorial to mark the centenary of the Battle of the Somme. 19,240 men were killed on the first day of the battle in 1916 – the bloodiest day in British military history. ‘</w:t>
      </w:r>
      <w:proofErr w:type="gramStart"/>
      <w:r>
        <w:rPr>
          <w:rFonts w:ascii="Calibri" w:eastAsia="Calibri" w:hAnsi="Calibri" w:cs="Calibri"/>
        </w:rPr>
        <w:t>we’re</w:t>
      </w:r>
      <w:proofErr w:type="gramEnd"/>
      <w:r>
        <w:rPr>
          <w:rFonts w:ascii="Calibri" w:eastAsia="Calibri" w:hAnsi="Calibri" w:cs="Calibri"/>
        </w:rPr>
        <w:t xml:space="preserve"> here because we’re here’ saw around 1400 volunt</w:t>
      </w:r>
      <w:r>
        <w:rPr>
          <w:rFonts w:ascii="Calibri" w:eastAsia="Calibri" w:hAnsi="Calibri" w:cs="Calibri"/>
        </w:rPr>
        <w:t>ary participants dressed in First World War uniform appear unexpectedly in locations across the UK. Each participant represented an individual soldier who was killed on that day one hundred years before.</w:t>
      </w: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The participants wore historically accurate uniform</w:t>
      </w:r>
      <w:r>
        <w:rPr>
          <w:rFonts w:ascii="Calibri" w:eastAsia="Calibri" w:hAnsi="Calibri" w:cs="Calibri"/>
        </w:rPr>
        <w:t>s, representing 15 of the regiments that suffered losses in the first day of the Battle. The soldiers did not speak, but at points throughout the day would sing the song ‘we’re here because we’re here’, which was sung in the trenches during the First World</w:t>
      </w:r>
      <w:r>
        <w:rPr>
          <w:rFonts w:ascii="Calibri" w:eastAsia="Calibri" w:hAnsi="Calibri" w:cs="Calibri"/>
        </w:rPr>
        <w:t xml:space="preserve"> War. They handed out cards to members of the public with the name and regiment of the soldier they represented, and, where known, the age of the soldier when he died on 1 July 1916.</w:t>
      </w: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The work is partly inspired by tales of sightings during and after the F</w:t>
      </w:r>
      <w:r>
        <w:rPr>
          <w:rFonts w:ascii="Calibri" w:eastAsia="Calibri" w:hAnsi="Calibri" w:cs="Calibri"/>
        </w:rPr>
        <w:t>irst World War by people who believed they had seen a dead loved one.</w:t>
      </w: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Jeremy Deller, the artist responsible for the work explained: “I wanted to make a contemporary memorial to mark the centenary of the Battle of the Somme, one that moved around the UK wi</w:t>
      </w:r>
      <w:r>
        <w:rPr>
          <w:rFonts w:ascii="Calibri" w:eastAsia="Calibri" w:hAnsi="Calibri" w:cs="Calibri"/>
        </w:rPr>
        <w:t>th an unpredictability in which the participants, by their actions, took the memorial to the public.”</w:t>
      </w: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‘we’re here because we’re here’ was a UK-wide event commissioned by 14-18 NOW, conceived and created by Turner Prize-winning artist Jeremy Deller in coll</w:t>
      </w:r>
      <w:r>
        <w:rPr>
          <w:rFonts w:ascii="Calibri" w:eastAsia="Calibri" w:hAnsi="Calibri" w:cs="Calibri"/>
        </w:rPr>
        <w:t xml:space="preserve">aboration with Rufus Norris, Director of the National Theatre. Produced by Birmingham Repertory Theatre and the National Theatre, in collaboration with 26 </w:t>
      </w:r>
      <w:proofErr w:type="spellStart"/>
      <w:r>
        <w:rPr>
          <w:rFonts w:ascii="Calibri" w:eastAsia="Calibri" w:hAnsi="Calibri" w:cs="Calibri"/>
        </w:rPr>
        <w:t>organisations</w:t>
      </w:r>
      <w:proofErr w:type="spellEnd"/>
      <w:r>
        <w:rPr>
          <w:rFonts w:ascii="Calibri" w:eastAsia="Calibri" w:hAnsi="Calibri" w:cs="Calibri"/>
        </w:rPr>
        <w:t>.</w:t>
      </w: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hyperlink r:id="rId7" w:history="1">
        <w:r>
          <w:rPr>
            <w:rStyle w:val="Hyperlink0"/>
          </w:rPr>
          <w:t>https://becausewearehere.co.uk/</w:t>
        </w:r>
      </w:hyperlink>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Q: Give a brief explanation of the term ‘performance art’.</w:t>
      </w: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Q: What is a war memorial? And can ‘We’re here because we’re here’ be classified as such?</w:t>
      </w: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 xml:space="preserve">Find an image of a traditional memorial related to WW1 and include below. Include the location of </w:t>
      </w:r>
      <w:r>
        <w:rPr>
          <w:rFonts w:ascii="Calibri" w:eastAsia="Calibri" w:hAnsi="Calibri" w:cs="Calibri"/>
        </w:rPr>
        <w:t>your example.</w:t>
      </w: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Q: Where was the Somme located? Why was this location important/significant for both sides in the war?</w:t>
      </w: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 xml:space="preserve">Find images of ‘we’re here because we’re here’ and include them below. </w:t>
      </w: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Q: How did the performers interact with the public? Wha</w:t>
      </w:r>
      <w:r>
        <w:rPr>
          <w:rFonts w:ascii="Calibri" w:eastAsia="Calibri" w:hAnsi="Calibri" w:cs="Calibri"/>
        </w:rPr>
        <w:t>t outcome may the artist have been hoping for?</w:t>
      </w: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Jeremy Deller.</w:t>
      </w:r>
    </w:p>
    <w:p w:rsidR="001A4B54" w:rsidRDefault="001A4B54">
      <w:pPr>
        <w:pStyle w:val="Body"/>
        <w:rPr>
          <w:rFonts w:ascii="Calibri" w:eastAsia="Calibri" w:hAnsi="Calibri" w:cs="Calibri"/>
        </w:rPr>
      </w:pPr>
    </w:p>
    <w:p w:rsidR="001A4B54" w:rsidRDefault="00695ED9">
      <w:pPr>
        <w:pStyle w:val="Body"/>
        <w:rPr>
          <w:rFonts w:ascii="Calibri" w:eastAsia="Calibri" w:hAnsi="Calibri" w:cs="Calibri"/>
        </w:rPr>
      </w:pPr>
      <w:r>
        <w:rPr>
          <w:rFonts w:ascii="Calibri" w:eastAsia="Calibri" w:hAnsi="Calibri" w:cs="Calibri"/>
        </w:rPr>
        <w:t>Provide details for Jeremy Deller including his date of birth, where he studied and other examples of his work including titles and dates.</w:t>
      </w: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rPr>
          <w:rFonts w:ascii="Calibri" w:eastAsia="Calibri" w:hAnsi="Calibri" w:cs="Calibri"/>
        </w:rPr>
      </w:pPr>
    </w:p>
    <w:p w:rsidR="001A4B54" w:rsidRDefault="001A4B54">
      <w:pPr>
        <w:pStyle w:val="Body"/>
      </w:pPr>
    </w:p>
    <w:sectPr w:rsidR="001A4B54">
      <w:headerReference w:type="default" r:id="rId8"/>
      <w:footerReference w:type="default" r:id="rId9"/>
      <w:pgSz w:w="11900" w:h="16840"/>
      <w:pgMar w:top="720" w:right="720" w:bottom="720" w:left="720"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5ED9">
      <w:r>
        <w:separator/>
      </w:r>
    </w:p>
  </w:endnote>
  <w:endnote w:type="continuationSeparator" w:id="0">
    <w:p w:rsidR="00000000" w:rsidRDefault="0069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A0002AAF" w:usb1="40000048"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54" w:rsidRDefault="001A4B5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5ED9">
      <w:r>
        <w:separator/>
      </w:r>
    </w:p>
  </w:footnote>
  <w:footnote w:type="continuationSeparator" w:id="0">
    <w:p w:rsidR="00000000" w:rsidRDefault="00695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54" w:rsidRDefault="001A4B5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54"/>
    <w:rsid w:val="001A4B54"/>
    <w:rsid w:val="0069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4DB01-79A4-4C63-A768-F5B40E2B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u w:color="000000"/>
      <w:lang w:val="en-US"/>
    </w:rPr>
  </w:style>
  <w:style w:type="character" w:customStyle="1" w:styleId="Hyperlink0">
    <w:name w:val="Hyperlink.0"/>
    <w:basedOn w:val="Hyperlink"/>
    <w:rPr>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ecauseweareher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4CBE7543</Template>
  <TotalTime>0</TotalTime>
  <Pages>2</Pages>
  <Words>466</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2018-02-28T09:25:00Z</dcterms:created>
  <dcterms:modified xsi:type="dcterms:W3CDTF">2018-02-28T09:25:00Z</dcterms:modified>
</cp:coreProperties>
</file>