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0EA" w:rsidRPr="00366830" w:rsidRDefault="00C71DCC" w:rsidP="00A26298">
      <w:pPr>
        <w:pStyle w:val="NoSpacing"/>
        <w:jc w:val="center"/>
        <w:rPr>
          <w:b/>
          <w:sz w:val="36"/>
          <w:szCs w:val="36"/>
        </w:rPr>
      </w:pPr>
      <w:r>
        <w:rPr>
          <w:b/>
          <w:sz w:val="36"/>
          <w:szCs w:val="36"/>
        </w:rPr>
        <w:t>CRIME AND DE</w:t>
      </w:r>
      <w:r w:rsidR="004630EA" w:rsidRPr="00366830">
        <w:rPr>
          <w:b/>
          <w:sz w:val="36"/>
          <w:szCs w:val="36"/>
        </w:rPr>
        <w:t>VIANCE</w:t>
      </w:r>
      <w:r w:rsidR="004630EA">
        <w:rPr>
          <w:b/>
          <w:sz w:val="36"/>
          <w:szCs w:val="36"/>
        </w:rPr>
        <w:t xml:space="preserve"> – Table of Sociologists </w:t>
      </w:r>
      <w:r w:rsidR="004630EA" w:rsidRPr="00366830">
        <w:rPr>
          <w:b/>
          <w:sz w:val="36"/>
          <w:szCs w:val="36"/>
        </w:rPr>
        <w:sym w:font="Wingdings" w:char="F04A"/>
      </w:r>
    </w:p>
    <w:p w:rsidR="004630EA" w:rsidRDefault="004630EA" w:rsidP="00A26298">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6808"/>
      </w:tblGrid>
      <w:tr w:rsidR="004630EA" w:rsidRPr="00861B45" w:rsidTr="00624984">
        <w:tc>
          <w:tcPr>
            <w:tcW w:w="9016" w:type="dxa"/>
            <w:gridSpan w:val="2"/>
          </w:tcPr>
          <w:p w:rsidR="004630EA" w:rsidRPr="00861B45" w:rsidRDefault="004630EA" w:rsidP="00861B45">
            <w:pPr>
              <w:pStyle w:val="NoSpacing"/>
              <w:jc w:val="center"/>
              <w:rPr>
                <w:b/>
                <w:sz w:val="28"/>
                <w:szCs w:val="28"/>
              </w:rPr>
            </w:pPr>
            <w:r w:rsidRPr="00861B45">
              <w:rPr>
                <w:b/>
                <w:sz w:val="28"/>
                <w:szCs w:val="28"/>
              </w:rPr>
              <w:t>GENDER</w:t>
            </w:r>
          </w:p>
        </w:tc>
      </w:tr>
      <w:tr w:rsidR="004630EA" w:rsidRPr="00861B45" w:rsidTr="00624984">
        <w:tc>
          <w:tcPr>
            <w:tcW w:w="2208" w:type="dxa"/>
          </w:tcPr>
          <w:p w:rsidR="004630EA" w:rsidRPr="00861B45" w:rsidRDefault="004630EA" w:rsidP="003855F2">
            <w:pPr>
              <w:pStyle w:val="NoSpacing"/>
              <w:rPr>
                <w:b/>
                <w:sz w:val="28"/>
                <w:szCs w:val="28"/>
              </w:rPr>
            </w:pPr>
            <w:r w:rsidRPr="00861B45">
              <w:rPr>
                <w:b/>
                <w:sz w:val="28"/>
                <w:szCs w:val="28"/>
              </w:rPr>
              <w:t>Sociologist</w:t>
            </w:r>
          </w:p>
        </w:tc>
        <w:tc>
          <w:tcPr>
            <w:tcW w:w="6808" w:type="dxa"/>
          </w:tcPr>
          <w:p w:rsidR="004630EA" w:rsidRPr="00861B45" w:rsidRDefault="004630EA" w:rsidP="003855F2">
            <w:pPr>
              <w:pStyle w:val="NoSpacing"/>
              <w:rPr>
                <w:b/>
                <w:sz w:val="28"/>
                <w:szCs w:val="28"/>
              </w:rPr>
            </w:pPr>
            <w:r w:rsidRPr="00861B45">
              <w:rPr>
                <w:b/>
                <w:sz w:val="28"/>
                <w:szCs w:val="28"/>
              </w:rPr>
              <w:t>What they said</w:t>
            </w:r>
          </w:p>
        </w:tc>
      </w:tr>
      <w:tr w:rsidR="004630EA" w:rsidRPr="00861B45" w:rsidTr="00624984">
        <w:tc>
          <w:tcPr>
            <w:tcW w:w="2208" w:type="dxa"/>
          </w:tcPr>
          <w:p w:rsidR="004630EA" w:rsidRPr="00861B45" w:rsidRDefault="004630EA" w:rsidP="003855F2">
            <w:pPr>
              <w:pStyle w:val="NoSpacing"/>
            </w:pPr>
            <w:proofErr w:type="spellStart"/>
            <w:r w:rsidRPr="00861B45">
              <w:t>Heidensohn</w:t>
            </w:r>
            <w:proofErr w:type="spellEnd"/>
          </w:p>
        </w:tc>
        <w:tc>
          <w:tcPr>
            <w:tcW w:w="6808" w:type="dxa"/>
          </w:tcPr>
          <w:p w:rsidR="004630EA" w:rsidRPr="00861B45" w:rsidRDefault="004630EA" w:rsidP="003855F2">
            <w:pPr>
              <w:pStyle w:val="NoSpacing"/>
            </w:pPr>
            <w:r w:rsidRPr="00861B45">
              <w:t>- Women’s behaviour is conformist</w:t>
            </w:r>
          </w:p>
          <w:p w:rsidR="004630EA" w:rsidRPr="00861B45" w:rsidRDefault="004630EA" w:rsidP="003855F2">
            <w:pPr>
              <w:pStyle w:val="NoSpacing"/>
            </w:pPr>
            <w:r w:rsidRPr="00861B45">
              <w:rPr>
                <w:b/>
              </w:rPr>
              <w:t>- Control at home</w:t>
            </w:r>
            <w:r w:rsidRPr="00861B45">
              <w:t xml:space="preserve"> – housework and childcare impose severe restrictions on women’s time</w:t>
            </w:r>
          </w:p>
          <w:p w:rsidR="004630EA" w:rsidRPr="00861B45" w:rsidRDefault="004630EA" w:rsidP="003855F2">
            <w:pPr>
              <w:pStyle w:val="NoSpacing"/>
            </w:pPr>
            <w:r w:rsidRPr="00861B45">
              <w:rPr>
                <w:b/>
              </w:rPr>
              <w:t>- Control in public</w:t>
            </w:r>
            <w:r w:rsidRPr="00861B45">
              <w:t xml:space="preserve"> – women fear the threat of male violence against them</w:t>
            </w:r>
          </w:p>
          <w:p w:rsidR="004630EA" w:rsidRPr="00861B45" w:rsidRDefault="004630EA" w:rsidP="003855F2">
            <w:pPr>
              <w:pStyle w:val="NoSpacing"/>
            </w:pPr>
            <w:r w:rsidRPr="00861B45">
              <w:t xml:space="preserve">- </w:t>
            </w:r>
            <w:r w:rsidRPr="00861B45">
              <w:rPr>
                <w:b/>
              </w:rPr>
              <w:t>Control at work</w:t>
            </w:r>
            <w:r w:rsidRPr="00861B45">
              <w:t xml:space="preserve"> – kept in place by male supervisors and managers</w:t>
            </w:r>
          </w:p>
          <w:p w:rsidR="004630EA" w:rsidRPr="00861B45" w:rsidRDefault="004630EA" w:rsidP="003855F2">
            <w:pPr>
              <w:pStyle w:val="NoSpacing"/>
            </w:pPr>
            <w:r w:rsidRPr="00861B45">
              <w:t>- Females are treated more harshly than males when they deviate from gender norms e.g. double standards – courts punish girls for premature or promiscuous sexuality activity</w:t>
            </w:r>
          </w:p>
          <w:p w:rsidR="004630EA" w:rsidRPr="00861B45" w:rsidRDefault="004630EA" w:rsidP="003855F2">
            <w:pPr>
              <w:pStyle w:val="NoSpacing"/>
            </w:pPr>
            <w:r w:rsidRPr="00861B45">
              <w:t>- 4/5 convicted offenders in England and Wales are male</w:t>
            </w:r>
          </w:p>
          <w:p w:rsidR="004630EA" w:rsidRPr="00861B45" w:rsidRDefault="004630EA" w:rsidP="003855F2">
            <w:pPr>
              <w:pStyle w:val="NoSpacing"/>
            </w:pPr>
            <w:r w:rsidRPr="00861B45">
              <w:t>- By 40 9% of females had a conviction against 32% of males</w:t>
            </w:r>
          </w:p>
          <w:p w:rsidR="004630EA" w:rsidRPr="00861B45" w:rsidRDefault="004630EA" w:rsidP="003855F2">
            <w:pPr>
              <w:pStyle w:val="NoSpacing"/>
            </w:pPr>
            <w:r w:rsidRPr="00861B45">
              <w:t>- Males are more likely to be reoffenders</w:t>
            </w:r>
          </w:p>
        </w:tc>
      </w:tr>
      <w:tr w:rsidR="004630EA" w:rsidRPr="00861B45" w:rsidTr="00624984">
        <w:tc>
          <w:tcPr>
            <w:tcW w:w="2208" w:type="dxa"/>
          </w:tcPr>
          <w:p w:rsidR="004630EA" w:rsidRPr="00861B45" w:rsidRDefault="004630EA" w:rsidP="003855F2">
            <w:pPr>
              <w:pStyle w:val="NoSpacing"/>
            </w:pPr>
            <w:proofErr w:type="spellStart"/>
            <w:r w:rsidRPr="00861B45">
              <w:t>Pollak</w:t>
            </w:r>
            <w:proofErr w:type="spellEnd"/>
          </w:p>
        </w:tc>
        <w:tc>
          <w:tcPr>
            <w:tcW w:w="6808" w:type="dxa"/>
          </w:tcPr>
          <w:p w:rsidR="004630EA" w:rsidRPr="00861B45" w:rsidRDefault="004630EA" w:rsidP="003855F2">
            <w:pPr>
              <w:pStyle w:val="NoSpacing"/>
            </w:pPr>
            <w:r w:rsidRPr="00861B45">
              <w:t>Men have a protective attitude towards women and so the criminal justice system is more lenient with women</w:t>
            </w:r>
          </w:p>
        </w:tc>
      </w:tr>
      <w:tr w:rsidR="004630EA" w:rsidRPr="00861B45" w:rsidTr="00624984">
        <w:tc>
          <w:tcPr>
            <w:tcW w:w="2208" w:type="dxa"/>
          </w:tcPr>
          <w:p w:rsidR="004630EA" w:rsidRPr="00861B45" w:rsidRDefault="004630EA" w:rsidP="003855F2">
            <w:pPr>
              <w:pStyle w:val="NoSpacing"/>
            </w:pPr>
            <w:r w:rsidRPr="00861B45">
              <w:t>Carlen</w:t>
            </w:r>
          </w:p>
        </w:tc>
        <w:tc>
          <w:tcPr>
            <w:tcW w:w="6808" w:type="dxa"/>
          </w:tcPr>
          <w:p w:rsidR="004630EA" w:rsidRPr="00861B45" w:rsidRDefault="004630EA" w:rsidP="003855F2">
            <w:pPr>
              <w:pStyle w:val="NoSpacing"/>
            </w:pPr>
            <w:r w:rsidRPr="00861B45">
              <w:t>When women are jailed, it is less for ‘the seriousness of their crimes and more according to the court’s assessment of them as wives, mothers and daughters’</w:t>
            </w:r>
          </w:p>
          <w:p w:rsidR="004630EA" w:rsidRPr="00861B45" w:rsidRDefault="004630EA" w:rsidP="003855F2">
            <w:pPr>
              <w:pStyle w:val="NoSpacing"/>
            </w:pPr>
            <w:r w:rsidRPr="00861B45">
              <w:t>- Women are lead to conformity:</w:t>
            </w:r>
          </w:p>
          <w:p w:rsidR="004630EA" w:rsidRPr="00861B45" w:rsidRDefault="004630EA" w:rsidP="003855F2">
            <w:pPr>
              <w:pStyle w:val="NoSpacing"/>
            </w:pPr>
            <w:r w:rsidRPr="00861B45">
              <w:rPr>
                <w:b/>
              </w:rPr>
              <w:t>Class Deal</w:t>
            </w:r>
            <w:r w:rsidRPr="00861B45">
              <w:t xml:space="preserve"> –women who work will be offered material rewards with a decent standard of living and leisure opportunities</w:t>
            </w:r>
          </w:p>
          <w:p w:rsidR="004630EA" w:rsidRPr="00861B45" w:rsidRDefault="004630EA" w:rsidP="003855F2">
            <w:pPr>
              <w:pStyle w:val="NoSpacing"/>
            </w:pPr>
            <w:r w:rsidRPr="00861B45">
              <w:rPr>
                <w:b/>
              </w:rPr>
              <w:t>Gender Deal</w:t>
            </w:r>
            <w:r w:rsidRPr="00861B45">
              <w:t xml:space="preserve"> – patriarchal ideology promises women material gain and emotional rewards from family life by conforming to a domestic gender role</w:t>
            </w:r>
          </w:p>
        </w:tc>
      </w:tr>
      <w:tr w:rsidR="004630EA" w:rsidRPr="00861B45" w:rsidTr="00624984">
        <w:tc>
          <w:tcPr>
            <w:tcW w:w="2208" w:type="dxa"/>
          </w:tcPr>
          <w:p w:rsidR="004630EA" w:rsidRPr="00861B45" w:rsidRDefault="004630EA" w:rsidP="003855F2">
            <w:pPr>
              <w:pStyle w:val="NoSpacing"/>
            </w:pPr>
            <w:r w:rsidRPr="00861B45">
              <w:t>Parsons</w:t>
            </w:r>
          </w:p>
        </w:tc>
        <w:tc>
          <w:tcPr>
            <w:tcW w:w="6808" w:type="dxa"/>
          </w:tcPr>
          <w:p w:rsidR="004630EA" w:rsidRPr="00861B45" w:rsidRDefault="004630EA" w:rsidP="003855F2">
            <w:pPr>
              <w:pStyle w:val="NoSpacing"/>
            </w:pPr>
            <w:r w:rsidRPr="00861B45">
              <w:t>Gender roles in the traditional nuclear family cause crime boys are encouraged to be tough, aggressive and risk taking so are more likely to take advantage of criminal opportunities when they arise</w:t>
            </w:r>
          </w:p>
        </w:tc>
      </w:tr>
      <w:tr w:rsidR="004630EA" w:rsidRPr="00861B45" w:rsidTr="00624984">
        <w:tc>
          <w:tcPr>
            <w:tcW w:w="2208" w:type="dxa"/>
          </w:tcPr>
          <w:p w:rsidR="004630EA" w:rsidRPr="00861B45" w:rsidRDefault="004630EA" w:rsidP="003855F2">
            <w:pPr>
              <w:pStyle w:val="NoSpacing"/>
            </w:pPr>
            <w:proofErr w:type="spellStart"/>
            <w:r w:rsidRPr="00861B45">
              <w:t>Dobash</w:t>
            </w:r>
            <w:proofErr w:type="spellEnd"/>
            <w:r w:rsidRPr="00861B45">
              <w:t xml:space="preserve"> and </w:t>
            </w:r>
            <w:proofErr w:type="spellStart"/>
            <w:r w:rsidRPr="00861B45">
              <w:t>Dobash</w:t>
            </w:r>
            <w:proofErr w:type="spellEnd"/>
          </w:p>
        </w:tc>
        <w:tc>
          <w:tcPr>
            <w:tcW w:w="6808" w:type="dxa"/>
          </w:tcPr>
          <w:p w:rsidR="004630EA" w:rsidRPr="00861B45" w:rsidRDefault="004630EA" w:rsidP="00C61645">
            <w:pPr>
              <w:pStyle w:val="NoSpacing"/>
            </w:pPr>
            <w:r w:rsidRPr="00861B45">
              <w:t>Many violent attacks result from men’s dissatisfaction with their wives’ performance of domestic duties. Men also exercise financial control by denying women sufficient funds for leisure activities</w:t>
            </w:r>
          </w:p>
        </w:tc>
      </w:tr>
      <w:tr w:rsidR="004630EA" w:rsidRPr="00861B45" w:rsidTr="00624984">
        <w:tc>
          <w:tcPr>
            <w:tcW w:w="2208" w:type="dxa"/>
          </w:tcPr>
          <w:p w:rsidR="004630EA" w:rsidRPr="00861B45" w:rsidRDefault="004630EA" w:rsidP="00AA1303">
            <w:pPr>
              <w:pStyle w:val="NoSpacing"/>
            </w:pPr>
            <w:r w:rsidRPr="00861B45">
              <w:t>Oakley</w:t>
            </w:r>
          </w:p>
        </w:tc>
        <w:tc>
          <w:tcPr>
            <w:tcW w:w="6808" w:type="dxa"/>
          </w:tcPr>
          <w:p w:rsidR="004630EA" w:rsidRPr="00861B45" w:rsidRDefault="004630EA" w:rsidP="00AA1303">
            <w:pPr>
              <w:pStyle w:val="NoSpacing"/>
            </w:pPr>
            <w:r w:rsidRPr="00861B45">
              <w:t>Sex – biological differences</w:t>
            </w:r>
          </w:p>
          <w:p w:rsidR="004630EA" w:rsidRPr="00861B45" w:rsidRDefault="004630EA" w:rsidP="00AA1303">
            <w:pPr>
              <w:pStyle w:val="NoSpacing"/>
            </w:pPr>
            <w:r w:rsidRPr="00861B45">
              <w:t>Gender – culturally constructed differences</w:t>
            </w:r>
          </w:p>
          <w:p w:rsidR="004630EA" w:rsidRPr="00861B45" w:rsidRDefault="004630EA" w:rsidP="00AA1303">
            <w:pPr>
              <w:pStyle w:val="NoSpacing"/>
            </w:pPr>
            <w:r w:rsidRPr="00861B45">
              <w:t>Instrumental Role – performed in public sphere</w:t>
            </w:r>
          </w:p>
          <w:p w:rsidR="004630EA" w:rsidRPr="00861B45" w:rsidRDefault="004630EA" w:rsidP="00AA1303">
            <w:pPr>
              <w:pStyle w:val="NoSpacing"/>
            </w:pPr>
            <w:r w:rsidRPr="00861B45">
              <w:t>Expressive Role – Performed in private sphere</w:t>
            </w:r>
          </w:p>
        </w:tc>
      </w:tr>
      <w:tr w:rsidR="004630EA" w:rsidRPr="00861B45" w:rsidTr="00624984">
        <w:tc>
          <w:tcPr>
            <w:tcW w:w="2208" w:type="dxa"/>
          </w:tcPr>
          <w:p w:rsidR="004630EA" w:rsidRPr="00861B45" w:rsidRDefault="004630EA" w:rsidP="00AA1303">
            <w:pPr>
              <w:pStyle w:val="NoSpacing"/>
            </w:pPr>
            <w:r w:rsidRPr="00861B45">
              <w:t>Adler</w:t>
            </w:r>
          </w:p>
        </w:tc>
        <w:tc>
          <w:tcPr>
            <w:tcW w:w="6808" w:type="dxa"/>
          </w:tcPr>
          <w:p w:rsidR="004630EA" w:rsidRPr="00861B45" w:rsidRDefault="004630EA" w:rsidP="00AA1303">
            <w:pPr>
              <w:pStyle w:val="NoSpacing"/>
            </w:pPr>
            <w:r w:rsidRPr="00861B45">
              <w:t>“Liberation Thesis” as women become liberated from patriarchy their crimes will become as frequent and serious of men’s</w:t>
            </w:r>
          </w:p>
        </w:tc>
      </w:tr>
      <w:tr w:rsidR="004630EA" w:rsidRPr="00861B45" w:rsidTr="00624984">
        <w:tc>
          <w:tcPr>
            <w:tcW w:w="2208" w:type="dxa"/>
          </w:tcPr>
          <w:p w:rsidR="004630EA" w:rsidRPr="00861B45" w:rsidRDefault="004630EA" w:rsidP="00AA1303">
            <w:pPr>
              <w:pStyle w:val="NoSpacing"/>
            </w:pPr>
            <w:proofErr w:type="spellStart"/>
            <w:r w:rsidRPr="00861B45">
              <w:t>Messerschmidt</w:t>
            </w:r>
            <w:proofErr w:type="spellEnd"/>
          </w:p>
        </w:tc>
        <w:tc>
          <w:tcPr>
            <w:tcW w:w="6808" w:type="dxa"/>
          </w:tcPr>
          <w:p w:rsidR="004630EA" w:rsidRPr="00861B45" w:rsidRDefault="004630EA" w:rsidP="00AA1303">
            <w:pPr>
              <w:pStyle w:val="NoSpacing"/>
            </w:pPr>
            <w:r w:rsidRPr="00861B45">
              <w:t xml:space="preserve">Masculinity is a social construct to which men try to live up to. </w:t>
            </w:r>
          </w:p>
          <w:p w:rsidR="004630EA" w:rsidRPr="00861B45" w:rsidRDefault="004630EA" w:rsidP="00AA1303">
            <w:pPr>
              <w:pStyle w:val="NoSpacing"/>
            </w:pPr>
            <w:r w:rsidRPr="00861B45">
              <w:t>This masculine image causes men to commit crime</w:t>
            </w:r>
          </w:p>
        </w:tc>
      </w:tr>
      <w:tr w:rsidR="004630EA" w:rsidRPr="00861B45" w:rsidTr="00624984">
        <w:tc>
          <w:tcPr>
            <w:tcW w:w="9016" w:type="dxa"/>
            <w:gridSpan w:val="2"/>
          </w:tcPr>
          <w:p w:rsidR="004630EA" w:rsidRPr="00861B45" w:rsidRDefault="004630EA" w:rsidP="00861B45">
            <w:pPr>
              <w:pStyle w:val="NoSpacing"/>
              <w:jc w:val="center"/>
            </w:pPr>
            <w:r w:rsidRPr="00861B45">
              <w:rPr>
                <w:b/>
                <w:sz w:val="28"/>
                <w:szCs w:val="28"/>
              </w:rPr>
              <w:t>NEW</w:t>
            </w:r>
            <w:r w:rsidRPr="00861B45">
              <w:t xml:space="preserve"> </w:t>
            </w:r>
            <w:r w:rsidRPr="00861B45">
              <w:rPr>
                <w:b/>
                <w:sz w:val="28"/>
                <w:szCs w:val="28"/>
              </w:rPr>
              <w:t>RIGHT</w:t>
            </w:r>
          </w:p>
        </w:tc>
      </w:tr>
      <w:tr w:rsidR="004630EA" w:rsidRPr="00861B45" w:rsidTr="00624984">
        <w:tc>
          <w:tcPr>
            <w:tcW w:w="2208" w:type="dxa"/>
          </w:tcPr>
          <w:p w:rsidR="004630EA" w:rsidRPr="00861B45" w:rsidRDefault="004630EA" w:rsidP="00AA1303">
            <w:pPr>
              <w:pStyle w:val="NoSpacing"/>
            </w:pPr>
            <w:r w:rsidRPr="00861B45">
              <w:t>Murray</w:t>
            </w:r>
          </w:p>
        </w:tc>
        <w:tc>
          <w:tcPr>
            <w:tcW w:w="6808" w:type="dxa"/>
          </w:tcPr>
          <w:p w:rsidR="004630EA" w:rsidRPr="00861B45" w:rsidRDefault="004630EA" w:rsidP="00AA1303">
            <w:pPr>
              <w:pStyle w:val="NoSpacing"/>
            </w:pPr>
            <w:r w:rsidRPr="00861B45">
              <w:t>- Crime rate is increasing because of a growing underclass who are defined by their deviant behaviour and who fail to socialise their children properly</w:t>
            </w:r>
          </w:p>
          <w:p w:rsidR="004630EA" w:rsidRPr="00861B45" w:rsidRDefault="004630EA" w:rsidP="00AA1303">
            <w:pPr>
              <w:pStyle w:val="NoSpacing"/>
            </w:pPr>
            <w:r w:rsidRPr="00861B45">
              <w:t xml:space="preserve">- the welfare state allows people to depend on benefits causing a breakdown in marriage and an increase in </w:t>
            </w:r>
            <w:proofErr w:type="spellStart"/>
            <w:r w:rsidRPr="00861B45">
              <w:t>lone</w:t>
            </w:r>
            <w:proofErr w:type="spellEnd"/>
            <w:r w:rsidRPr="00861B45">
              <w:t>-parent families</w:t>
            </w:r>
          </w:p>
        </w:tc>
      </w:tr>
      <w:tr w:rsidR="004630EA" w:rsidRPr="00861B45" w:rsidTr="00624984">
        <w:tc>
          <w:tcPr>
            <w:tcW w:w="2208" w:type="dxa"/>
          </w:tcPr>
          <w:p w:rsidR="004630EA" w:rsidRPr="00861B45" w:rsidRDefault="004630EA" w:rsidP="00AA1303">
            <w:pPr>
              <w:pStyle w:val="NoSpacing"/>
            </w:pPr>
            <w:r w:rsidRPr="00861B45">
              <w:t>Clarke</w:t>
            </w:r>
          </w:p>
        </w:tc>
        <w:tc>
          <w:tcPr>
            <w:tcW w:w="6808" w:type="dxa"/>
          </w:tcPr>
          <w:p w:rsidR="004630EA" w:rsidRPr="00861B45" w:rsidRDefault="004630EA" w:rsidP="00AA1303">
            <w:pPr>
              <w:pStyle w:val="NoSpacing"/>
            </w:pPr>
            <w:r w:rsidRPr="00861B45">
              <w:t>- situational crime prevention is an approach that doesn’t rely on improving society but by simply reducing opportunities for crime</w:t>
            </w:r>
          </w:p>
          <w:p w:rsidR="004630EA" w:rsidRPr="00861B45" w:rsidRDefault="004630EA" w:rsidP="00AA1303">
            <w:pPr>
              <w:pStyle w:val="NoSpacing"/>
            </w:pPr>
            <w:r w:rsidRPr="00861B45">
              <w:t>- they are directed at specific crimes</w:t>
            </w:r>
          </w:p>
          <w:p w:rsidR="004630EA" w:rsidRPr="00861B45" w:rsidRDefault="004630EA" w:rsidP="00AA1303">
            <w:pPr>
              <w:pStyle w:val="NoSpacing"/>
            </w:pPr>
            <w:r w:rsidRPr="00861B45">
              <w:t>- they involve altering the environment of crime</w:t>
            </w:r>
          </w:p>
          <w:p w:rsidR="004630EA" w:rsidRPr="00861B45" w:rsidRDefault="004630EA" w:rsidP="00AA1303">
            <w:pPr>
              <w:pStyle w:val="NoSpacing"/>
            </w:pPr>
            <w:r w:rsidRPr="00861B45">
              <w:t>- they involve the increase in the effort and risk of the crime</w:t>
            </w:r>
          </w:p>
        </w:tc>
      </w:tr>
      <w:tr w:rsidR="004630EA" w:rsidRPr="00861B45" w:rsidTr="00624984">
        <w:tc>
          <w:tcPr>
            <w:tcW w:w="2208" w:type="dxa"/>
          </w:tcPr>
          <w:p w:rsidR="004630EA" w:rsidRPr="00861B45" w:rsidRDefault="004630EA" w:rsidP="00AA1303">
            <w:pPr>
              <w:pStyle w:val="NoSpacing"/>
            </w:pPr>
            <w:r w:rsidRPr="00861B45">
              <w:t>Wilson and Kelli</w:t>
            </w:r>
            <w:r w:rsidR="00C71DCC">
              <w:t>n</w:t>
            </w:r>
            <w:r w:rsidRPr="00861B45">
              <w:t>g</w:t>
            </w:r>
          </w:p>
        </w:tc>
        <w:tc>
          <w:tcPr>
            <w:tcW w:w="6808" w:type="dxa"/>
          </w:tcPr>
          <w:p w:rsidR="004630EA" w:rsidRPr="00861B45" w:rsidRDefault="004630EA" w:rsidP="00AA1303">
            <w:pPr>
              <w:pStyle w:val="NoSpacing"/>
            </w:pPr>
            <w:r w:rsidRPr="00861B45">
              <w:t>“Broken Window Theory”</w:t>
            </w:r>
          </w:p>
          <w:p w:rsidR="004630EA" w:rsidRPr="00861B45" w:rsidRDefault="004630EA" w:rsidP="00AA1303">
            <w:pPr>
              <w:pStyle w:val="NoSpacing"/>
            </w:pPr>
            <w:r w:rsidRPr="00861B45">
              <w:lastRenderedPageBreak/>
              <w:t>- broken windows stand for all the various signs of disorder and a lack of concern that are found in some neighbourhoods</w:t>
            </w:r>
          </w:p>
          <w:p w:rsidR="004630EA" w:rsidRPr="00861B45" w:rsidRDefault="004630EA" w:rsidP="00AA1303">
            <w:pPr>
              <w:pStyle w:val="NoSpacing"/>
            </w:pPr>
            <w:r w:rsidRPr="00861B45">
              <w:t>- their solution is to adopt a zero tolerance policy, cracking down on small crimes to prevent and deter bigger ones</w:t>
            </w:r>
          </w:p>
        </w:tc>
      </w:tr>
      <w:tr w:rsidR="004630EA" w:rsidRPr="00861B45" w:rsidTr="00624984">
        <w:tc>
          <w:tcPr>
            <w:tcW w:w="2208" w:type="dxa"/>
          </w:tcPr>
          <w:p w:rsidR="004630EA" w:rsidRPr="00861B45" w:rsidRDefault="004630EA" w:rsidP="00AA1303">
            <w:pPr>
              <w:pStyle w:val="NoSpacing"/>
            </w:pPr>
            <w:r w:rsidRPr="00861B45">
              <w:lastRenderedPageBreak/>
              <w:t>Herrnstein and Murray</w:t>
            </w:r>
          </w:p>
        </w:tc>
        <w:tc>
          <w:tcPr>
            <w:tcW w:w="6808" w:type="dxa"/>
          </w:tcPr>
          <w:p w:rsidR="004630EA" w:rsidRPr="00861B45" w:rsidRDefault="004630EA" w:rsidP="00AA1303">
            <w:pPr>
              <w:pStyle w:val="NoSpacing"/>
            </w:pPr>
            <w:r w:rsidRPr="00861B45">
              <w:t>The main cause of crime is low intelligence</w:t>
            </w:r>
          </w:p>
        </w:tc>
      </w:tr>
      <w:tr w:rsidR="004630EA" w:rsidRPr="00861B45" w:rsidTr="00624984">
        <w:tc>
          <w:tcPr>
            <w:tcW w:w="2208" w:type="dxa"/>
          </w:tcPr>
          <w:p w:rsidR="004630EA" w:rsidRPr="00861B45" w:rsidRDefault="004630EA" w:rsidP="00AA1303">
            <w:pPr>
              <w:pStyle w:val="NoSpacing"/>
            </w:pPr>
            <w:proofErr w:type="spellStart"/>
            <w:r w:rsidRPr="00861B45">
              <w:t>Felson</w:t>
            </w:r>
            <w:proofErr w:type="spellEnd"/>
          </w:p>
        </w:tc>
        <w:tc>
          <w:tcPr>
            <w:tcW w:w="6808" w:type="dxa"/>
          </w:tcPr>
          <w:p w:rsidR="004630EA" w:rsidRPr="00861B45" w:rsidRDefault="004630EA" w:rsidP="00AA1303">
            <w:pPr>
              <w:pStyle w:val="NoSpacing"/>
            </w:pPr>
            <w:r w:rsidRPr="00861B45">
              <w:t>For a crime to occur there must be a motivated offender, a suitable victim and the absence of a ‘capable guardian’ e.g. police, neighbour</w:t>
            </w:r>
          </w:p>
        </w:tc>
      </w:tr>
      <w:tr w:rsidR="004630EA" w:rsidRPr="00861B45" w:rsidTr="00624984">
        <w:tc>
          <w:tcPr>
            <w:tcW w:w="9016" w:type="dxa"/>
            <w:gridSpan w:val="2"/>
          </w:tcPr>
          <w:p w:rsidR="004630EA" w:rsidRPr="00861B45" w:rsidRDefault="004630EA" w:rsidP="00861B45">
            <w:pPr>
              <w:pStyle w:val="NoSpacing"/>
              <w:jc w:val="center"/>
            </w:pPr>
            <w:r w:rsidRPr="00861B45">
              <w:rPr>
                <w:b/>
                <w:sz w:val="28"/>
                <w:szCs w:val="28"/>
              </w:rPr>
              <w:t>STATE</w:t>
            </w:r>
            <w:r w:rsidRPr="00861B45">
              <w:t xml:space="preserve"> </w:t>
            </w:r>
            <w:r w:rsidRPr="00861B45">
              <w:rPr>
                <w:b/>
                <w:sz w:val="28"/>
                <w:szCs w:val="28"/>
              </w:rPr>
              <w:t>CRIME</w:t>
            </w:r>
          </w:p>
        </w:tc>
      </w:tr>
      <w:tr w:rsidR="004630EA" w:rsidRPr="00861B45" w:rsidTr="00624984">
        <w:tc>
          <w:tcPr>
            <w:tcW w:w="2208" w:type="dxa"/>
          </w:tcPr>
          <w:p w:rsidR="004630EA" w:rsidRPr="00861B45" w:rsidRDefault="004630EA" w:rsidP="00AA1303">
            <w:pPr>
              <w:pStyle w:val="NoSpacing"/>
            </w:pPr>
            <w:r w:rsidRPr="00861B45">
              <w:t>Mc Laughlin</w:t>
            </w:r>
          </w:p>
        </w:tc>
        <w:tc>
          <w:tcPr>
            <w:tcW w:w="6808" w:type="dxa"/>
          </w:tcPr>
          <w:p w:rsidR="004630EA" w:rsidRPr="00861B45" w:rsidRDefault="004630EA" w:rsidP="00AA1303">
            <w:pPr>
              <w:pStyle w:val="NoSpacing"/>
            </w:pPr>
            <w:r w:rsidRPr="00861B45">
              <w:t>There are 4 categories of state crime:</w:t>
            </w:r>
          </w:p>
          <w:p w:rsidR="004630EA" w:rsidRPr="00861B45" w:rsidRDefault="004630EA" w:rsidP="00861B45">
            <w:pPr>
              <w:pStyle w:val="NoSpacing"/>
              <w:numPr>
                <w:ilvl w:val="0"/>
                <w:numId w:val="1"/>
              </w:numPr>
            </w:pPr>
            <w:r w:rsidRPr="00861B45">
              <w:t>Political Crime</w:t>
            </w:r>
          </w:p>
          <w:p w:rsidR="004630EA" w:rsidRPr="00861B45" w:rsidRDefault="004630EA" w:rsidP="00861B45">
            <w:pPr>
              <w:pStyle w:val="NoSpacing"/>
              <w:numPr>
                <w:ilvl w:val="0"/>
                <w:numId w:val="1"/>
              </w:numPr>
            </w:pPr>
            <w:r w:rsidRPr="00861B45">
              <w:t>Crimes by security and police forces</w:t>
            </w:r>
          </w:p>
          <w:p w:rsidR="004630EA" w:rsidRPr="00861B45" w:rsidRDefault="004630EA" w:rsidP="00861B45">
            <w:pPr>
              <w:pStyle w:val="NoSpacing"/>
              <w:numPr>
                <w:ilvl w:val="0"/>
                <w:numId w:val="1"/>
              </w:numPr>
            </w:pPr>
            <w:r w:rsidRPr="00861B45">
              <w:t>Economic Crimes</w:t>
            </w:r>
          </w:p>
          <w:p w:rsidR="004630EA" w:rsidRPr="00861B45" w:rsidRDefault="004630EA" w:rsidP="00861B45">
            <w:pPr>
              <w:pStyle w:val="NoSpacing"/>
              <w:numPr>
                <w:ilvl w:val="0"/>
                <w:numId w:val="1"/>
              </w:numPr>
            </w:pPr>
            <w:r w:rsidRPr="00861B45">
              <w:t>Social and cultural crimes</w:t>
            </w:r>
          </w:p>
        </w:tc>
      </w:tr>
      <w:tr w:rsidR="004630EA" w:rsidRPr="00861B45" w:rsidTr="00624984">
        <w:tc>
          <w:tcPr>
            <w:tcW w:w="2208" w:type="dxa"/>
          </w:tcPr>
          <w:p w:rsidR="004630EA" w:rsidRPr="00861B45" w:rsidRDefault="004630EA" w:rsidP="00AA1303">
            <w:pPr>
              <w:pStyle w:val="NoSpacing"/>
            </w:pPr>
            <w:r w:rsidRPr="00861B45">
              <w:t>Cohen</w:t>
            </w:r>
          </w:p>
        </w:tc>
        <w:tc>
          <w:tcPr>
            <w:tcW w:w="6808" w:type="dxa"/>
          </w:tcPr>
          <w:p w:rsidR="004630EA" w:rsidRPr="00861B45" w:rsidRDefault="004630EA" w:rsidP="00AA1303">
            <w:pPr>
              <w:pStyle w:val="NoSpacing"/>
            </w:pPr>
            <w:r w:rsidRPr="00861B45">
              <w:t>‘spiral of state denial’</w:t>
            </w:r>
          </w:p>
          <w:p w:rsidR="004630EA" w:rsidRPr="00861B45" w:rsidRDefault="004630EA" w:rsidP="00861B45">
            <w:pPr>
              <w:pStyle w:val="NoSpacing"/>
              <w:numPr>
                <w:ilvl w:val="0"/>
                <w:numId w:val="2"/>
              </w:numPr>
            </w:pPr>
            <w:r w:rsidRPr="00861B45">
              <w:t>It didn’t happen</w:t>
            </w:r>
          </w:p>
          <w:p w:rsidR="004630EA" w:rsidRPr="00861B45" w:rsidRDefault="004630EA" w:rsidP="00861B45">
            <w:pPr>
              <w:pStyle w:val="NoSpacing"/>
              <w:numPr>
                <w:ilvl w:val="0"/>
                <w:numId w:val="2"/>
              </w:numPr>
            </w:pPr>
            <w:r w:rsidRPr="00861B45">
              <w:t>If it did happen it is something else</w:t>
            </w:r>
          </w:p>
          <w:p w:rsidR="004630EA" w:rsidRPr="00861B45" w:rsidRDefault="004630EA" w:rsidP="00861B45">
            <w:pPr>
              <w:pStyle w:val="NoSpacing"/>
              <w:numPr>
                <w:ilvl w:val="0"/>
                <w:numId w:val="2"/>
              </w:numPr>
            </w:pPr>
            <w:r w:rsidRPr="00861B45">
              <w:t>Even if it is what you say it is it’s justified</w:t>
            </w:r>
          </w:p>
        </w:tc>
      </w:tr>
      <w:tr w:rsidR="004630EA" w:rsidRPr="00861B45" w:rsidTr="00624984">
        <w:tc>
          <w:tcPr>
            <w:tcW w:w="2208" w:type="dxa"/>
          </w:tcPr>
          <w:p w:rsidR="004630EA" w:rsidRPr="00861B45" w:rsidRDefault="004630EA" w:rsidP="00AA1303">
            <w:pPr>
              <w:pStyle w:val="NoSpacing"/>
            </w:pPr>
            <w:r w:rsidRPr="00861B45">
              <w:t>Carson</w:t>
            </w:r>
          </w:p>
        </w:tc>
        <w:tc>
          <w:tcPr>
            <w:tcW w:w="6808" w:type="dxa"/>
          </w:tcPr>
          <w:p w:rsidR="004630EA" w:rsidRPr="00861B45" w:rsidRDefault="004630EA" w:rsidP="00AA1303">
            <w:pPr>
              <w:pStyle w:val="NoSpacing"/>
            </w:pPr>
            <w:r w:rsidRPr="00861B45">
              <w:t>In a sample of 200 firms found that they all had broken health and safety laws, at least once yet only 1.5% of these cases resulted in prosecution</w:t>
            </w:r>
          </w:p>
        </w:tc>
      </w:tr>
      <w:tr w:rsidR="004630EA" w:rsidRPr="00861B45" w:rsidTr="00624984">
        <w:tc>
          <w:tcPr>
            <w:tcW w:w="9016" w:type="dxa"/>
            <w:gridSpan w:val="2"/>
          </w:tcPr>
          <w:p w:rsidR="004630EA" w:rsidRPr="00861B45" w:rsidRDefault="004630EA" w:rsidP="00861B45">
            <w:pPr>
              <w:pStyle w:val="NoSpacing"/>
              <w:jc w:val="center"/>
              <w:rPr>
                <w:b/>
                <w:sz w:val="28"/>
                <w:szCs w:val="28"/>
              </w:rPr>
            </w:pPr>
            <w:r w:rsidRPr="00861B45">
              <w:rPr>
                <w:b/>
                <w:sz w:val="28"/>
                <w:szCs w:val="28"/>
              </w:rPr>
              <w:t>LABELLING</w:t>
            </w:r>
          </w:p>
        </w:tc>
      </w:tr>
      <w:tr w:rsidR="004630EA" w:rsidRPr="00861B45" w:rsidTr="00624984">
        <w:tc>
          <w:tcPr>
            <w:tcW w:w="2208" w:type="dxa"/>
          </w:tcPr>
          <w:p w:rsidR="004630EA" w:rsidRPr="00861B45" w:rsidRDefault="004630EA" w:rsidP="00AA1303">
            <w:pPr>
              <w:pStyle w:val="NoSpacing"/>
            </w:pPr>
            <w:r w:rsidRPr="00861B45">
              <w:t>Braithwaite</w:t>
            </w:r>
          </w:p>
        </w:tc>
        <w:tc>
          <w:tcPr>
            <w:tcW w:w="6808" w:type="dxa"/>
          </w:tcPr>
          <w:p w:rsidR="004630EA" w:rsidRPr="00861B45" w:rsidRDefault="004630EA" w:rsidP="00AA1303">
            <w:pPr>
              <w:pStyle w:val="NoSpacing"/>
            </w:pPr>
            <w:r w:rsidRPr="00861B45">
              <w:t>- Identifies a more positive role for the labelling process</w:t>
            </w:r>
          </w:p>
          <w:p w:rsidR="004630EA" w:rsidRPr="00861B45" w:rsidRDefault="004630EA" w:rsidP="00AA1303">
            <w:pPr>
              <w:pStyle w:val="NoSpacing"/>
            </w:pPr>
            <w:r w:rsidRPr="00861B45">
              <w:t>- “</w:t>
            </w:r>
            <w:proofErr w:type="spellStart"/>
            <w:r w:rsidRPr="00861B45">
              <w:t>Reintegrative</w:t>
            </w:r>
            <w:proofErr w:type="spellEnd"/>
            <w:r w:rsidRPr="00861B45">
              <w:t>” shaming: labels the act and not the person</w:t>
            </w:r>
          </w:p>
        </w:tc>
      </w:tr>
      <w:tr w:rsidR="004630EA" w:rsidRPr="00861B45" w:rsidTr="00624984">
        <w:tc>
          <w:tcPr>
            <w:tcW w:w="2208" w:type="dxa"/>
          </w:tcPr>
          <w:p w:rsidR="004630EA" w:rsidRPr="00861B45" w:rsidRDefault="004630EA" w:rsidP="00AA1303">
            <w:pPr>
              <w:pStyle w:val="NoSpacing"/>
            </w:pPr>
            <w:r w:rsidRPr="00861B45">
              <w:t>Young</w:t>
            </w:r>
          </w:p>
        </w:tc>
        <w:tc>
          <w:tcPr>
            <w:tcW w:w="6808" w:type="dxa"/>
          </w:tcPr>
          <w:p w:rsidR="004630EA" w:rsidRPr="00861B45" w:rsidRDefault="004630EA" w:rsidP="00AA1303">
            <w:pPr>
              <w:pStyle w:val="NoSpacing"/>
            </w:pPr>
            <w:r w:rsidRPr="00861B45">
              <w:t>- Study into “hippy” marijuana users in Notting Hill</w:t>
            </w:r>
          </w:p>
          <w:p w:rsidR="004630EA" w:rsidRPr="00861B45" w:rsidRDefault="004630EA" w:rsidP="00AA1303">
            <w:pPr>
              <w:pStyle w:val="NoSpacing"/>
            </w:pPr>
            <w:r w:rsidRPr="00861B45">
              <w:t>- Initially the drugs were only taken by the hippies and were insignificant</w:t>
            </w:r>
          </w:p>
          <w:p w:rsidR="004630EA" w:rsidRPr="00861B45" w:rsidRDefault="004630EA" w:rsidP="00AA1303">
            <w:pPr>
              <w:pStyle w:val="NoSpacing"/>
            </w:pPr>
            <w:r w:rsidRPr="00861B45">
              <w:t>- as convictions occurred they retreated into closed groups and drugs became a central activity</w:t>
            </w:r>
          </w:p>
        </w:tc>
      </w:tr>
      <w:tr w:rsidR="004630EA" w:rsidRPr="00861B45" w:rsidTr="00624984">
        <w:tc>
          <w:tcPr>
            <w:tcW w:w="2208" w:type="dxa"/>
          </w:tcPr>
          <w:p w:rsidR="004630EA" w:rsidRPr="00861B45" w:rsidRDefault="004630EA" w:rsidP="00AA1303">
            <w:pPr>
              <w:pStyle w:val="NoSpacing"/>
            </w:pPr>
            <w:proofErr w:type="spellStart"/>
            <w:r w:rsidRPr="00861B45">
              <w:t>Lemert</w:t>
            </w:r>
            <w:proofErr w:type="spellEnd"/>
          </w:p>
        </w:tc>
        <w:tc>
          <w:tcPr>
            <w:tcW w:w="6808" w:type="dxa"/>
          </w:tcPr>
          <w:p w:rsidR="004630EA" w:rsidRPr="00861B45" w:rsidRDefault="004630EA" w:rsidP="00AA1303">
            <w:pPr>
              <w:pStyle w:val="NoSpacing"/>
            </w:pPr>
            <w:r w:rsidRPr="00861B45">
              <w:t>- distinguishes between primary and secondary deviance</w:t>
            </w:r>
          </w:p>
          <w:p w:rsidR="004630EA" w:rsidRPr="00861B45" w:rsidRDefault="004630EA" w:rsidP="00AA1303">
            <w:pPr>
              <w:pStyle w:val="NoSpacing"/>
            </w:pPr>
            <w:r w:rsidRPr="00861B45">
              <w:t xml:space="preserve">- </w:t>
            </w:r>
            <w:r w:rsidRPr="00861B45">
              <w:rPr>
                <w:b/>
              </w:rPr>
              <w:t xml:space="preserve">Primary deviance </w:t>
            </w:r>
            <w:r w:rsidRPr="00861B45">
              <w:t>– deviant acts that have not been publicly labelled</w:t>
            </w:r>
          </w:p>
          <w:p w:rsidR="004630EA" w:rsidRPr="00861B45" w:rsidRDefault="004630EA" w:rsidP="00AA1303">
            <w:pPr>
              <w:pStyle w:val="NoSpacing"/>
            </w:pPr>
            <w:r w:rsidRPr="00861B45">
              <w:t xml:space="preserve">- </w:t>
            </w:r>
            <w:r w:rsidRPr="00861B45">
              <w:rPr>
                <w:b/>
              </w:rPr>
              <w:t>Secondary deviance</w:t>
            </w:r>
            <w:r w:rsidRPr="00861B45">
              <w:t xml:space="preserve"> – result of societal reaction of labelling</w:t>
            </w:r>
          </w:p>
          <w:p w:rsidR="004630EA" w:rsidRPr="00861B45" w:rsidRDefault="004630EA" w:rsidP="00AA1303">
            <w:pPr>
              <w:pStyle w:val="NoSpacing"/>
            </w:pPr>
            <w:r w:rsidRPr="00861B45">
              <w:t xml:space="preserve">- </w:t>
            </w:r>
            <w:r w:rsidRPr="00861B45">
              <w:rPr>
                <w:b/>
              </w:rPr>
              <w:t>Master Status</w:t>
            </w:r>
            <w:r w:rsidRPr="00861B45">
              <w:t xml:space="preserve"> – controlling identity </w:t>
            </w:r>
          </w:p>
        </w:tc>
      </w:tr>
      <w:tr w:rsidR="004630EA" w:rsidRPr="00861B45" w:rsidTr="00624984">
        <w:tc>
          <w:tcPr>
            <w:tcW w:w="2208" w:type="dxa"/>
          </w:tcPr>
          <w:p w:rsidR="004630EA" w:rsidRPr="00861B45" w:rsidRDefault="004630EA" w:rsidP="00AA1303">
            <w:pPr>
              <w:pStyle w:val="NoSpacing"/>
            </w:pPr>
            <w:r w:rsidRPr="00861B45">
              <w:t>Cohen</w:t>
            </w:r>
          </w:p>
        </w:tc>
        <w:tc>
          <w:tcPr>
            <w:tcW w:w="6808" w:type="dxa"/>
          </w:tcPr>
          <w:p w:rsidR="004630EA" w:rsidRPr="00861B45" w:rsidRDefault="004630EA" w:rsidP="00AA1303">
            <w:pPr>
              <w:pStyle w:val="NoSpacing"/>
            </w:pPr>
            <w:r w:rsidRPr="00861B45">
              <w:t>“Folk Devils and Moral Panics” – the study of society’s reaction to the ‘mods and rockers’ disturbances</w:t>
            </w:r>
          </w:p>
        </w:tc>
      </w:tr>
      <w:tr w:rsidR="004630EA" w:rsidRPr="00861B45" w:rsidTr="00624984">
        <w:tc>
          <w:tcPr>
            <w:tcW w:w="2208" w:type="dxa"/>
          </w:tcPr>
          <w:p w:rsidR="004630EA" w:rsidRPr="00861B45" w:rsidRDefault="004630EA" w:rsidP="00AA1303">
            <w:pPr>
              <w:pStyle w:val="NoSpacing"/>
            </w:pPr>
            <w:r w:rsidRPr="00861B45">
              <w:t>Becker</w:t>
            </w:r>
          </w:p>
        </w:tc>
        <w:tc>
          <w:tcPr>
            <w:tcW w:w="6808" w:type="dxa"/>
          </w:tcPr>
          <w:p w:rsidR="004630EA" w:rsidRPr="00861B45" w:rsidRDefault="004630EA" w:rsidP="00AA1303">
            <w:pPr>
              <w:pStyle w:val="NoSpacing"/>
            </w:pPr>
            <w:r w:rsidRPr="00861B45">
              <w:t>- A deviant is simply someone to whom the label has been successfully applied</w:t>
            </w:r>
          </w:p>
          <w:p w:rsidR="004630EA" w:rsidRPr="00861B45" w:rsidRDefault="004630EA" w:rsidP="00AA1303">
            <w:pPr>
              <w:pStyle w:val="NoSpacing"/>
            </w:pPr>
            <w:r w:rsidRPr="00861B45">
              <w:t>- laws create a new group of ‘outsiders’ and expand law enforcers</w:t>
            </w:r>
          </w:p>
        </w:tc>
      </w:tr>
      <w:tr w:rsidR="004630EA" w:rsidRPr="00861B45" w:rsidTr="00624984">
        <w:tc>
          <w:tcPr>
            <w:tcW w:w="2208" w:type="dxa"/>
          </w:tcPr>
          <w:p w:rsidR="004630EA" w:rsidRPr="00861B45" w:rsidRDefault="004630EA" w:rsidP="00AA1303">
            <w:pPr>
              <w:pStyle w:val="NoSpacing"/>
            </w:pPr>
            <w:proofErr w:type="spellStart"/>
            <w:r w:rsidRPr="00861B45">
              <w:t>Cicourel</w:t>
            </w:r>
            <w:proofErr w:type="spellEnd"/>
          </w:p>
        </w:tc>
        <w:tc>
          <w:tcPr>
            <w:tcW w:w="6808" w:type="dxa"/>
          </w:tcPr>
          <w:p w:rsidR="004630EA" w:rsidRPr="00861B45" w:rsidRDefault="004630EA" w:rsidP="00AA1303">
            <w:pPr>
              <w:pStyle w:val="NoSpacing"/>
            </w:pPr>
            <w:r w:rsidRPr="00861B45">
              <w:t xml:space="preserve">The negotiation of justice </w:t>
            </w:r>
          </w:p>
          <w:p w:rsidR="004630EA" w:rsidRPr="00861B45" w:rsidRDefault="004630EA" w:rsidP="00C71DCC">
            <w:pPr>
              <w:pStyle w:val="NoSpacing"/>
            </w:pPr>
            <w:r w:rsidRPr="00861B45">
              <w:t>- officers ‘</w:t>
            </w:r>
            <w:proofErr w:type="spellStart"/>
            <w:r w:rsidRPr="00861B45">
              <w:t>typi</w:t>
            </w:r>
            <w:r w:rsidR="00C71DCC">
              <w:t>f</w:t>
            </w:r>
            <w:r w:rsidRPr="00861B45">
              <w:t>icati</w:t>
            </w:r>
            <w:bookmarkStart w:id="0" w:name="_GoBack"/>
            <w:bookmarkEnd w:id="0"/>
            <w:r w:rsidRPr="00861B45">
              <w:t>ons</w:t>
            </w:r>
            <w:proofErr w:type="spellEnd"/>
            <w:r w:rsidRPr="00861B45">
              <w:t>’ lead them to concentrate on certain types</w:t>
            </w:r>
          </w:p>
        </w:tc>
      </w:tr>
      <w:tr w:rsidR="004630EA" w:rsidRPr="00861B45" w:rsidTr="00624984">
        <w:tc>
          <w:tcPr>
            <w:tcW w:w="9016" w:type="dxa"/>
            <w:gridSpan w:val="2"/>
          </w:tcPr>
          <w:p w:rsidR="004630EA" w:rsidRPr="00861B45" w:rsidRDefault="004630EA" w:rsidP="00861B45">
            <w:pPr>
              <w:pStyle w:val="NoSpacing"/>
              <w:jc w:val="center"/>
              <w:rPr>
                <w:b/>
                <w:sz w:val="28"/>
                <w:szCs w:val="28"/>
              </w:rPr>
            </w:pPr>
            <w:r w:rsidRPr="00861B45">
              <w:rPr>
                <w:b/>
                <w:sz w:val="28"/>
                <w:szCs w:val="28"/>
              </w:rPr>
              <w:t>MARXIST</w:t>
            </w:r>
          </w:p>
        </w:tc>
      </w:tr>
      <w:tr w:rsidR="004630EA" w:rsidRPr="00861B45" w:rsidTr="00624984">
        <w:tc>
          <w:tcPr>
            <w:tcW w:w="2208" w:type="dxa"/>
          </w:tcPr>
          <w:p w:rsidR="004630EA" w:rsidRPr="00861B45" w:rsidRDefault="004630EA" w:rsidP="00AA1303">
            <w:pPr>
              <w:pStyle w:val="NoSpacing"/>
            </w:pPr>
            <w:r w:rsidRPr="00861B45">
              <w:t>Gordon</w:t>
            </w:r>
          </w:p>
        </w:tc>
        <w:tc>
          <w:tcPr>
            <w:tcW w:w="6808" w:type="dxa"/>
          </w:tcPr>
          <w:p w:rsidR="004630EA" w:rsidRPr="00861B45" w:rsidRDefault="004630EA" w:rsidP="00AA1303">
            <w:pPr>
              <w:pStyle w:val="NoSpacing"/>
            </w:pPr>
            <w:r w:rsidRPr="00861B45">
              <w:t>Crime is a rational response to the capitalist system and so occurs in all social classes – even though the official statistics make it appear to be a working class phenomenon</w:t>
            </w:r>
          </w:p>
        </w:tc>
      </w:tr>
      <w:tr w:rsidR="004630EA" w:rsidRPr="00861B45" w:rsidTr="00624984">
        <w:tc>
          <w:tcPr>
            <w:tcW w:w="2208" w:type="dxa"/>
          </w:tcPr>
          <w:p w:rsidR="004630EA" w:rsidRPr="00861B45" w:rsidRDefault="004630EA" w:rsidP="00AA1303">
            <w:pPr>
              <w:pStyle w:val="NoSpacing"/>
            </w:pPr>
            <w:r w:rsidRPr="00861B45">
              <w:t>Foucault</w:t>
            </w:r>
          </w:p>
        </w:tc>
        <w:tc>
          <w:tcPr>
            <w:tcW w:w="6808" w:type="dxa"/>
          </w:tcPr>
          <w:p w:rsidR="004630EA" w:rsidRPr="00861B45" w:rsidRDefault="004630EA" w:rsidP="00AA1303">
            <w:pPr>
              <w:pStyle w:val="NoSpacing"/>
            </w:pPr>
            <w:r w:rsidRPr="00861B45">
              <w:t>2 forms of punishment</w:t>
            </w:r>
          </w:p>
          <w:p w:rsidR="004630EA" w:rsidRPr="00861B45" w:rsidRDefault="004630EA" w:rsidP="00AA1303">
            <w:pPr>
              <w:pStyle w:val="NoSpacing"/>
            </w:pPr>
            <w:r w:rsidRPr="00861B45">
              <w:t>- sovereign power – power over peoples bodies</w:t>
            </w:r>
          </w:p>
          <w:p w:rsidR="004630EA" w:rsidRPr="00861B45" w:rsidRDefault="004630EA" w:rsidP="00AA1303">
            <w:pPr>
              <w:pStyle w:val="NoSpacing"/>
            </w:pPr>
            <w:r w:rsidRPr="00861B45">
              <w:t>- disciplinary power – power over bodies and the soul</w:t>
            </w:r>
          </w:p>
          <w:p w:rsidR="004630EA" w:rsidRPr="00861B45" w:rsidRDefault="004630EA" w:rsidP="00AA1303">
            <w:pPr>
              <w:pStyle w:val="NoSpacing"/>
            </w:pPr>
            <w:r w:rsidRPr="00861B45">
              <w:t>He illustrated this with the design for prisons: the officers can see the prisoners but they don’t know</w:t>
            </w:r>
          </w:p>
        </w:tc>
      </w:tr>
      <w:tr w:rsidR="004630EA" w:rsidRPr="00861B45" w:rsidTr="00624984">
        <w:tc>
          <w:tcPr>
            <w:tcW w:w="2208" w:type="dxa"/>
          </w:tcPr>
          <w:p w:rsidR="004630EA" w:rsidRPr="00861B45" w:rsidRDefault="004630EA" w:rsidP="00AA1303">
            <w:pPr>
              <w:pStyle w:val="NoSpacing"/>
            </w:pPr>
            <w:r w:rsidRPr="00861B45">
              <w:t>Pearce</w:t>
            </w:r>
          </w:p>
        </w:tc>
        <w:tc>
          <w:tcPr>
            <w:tcW w:w="6808" w:type="dxa"/>
          </w:tcPr>
          <w:p w:rsidR="004630EA" w:rsidRPr="00861B45" w:rsidRDefault="004630EA" w:rsidP="00AA1303">
            <w:pPr>
              <w:pStyle w:val="NoSpacing"/>
            </w:pPr>
            <w:r w:rsidRPr="00861B45">
              <w:t>Laws that benefit the working class e.g. working place health and safety laws also benefit the ruling class by keeping workers safe and fit for work and it gives the ruling class a caring face</w:t>
            </w:r>
          </w:p>
        </w:tc>
      </w:tr>
      <w:tr w:rsidR="004630EA" w:rsidRPr="00861B45" w:rsidTr="00624984">
        <w:tc>
          <w:tcPr>
            <w:tcW w:w="2208" w:type="dxa"/>
          </w:tcPr>
          <w:p w:rsidR="004630EA" w:rsidRPr="00861B45" w:rsidRDefault="004630EA" w:rsidP="00AA1303">
            <w:pPr>
              <w:pStyle w:val="NoSpacing"/>
            </w:pPr>
            <w:r w:rsidRPr="00861B45">
              <w:t>Snider</w:t>
            </w:r>
          </w:p>
        </w:tc>
        <w:tc>
          <w:tcPr>
            <w:tcW w:w="6808" w:type="dxa"/>
          </w:tcPr>
          <w:p w:rsidR="004630EA" w:rsidRPr="00861B45" w:rsidRDefault="004630EA" w:rsidP="00AA1303">
            <w:pPr>
              <w:pStyle w:val="NoSpacing"/>
            </w:pPr>
            <w:r w:rsidRPr="00861B45">
              <w:t>The capitalist state is reluctant to pass laws that regulate the activities of business or threaten their profitability</w:t>
            </w:r>
          </w:p>
        </w:tc>
      </w:tr>
      <w:tr w:rsidR="004630EA" w:rsidRPr="00861B45" w:rsidTr="00624984">
        <w:tc>
          <w:tcPr>
            <w:tcW w:w="2208" w:type="dxa"/>
          </w:tcPr>
          <w:p w:rsidR="004630EA" w:rsidRPr="00861B45" w:rsidRDefault="004630EA" w:rsidP="00AA1303">
            <w:pPr>
              <w:pStyle w:val="NoSpacing"/>
            </w:pPr>
            <w:r w:rsidRPr="00861B45">
              <w:t>Slapper and Tombs</w:t>
            </w:r>
          </w:p>
        </w:tc>
        <w:tc>
          <w:tcPr>
            <w:tcW w:w="6808" w:type="dxa"/>
          </w:tcPr>
          <w:p w:rsidR="004630EA" w:rsidRPr="00861B45" w:rsidRDefault="004630EA" w:rsidP="00AA1303">
            <w:pPr>
              <w:pStyle w:val="NoSpacing"/>
            </w:pPr>
            <w:r w:rsidRPr="00861B45">
              <w:t>- Corporate crime is under polices and rarely prosecuted or punished</w:t>
            </w:r>
          </w:p>
          <w:p w:rsidR="004630EA" w:rsidRPr="00861B45" w:rsidRDefault="004630EA" w:rsidP="00AA1303">
            <w:pPr>
              <w:pStyle w:val="NoSpacing"/>
            </w:pPr>
            <w:r w:rsidRPr="00861B45">
              <w:lastRenderedPageBreak/>
              <w:t>- this encourages companies to use crime as a means of making profit, often at the expense of the workers or consumers</w:t>
            </w:r>
          </w:p>
        </w:tc>
      </w:tr>
      <w:tr w:rsidR="004630EA" w:rsidRPr="00861B45" w:rsidTr="00624984">
        <w:tc>
          <w:tcPr>
            <w:tcW w:w="2208" w:type="dxa"/>
          </w:tcPr>
          <w:p w:rsidR="004630EA" w:rsidRPr="00861B45" w:rsidRDefault="004630EA" w:rsidP="00AA1303">
            <w:pPr>
              <w:pStyle w:val="NoSpacing"/>
            </w:pPr>
            <w:r w:rsidRPr="00861B45">
              <w:lastRenderedPageBreak/>
              <w:t>Chambliss</w:t>
            </w:r>
          </w:p>
        </w:tc>
        <w:tc>
          <w:tcPr>
            <w:tcW w:w="6808" w:type="dxa"/>
          </w:tcPr>
          <w:p w:rsidR="004630EA" w:rsidRPr="00861B45" w:rsidRDefault="004630EA" w:rsidP="00AA1303">
            <w:pPr>
              <w:pStyle w:val="NoSpacing"/>
            </w:pPr>
            <w:r w:rsidRPr="00861B45">
              <w:t>Laws are there to protect private property are the corner stone of the capitalist economy</w:t>
            </w:r>
          </w:p>
          <w:p w:rsidR="004630EA" w:rsidRPr="00861B45" w:rsidRDefault="004630EA" w:rsidP="00AA1303">
            <w:pPr>
              <w:pStyle w:val="NoSpacing"/>
            </w:pPr>
            <w:r w:rsidRPr="00861B45">
              <w:t>The ruling class also have the power to prevent the introduction of laws that would threaten their interests</w:t>
            </w:r>
          </w:p>
        </w:tc>
      </w:tr>
      <w:tr w:rsidR="004630EA" w:rsidRPr="00861B45" w:rsidTr="00624984">
        <w:tc>
          <w:tcPr>
            <w:tcW w:w="9016" w:type="dxa"/>
            <w:gridSpan w:val="2"/>
          </w:tcPr>
          <w:p w:rsidR="004630EA" w:rsidRPr="00861B45" w:rsidRDefault="004630EA" w:rsidP="00861B45">
            <w:pPr>
              <w:pStyle w:val="NoSpacing"/>
              <w:jc w:val="center"/>
            </w:pPr>
            <w:r w:rsidRPr="00861B45">
              <w:rPr>
                <w:b/>
                <w:sz w:val="28"/>
                <w:szCs w:val="28"/>
              </w:rPr>
              <w:t>NEO-MARXIST</w:t>
            </w:r>
          </w:p>
        </w:tc>
      </w:tr>
      <w:tr w:rsidR="004630EA" w:rsidRPr="00861B45" w:rsidTr="00624984">
        <w:tc>
          <w:tcPr>
            <w:tcW w:w="2208" w:type="dxa"/>
          </w:tcPr>
          <w:p w:rsidR="004630EA" w:rsidRPr="00861B45" w:rsidRDefault="004630EA" w:rsidP="00AA1303">
            <w:pPr>
              <w:pStyle w:val="NoSpacing"/>
            </w:pPr>
            <w:r w:rsidRPr="00861B45">
              <w:t>Gilroy</w:t>
            </w:r>
          </w:p>
        </w:tc>
        <w:tc>
          <w:tcPr>
            <w:tcW w:w="6808" w:type="dxa"/>
          </w:tcPr>
          <w:p w:rsidR="004630EA" w:rsidRPr="00861B45" w:rsidRDefault="004630EA" w:rsidP="00AA1303">
            <w:pPr>
              <w:pStyle w:val="NoSpacing"/>
            </w:pPr>
            <w:r w:rsidRPr="00861B45">
              <w:t>Ethnic minority crime can be seen as a form of political resistance against a racist society. This resistance has its roots in British imperialism</w:t>
            </w:r>
          </w:p>
        </w:tc>
      </w:tr>
      <w:tr w:rsidR="004630EA" w:rsidRPr="00861B45" w:rsidTr="00624984">
        <w:tc>
          <w:tcPr>
            <w:tcW w:w="2208" w:type="dxa"/>
          </w:tcPr>
          <w:p w:rsidR="004630EA" w:rsidRPr="00861B45" w:rsidRDefault="004630EA" w:rsidP="00AA1303">
            <w:pPr>
              <w:pStyle w:val="NoSpacing"/>
            </w:pPr>
            <w:r w:rsidRPr="00861B45">
              <w:t>Hall et al</w:t>
            </w:r>
          </w:p>
        </w:tc>
        <w:tc>
          <w:tcPr>
            <w:tcW w:w="6808" w:type="dxa"/>
          </w:tcPr>
          <w:p w:rsidR="004630EA" w:rsidRPr="00861B45" w:rsidRDefault="004630EA" w:rsidP="00AA1303">
            <w:pPr>
              <w:pStyle w:val="NoSpacing"/>
            </w:pPr>
            <w:r w:rsidRPr="00861B45">
              <w:t>The ruling class are normally able to rule the subordinate classes through consent</w:t>
            </w:r>
          </w:p>
          <w:p w:rsidR="004630EA" w:rsidRPr="00861B45" w:rsidRDefault="004630EA" w:rsidP="00AA1303">
            <w:pPr>
              <w:pStyle w:val="NoSpacing"/>
            </w:pPr>
            <w:r w:rsidRPr="00861B45">
              <w:t>The 1970s saw the emergence of a media driven moral panic of the growth of a ‘new crime’ muggings. This came about during an economic recession and so the media presented the black youth as scapegoat</w:t>
            </w:r>
          </w:p>
        </w:tc>
      </w:tr>
      <w:tr w:rsidR="004630EA" w:rsidRPr="00861B45" w:rsidTr="00624984">
        <w:tc>
          <w:tcPr>
            <w:tcW w:w="2208" w:type="dxa"/>
          </w:tcPr>
          <w:p w:rsidR="004630EA" w:rsidRPr="00861B45" w:rsidRDefault="004630EA" w:rsidP="00AA1303">
            <w:pPr>
              <w:pStyle w:val="NoSpacing"/>
            </w:pPr>
            <w:r w:rsidRPr="00861B45">
              <w:t>Taylor Et Al</w:t>
            </w:r>
          </w:p>
        </w:tc>
        <w:tc>
          <w:tcPr>
            <w:tcW w:w="6808" w:type="dxa"/>
          </w:tcPr>
          <w:p w:rsidR="004630EA" w:rsidRPr="00861B45" w:rsidRDefault="004630EA" w:rsidP="00AA1303">
            <w:pPr>
              <w:pStyle w:val="NoSpacing"/>
            </w:pPr>
            <w:r w:rsidRPr="00861B45">
              <w:t>- Agree with traditional Marxist views but think that it is too deterministic</w:t>
            </w:r>
          </w:p>
          <w:p w:rsidR="004630EA" w:rsidRPr="00861B45" w:rsidRDefault="004630EA" w:rsidP="00AA1303">
            <w:pPr>
              <w:pStyle w:val="NoSpacing"/>
            </w:pPr>
            <w:r w:rsidRPr="00861B45">
              <w:t xml:space="preserve">- Take more of a </w:t>
            </w:r>
            <w:proofErr w:type="spellStart"/>
            <w:r w:rsidRPr="00861B45">
              <w:t>voluntaristic</w:t>
            </w:r>
            <w:proofErr w:type="spellEnd"/>
            <w:r w:rsidRPr="00861B45">
              <w:t xml:space="preserve"> view – we have free will</w:t>
            </w:r>
          </w:p>
        </w:tc>
      </w:tr>
      <w:tr w:rsidR="004630EA" w:rsidRPr="00861B45" w:rsidTr="00624984">
        <w:tc>
          <w:tcPr>
            <w:tcW w:w="9016" w:type="dxa"/>
            <w:gridSpan w:val="2"/>
          </w:tcPr>
          <w:p w:rsidR="004630EA" w:rsidRPr="00861B45" w:rsidRDefault="004630EA" w:rsidP="00861B45">
            <w:pPr>
              <w:pStyle w:val="NoSpacing"/>
              <w:jc w:val="center"/>
              <w:rPr>
                <w:b/>
                <w:sz w:val="28"/>
                <w:szCs w:val="28"/>
              </w:rPr>
            </w:pPr>
            <w:r w:rsidRPr="00861B45">
              <w:rPr>
                <w:b/>
                <w:sz w:val="28"/>
                <w:szCs w:val="28"/>
              </w:rPr>
              <w:t>FUNCTIONALIST</w:t>
            </w:r>
          </w:p>
        </w:tc>
      </w:tr>
      <w:tr w:rsidR="004630EA" w:rsidRPr="00861B45" w:rsidTr="00624984">
        <w:tc>
          <w:tcPr>
            <w:tcW w:w="2208" w:type="dxa"/>
          </w:tcPr>
          <w:p w:rsidR="004630EA" w:rsidRPr="00861B45" w:rsidRDefault="004630EA" w:rsidP="00AA1303">
            <w:pPr>
              <w:pStyle w:val="NoSpacing"/>
            </w:pPr>
            <w:r w:rsidRPr="00861B45">
              <w:t>Davis</w:t>
            </w:r>
          </w:p>
        </w:tc>
        <w:tc>
          <w:tcPr>
            <w:tcW w:w="6808" w:type="dxa"/>
          </w:tcPr>
          <w:p w:rsidR="004630EA" w:rsidRPr="00861B45" w:rsidRDefault="004630EA" w:rsidP="00AA1303">
            <w:pPr>
              <w:pStyle w:val="NoSpacing"/>
            </w:pPr>
            <w:r w:rsidRPr="00861B45">
              <w:t xml:space="preserve">Prostitution acts  as a ‘safety valve’ for the release of </w:t>
            </w:r>
            <w:proofErr w:type="spellStart"/>
            <w:r w:rsidRPr="00861B45">
              <w:t>mens</w:t>
            </w:r>
            <w:proofErr w:type="spellEnd"/>
            <w:r w:rsidRPr="00861B45">
              <w:t xml:space="preserve"> sexual frustrations without threatening the monogamous nuclear family</w:t>
            </w:r>
          </w:p>
        </w:tc>
      </w:tr>
      <w:tr w:rsidR="004630EA" w:rsidRPr="00861B45" w:rsidTr="00624984">
        <w:tc>
          <w:tcPr>
            <w:tcW w:w="2208" w:type="dxa"/>
          </w:tcPr>
          <w:p w:rsidR="004630EA" w:rsidRPr="00861B45" w:rsidRDefault="004630EA" w:rsidP="00624984">
            <w:pPr>
              <w:pStyle w:val="NoSpacing"/>
              <w:numPr>
                <w:ilvl w:val="0"/>
                <w:numId w:val="9"/>
              </w:numPr>
            </w:pPr>
            <w:r w:rsidRPr="00861B45">
              <w:t xml:space="preserve">Cohen </w:t>
            </w:r>
          </w:p>
        </w:tc>
        <w:tc>
          <w:tcPr>
            <w:tcW w:w="6808" w:type="dxa"/>
          </w:tcPr>
          <w:p w:rsidR="004630EA" w:rsidRPr="00861B45" w:rsidRDefault="004630EA" w:rsidP="00AA1303">
            <w:pPr>
              <w:pStyle w:val="NoSpacing"/>
            </w:pPr>
            <w:r w:rsidRPr="00861B45">
              <w:t xml:space="preserve">Status Frustration </w:t>
            </w:r>
          </w:p>
          <w:p w:rsidR="004630EA" w:rsidRPr="00861B45" w:rsidRDefault="004630EA" w:rsidP="00AA1303">
            <w:pPr>
              <w:pStyle w:val="NoSpacing"/>
            </w:pPr>
            <w:r w:rsidRPr="00861B45">
              <w:t>-working class males</w:t>
            </w:r>
          </w:p>
          <w:p w:rsidR="004630EA" w:rsidRPr="00861B45" w:rsidRDefault="004630EA" w:rsidP="00AA1303">
            <w:pPr>
              <w:pStyle w:val="NoSpacing"/>
            </w:pPr>
            <w:r w:rsidRPr="00861B45">
              <w:t>- by lacking legitimate means (education) the boys suffer status frustration</w:t>
            </w:r>
          </w:p>
          <w:p w:rsidR="004630EA" w:rsidRPr="00861B45" w:rsidRDefault="004630EA" w:rsidP="00AA1303">
            <w:pPr>
              <w:pStyle w:val="NoSpacing"/>
            </w:pPr>
            <w:r w:rsidRPr="00861B45">
              <w:t>- they resolve their frustration by rejecting mainstream middle class values and form a subculture</w:t>
            </w:r>
          </w:p>
        </w:tc>
      </w:tr>
      <w:tr w:rsidR="004630EA" w:rsidRPr="00861B45" w:rsidTr="00624984">
        <w:tc>
          <w:tcPr>
            <w:tcW w:w="2208" w:type="dxa"/>
          </w:tcPr>
          <w:p w:rsidR="004630EA" w:rsidRPr="00861B45" w:rsidRDefault="004630EA" w:rsidP="00AA1303">
            <w:pPr>
              <w:pStyle w:val="NoSpacing"/>
            </w:pPr>
            <w:r w:rsidRPr="00861B45">
              <w:t>Durkheim</w:t>
            </w:r>
          </w:p>
        </w:tc>
        <w:tc>
          <w:tcPr>
            <w:tcW w:w="6808" w:type="dxa"/>
          </w:tcPr>
          <w:p w:rsidR="004630EA" w:rsidRPr="00861B45" w:rsidRDefault="004630EA" w:rsidP="00AA1303">
            <w:pPr>
              <w:pStyle w:val="NoSpacing"/>
            </w:pPr>
            <w:r w:rsidRPr="00861B45">
              <w:t>- crime is inevitable</w:t>
            </w:r>
          </w:p>
          <w:p w:rsidR="004630EA" w:rsidRPr="00861B45" w:rsidRDefault="004630EA" w:rsidP="00AA1303">
            <w:pPr>
              <w:pStyle w:val="NoSpacing"/>
            </w:pPr>
            <w:r w:rsidRPr="00861B45">
              <w:t>- crime reminds us of boundaries</w:t>
            </w:r>
          </w:p>
          <w:p w:rsidR="004630EA" w:rsidRPr="00861B45" w:rsidRDefault="004630EA" w:rsidP="00AA1303">
            <w:pPr>
              <w:pStyle w:val="NoSpacing"/>
            </w:pPr>
            <w:r w:rsidRPr="00861B45">
              <w:t>- allows society to change in tune with new crimes</w:t>
            </w:r>
          </w:p>
          <w:p w:rsidR="004630EA" w:rsidRPr="00861B45" w:rsidRDefault="004630EA" w:rsidP="00AA1303">
            <w:pPr>
              <w:pStyle w:val="NoSpacing"/>
            </w:pPr>
            <w:r w:rsidRPr="00861B45">
              <w:t>- anomie – normlessness</w:t>
            </w:r>
          </w:p>
        </w:tc>
      </w:tr>
      <w:tr w:rsidR="004630EA" w:rsidRPr="00861B45" w:rsidTr="00624984">
        <w:tc>
          <w:tcPr>
            <w:tcW w:w="2208" w:type="dxa"/>
          </w:tcPr>
          <w:p w:rsidR="004630EA" w:rsidRPr="00861B45" w:rsidRDefault="004630EA" w:rsidP="00AA1303">
            <w:pPr>
              <w:pStyle w:val="NoSpacing"/>
            </w:pPr>
            <w:r w:rsidRPr="00861B45">
              <w:t>Merton</w:t>
            </w:r>
          </w:p>
        </w:tc>
        <w:tc>
          <w:tcPr>
            <w:tcW w:w="6808" w:type="dxa"/>
          </w:tcPr>
          <w:p w:rsidR="004630EA" w:rsidRPr="00861B45" w:rsidRDefault="004630EA" w:rsidP="00AA1303">
            <w:pPr>
              <w:pStyle w:val="NoSpacing"/>
            </w:pPr>
            <w:r w:rsidRPr="00861B45">
              <w:t>Strain theory</w:t>
            </w:r>
          </w:p>
          <w:p w:rsidR="004630EA" w:rsidRPr="00861B45" w:rsidRDefault="004630EA" w:rsidP="00AA1303">
            <w:pPr>
              <w:pStyle w:val="NoSpacing"/>
            </w:pPr>
            <w:r w:rsidRPr="00861B45">
              <w:t>- deviance is the result of a strain between 2 things:</w:t>
            </w:r>
          </w:p>
          <w:p w:rsidR="004630EA" w:rsidRPr="00861B45" w:rsidRDefault="004630EA" w:rsidP="00AA1303">
            <w:pPr>
              <w:pStyle w:val="NoSpacing"/>
            </w:pPr>
            <w:r w:rsidRPr="00861B45">
              <w:t>1. the goals that a culture encourages individuals to achieve</w:t>
            </w:r>
          </w:p>
          <w:p w:rsidR="004630EA" w:rsidRPr="00861B45" w:rsidRDefault="004630EA" w:rsidP="00AA1303">
            <w:pPr>
              <w:pStyle w:val="NoSpacing"/>
            </w:pPr>
            <w:r w:rsidRPr="00861B45">
              <w:t>2. what the institutional structure of society allows them to achieve legitimately e.g. American Dream – getting money legitimately</w:t>
            </w:r>
          </w:p>
          <w:p w:rsidR="004630EA" w:rsidRPr="00861B45" w:rsidRDefault="004630EA" w:rsidP="00AA1303">
            <w:pPr>
              <w:pStyle w:val="NoSpacing"/>
            </w:pPr>
            <w:r w:rsidRPr="00861B45">
              <w:t>The 5 types of deviant adaptations</w:t>
            </w:r>
          </w:p>
          <w:p w:rsidR="004630EA" w:rsidRPr="00861B45" w:rsidRDefault="004630EA" w:rsidP="00861B45">
            <w:pPr>
              <w:pStyle w:val="NoSpacing"/>
              <w:numPr>
                <w:ilvl w:val="0"/>
                <w:numId w:val="3"/>
              </w:numPr>
            </w:pPr>
            <w:r w:rsidRPr="00861B45">
              <w:rPr>
                <w:b/>
              </w:rPr>
              <w:t>Conformists</w:t>
            </w:r>
            <w:r w:rsidRPr="00861B45">
              <w:t xml:space="preserve"> have goals and means</w:t>
            </w:r>
          </w:p>
          <w:p w:rsidR="004630EA" w:rsidRPr="00861B45" w:rsidRDefault="004630EA" w:rsidP="00861B45">
            <w:pPr>
              <w:pStyle w:val="NoSpacing"/>
              <w:numPr>
                <w:ilvl w:val="0"/>
                <w:numId w:val="3"/>
              </w:numPr>
            </w:pPr>
            <w:r w:rsidRPr="00861B45">
              <w:rPr>
                <w:b/>
              </w:rPr>
              <w:t>Innovators</w:t>
            </w:r>
            <w:r w:rsidRPr="00861B45">
              <w:t xml:space="preserve"> have goals but not means</w:t>
            </w:r>
          </w:p>
          <w:p w:rsidR="004630EA" w:rsidRPr="00861B45" w:rsidRDefault="004630EA" w:rsidP="00861B45">
            <w:pPr>
              <w:pStyle w:val="NoSpacing"/>
              <w:numPr>
                <w:ilvl w:val="0"/>
                <w:numId w:val="3"/>
              </w:numPr>
            </w:pPr>
            <w:r w:rsidRPr="00861B45">
              <w:rPr>
                <w:b/>
              </w:rPr>
              <w:t>Ritualists</w:t>
            </w:r>
            <w:r w:rsidRPr="00861B45">
              <w:t xml:space="preserve"> have means but not goals</w:t>
            </w:r>
          </w:p>
          <w:p w:rsidR="004630EA" w:rsidRPr="00861B45" w:rsidRDefault="004630EA" w:rsidP="00861B45">
            <w:pPr>
              <w:pStyle w:val="NoSpacing"/>
              <w:numPr>
                <w:ilvl w:val="0"/>
                <w:numId w:val="3"/>
              </w:numPr>
            </w:pPr>
            <w:proofErr w:type="spellStart"/>
            <w:r w:rsidRPr="00861B45">
              <w:rPr>
                <w:b/>
              </w:rPr>
              <w:t>Retreatists</w:t>
            </w:r>
            <w:proofErr w:type="spellEnd"/>
            <w:r w:rsidRPr="00861B45">
              <w:t xml:space="preserve"> don’t have either</w:t>
            </w:r>
          </w:p>
          <w:p w:rsidR="004630EA" w:rsidRPr="00861B45" w:rsidRDefault="004630EA" w:rsidP="00861B45">
            <w:pPr>
              <w:pStyle w:val="NoSpacing"/>
              <w:numPr>
                <w:ilvl w:val="0"/>
                <w:numId w:val="3"/>
              </w:numPr>
            </w:pPr>
            <w:r w:rsidRPr="00861B45">
              <w:rPr>
                <w:b/>
              </w:rPr>
              <w:t>Rebels</w:t>
            </w:r>
            <w:r w:rsidRPr="00861B45">
              <w:t xml:space="preserve"> can either have both or neither</w:t>
            </w:r>
          </w:p>
        </w:tc>
      </w:tr>
      <w:tr w:rsidR="004630EA" w:rsidRPr="00861B45" w:rsidTr="00624984">
        <w:tc>
          <w:tcPr>
            <w:tcW w:w="2208" w:type="dxa"/>
          </w:tcPr>
          <w:p w:rsidR="004630EA" w:rsidRPr="00861B45" w:rsidRDefault="004630EA" w:rsidP="00AA1303">
            <w:pPr>
              <w:pStyle w:val="NoSpacing"/>
            </w:pPr>
            <w:proofErr w:type="spellStart"/>
            <w:r w:rsidRPr="00861B45">
              <w:t>Cloward</w:t>
            </w:r>
            <w:proofErr w:type="spellEnd"/>
            <w:r w:rsidRPr="00861B45">
              <w:t xml:space="preserve"> and Ohlin</w:t>
            </w:r>
          </w:p>
        </w:tc>
        <w:tc>
          <w:tcPr>
            <w:tcW w:w="6808" w:type="dxa"/>
          </w:tcPr>
          <w:p w:rsidR="004630EA" w:rsidRPr="00861B45" w:rsidRDefault="004630EA" w:rsidP="00AA1303">
            <w:pPr>
              <w:pStyle w:val="NoSpacing"/>
            </w:pPr>
            <w:r w:rsidRPr="00861B45">
              <w:t>Three Subcultures</w:t>
            </w:r>
          </w:p>
          <w:p w:rsidR="004630EA" w:rsidRPr="00861B45" w:rsidRDefault="004630EA" w:rsidP="00AA1303">
            <w:pPr>
              <w:pStyle w:val="NoSpacing"/>
            </w:pPr>
            <w:r w:rsidRPr="00861B45">
              <w:t xml:space="preserve">- </w:t>
            </w:r>
            <w:r w:rsidRPr="00861B45">
              <w:rPr>
                <w:b/>
              </w:rPr>
              <w:t>Criminal</w:t>
            </w:r>
            <w:r w:rsidRPr="00861B45">
              <w:t>: Arise in those neighbourhoods where there is a hierarchy of crime</w:t>
            </w:r>
          </w:p>
          <w:p w:rsidR="004630EA" w:rsidRPr="00861B45" w:rsidRDefault="004630EA" w:rsidP="00AA1303">
            <w:pPr>
              <w:pStyle w:val="NoSpacing"/>
            </w:pPr>
            <w:r w:rsidRPr="00861B45">
              <w:t xml:space="preserve">- </w:t>
            </w:r>
            <w:r w:rsidRPr="00861B45">
              <w:rPr>
                <w:b/>
              </w:rPr>
              <w:t>Conflict</w:t>
            </w:r>
            <w:r w:rsidRPr="00861B45">
              <w:t>: Result in high population turn over areas in loosely organised gangs</w:t>
            </w:r>
          </w:p>
          <w:p w:rsidR="004630EA" w:rsidRPr="00861B45" w:rsidRDefault="004630EA" w:rsidP="00AA1303">
            <w:pPr>
              <w:pStyle w:val="NoSpacing"/>
            </w:pPr>
            <w:r w:rsidRPr="00861B45">
              <w:t xml:space="preserve">- </w:t>
            </w:r>
            <w:proofErr w:type="spellStart"/>
            <w:r w:rsidRPr="00861B45">
              <w:rPr>
                <w:b/>
              </w:rPr>
              <w:t>Retreatist</w:t>
            </w:r>
            <w:proofErr w:type="spellEnd"/>
            <w:r w:rsidRPr="00861B45">
              <w:t>: Any neighbourhood based on illegal drug use</w:t>
            </w:r>
          </w:p>
        </w:tc>
      </w:tr>
      <w:tr w:rsidR="004630EA" w:rsidRPr="00861B45" w:rsidTr="00624984">
        <w:tc>
          <w:tcPr>
            <w:tcW w:w="9016" w:type="dxa"/>
            <w:gridSpan w:val="2"/>
          </w:tcPr>
          <w:p w:rsidR="004630EA" w:rsidRPr="00861B45" w:rsidRDefault="004630EA" w:rsidP="00861B45">
            <w:pPr>
              <w:pStyle w:val="NoSpacing"/>
              <w:jc w:val="center"/>
            </w:pPr>
            <w:r w:rsidRPr="00861B45">
              <w:rPr>
                <w:b/>
                <w:sz w:val="28"/>
                <w:szCs w:val="28"/>
              </w:rPr>
              <w:t>GREEN</w:t>
            </w:r>
            <w:r w:rsidRPr="00861B45">
              <w:t xml:space="preserve"> </w:t>
            </w:r>
            <w:r w:rsidRPr="00861B45">
              <w:rPr>
                <w:b/>
                <w:sz w:val="28"/>
                <w:szCs w:val="28"/>
              </w:rPr>
              <w:t>CRIME</w:t>
            </w:r>
          </w:p>
        </w:tc>
      </w:tr>
      <w:tr w:rsidR="004630EA" w:rsidRPr="00861B45" w:rsidTr="00624984">
        <w:tc>
          <w:tcPr>
            <w:tcW w:w="2208" w:type="dxa"/>
          </w:tcPr>
          <w:p w:rsidR="004630EA" w:rsidRPr="00861B45" w:rsidRDefault="004630EA" w:rsidP="00AA1303">
            <w:pPr>
              <w:pStyle w:val="NoSpacing"/>
            </w:pPr>
            <w:proofErr w:type="spellStart"/>
            <w:r w:rsidRPr="00861B45">
              <w:t>Schwendinger</w:t>
            </w:r>
            <w:proofErr w:type="spellEnd"/>
          </w:p>
        </w:tc>
        <w:tc>
          <w:tcPr>
            <w:tcW w:w="6808" w:type="dxa"/>
          </w:tcPr>
          <w:p w:rsidR="004630EA" w:rsidRPr="00861B45" w:rsidRDefault="004630EA" w:rsidP="00AA1303">
            <w:pPr>
              <w:pStyle w:val="NoSpacing"/>
            </w:pPr>
            <w:r w:rsidRPr="00861B45">
              <w:t>We should define crime in terms of the violation of basic human rights rather than the breaking of legal rules</w:t>
            </w:r>
          </w:p>
        </w:tc>
      </w:tr>
      <w:tr w:rsidR="004630EA" w:rsidRPr="00861B45" w:rsidTr="00624984">
        <w:tc>
          <w:tcPr>
            <w:tcW w:w="2208" w:type="dxa"/>
          </w:tcPr>
          <w:p w:rsidR="004630EA" w:rsidRPr="00861B45" w:rsidRDefault="004630EA" w:rsidP="00AA1303">
            <w:pPr>
              <w:pStyle w:val="NoSpacing"/>
            </w:pPr>
            <w:r w:rsidRPr="00861B45">
              <w:t>Beck</w:t>
            </w:r>
          </w:p>
        </w:tc>
        <w:tc>
          <w:tcPr>
            <w:tcW w:w="6808" w:type="dxa"/>
          </w:tcPr>
          <w:p w:rsidR="004630EA" w:rsidRPr="00861B45" w:rsidRDefault="004630EA" w:rsidP="00AA1303">
            <w:pPr>
              <w:pStyle w:val="NoSpacing"/>
            </w:pPr>
            <w:r w:rsidRPr="00861B45">
              <w:t>In today’s late modern society we can now provide adequate resources for all. Yet this massive increase in productivity and the technology that creates new dangers we have never faced before</w:t>
            </w:r>
          </w:p>
        </w:tc>
      </w:tr>
      <w:tr w:rsidR="004630EA" w:rsidRPr="00861B45" w:rsidTr="00624984">
        <w:tc>
          <w:tcPr>
            <w:tcW w:w="2208" w:type="dxa"/>
          </w:tcPr>
          <w:p w:rsidR="004630EA" w:rsidRPr="00861B45" w:rsidRDefault="004630EA" w:rsidP="00AA1303">
            <w:pPr>
              <w:pStyle w:val="NoSpacing"/>
            </w:pPr>
            <w:r w:rsidRPr="00861B45">
              <w:lastRenderedPageBreak/>
              <w:t>White</w:t>
            </w:r>
          </w:p>
        </w:tc>
        <w:tc>
          <w:tcPr>
            <w:tcW w:w="6808" w:type="dxa"/>
          </w:tcPr>
          <w:p w:rsidR="004630EA" w:rsidRPr="00861B45" w:rsidRDefault="004630EA" w:rsidP="00AA1303">
            <w:pPr>
              <w:pStyle w:val="NoSpacing"/>
            </w:pPr>
            <w:r w:rsidRPr="00861B45">
              <w:rPr>
                <w:b/>
              </w:rPr>
              <w:t>Anthropocentric</w:t>
            </w:r>
            <w:r w:rsidRPr="00861B45">
              <w:t>: the view that assumes humans have the tight to dominate nature for their own ends and puts economic growth before the environment</w:t>
            </w:r>
          </w:p>
          <w:p w:rsidR="004630EA" w:rsidRPr="00861B45" w:rsidRDefault="004630EA" w:rsidP="006B1610">
            <w:pPr>
              <w:pStyle w:val="NoSpacing"/>
            </w:pPr>
            <w:proofErr w:type="spellStart"/>
            <w:r w:rsidRPr="00861B45">
              <w:rPr>
                <w:b/>
              </w:rPr>
              <w:t>Ecocentric</w:t>
            </w:r>
            <w:proofErr w:type="spellEnd"/>
            <w:r w:rsidRPr="00861B45">
              <w:t>: humans and their environment are independent so both a reliable to exploitation</w:t>
            </w:r>
          </w:p>
        </w:tc>
      </w:tr>
      <w:tr w:rsidR="004630EA" w:rsidRPr="00861B45" w:rsidTr="00624984">
        <w:tc>
          <w:tcPr>
            <w:tcW w:w="9016" w:type="dxa"/>
            <w:gridSpan w:val="2"/>
          </w:tcPr>
          <w:p w:rsidR="004630EA" w:rsidRPr="00861B45" w:rsidRDefault="00624984" w:rsidP="00861B45">
            <w:pPr>
              <w:pStyle w:val="NoSpacing"/>
              <w:jc w:val="center"/>
            </w:pPr>
            <w:r>
              <w:rPr>
                <w:b/>
                <w:sz w:val="28"/>
                <w:szCs w:val="28"/>
              </w:rPr>
              <w:t>LEFT REALISM</w:t>
            </w:r>
          </w:p>
        </w:tc>
      </w:tr>
      <w:tr w:rsidR="004630EA" w:rsidRPr="00861B45" w:rsidTr="00624984">
        <w:tc>
          <w:tcPr>
            <w:tcW w:w="2208" w:type="dxa"/>
          </w:tcPr>
          <w:p w:rsidR="004630EA" w:rsidRPr="00861B45" w:rsidRDefault="004630EA" w:rsidP="00AA1303">
            <w:pPr>
              <w:pStyle w:val="NoSpacing"/>
            </w:pPr>
            <w:r w:rsidRPr="00861B45">
              <w:t>Kinsey, Lea and Young</w:t>
            </w:r>
          </w:p>
        </w:tc>
        <w:tc>
          <w:tcPr>
            <w:tcW w:w="6808" w:type="dxa"/>
          </w:tcPr>
          <w:p w:rsidR="004630EA" w:rsidRPr="00861B45" w:rsidRDefault="004630EA" w:rsidP="00AA1303">
            <w:pPr>
              <w:pStyle w:val="NoSpacing"/>
            </w:pPr>
            <w:r w:rsidRPr="00861B45">
              <w:t>Police clear up rates are too low to act as a deterrent to crime and that police spend too little time actually investigating crime</w:t>
            </w:r>
          </w:p>
        </w:tc>
      </w:tr>
      <w:tr w:rsidR="004630EA" w:rsidRPr="00861B45" w:rsidTr="00624984">
        <w:tc>
          <w:tcPr>
            <w:tcW w:w="2208" w:type="dxa"/>
          </w:tcPr>
          <w:p w:rsidR="004630EA" w:rsidRPr="00861B45" w:rsidRDefault="004630EA" w:rsidP="00AA1303">
            <w:pPr>
              <w:pStyle w:val="NoSpacing"/>
            </w:pPr>
            <w:proofErr w:type="spellStart"/>
            <w:r w:rsidRPr="00861B45">
              <w:t>Runciman</w:t>
            </w:r>
            <w:proofErr w:type="spellEnd"/>
          </w:p>
        </w:tc>
        <w:tc>
          <w:tcPr>
            <w:tcW w:w="6808" w:type="dxa"/>
          </w:tcPr>
          <w:p w:rsidR="004630EA" w:rsidRPr="00861B45" w:rsidRDefault="004630EA" w:rsidP="00AA1303">
            <w:pPr>
              <w:pStyle w:val="NoSpacing"/>
            </w:pPr>
            <w:r w:rsidRPr="00861B45">
              <w:t>Depending on how deprived one feels in relation to others compared to their own expectations causes them to commit crime</w:t>
            </w:r>
          </w:p>
        </w:tc>
      </w:tr>
      <w:tr w:rsidR="004630EA" w:rsidRPr="00861B45" w:rsidTr="00624984">
        <w:tc>
          <w:tcPr>
            <w:tcW w:w="9016" w:type="dxa"/>
            <w:gridSpan w:val="2"/>
          </w:tcPr>
          <w:p w:rsidR="004630EA" w:rsidRPr="00861B45" w:rsidRDefault="004630EA" w:rsidP="00861B45">
            <w:pPr>
              <w:pStyle w:val="NoSpacing"/>
              <w:jc w:val="center"/>
              <w:rPr>
                <w:b/>
                <w:sz w:val="28"/>
                <w:szCs w:val="28"/>
              </w:rPr>
            </w:pPr>
          </w:p>
        </w:tc>
      </w:tr>
    </w:tbl>
    <w:p w:rsidR="004630EA" w:rsidRDefault="004630EA" w:rsidP="003855F2">
      <w:pPr>
        <w:pStyle w:val="NoSpacing"/>
      </w:pPr>
    </w:p>
    <w:sectPr w:rsidR="004630EA" w:rsidSect="00F723DA">
      <w:pgSz w:w="11906" w:h="16838"/>
      <w:pgMar w:top="709"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04F3"/>
    <w:multiLevelType w:val="hybridMultilevel"/>
    <w:tmpl w:val="27963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C3619"/>
    <w:multiLevelType w:val="hybridMultilevel"/>
    <w:tmpl w:val="AF0AA7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E10829"/>
    <w:multiLevelType w:val="hybridMultilevel"/>
    <w:tmpl w:val="6996F6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7A96954"/>
    <w:multiLevelType w:val="hybridMultilevel"/>
    <w:tmpl w:val="838628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E2F1BE6"/>
    <w:multiLevelType w:val="hybridMultilevel"/>
    <w:tmpl w:val="E356028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7465946"/>
    <w:multiLevelType w:val="hybridMultilevel"/>
    <w:tmpl w:val="E15E84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97B089B"/>
    <w:multiLevelType w:val="hybridMultilevel"/>
    <w:tmpl w:val="4886CC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9745F8A"/>
    <w:multiLevelType w:val="hybridMultilevel"/>
    <w:tmpl w:val="7E4E10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FCB075F"/>
    <w:multiLevelType w:val="hybridMultilevel"/>
    <w:tmpl w:val="759A21D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5"/>
  </w:num>
  <w:num w:numId="4">
    <w:abstractNumId w:val="8"/>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F2"/>
    <w:rsid w:val="000A74F1"/>
    <w:rsid w:val="000B04D1"/>
    <w:rsid w:val="000B75C7"/>
    <w:rsid w:val="00153F06"/>
    <w:rsid w:val="00251B59"/>
    <w:rsid w:val="00281493"/>
    <w:rsid w:val="00325120"/>
    <w:rsid w:val="00366830"/>
    <w:rsid w:val="003855F2"/>
    <w:rsid w:val="003E22EF"/>
    <w:rsid w:val="00410743"/>
    <w:rsid w:val="004436D6"/>
    <w:rsid w:val="004630EA"/>
    <w:rsid w:val="004E2F26"/>
    <w:rsid w:val="00624984"/>
    <w:rsid w:val="00630554"/>
    <w:rsid w:val="006B1610"/>
    <w:rsid w:val="00711E49"/>
    <w:rsid w:val="00861B45"/>
    <w:rsid w:val="0097791F"/>
    <w:rsid w:val="00A26298"/>
    <w:rsid w:val="00AA1303"/>
    <w:rsid w:val="00C61645"/>
    <w:rsid w:val="00C71DCC"/>
    <w:rsid w:val="00C9179A"/>
    <w:rsid w:val="00D96EA6"/>
    <w:rsid w:val="00DD3A61"/>
    <w:rsid w:val="00E67483"/>
    <w:rsid w:val="00F5618E"/>
    <w:rsid w:val="00F72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14A974-9FF4-4AFF-A13B-78E69DE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A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855F2"/>
    <w:rPr>
      <w:lang w:eastAsia="en-US"/>
    </w:rPr>
  </w:style>
  <w:style w:type="table" w:styleId="TableGrid">
    <w:name w:val="Table Grid"/>
    <w:basedOn w:val="TableNormal"/>
    <w:uiPriority w:val="99"/>
    <w:rsid w:val="003855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AA643394</Template>
  <TotalTime>3</TotalTime>
  <Pages>4</Pages>
  <Words>1396</Words>
  <Characters>7166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CRIME AND DEIVIANCE – Table of Sociologists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AND DEIVIANCE – Table of Sociologists </dc:title>
  <dc:subject/>
  <dc:creator>Lottie</dc:creator>
  <cp:keywords/>
  <dc:description/>
  <cp:lastModifiedBy>Hannah Roberts</cp:lastModifiedBy>
  <cp:revision>4</cp:revision>
  <dcterms:created xsi:type="dcterms:W3CDTF">2016-11-25T16:16:00Z</dcterms:created>
  <dcterms:modified xsi:type="dcterms:W3CDTF">2018-03-16T12:59:00Z</dcterms:modified>
</cp:coreProperties>
</file>