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1869"/>
        <w:gridCol w:w="3513"/>
        <w:gridCol w:w="3827"/>
        <w:gridCol w:w="3969"/>
      </w:tblGrid>
      <w:tr w:rsidR="003D4266" w:rsidTr="003C72E6">
        <w:tc>
          <w:tcPr>
            <w:tcW w:w="1869" w:type="dxa"/>
          </w:tcPr>
          <w:p w:rsidR="003D4266" w:rsidRDefault="003D4266" w:rsidP="00EF1E53">
            <w:bookmarkStart w:id="0" w:name="_GoBack"/>
            <w:bookmarkEnd w:id="0"/>
            <w:r>
              <w:t>NAME:</w:t>
            </w:r>
          </w:p>
        </w:tc>
        <w:tc>
          <w:tcPr>
            <w:tcW w:w="3513" w:type="dxa"/>
          </w:tcPr>
          <w:p w:rsidR="003D4266" w:rsidRPr="003D4266" w:rsidRDefault="003D4266" w:rsidP="00EF1E53">
            <w:pPr>
              <w:rPr>
                <w:b/>
              </w:rPr>
            </w:pPr>
            <w:r w:rsidRPr="003D4266">
              <w:rPr>
                <w:b/>
              </w:rPr>
              <w:t>‘Charing Cross Bridge’</w:t>
            </w:r>
          </w:p>
        </w:tc>
        <w:tc>
          <w:tcPr>
            <w:tcW w:w="7796" w:type="dxa"/>
            <w:gridSpan w:val="2"/>
            <w:vMerge w:val="restart"/>
          </w:tcPr>
          <w:p w:rsidR="003D4266" w:rsidRDefault="00D16294" w:rsidP="00EF1E53"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0CE3B2DB" wp14:editId="16512A64">
                  <wp:simplePos x="0" y="0"/>
                  <wp:positionH relativeFrom="column">
                    <wp:posOffset>3226435</wp:posOffset>
                  </wp:positionH>
                  <wp:positionV relativeFrom="paragraph">
                    <wp:posOffset>-605790</wp:posOffset>
                  </wp:positionV>
                  <wp:extent cx="1630045" cy="1313815"/>
                  <wp:effectExtent l="0" t="0" r="8255" b="635"/>
                  <wp:wrapNone/>
                  <wp:docPr id="1" name="Picture 1" descr="http://c300221.r21.cf1.rackcdn.com/andre-derain-charing-cross-bridge-1906-1358545997_o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300221.r21.cf1.rackcdn.com/andre-derain-charing-cross-bridge-1906-1358545997_o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131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4266" w:rsidTr="006C1C14">
        <w:tc>
          <w:tcPr>
            <w:tcW w:w="1869" w:type="dxa"/>
          </w:tcPr>
          <w:p w:rsidR="003D4266" w:rsidRDefault="003D4266" w:rsidP="00EF1E53">
            <w:r>
              <w:t>ARTIST:</w:t>
            </w:r>
          </w:p>
        </w:tc>
        <w:tc>
          <w:tcPr>
            <w:tcW w:w="3513" w:type="dxa"/>
          </w:tcPr>
          <w:p w:rsidR="003D4266" w:rsidRPr="003D4266" w:rsidRDefault="003D4266" w:rsidP="00EF1E53">
            <w:pPr>
              <w:rPr>
                <w:b/>
              </w:rPr>
            </w:pPr>
            <w:r w:rsidRPr="003D4266">
              <w:rPr>
                <w:b/>
              </w:rPr>
              <w:t>Derain</w:t>
            </w:r>
          </w:p>
        </w:tc>
        <w:tc>
          <w:tcPr>
            <w:tcW w:w="7796" w:type="dxa"/>
            <w:gridSpan w:val="2"/>
            <w:vMerge/>
          </w:tcPr>
          <w:p w:rsidR="003D4266" w:rsidRDefault="003D4266" w:rsidP="00EF1E53"/>
        </w:tc>
      </w:tr>
      <w:tr w:rsidR="003D4266" w:rsidTr="006C1C14">
        <w:tc>
          <w:tcPr>
            <w:tcW w:w="1869" w:type="dxa"/>
          </w:tcPr>
          <w:p w:rsidR="003D4266" w:rsidRDefault="003D4266" w:rsidP="00EF1E53">
            <w:r>
              <w:t>DATE:</w:t>
            </w:r>
          </w:p>
        </w:tc>
        <w:tc>
          <w:tcPr>
            <w:tcW w:w="3513" w:type="dxa"/>
          </w:tcPr>
          <w:p w:rsidR="003D4266" w:rsidRDefault="003D4266" w:rsidP="00EF1E53">
            <w:r>
              <w:t>1906</w:t>
            </w:r>
          </w:p>
        </w:tc>
        <w:tc>
          <w:tcPr>
            <w:tcW w:w="7796" w:type="dxa"/>
            <w:gridSpan w:val="2"/>
            <w:vMerge/>
          </w:tcPr>
          <w:p w:rsidR="003D4266" w:rsidRDefault="003D4266" w:rsidP="00EF1E53"/>
        </w:tc>
      </w:tr>
      <w:tr w:rsidR="003D4266" w:rsidTr="006C1C14">
        <w:tc>
          <w:tcPr>
            <w:tcW w:w="1869" w:type="dxa"/>
          </w:tcPr>
          <w:p w:rsidR="003D4266" w:rsidRDefault="003D4266" w:rsidP="00EF1E53">
            <w:r>
              <w:t>SIZE:</w:t>
            </w:r>
          </w:p>
        </w:tc>
        <w:tc>
          <w:tcPr>
            <w:tcW w:w="3513" w:type="dxa"/>
          </w:tcPr>
          <w:p w:rsidR="003D4266" w:rsidRDefault="003D4266" w:rsidP="00EF1E53">
            <w:r>
              <w:t>80cm x 100cm</w:t>
            </w:r>
          </w:p>
        </w:tc>
        <w:tc>
          <w:tcPr>
            <w:tcW w:w="7796" w:type="dxa"/>
            <w:gridSpan w:val="2"/>
            <w:vMerge/>
          </w:tcPr>
          <w:p w:rsidR="003D4266" w:rsidRDefault="003D4266" w:rsidP="00EF1E53"/>
        </w:tc>
      </w:tr>
      <w:tr w:rsidR="00EF1E53" w:rsidTr="00A93E16">
        <w:tc>
          <w:tcPr>
            <w:tcW w:w="1869" w:type="dxa"/>
          </w:tcPr>
          <w:p w:rsidR="00EF1E53" w:rsidRPr="00687B83" w:rsidRDefault="00EF1E53" w:rsidP="00EF1E53">
            <w:pPr>
              <w:rPr>
                <w:b/>
              </w:rPr>
            </w:pPr>
            <w:r w:rsidRPr="00687B83">
              <w:rPr>
                <w:b/>
              </w:rPr>
              <w:t>CHARACTERISTICS</w:t>
            </w:r>
          </w:p>
        </w:tc>
        <w:tc>
          <w:tcPr>
            <w:tcW w:w="3513" w:type="dxa"/>
          </w:tcPr>
          <w:p w:rsidR="00EF1E53" w:rsidRPr="00687B83" w:rsidRDefault="00EF1E53" w:rsidP="00EF1E53">
            <w:pPr>
              <w:rPr>
                <w:b/>
              </w:rPr>
            </w:pPr>
            <w:r w:rsidRPr="00687B83">
              <w:rPr>
                <w:b/>
              </w:rPr>
              <w:t>SPECIFIC DETAIL/ZOOM</w:t>
            </w:r>
          </w:p>
        </w:tc>
        <w:tc>
          <w:tcPr>
            <w:tcW w:w="3827" w:type="dxa"/>
          </w:tcPr>
          <w:p w:rsidR="00EF1E53" w:rsidRPr="00687B83" w:rsidRDefault="00EF1E53" w:rsidP="00EF1E53">
            <w:pPr>
              <w:rPr>
                <w:b/>
              </w:rPr>
            </w:pPr>
            <w:r w:rsidRPr="00687B83">
              <w:rPr>
                <w:b/>
              </w:rPr>
              <w:t>WHY?/CONTEXT/INFLUENCES</w:t>
            </w:r>
          </w:p>
        </w:tc>
        <w:tc>
          <w:tcPr>
            <w:tcW w:w="3969" w:type="dxa"/>
          </w:tcPr>
          <w:p w:rsidR="00EF1E53" w:rsidRPr="00687B83" w:rsidRDefault="00EF1E53" w:rsidP="00EF1E53">
            <w:pPr>
              <w:rPr>
                <w:b/>
              </w:rPr>
            </w:pPr>
            <w:r>
              <w:rPr>
                <w:b/>
              </w:rPr>
              <w:t>HOW ASSOCIATED WITH STYLE</w:t>
            </w:r>
            <w:r w:rsidRPr="00687B83">
              <w:rPr>
                <w:b/>
              </w:rPr>
              <w:t>?</w:t>
            </w:r>
          </w:p>
        </w:tc>
      </w:tr>
      <w:tr w:rsidR="00EF1E53" w:rsidTr="00A93E16">
        <w:tc>
          <w:tcPr>
            <w:tcW w:w="1869" w:type="dxa"/>
          </w:tcPr>
          <w:p w:rsidR="00EF1E53" w:rsidRPr="00E36827" w:rsidRDefault="00EF1E53" w:rsidP="00EF1E53">
            <w:r>
              <w:t>S</w:t>
            </w:r>
            <w:r w:rsidRPr="00E36827">
              <w:t>ubject matter:</w:t>
            </w:r>
          </w:p>
        </w:tc>
        <w:tc>
          <w:tcPr>
            <w:tcW w:w="3513" w:type="dxa"/>
          </w:tcPr>
          <w:p w:rsidR="00EF1E53" w:rsidRDefault="00EF1E53" w:rsidP="00EF1E53">
            <w:r>
              <w:t>London. View of industrial town with Lion Brewery on left. Train crossing the bridge with lime green Houses of Parliament silhouetted behind.</w:t>
            </w:r>
          </w:p>
        </w:tc>
        <w:tc>
          <w:tcPr>
            <w:tcW w:w="3827" w:type="dxa"/>
          </w:tcPr>
          <w:p w:rsidR="00EF1E53" w:rsidRDefault="00EF1E53" w:rsidP="00EF1E53">
            <w:r>
              <w:t xml:space="preserve">Following the scandal of the 1905 Salon d’Automne, Derain was sent to London by dealer, </w:t>
            </w:r>
            <w:proofErr w:type="spellStart"/>
            <w:r>
              <w:t>Ambroise</w:t>
            </w:r>
            <w:proofErr w:type="spellEnd"/>
            <w:r>
              <w:t xml:space="preserve"> </w:t>
            </w:r>
            <w:proofErr w:type="spellStart"/>
            <w:r>
              <w:t>Vollard</w:t>
            </w:r>
            <w:proofErr w:type="spellEnd"/>
            <w:r>
              <w:t>, to paint a series of modern London in this new style of the new century</w:t>
            </w:r>
            <w:r w:rsidR="00A93E16">
              <w:t>.</w:t>
            </w:r>
          </w:p>
        </w:tc>
        <w:tc>
          <w:tcPr>
            <w:tcW w:w="3969" w:type="dxa"/>
          </w:tcPr>
          <w:p w:rsidR="00EF1E53" w:rsidRDefault="00A93E16" w:rsidP="00EF1E53">
            <w:r>
              <w:t>C</w:t>
            </w:r>
            <w:r w:rsidR="00EF1E53">
              <w:t xml:space="preserve">ityscape is not typical of the Fauvist choice of subject matters. Despite this, emphasis is still more on the experimentation with style than the importance of the specific subject. </w:t>
            </w:r>
          </w:p>
        </w:tc>
      </w:tr>
      <w:tr w:rsidR="00EF1E53" w:rsidTr="00A93E16">
        <w:tc>
          <w:tcPr>
            <w:tcW w:w="1869" w:type="dxa"/>
          </w:tcPr>
          <w:p w:rsidR="00EF1E53" w:rsidRPr="00E36827" w:rsidRDefault="00EF1E53" w:rsidP="00EF1E53">
            <w:r>
              <w:t>C</w:t>
            </w:r>
            <w:r w:rsidRPr="00E36827">
              <w:t>omposition:</w:t>
            </w:r>
          </w:p>
        </w:tc>
        <w:tc>
          <w:tcPr>
            <w:tcW w:w="3513" w:type="dxa"/>
          </w:tcPr>
          <w:p w:rsidR="00EF1E53" w:rsidRDefault="00EF1E53" w:rsidP="00EF1E53">
            <w:r>
              <w:t xml:space="preserve">Simple and asymmetric with angled train bridge providing manmade ‘horizon line’. Tug boats in foreground cropped. </w:t>
            </w:r>
          </w:p>
        </w:tc>
        <w:tc>
          <w:tcPr>
            <w:tcW w:w="3827" w:type="dxa"/>
          </w:tcPr>
          <w:p w:rsidR="00EF1E53" w:rsidRDefault="00EF1E53" w:rsidP="00EF1E53">
            <w:r>
              <w:t xml:space="preserve">Simplicity and deliberate naivety pushing further than Post Impressionists but clearly influenced by Van Gogh and Gauguin. </w:t>
            </w:r>
          </w:p>
        </w:tc>
        <w:tc>
          <w:tcPr>
            <w:tcW w:w="3969" w:type="dxa"/>
          </w:tcPr>
          <w:p w:rsidR="00EF1E53" w:rsidRDefault="00EF1E53" w:rsidP="00EF1E53">
            <w:r>
              <w:t xml:space="preserve">Refusal to abide by ‘academic’ expectations of harmonious and symmetrical composition is typical. Wedge of bridge is disruptive. </w:t>
            </w:r>
          </w:p>
        </w:tc>
      </w:tr>
      <w:tr w:rsidR="00EF1E53" w:rsidTr="00A93E16">
        <w:tc>
          <w:tcPr>
            <w:tcW w:w="1869" w:type="dxa"/>
          </w:tcPr>
          <w:p w:rsidR="00EF1E53" w:rsidRPr="00E36827" w:rsidRDefault="00EF1E53" w:rsidP="00EF1E53">
            <w:r>
              <w:t>Colour</w:t>
            </w:r>
          </w:p>
        </w:tc>
        <w:tc>
          <w:tcPr>
            <w:tcW w:w="3513" w:type="dxa"/>
          </w:tcPr>
          <w:p w:rsidR="00EF1E53" w:rsidRDefault="00EF1E53" w:rsidP="00EF1E53">
            <w:r>
              <w:t xml:space="preserve">Bright blocks of red left foreground, Parliament in vivid green, bridge, and water in blue with reflections shown in yellow. </w:t>
            </w:r>
          </w:p>
        </w:tc>
        <w:tc>
          <w:tcPr>
            <w:tcW w:w="3827" w:type="dxa"/>
          </w:tcPr>
          <w:p w:rsidR="00EF1E53" w:rsidRDefault="00EF1E53" w:rsidP="00EF1E53">
            <w:r>
              <w:t xml:space="preserve">Working with Matisse and Derain in previous summer and group experimentation with releasing colour from bounds of realism. </w:t>
            </w:r>
          </w:p>
        </w:tc>
        <w:tc>
          <w:tcPr>
            <w:tcW w:w="3969" w:type="dxa"/>
          </w:tcPr>
          <w:p w:rsidR="00EF1E53" w:rsidRDefault="00EF1E53" w:rsidP="00EF1E53">
            <w:r>
              <w:t>Vibrant and unrealistic. Colour used to show highlights rather than tone or shadowing. Derain’s colour palette is more primary than Matisse or Vlaminck</w:t>
            </w:r>
            <w:r w:rsidR="003D4266">
              <w:t>’s</w:t>
            </w:r>
            <w:r>
              <w:t>.</w:t>
            </w:r>
          </w:p>
        </w:tc>
      </w:tr>
      <w:tr w:rsidR="00EF1E53" w:rsidTr="00A93E16">
        <w:tc>
          <w:tcPr>
            <w:tcW w:w="1869" w:type="dxa"/>
          </w:tcPr>
          <w:p w:rsidR="00EF1E53" w:rsidRPr="00E36827" w:rsidRDefault="00EF1E53" w:rsidP="00EF1E53">
            <w:r>
              <w:t>B</w:t>
            </w:r>
            <w:r w:rsidRPr="00E36827">
              <w:t>rushwork</w:t>
            </w:r>
          </w:p>
        </w:tc>
        <w:tc>
          <w:tcPr>
            <w:tcW w:w="3513" w:type="dxa"/>
          </w:tcPr>
          <w:p w:rsidR="00EF1E53" w:rsidRDefault="00EF1E53" w:rsidP="00EF1E53">
            <w:r>
              <w:t>Blocks on left, broad dabs on water with bare canvas showing through. Outline on tide mark and rough quick patterning on train bridge.</w:t>
            </w:r>
          </w:p>
          <w:p w:rsidR="00EF1E53" w:rsidRDefault="00EF1E53" w:rsidP="00EF1E53"/>
        </w:tc>
        <w:tc>
          <w:tcPr>
            <w:tcW w:w="3827" w:type="dxa"/>
          </w:tcPr>
          <w:p w:rsidR="00EF1E53" w:rsidRDefault="00EF1E53" w:rsidP="00EF1E53">
            <w:r>
              <w:t xml:space="preserve">Dabs on water developed from Pointillist style of Signac: Derain wanted to achieve vibrancy but find a quicker method. </w:t>
            </w:r>
          </w:p>
        </w:tc>
        <w:tc>
          <w:tcPr>
            <w:tcW w:w="3969" w:type="dxa"/>
          </w:tcPr>
          <w:p w:rsidR="00EF1E53" w:rsidRDefault="00EF1E53" w:rsidP="00EF1E53">
            <w:r>
              <w:t xml:space="preserve">Varied mark making here illustrates evolving style. Some references to ‘Luxe’ in pointillism, but also pushing further in willingness to combine a range of techniques on a single canvas. </w:t>
            </w:r>
          </w:p>
        </w:tc>
      </w:tr>
      <w:tr w:rsidR="00EF1E53" w:rsidTr="00A93E16">
        <w:tc>
          <w:tcPr>
            <w:tcW w:w="1869" w:type="dxa"/>
          </w:tcPr>
          <w:p w:rsidR="00EF1E53" w:rsidRPr="00E36827" w:rsidRDefault="00EF1E53" w:rsidP="00EF1E53">
            <w:r>
              <w:t>S</w:t>
            </w:r>
            <w:r w:rsidRPr="00E36827">
              <w:t>pace/depth</w:t>
            </w:r>
          </w:p>
        </w:tc>
        <w:tc>
          <w:tcPr>
            <w:tcW w:w="3513" w:type="dxa"/>
          </w:tcPr>
          <w:p w:rsidR="00EF1E53" w:rsidRDefault="00EF1E53" w:rsidP="00EF1E53">
            <w:r>
              <w:t xml:space="preserve">Flattened composition. Viewpoint from adjacent bridge and naïve perspective on buildings. </w:t>
            </w:r>
          </w:p>
        </w:tc>
        <w:tc>
          <w:tcPr>
            <w:tcW w:w="3827" w:type="dxa"/>
          </w:tcPr>
          <w:p w:rsidR="00EF1E53" w:rsidRDefault="00EF1E53" w:rsidP="00EF1E53">
            <w:r>
              <w:t xml:space="preserve">Influence of </w:t>
            </w:r>
            <w:proofErr w:type="spellStart"/>
            <w:r>
              <w:t>Post Impressionist</w:t>
            </w:r>
            <w:proofErr w:type="spellEnd"/>
            <w:r>
              <w:t xml:space="preserve"> and </w:t>
            </w:r>
            <w:proofErr w:type="spellStart"/>
            <w:r>
              <w:t>Japonisme</w:t>
            </w:r>
            <w:proofErr w:type="spellEnd"/>
            <w:r>
              <w:t xml:space="preserve"> to release modern art from traditional expectations.</w:t>
            </w:r>
          </w:p>
        </w:tc>
        <w:tc>
          <w:tcPr>
            <w:tcW w:w="3969" w:type="dxa"/>
          </w:tcPr>
          <w:p w:rsidR="00EF1E53" w:rsidRDefault="00A93E16" w:rsidP="00A93E16">
            <w:r>
              <w:t xml:space="preserve">Derain endlessly experimenting with earlier ideas in search for new. </w:t>
            </w:r>
          </w:p>
        </w:tc>
      </w:tr>
      <w:tr w:rsidR="00EF1E53" w:rsidTr="00A93E16">
        <w:tc>
          <w:tcPr>
            <w:tcW w:w="1869" w:type="dxa"/>
          </w:tcPr>
          <w:p w:rsidR="00EF1E53" w:rsidRDefault="00EF1E53" w:rsidP="00EF1E53">
            <w:r>
              <w:t>CRITICAL RECEPTION?</w:t>
            </w:r>
          </w:p>
        </w:tc>
        <w:tc>
          <w:tcPr>
            <w:tcW w:w="3513" w:type="dxa"/>
          </w:tcPr>
          <w:p w:rsidR="00EF1E53" w:rsidRDefault="00A93E16" w:rsidP="00EF1E53">
            <w:r>
              <w:t>Derain searching for “the fixed, the eternal, the complex”</w:t>
            </w:r>
          </w:p>
        </w:tc>
        <w:tc>
          <w:tcPr>
            <w:tcW w:w="3827" w:type="dxa"/>
          </w:tcPr>
          <w:p w:rsidR="00EF1E53" w:rsidRDefault="00A93E16" w:rsidP="00EF1E53">
            <w:r>
              <w:t xml:space="preserve">Accused by Louvre guards of “assassinating beauty”. </w:t>
            </w:r>
          </w:p>
        </w:tc>
        <w:tc>
          <w:tcPr>
            <w:tcW w:w="3969" w:type="dxa"/>
          </w:tcPr>
          <w:p w:rsidR="00EF1E53" w:rsidRDefault="00A93E16" w:rsidP="00EF1E53">
            <w:r>
              <w:t xml:space="preserve">Belief that </w:t>
            </w:r>
            <w:r w:rsidRPr="007D314E">
              <w:rPr>
                <w:u w:val="single"/>
              </w:rPr>
              <w:t>the act</w:t>
            </w:r>
            <w:r>
              <w:t xml:space="preserve"> of painting was at the heart of the matter.</w:t>
            </w:r>
          </w:p>
        </w:tc>
      </w:tr>
      <w:tr w:rsidR="00EF1E53" w:rsidTr="00A93E16">
        <w:tc>
          <w:tcPr>
            <w:tcW w:w="1869" w:type="dxa"/>
          </w:tcPr>
          <w:p w:rsidR="00EF1E53" w:rsidRDefault="00EF1E53" w:rsidP="00EF1E53">
            <w:r>
              <w:t>QUOTE?</w:t>
            </w:r>
          </w:p>
        </w:tc>
        <w:tc>
          <w:tcPr>
            <w:tcW w:w="3513" w:type="dxa"/>
          </w:tcPr>
          <w:p w:rsidR="00EF1E53" w:rsidRDefault="00EF1E53" w:rsidP="00EF1E53">
            <w:r>
              <w:t>“deliberate disharmonies” (Derain)</w:t>
            </w:r>
          </w:p>
          <w:p w:rsidR="00EF1E53" w:rsidRDefault="00EF1E53" w:rsidP="00EF1E53"/>
        </w:tc>
        <w:tc>
          <w:tcPr>
            <w:tcW w:w="3827" w:type="dxa"/>
          </w:tcPr>
          <w:p w:rsidR="00EF1E53" w:rsidRDefault="00EF1E53" w:rsidP="00EF1E53">
            <w:r>
              <w:t>Derain criticised Monet’s “fugitive short-lived colour”</w:t>
            </w:r>
          </w:p>
        </w:tc>
        <w:tc>
          <w:tcPr>
            <w:tcW w:w="3969" w:type="dxa"/>
          </w:tcPr>
          <w:p w:rsidR="00EF1E53" w:rsidRDefault="00A93E16" w:rsidP="00EF1E53">
            <w:r>
              <w:t>Picture is the sum of marks made on canvas rathe</w:t>
            </w:r>
            <w:r w:rsidR="007D314E">
              <w:t xml:space="preserve">r than mirror held up to nature, life or literature. </w:t>
            </w:r>
          </w:p>
        </w:tc>
      </w:tr>
    </w:tbl>
    <w:p w:rsidR="00755EA0" w:rsidRDefault="00755EA0" w:rsidP="00755EA0"/>
    <w:p w:rsidR="00755EA0" w:rsidRDefault="00755EA0" w:rsidP="00755EA0"/>
    <w:p w:rsidR="00755EA0" w:rsidRDefault="00755EA0" w:rsidP="00755EA0"/>
    <w:p w:rsidR="00D73C24" w:rsidRDefault="00D73C24"/>
    <w:sectPr w:rsidR="00D73C24" w:rsidSect="00687B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A0"/>
    <w:rsid w:val="003D4266"/>
    <w:rsid w:val="0056213F"/>
    <w:rsid w:val="00755EA0"/>
    <w:rsid w:val="007752A5"/>
    <w:rsid w:val="007D314E"/>
    <w:rsid w:val="00A93E16"/>
    <w:rsid w:val="00D16294"/>
    <w:rsid w:val="00D73C24"/>
    <w:rsid w:val="00E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D6D57-A06D-4B12-A7A0-852E1387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548ECBED</Template>
  <TotalTime>0</TotalTime>
  <Pages>1</Pages>
  <Words>391</Words>
  <Characters>2230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2</cp:revision>
  <cp:lastPrinted>2014-09-27T10:04:00Z</cp:lastPrinted>
  <dcterms:created xsi:type="dcterms:W3CDTF">2018-04-09T10:17:00Z</dcterms:created>
  <dcterms:modified xsi:type="dcterms:W3CDTF">2018-04-09T10:17:00Z</dcterms:modified>
</cp:coreProperties>
</file>