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AE8E1" w14:textId="77777777" w:rsidR="00107A80" w:rsidRPr="00107A80" w:rsidRDefault="005D239F" w:rsidP="00107A80">
      <w:pPr>
        <w:spacing w:before="300" w:after="150"/>
        <w:outlineLvl w:val="1"/>
        <w:rPr>
          <w:rFonts w:eastAsia="Times New Roman" w:cs="Times New Roman"/>
          <w:caps/>
          <w:color w:val="000000" w:themeColor="text1"/>
          <w:spacing w:val="15"/>
          <w:sz w:val="28"/>
          <w:szCs w:val="28"/>
          <w:u w:val="single"/>
          <w:lang w:eastAsia="en-GB"/>
        </w:rPr>
      </w:pPr>
      <w:r w:rsidRPr="005D239F">
        <w:rPr>
          <w:rFonts w:eastAsia="Times New Roman" w:cs="Times New Roman"/>
          <w:caps/>
          <w:color w:val="000000" w:themeColor="text1"/>
          <w:spacing w:val="15"/>
          <w:sz w:val="28"/>
          <w:szCs w:val="28"/>
          <w:u w:val="single"/>
          <w:lang w:eastAsia="en-GB"/>
        </w:rPr>
        <w:drawing>
          <wp:anchor distT="0" distB="0" distL="114300" distR="114300" simplePos="0" relativeHeight="251658240" behindDoc="0" locked="0" layoutInCell="1" allowOverlap="1" wp14:anchorId="2514ED4D" wp14:editId="2EE07A44">
            <wp:simplePos x="0" y="0"/>
            <wp:positionH relativeFrom="column">
              <wp:posOffset>4051935</wp:posOffset>
            </wp:positionH>
            <wp:positionV relativeFrom="paragraph">
              <wp:posOffset>345440</wp:posOffset>
            </wp:positionV>
            <wp:extent cx="2108835" cy="854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08835" cy="854075"/>
                    </a:xfrm>
                    <a:prstGeom prst="rect">
                      <a:avLst/>
                    </a:prstGeom>
                  </pic:spPr>
                </pic:pic>
              </a:graphicData>
            </a:graphic>
            <wp14:sizeRelH relativeFrom="page">
              <wp14:pctWidth>0</wp14:pctWidth>
            </wp14:sizeRelH>
            <wp14:sizeRelV relativeFrom="page">
              <wp14:pctHeight>0</wp14:pctHeight>
            </wp14:sizeRelV>
          </wp:anchor>
        </w:drawing>
      </w:r>
      <w:r w:rsidR="00107A80" w:rsidRPr="00107A80">
        <w:rPr>
          <w:rFonts w:eastAsia="Times New Roman" w:cs="Times New Roman"/>
          <w:caps/>
          <w:color w:val="000000" w:themeColor="text1"/>
          <w:spacing w:val="15"/>
          <w:sz w:val="28"/>
          <w:szCs w:val="28"/>
          <w:u w:val="single"/>
          <w:lang w:eastAsia="en-GB"/>
        </w:rPr>
        <w:t>ESRB VS. PEGI: WHAT IS THE DIFFERENCE?</w:t>
      </w:r>
      <w:r w:rsidRPr="005D239F">
        <w:rPr>
          <w:noProof/>
        </w:rPr>
        <w:t xml:space="preserve"> </w:t>
      </w:r>
    </w:p>
    <w:p w14:paraId="32F4D169" w14:textId="77777777" w:rsidR="00107A80" w:rsidRPr="00BA1D12" w:rsidRDefault="00BD3D97" w:rsidP="00BD3D97">
      <w:pPr>
        <w:pStyle w:val="ListParagraph"/>
        <w:numPr>
          <w:ilvl w:val="2"/>
          <w:numId w:val="2"/>
        </w:numPr>
        <w:spacing w:before="100" w:beforeAutospacing="1" w:after="100" w:afterAutospacing="1"/>
        <w:rPr>
          <w:rFonts w:ascii="Times New Roman" w:eastAsia="Times New Roman" w:hAnsi="Times New Roman" w:cs="Times New Roman"/>
          <w:color w:val="000000" w:themeColor="text1"/>
          <w:lang w:eastAsia="en-GB"/>
        </w:rPr>
      </w:pPr>
      <w:r w:rsidRPr="00BA1D12">
        <w:rPr>
          <w:rFonts w:eastAsia="Times New Roman" w:cs="Times New Roman"/>
          <w:color w:val="000000" w:themeColor="text1"/>
          <w:sz w:val="22"/>
          <w:szCs w:val="22"/>
          <w:lang w:eastAsia="en-GB"/>
        </w:rPr>
        <w:t xml:space="preserve">/ </w:t>
      </w:r>
      <w:r w:rsidR="00107A80" w:rsidRPr="00BA1D12">
        <w:rPr>
          <w:rFonts w:eastAsia="Times New Roman" w:cs="Times New Roman"/>
          <w:color w:val="000000" w:themeColor="text1"/>
          <w:sz w:val="22"/>
          <w:szCs w:val="22"/>
          <w:lang w:eastAsia="en-GB"/>
        </w:rPr>
        <w:t>Heather Johns</w:t>
      </w:r>
      <w:r w:rsidR="00107A80" w:rsidRPr="00BA1D12">
        <w:rPr>
          <w:rFonts w:eastAsia="Times New Roman" w:cs="Times New Roman"/>
          <w:color w:val="000000" w:themeColor="text1"/>
          <w:sz w:val="22"/>
          <w:szCs w:val="22"/>
          <w:lang w:eastAsia="en-GB"/>
        </w:rPr>
        <w:t>o</w:t>
      </w:r>
      <w:r w:rsidR="00107A80" w:rsidRPr="00BA1D12">
        <w:rPr>
          <w:rFonts w:eastAsia="Times New Roman" w:cs="Times New Roman"/>
          <w:color w:val="000000" w:themeColor="text1"/>
          <w:sz w:val="22"/>
          <w:szCs w:val="22"/>
          <w:lang w:eastAsia="en-GB"/>
        </w:rPr>
        <w:t>n</w:t>
      </w:r>
      <w:r w:rsidRPr="00BA1D12">
        <w:rPr>
          <w:rFonts w:eastAsia="Times New Roman" w:cs="Times New Roman"/>
          <w:color w:val="000000" w:themeColor="text1"/>
          <w:sz w:val="22"/>
          <w:szCs w:val="22"/>
          <w:lang w:eastAsia="en-GB"/>
        </w:rPr>
        <w:t xml:space="preserve"> (http://media.equityarcade.com)</w:t>
      </w:r>
      <w:r w:rsidR="005D239F" w:rsidRPr="005D239F">
        <w:rPr>
          <w:noProof/>
        </w:rPr>
        <w:t xml:space="preserve"> </w:t>
      </w:r>
    </w:p>
    <w:p w14:paraId="75128288" w14:textId="77777777" w:rsidR="00107A80" w:rsidRPr="00107A80" w:rsidRDefault="005D239F" w:rsidP="00BD3D97">
      <w:pPr>
        <w:shd w:val="clear" w:color="auto" w:fill="FFFFFF"/>
        <w:spacing w:after="450" w:line="276" w:lineRule="auto"/>
        <w:rPr>
          <w:rFonts w:cs="Times New Roman"/>
          <w:color w:val="000000" w:themeColor="text1"/>
          <w:sz w:val="22"/>
          <w:szCs w:val="22"/>
          <w:lang w:eastAsia="en-GB"/>
        </w:rPr>
      </w:pPr>
      <w:r w:rsidRPr="005D239F">
        <w:rPr>
          <w:rFonts w:eastAsia="Times New Roman" w:cs="Times New Roman"/>
          <w:color w:val="000000" w:themeColor="text1"/>
          <w:sz w:val="22"/>
          <w:szCs w:val="22"/>
          <w:lang w:eastAsia="en-GB"/>
        </w:rPr>
        <w:drawing>
          <wp:anchor distT="0" distB="0" distL="114300" distR="114300" simplePos="0" relativeHeight="251659264" behindDoc="0" locked="0" layoutInCell="1" allowOverlap="1" wp14:anchorId="14E9C8A4" wp14:editId="67C30382">
            <wp:simplePos x="0" y="0"/>
            <wp:positionH relativeFrom="column">
              <wp:posOffset>5080635</wp:posOffset>
            </wp:positionH>
            <wp:positionV relativeFrom="paragraph">
              <wp:posOffset>433705</wp:posOffset>
            </wp:positionV>
            <wp:extent cx="1036955" cy="1496060"/>
            <wp:effectExtent l="0" t="0" r="444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613" r="31936"/>
                    <a:stretch/>
                  </pic:blipFill>
                  <pic:spPr bwMode="auto">
                    <a:xfrm>
                      <a:off x="0" y="0"/>
                      <a:ext cx="1036955" cy="1496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A80" w:rsidRPr="00107A80">
        <w:rPr>
          <w:rFonts w:cs="Times New Roman"/>
          <w:color w:val="000000" w:themeColor="text1"/>
          <w:sz w:val="22"/>
          <w:szCs w:val="22"/>
          <w:lang w:eastAsia="en-GB"/>
        </w:rPr>
        <w:t>If </w:t>
      </w:r>
      <w:r w:rsidR="00107A80" w:rsidRPr="00BA1D12">
        <w:rPr>
          <w:rFonts w:cs="Times New Roman"/>
          <w:color w:val="000000" w:themeColor="text1"/>
          <w:sz w:val="22"/>
          <w:szCs w:val="22"/>
          <w:lang w:eastAsia="en-GB"/>
        </w:rPr>
        <w:t>Game Tycoon 2</w:t>
      </w:r>
      <w:r w:rsidR="00107A80" w:rsidRPr="00107A80">
        <w:rPr>
          <w:rFonts w:cs="Times New Roman"/>
          <w:color w:val="000000" w:themeColor="text1"/>
          <w:sz w:val="22"/>
          <w:szCs w:val="22"/>
          <w:lang w:eastAsia="en-GB"/>
        </w:rPr>
        <w:t> has taught me anything, it’s that making a game sure is tough. There’s more to game development than just creative desig</w:t>
      </w:r>
      <w:bookmarkStart w:id="0" w:name="_GoBack"/>
      <w:bookmarkEnd w:id="0"/>
      <w:r w:rsidR="00107A80" w:rsidRPr="00107A80">
        <w:rPr>
          <w:rFonts w:cs="Times New Roman"/>
          <w:color w:val="000000" w:themeColor="text1"/>
          <w:sz w:val="22"/>
          <w:szCs w:val="22"/>
          <w:lang w:eastAsia="en-GB"/>
        </w:rPr>
        <w:t xml:space="preserve">n — there’s the production, legal, and marketing aspects that </w:t>
      </w:r>
      <w:r w:rsidR="00BD3D97" w:rsidRPr="00BA1D12">
        <w:rPr>
          <w:rFonts w:cs="Times New Roman"/>
          <w:color w:val="000000" w:themeColor="text1"/>
          <w:sz w:val="22"/>
          <w:szCs w:val="22"/>
          <w:lang w:eastAsia="en-GB"/>
        </w:rPr>
        <w:t>must</w:t>
      </w:r>
      <w:r w:rsidR="00107A80" w:rsidRPr="00107A80">
        <w:rPr>
          <w:rFonts w:cs="Times New Roman"/>
          <w:color w:val="000000" w:themeColor="text1"/>
          <w:sz w:val="22"/>
          <w:szCs w:val="22"/>
          <w:lang w:eastAsia="en-GB"/>
        </w:rPr>
        <w:t xml:space="preserve"> be taken into consideration as well.</w:t>
      </w:r>
      <w:r w:rsidR="00BD3D97" w:rsidRPr="00BA1D12">
        <w:rPr>
          <w:rFonts w:cs="Times New Roman"/>
          <w:color w:val="000000" w:themeColor="text1"/>
          <w:sz w:val="22"/>
          <w:szCs w:val="22"/>
          <w:lang w:eastAsia="en-GB"/>
        </w:rPr>
        <w:t xml:space="preserve"> </w:t>
      </w:r>
      <w:r w:rsidR="00107A80" w:rsidRPr="00107A80">
        <w:rPr>
          <w:rFonts w:cs="Times New Roman"/>
          <w:color w:val="000000" w:themeColor="text1"/>
          <w:sz w:val="22"/>
          <w:szCs w:val="22"/>
          <w:lang w:eastAsia="en-GB"/>
        </w:rPr>
        <w:t xml:space="preserve">Perhaps one of the most boring, uninspiring parts of video game-making is acquiring a rating — a standard procedure, especially for AAA games. Typically, they go through the ESRB, or Entertainment System Ratings Board, </w:t>
      </w:r>
      <w:r w:rsidR="00BD3D97" w:rsidRPr="00BA1D12">
        <w:rPr>
          <w:rFonts w:cs="Times New Roman"/>
          <w:color w:val="000000" w:themeColor="text1"/>
          <w:sz w:val="22"/>
          <w:szCs w:val="22"/>
          <w:lang w:eastAsia="en-GB"/>
        </w:rPr>
        <w:t>to</w:t>
      </w:r>
      <w:r w:rsidR="00107A80" w:rsidRPr="00107A80">
        <w:rPr>
          <w:rFonts w:cs="Times New Roman"/>
          <w:color w:val="000000" w:themeColor="text1"/>
          <w:sz w:val="22"/>
          <w:szCs w:val="22"/>
          <w:lang w:eastAsia="en-GB"/>
        </w:rPr>
        <w:t xml:space="preserve"> receive a rating. However, there’s been a rise in popularity </w:t>
      </w:r>
      <w:r w:rsidR="00BD3D97" w:rsidRPr="00BA1D12">
        <w:rPr>
          <w:rFonts w:cs="Times New Roman"/>
          <w:color w:val="000000" w:themeColor="text1"/>
          <w:sz w:val="22"/>
          <w:szCs w:val="22"/>
          <w:lang w:eastAsia="en-GB"/>
        </w:rPr>
        <w:t>favouring</w:t>
      </w:r>
      <w:r w:rsidR="00107A80" w:rsidRPr="00107A80">
        <w:rPr>
          <w:rFonts w:cs="Times New Roman"/>
          <w:color w:val="000000" w:themeColor="text1"/>
          <w:sz w:val="22"/>
          <w:szCs w:val="22"/>
          <w:lang w:eastAsia="en-GB"/>
        </w:rPr>
        <w:t xml:space="preserve"> the PEGI, or Pan European Game Information, as more and more regions begin to adopt the system.</w:t>
      </w:r>
    </w:p>
    <w:p w14:paraId="62268FFE" w14:textId="77777777" w:rsidR="00107A80" w:rsidRPr="00107A80" w:rsidRDefault="00107A80" w:rsidP="00BD3D97">
      <w:pPr>
        <w:shd w:val="clear" w:color="auto" w:fill="FFFFFF"/>
        <w:spacing w:after="450" w:line="276" w:lineRule="auto"/>
        <w:rPr>
          <w:rFonts w:cs="Times New Roman"/>
          <w:i/>
          <w:color w:val="000000" w:themeColor="text1"/>
          <w:sz w:val="22"/>
          <w:szCs w:val="22"/>
          <w:lang w:eastAsia="en-GB"/>
        </w:rPr>
      </w:pPr>
      <w:r w:rsidRPr="00107A80">
        <w:rPr>
          <w:rFonts w:cs="Times New Roman"/>
          <w:i/>
          <w:color w:val="000000" w:themeColor="text1"/>
          <w:sz w:val="22"/>
          <w:szCs w:val="22"/>
          <w:lang w:eastAsia="en-GB"/>
        </w:rPr>
        <w:t>So</w:t>
      </w:r>
      <w:r w:rsidR="00BD3D97" w:rsidRPr="00BA1D12">
        <w:rPr>
          <w:rFonts w:cs="Times New Roman"/>
          <w:i/>
          <w:color w:val="000000" w:themeColor="text1"/>
          <w:sz w:val="22"/>
          <w:szCs w:val="22"/>
          <w:lang w:eastAsia="en-GB"/>
        </w:rPr>
        <w:t>,</w:t>
      </w:r>
      <w:r w:rsidRPr="00107A80">
        <w:rPr>
          <w:rFonts w:cs="Times New Roman"/>
          <w:i/>
          <w:color w:val="000000" w:themeColor="text1"/>
          <w:sz w:val="22"/>
          <w:szCs w:val="22"/>
          <w:lang w:eastAsia="en-GB"/>
        </w:rPr>
        <w:t xml:space="preserve"> what are these rating boards anyway, and what’s the difference between them?</w:t>
      </w:r>
    </w:p>
    <w:p w14:paraId="7C6EF563" w14:textId="77777777" w:rsidR="00107A80" w:rsidRPr="00107A80" w:rsidRDefault="00107A80" w:rsidP="00BD3D97">
      <w:pPr>
        <w:shd w:val="clear" w:color="auto" w:fill="FFFFFF"/>
        <w:spacing w:after="450" w:line="276" w:lineRule="auto"/>
        <w:rPr>
          <w:rFonts w:cs="Times New Roman"/>
          <w:color w:val="000000" w:themeColor="text1"/>
          <w:sz w:val="22"/>
          <w:szCs w:val="22"/>
          <w:lang w:eastAsia="en-GB"/>
        </w:rPr>
      </w:pPr>
      <w:r w:rsidRPr="00107A80">
        <w:rPr>
          <w:rFonts w:cs="Times New Roman"/>
          <w:color w:val="000000" w:themeColor="text1"/>
          <w:sz w:val="22"/>
          <w:szCs w:val="22"/>
          <w:lang w:eastAsia="en-GB"/>
        </w:rPr>
        <w:t xml:space="preserve">Like most things in video game history, the ESRB was born out of controversy. Up until the early 90s, games were released with little regulation </w:t>
      </w:r>
      <w:r w:rsidR="00BD3D97" w:rsidRPr="00BA1D12">
        <w:rPr>
          <w:rFonts w:cs="Times New Roman"/>
          <w:color w:val="000000" w:themeColor="text1"/>
          <w:sz w:val="22"/>
          <w:szCs w:val="22"/>
          <w:lang w:eastAsia="en-GB"/>
        </w:rPr>
        <w:t>in regard to</w:t>
      </w:r>
      <w:r w:rsidRPr="00107A80">
        <w:rPr>
          <w:rFonts w:cs="Times New Roman"/>
          <w:color w:val="000000" w:themeColor="text1"/>
          <w:sz w:val="22"/>
          <w:szCs w:val="22"/>
          <w:lang w:eastAsia="en-GB"/>
        </w:rPr>
        <w:t xml:space="preserve"> content and accessibility — you only knew what was in the game if you played it or a friend forgot to </w:t>
      </w:r>
      <w:proofErr w:type="gramStart"/>
      <w:r w:rsidRPr="00107A80">
        <w:rPr>
          <w:rFonts w:cs="Times New Roman"/>
          <w:color w:val="000000" w:themeColor="text1"/>
          <w:sz w:val="22"/>
          <w:szCs w:val="22"/>
          <w:lang w:eastAsia="en-GB"/>
        </w:rPr>
        <w:t>say</w:t>
      </w:r>
      <w:proofErr w:type="gramEnd"/>
      <w:r w:rsidRPr="00107A80">
        <w:rPr>
          <w:rFonts w:cs="Times New Roman"/>
          <w:color w:val="000000" w:themeColor="text1"/>
          <w:sz w:val="22"/>
          <w:szCs w:val="22"/>
          <w:lang w:eastAsia="en-GB"/>
        </w:rPr>
        <w:t xml:space="preserve"> “spoiler alert” before telling you the juicy details. This is how games like </w:t>
      </w:r>
      <w:r w:rsidRPr="00BA1D12">
        <w:rPr>
          <w:rFonts w:cs="Times New Roman"/>
          <w:color w:val="000000" w:themeColor="text1"/>
          <w:sz w:val="22"/>
          <w:szCs w:val="22"/>
          <w:lang w:eastAsia="en-GB"/>
        </w:rPr>
        <w:t>Custer’s Revenge</w:t>
      </w:r>
      <w:r w:rsidRPr="00107A80">
        <w:rPr>
          <w:rFonts w:cs="Times New Roman"/>
          <w:color w:val="000000" w:themeColor="text1"/>
          <w:sz w:val="22"/>
          <w:szCs w:val="22"/>
          <w:lang w:eastAsia="en-GB"/>
        </w:rPr>
        <w:t> and </w:t>
      </w:r>
      <w:r w:rsidRPr="00BA1D12">
        <w:rPr>
          <w:rFonts w:cs="Times New Roman"/>
          <w:color w:val="000000" w:themeColor="text1"/>
          <w:sz w:val="22"/>
          <w:szCs w:val="22"/>
          <w:lang w:eastAsia="en-GB"/>
        </w:rPr>
        <w:t>Night Trap</w:t>
      </w:r>
      <w:r w:rsidRPr="00107A80">
        <w:rPr>
          <w:rFonts w:cs="Times New Roman"/>
          <w:color w:val="000000" w:themeColor="text1"/>
          <w:sz w:val="22"/>
          <w:szCs w:val="22"/>
          <w:lang w:eastAsia="en-GB"/>
        </w:rPr>
        <w:t> </w:t>
      </w:r>
      <w:proofErr w:type="gramStart"/>
      <w:r w:rsidRPr="00107A80">
        <w:rPr>
          <w:rFonts w:cs="Times New Roman"/>
          <w:color w:val="000000" w:themeColor="text1"/>
          <w:sz w:val="22"/>
          <w:szCs w:val="22"/>
          <w:lang w:eastAsia="en-GB"/>
        </w:rPr>
        <w:t>were able to</w:t>
      </w:r>
      <w:proofErr w:type="gramEnd"/>
      <w:r w:rsidRPr="00107A80">
        <w:rPr>
          <w:rFonts w:cs="Times New Roman"/>
          <w:color w:val="000000" w:themeColor="text1"/>
          <w:sz w:val="22"/>
          <w:szCs w:val="22"/>
          <w:lang w:eastAsia="en-GB"/>
        </w:rPr>
        <w:t xml:space="preserve"> be published, despite them being terrible and rape-y.</w:t>
      </w:r>
    </w:p>
    <w:p w14:paraId="47C8C94E" w14:textId="77777777" w:rsidR="00107A80" w:rsidRPr="00107A80" w:rsidRDefault="00107A80" w:rsidP="00BD3D97">
      <w:pPr>
        <w:shd w:val="clear" w:color="auto" w:fill="FFFFFF"/>
        <w:spacing w:after="450" w:line="276" w:lineRule="auto"/>
        <w:rPr>
          <w:rFonts w:cs="Times New Roman"/>
          <w:color w:val="000000" w:themeColor="text1"/>
          <w:sz w:val="22"/>
          <w:szCs w:val="22"/>
          <w:lang w:eastAsia="en-GB"/>
        </w:rPr>
      </w:pPr>
      <w:r w:rsidRPr="00107A80">
        <w:rPr>
          <w:rFonts w:cs="Times New Roman"/>
          <w:color w:val="000000" w:themeColor="text1"/>
          <w:sz w:val="22"/>
          <w:szCs w:val="22"/>
          <w:lang w:eastAsia="en-GB"/>
        </w:rPr>
        <w:t xml:space="preserve">The straw that broke the camel’s back was the beloved Mortal </w:t>
      </w:r>
      <w:proofErr w:type="spellStart"/>
      <w:r w:rsidRPr="00107A80">
        <w:rPr>
          <w:rFonts w:cs="Times New Roman"/>
          <w:color w:val="000000" w:themeColor="text1"/>
          <w:sz w:val="22"/>
          <w:szCs w:val="22"/>
          <w:lang w:eastAsia="en-GB"/>
        </w:rPr>
        <w:t>Kombat</w:t>
      </w:r>
      <w:proofErr w:type="spellEnd"/>
      <w:r w:rsidRPr="00107A80">
        <w:rPr>
          <w:rFonts w:cs="Times New Roman"/>
          <w:color w:val="000000" w:themeColor="text1"/>
          <w:sz w:val="22"/>
          <w:szCs w:val="22"/>
          <w:lang w:eastAsia="en-GB"/>
        </w:rPr>
        <w:t>, a game deemed too violent and too mature for children that politicians decided it was time for them to </w:t>
      </w:r>
      <w:r w:rsidRPr="00BA1D12">
        <w:rPr>
          <w:rFonts w:cs="Times New Roman"/>
          <w:color w:val="000000" w:themeColor="text1"/>
          <w:sz w:val="22"/>
          <w:szCs w:val="22"/>
          <w:lang w:eastAsia="en-GB"/>
        </w:rPr>
        <w:t>officially meddle in video games</w:t>
      </w:r>
      <w:r w:rsidRPr="00107A80">
        <w:rPr>
          <w:rFonts w:cs="Times New Roman"/>
          <w:color w:val="000000" w:themeColor="text1"/>
          <w:sz w:val="22"/>
          <w:szCs w:val="22"/>
          <w:lang w:eastAsia="en-GB"/>
        </w:rPr>
        <w:t>. After years of interference, it was agreed that a rating system was needed to let parents know what kind of content their kids were absorbing through those scary, technologically advanced, new-fangled gizmos and gadgets. Much like movie ratings, the ESRB would evaluate game content and slap a letter on the game box that would indicate what age group it was appropriate for.</w:t>
      </w:r>
    </w:p>
    <w:p w14:paraId="7CDF965D" w14:textId="77777777" w:rsidR="00107A80" w:rsidRPr="00107A80" w:rsidRDefault="00107A80" w:rsidP="00BD3D97">
      <w:pPr>
        <w:shd w:val="clear" w:color="auto" w:fill="FFFFFF"/>
        <w:spacing w:after="450" w:line="276" w:lineRule="auto"/>
        <w:rPr>
          <w:rFonts w:cs="Times New Roman"/>
          <w:color w:val="000000" w:themeColor="text1"/>
          <w:sz w:val="22"/>
          <w:szCs w:val="22"/>
          <w:lang w:eastAsia="en-GB"/>
        </w:rPr>
      </w:pPr>
      <w:r w:rsidRPr="00107A80">
        <w:rPr>
          <w:rFonts w:cs="Times New Roman"/>
          <w:color w:val="000000" w:themeColor="text1"/>
          <w:sz w:val="22"/>
          <w:szCs w:val="22"/>
          <w:lang w:eastAsia="en-GB"/>
        </w:rPr>
        <w:t>Simple, right?</w:t>
      </w:r>
      <w:r w:rsidR="00BD3D97" w:rsidRPr="00BA1D12">
        <w:rPr>
          <w:rFonts w:cs="Times New Roman"/>
          <w:color w:val="000000" w:themeColor="text1"/>
          <w:sz w:val="22"/>
          <w:szCs w:val="22"/>
          <w:lang w:eastAsia="en-GB"/>
        </w:rPr>
        <w:t xml:space="preserve"> </w:t>
      </w:r>
      <w:r w:rsidRPr="00107A80">
        <w:rPr>
          <w:rFonts w:cs="Times New Roman"/>
          <w:color w:val="000000" w:themeColor="text1"/>
          <w:sz w:val="22"/>
          <w:szCs w:val="22"/>
          <w:lang w:eastAsia="en-GB"/>
        </w:rPr>
        <w:t xml:space="preserve">Not so much. As a former GameStop employee, I can’t even begin to tell you how many parents didn’t understand the ESRB ratings. I would have adults coming in with their 8-year-olds expecting their child to pick a harmless game to play. The kids would plead with their mother for the next GTA or </w:t>
      </w:r>
      <w:proofErr w:type="spellStart"/>
      <w:r w:rsidRPr="00107A80">
        <w:rPr>
          <w:rFonts w:cs="Times New Roman"/>
          <w:color w:val="000000" w:themeColor="text1"/>
          <w:sz w:val="22"/>
          <w:szCs w:val="22"/>
          <w:lang w:eastAsia="en-GB"/>
        </w:rPr>
        <w:t>CoD</w:t>
      </w:r>
      <w:proofErr w:type="spellEnd"/>
      <w:r w:rsidRPr="00107A80">
        <w:rPr>
          <w:rFonts w:cs="Times New Roman"/>
          <w:color w:val="000000" w:themeColor="text1"/>
          <w:sz w:val="22"/>
          <w:szCs w:val="22"/>
          <w:lang w:eastAsia="en-GB"/>
        </w:rPr>
        <w:t xml:space="preserve">, and the parents would come up to the counter like it was a Mario or Kirby title — a game’s a game, right? Only I’d have to explain to them that the games their child wanted were essentially “rated R” and that “you </w:t>
      </w:r>
      <w:proofErr w:type="gramStart"/>
      <w:r w:rsidRPr="00107A80">
        <w:rPr>
          <w:rFonts w:cs="Times New Roman"/>
          <w:color w:val="000000" w:themeColor="text1"/>
          <w:sz w:val="22"/>
          <w:szCs w:val="22"/>
          <w:lang w:eastAsia="en-GB"/>
        </w:rPr>
        <w:t>have to</w:t>
      </w:r>
      <w:proofErr w:type="gramEnd"/>
      <w:r w:rsidRPr="00107A80">
        <w:rPr>
          <w:rFonts w:cs="Times New Roman"/>
          <w:color w:val="000000" w:themeColor="text1"/>
          <w:sz w:val="22"/>
          <w:szCs w:val="22"/>
          <w:lang w:eastAsia="en-GB"/>
        </w:rPr>
        <w:t xml:space="preserve"> acknowledge that we had this conversation in front of my supervisor; otherwise, you’ll accuse me of not explaining the concept of an ‘M’ rating to you when you come back after an hour of gameplay trying to return the game because it’s ‘too violent’, causing me to lose my job”.</w:t>
      </w:r>
    </w:p>
    <w:p w14:paraId="2898769B" w14:textId="77777777" w:rsidR="00107A80" w:rsidRPr="00107A80" w:rsidRDefault="00107A80" w:rsidP="00BD3D97">
      <w:pPr>
        <w:shd w:val="clear" w:color="auto" w:fill="FFFFFF"/>
        <w:spacing w:after="450" w:line="276" w:lineRule="auto"/>
        <w:rPr>
          <w:rFonts w:cs="Times New Roman"/>
          <w:color w:val="000000" w:themeColor="text1"/>
          <w:sz w:val="22"/>
          <w:szCs w:val="22"/>
          <w:lang w:eastAsia="en-GB"/>
        </w:rPr>
      </w:pPr>
      <w:proofErr w:type="gramStart"/>
      <w:r w:rsidRPr="00107A80">
        <w:rPr>
          <w:rFonts w:cs="Times New Roman"/>
          <w:color w:val="000000" w:themeColor="text1"/>
          <w:sz w:val="22"/>
          <w:szCs w:val="22"/>
          <w:lang w:eastAsia="en-GB"/>
        </w:rPr>
        <w:t>It would seem that “</w:t>
      </w:r>
      <w:proofErr w:type="gramEnd"/>
      <w:r w:rsidRPr="00107A80">
        <w:rPr>
          <w:rFonts w:cs="Times New Roman"/>
          <w:color w:val="000000" w:themeColor="text1"/>
          <w:sz w:val="22"/>
          <w:szCs w:val="22"/>
          <w:lang w:eastAsia="en-GB"/>
        </w:rPr>
        <w:t xml:space="preserve">E”, “T” and “M”, the three most common ESRB ratings, are just too complicated for parents to understand. The verbose content descriptors also fail to draw the eye, leaving the </w:t>
      </w:r>
      <w:r w:rsidRPr="00107A80">
        <w:rPr>
          <w:rFonts w:cs="Times New Roman"/>
          <w:color w:val="000000" w:themeColor="text1"/>
          <w:sz w:val="22"/>
          <w:szCs w:val="22"/>
          <w:lang w:eastAsia="en-GB"/>
        </w:rPr>
        <w:lastRenderedPageBreak/>
        <w:t>parent uninformed. Isn’t there anything easier? Something that readily tells parents and children alike what age group the game is meant for?</w:t>
      </w:r>
    </w:p>
    <w:p w14:paraId="7C0AE5DB" w14:textId="77777777" w:rsidR="00107A80" w:rsidRPr="00107A80" w:rsidRDefault="00107A80" w:rsidP="00BD3D97">
      <w:pPr>
        <w:shd w:val="clear" w:color="auto" w:fill="FFFFFF"/>
        <w:spacing w:after="450" w:line="276" w:lineRule="auto"/>
        <w:rPr>
          <w:rFonts w:cs="Times New Roman"/>
          <w:color w:val="000000" w:themeColor="text1"/>
          <w:sz w:val="22"/>
          <w:szCs w:val="22"/>
          <w:lang w:eastAsia="en-GB"/>
        </w:rPr>
      </w:pPr>
      <w:r w:rsidRPr="00107A80">
        <w:rPr>
          <w:rFonts w:cs="Times New Roman"/>
          <w:color w:val="000000" w:themeColor="text1"/>
          <w:sz w:val="22"/>
          <w:szCs w:val="22"/>
          <w:lang w:eastAsia="en-GB"/>
        </w:rPr>
        <w:t xml:space="preserve">Enter the PEGI, the rating system based around numbers that translate to what age the game would be appropriate for. No more guessing what “M” or “T” means — with the PEGI, ratings such as “3”, “7”, “12”, “16”, and “18” easily convey what age group the game is meant for (note: this does not mean that the game’s difficulty is age-accordant…I checked, and </w:t>
      </w:r>
      <w:proofErr w:type="spellStart"/>
      <w:r w:rsidRPr="00107A80">
        <w:rPr>
          <w:rFonts w:cs="Times New Roman"/>
          <w:color w:val="000000" w:themeColor="text1"/>
          <w:sz w:val="22"/>
          <w:szCs w:val="22"/>
          <w:lang w:eastAsia="en-GB"/>
        </w:rPr>
        <w:t>Katamari</w:t>
      </w:r>
      <w:proofErr w:type="spellEnd"/>
      <w:r w:rsidRPr="00107A80">
        <w:rPr>
          <w:rFonts w:cs="Times New Roman"/>
          <w:color w:val="000000" w:themeColor="text1"/>
          <w:sz w:val="22"/>
          <w:szCs w:val="22"/>
          <w:lang w:eastAsia="en-GB"/>
        </w:rPr>
        <w:t xml:space="preserve"> Forever is a “3” on the PEGI so that’s proof enough). The PEGI also has small icons indicating the presence of violence, sex, drugs, and other age-appropriate themes, making it comprehensible across language barriers. Perhaps this is one of the many reasons why 30+ countries have already adopted it, including parts of Canada and Mexico. It is simply easier for the consumer to understand.</w:t>
      </w:r>
    </w:p>
    <w:p w14:paraId="492102B0" w14:textId="77777777" w:rsidR="00107A80" w:rsidRPr="00107A80" w:rsidRDefault="00107A80" w:rsidP="00BD3D97">
      <w:pPr>
        <w:shd w:val="clear" w:color="auto" w:fill="FFFFFF"/>
        <w:spacing w:after="450" w:line="276" w:lineRule="auto"/>
        <w:rPr>
          <w:rFonts w:cs="Times New Roman"/>
          <w:color w:val="000000" w:themeColor="text1"/>
          <w:sz w:val="22"/>
          <w:szCs w:val="22"/>
          <w:lang w:eastAsia="en-GB"/>
        </w:rPr>
      </w:pPr>
      <w:r w:rsidRPr="00107A80">
        <w:rPr>
          <w:rFonts w:cs="Times New Roman"/>
          <w:color w:val="000000" w:themeColor="text1"/>
          <w:sz w:val="22"/>
          <w:szCs w:val="22"/>
          <w:lang w:eastAsia="en-GB"/>
        </w:rPr>
        <w:t>On the developer’s side, the battle rages over which is better. From a cost comparison standpoint, PEGI appears to be the winner, as the PEGI charges </w:t>
      </w:r>
      <w:r w:rsidRPr="00BA1D12">
        <w:rPr>
          <w:rFonts w:cs="Times New Roman"/>
          <w:color w:val="000000" w:themeColor="text1"/>
          <w:sz w:val="22"/>
          <w:szCs w:val="22"/>
          <w:lang w:eastAsia="en-GB"/>
        </w:rPr>
        <w:t>$300 – $2400</w:t>
      </w:r>
      <w:r w:rsidRPr="00107A80">
        <w:rPr>
          <w:rFonts w:cs="Times New Roman"/>
          <w:color w:val="000000" w:themeColor="text1"/>
          <w:sz w:val="22"/>
          <w:szCs w:val="22"/>
          <w:lang w:eastAsia="en-GB"/>
        </w:rPr>
        <w:t> USD for a one-platform rating while the ESRB charges anywhere from </w:t>
      </w:r>
      <w:r w:rsidRPr="00BA1D12">
        <w:rPr>
          <w:rFonts w:cs="Times New Roman"/>
          <w:color w:val="000000" w:themeColor="text1"/>
          <w:sz w:val="22"/>
          <w:szCs w:val="22"/>
          <w:lang w:eastAsia="en-GB"/>
        </w:rPr>
        <w:t>$800 – $4,000</w:t>
      </w:r>
      <w:r w:rsidRPr="00107A80">
        <w:rPr>
          <w:rFonts w:cs="Times New Roman"/>
          <w:color w:val="000000" w:themeColor="text1"/>
          <w:sz w:val="22"/>
          <w:szCs w:val="22"/>
          <w:lang w:eastAsia="en-GB"/>
        </w:rPr>
        <w:t xml:space="preserve"> USD depending on the game’s development cost. However, the ESRB costs are a one-time thing; once the rating is received, it’s the same across all platforms, be it </w:t>
      </w:r>
      <w:proofErr w:type="spellStart"/>
      <w:r w:rsidRPr="00107A80">
        <w:rPr>
          <w:rFonts w:cs="Times New Roman"/>
          <w:color w:val="000000" w:themeColor="text1"/>
          <w:sz w:val="22"/>
          <w:szCs w:val="22"/>
          <w:lang w:eastAsia="en-GB"/>
        </w:rPr>
        <w:t>XBox</w:t>
      </w:r>
      <w:proofErr w:type="spellEnd"/>
      <w:r w:rsidRPr="00107A80">
        <w:rPr>
          <w:rFonts w:cs="Times New Roman"/>
          <w:color w:val="000000" w:themeColor="text1"/>
          <w:sz w:val="22"/>
          <w:szCs w:val="22"/>
          <w:lang w:eastAsia="en-GB"/>
        </w:rPr>
        <w:t xml:space="preserve">, PlayStation, Nintendo or PC. The PEGI, on the other hand, charges a fee for each platform, meaning that there’s a fee for the </w:t>
      </w:r>
      <w:proofErr w:type="spellStart"/>
      <w:r w:rsidRPr="00107A80">
        <w:rPr>
          <w:rFonts w:cs="Times New Roman"/>
          <w:color w:val="000000" w:themeColor="text1"/>
          <w:sz w:val="22"/>
          <w:szCs w:val="22"/>
          <w:lang w:eastAsia="en-GB"/>
        </w:rPr>
        <w:t>XBox</w:t>
      </w:r>
      <w:proofErr w:type="spellEnd"/>
      <w:r w:rsidRPr="00107A80">
        <w:rPr>
          <w:rFonts w:cs="Times New Roman"/>
          <w:color w:val="000000" w:themeColor="text1"/>
          <w:sz w:val="22"/>
          <w:szCs w:val="22"/>
          <w:lang w:eastAsia="en-GB"/>
        </w:rPr>
        <w:t xml:space="preserve"> rating, a separate fee for the PlayStation rating, etc. etc. </w:t>
      </w:r>
      <w:proofErr w:type="gramStart"/>
      <w:r w:rsidRPr="00107A80">
        <w:rPr>
          <w:rFonts w:cs="Times New Roman"/>
          <w:color w:val="000000" w:themeColor="text1"/>
          <w:sz w:val="22"/>
          <w:szCs w:val="22"/>
          <w:lang w:eastAsia="en-GB"/>
        </w:rPr>
        <w:t>despite the fact that</w:t>
      </w:r>
      <w:proofErr w:type="gramEnd"/>
      <w:r w:rsidRPr="00107A80">
        <w:rPr>
          <w:rFonts w:cs="Times New Roman"/>
          <w:color w:val="000000" w:themeColor="text1"/>
          <w:sz w:val="22"/>
          <w:szCs w:val="22"/>
          <w:lang w:eastAsia="en-GB"/>
        </w:rPr>
        <w:t xml:space="preserve"> it’s the exact same content throughout. This may be no problem for the </w:t>
      </w:r>
      <w:proofErr w:type="gramStart"/>
      <w:r w:rsidRPr="00107A80">
        <w:rPr>
          <w:rFonts w:cs="Times New Roman"/>
          <w:color w:val="000000" w:themeColor="text1"/>
          <w:sz w:val="22"/>
          <w:szCs w:val="22"/>
          <w:lang w:eastAsia="en-GB"/>
        </w:rPr>
        <w:t>big league</w:t>
      </w:r>
      <w:proofErr w:type="gramEnd"/>
      <w:r w:rsidRPr="00107A80">
        <w:rPr>
          <w:rFonts w:cs="Times New Roman"/>
          <w:color w:val="000000" w:themeColor="text1"/>
          <w:sz w:val="22"/>
          <w:szCs w:val="22"/>
          <w:lang w:eastAsia="en-GB"/>
        </w:rPr>
        <w:t xml:space="preserve"> players like Square </w:t>
      </w:r>
      <w:proofErr w:type="spellStart"/>
      <w:r w:rsidRPr="00107A80">
        <w:rPr>
          <w:rFonts w:cs="Times New Roman"/>
          <w:color w:val="000000" w:themeColor="text1"/>
          <w:sz w:val="22"/>
          <w:szCs w:val="22"/>
          <w:lang w:eastAsia="en-GB"/>
        </w:rPr>
        <w:t>Enix</w:t>
      </w:r>
      <w:proofErr w:type="spellEnd"/>
      <w:r w:rsidRPr="00107A80">
        <w:rPr>
          <w:rFonts w:cs="Times New Roman"/>
          <w:color w:val="000000" w:themeColor="text1"/>
          <w:sz w:val="22"/>
          <w:szCs w:val="22"/>
          <w:lang w:eastAsia="en-GB"/>
        </w:rPr>
        <w:t xml:space="preserve"> and Bandai Namco, but it poses a problem for the indie developers trying to squeeze every possible penny.</w:t>
      </w:r>
    </w:p>
    <w:p w14:paraId="1270E4CB" w14:textId="77777777" w:rsidR="00107A80" w:rsidRPr="00107A80" w:rsidRDefault="00107A80" w:rsidP="00BD3D97">
      <w:pPr>
        <w:shd w:val="clear" w:color="auto" w:fill="FFFFFF"/>
        <w:spacing w:after="450" w:line="276" w:lineRule="auto"/>
        <w:rPr>
          <w:rFonts w:cs="Times New Roman"/>
          <w:color w:val="000000" w:themeColor="text1"/>
          <w:sz w:val="22"/>
          <w:szCs w:val="22"/>
          <w:lang w:eastAsia="en-GB"/>
        </w:rPr>
      </w:pPr>
      <w:r w:rsidRPr="00107A80">
        <w:rPr>
          <w:rFonts w:cs="Times New Roman"/>
          <w:color w:val="000000" w:themeColor="text1"/>
          <w:sz w:val="22"/>
          <w:szCs w:val="22"/>
          <w:lang w:eastAsia="en-GB"/>
        </w:rPr>
        <w:t>Choosing a rating system is like choosing a security guard — they do their job with no real reinforcement power yet are considered a necessary evil. Getting a rating for a game may not be the most enthralling experience, but it is still a necessary part of video games.</w:t>
      </w:r>
      <w:r w:rsidR="005D239F">
        <w:rPr>
          <w:rFonts w:cs="Times New Roman"/>
          <w:color w:val="000000" w:themeColor="text1"/>
          <w:sz w:val="22"/>
          <w:szCs w:val="22"/>
          <w:lang w:eastAsia="en-GB"/>
        </w:rPr>
        <w:t xml:space="preserve"> </w:t>
      </w:r>
      <w:r w:rsidRPr="00107A80">
        <w:rPr>
          <w:rFonts w:cs="Times New Roman"/>
          <w:color w:val="000000" w:themeColor="text1"/>
          <w:sz w:val="22"/>
          <w:szCs w:val="22"/>
          <w:lang w:eastAsia="en-GB"/>
        </w:rPr>
        <w:t>With these ratings, parents can guide their children through increasingly more adult-</w:t>
      </w:r>
      <w:r w:rsidR="00BA1D12" w:rsidRPr="00BA1D12">
        <w:rPr>
          <w:rFonts w:cs="Times New Roman"/>
          <w:color w:val="000000" w:themeColor="text1"/>
          <w:sz w:val="22"/>
          <w:szCs w:val="22"/>
          <w:lang w:eastAsia="en-GB"/>
        </w:rPr>
        <w:t>centred</w:t>
      </w:r>
      <w:r w:rsidRPr="00107A80">
        <w:rPr>
          <w:rFonts w:cs="Times New Roman"/>
          <w:color w:val="000000" w:themeColor="text1"/>
          <w:sz w:val="22"/>
          <w:szCs w:val="22"/>
          <w:lang w:eastAsia="en-GB"/>
        </w:rPr>
        <w:t xml:space="preserve"> content and find a game that is suitable for their age just like movies. Whatever the system used, the PEGI and ESRB continue to quietly battle it out, unbeknownst to consumers everywhere, for the top spot as “the one and only video game rating board”.</w:t>
      </w:r>
    </w:p>
    <w:p w14:paraId="100604D5" w14:textId="77777777" w:rsidR="00107A80" w:rsidRPr="00107A80" w:rsidRDefault="00107A80" w:rsidP="00BD3D97">
      <w:pPr>
        <w:spacing w:line="276" w:lineRule="auto"/>
        <w:rPr>
          <w:rFonts w:eastAsia="Times New Roman" w:cs="Times New Roman"/>
          <w:sz w:val="22"/>
          <w:szCs w:val="22"/>
          <w:lang w:eastAsia="en-GB"/>
        </w:rPr>
      </w:pPr>
    </w:p>
    <w:p w14:paraId="51F424FD" w14:textId="77777777" w:rsidR="00000000" w:rsidRPr="00032A44" w:rsidRDefault="00AE0F57" w:rsidP="00032A44">
      <w:pPr>
        <w:numPr>
          <w:ilvl w:val="0"/>
          <w:numId w:val="3"/>
        </w:numPr>
        <w:spacing w:line="276" w:lineRule="auto"/>
        <w:rPr>
          <w:sz w:val="22"/>
          <w:szCs w:val="22"/>
        </w:rPr>
      </w:pPr>
      <w:r w:rsidRPr="00032A44">
        <w:rPr>
          <w:sz w:val="22"/>
          <w:szCs w:val="22"/>
          <w:lang w:val="en-US"/>
        </w:rPr>
        <w:t>How do the two regulators differ? Which one do you feel is t</w:t>
      </w:r>
      <w:r w:rsidRPr="00032A44">
        <w:rPr>
          <w:sz w:val="22"/>
          <w:szCs w:val="22"/>
          <w:lang w:val="en-US"/>
        </w:rPr>
        <w:t>he most effective?</w:t>
      </w:r>
    </w:p>
    <w:p w14:paraId="1E3BCDF0" w14:textId="77777777" w:rsidR="00032A44" w:rsidRDefault="00032A44" w:rsidP="00032A44">
      <w:pPr>
        <w:spacing w:line="276" w:lineRule="auto"/>
        <w:rPr>
          <w:sz w:val="22"/>
          <w:szCs w:val="22"/>
          <w:lang w:val="en-US"/>
        </w:rPr>
      </w:pPr>
    </w:p>
    <w:p w14:paraId="7758235C" w14:textId="77777777" w:rsidR="00032A44" w:rsidRDefault="00032A44" w:rsidP="00032A44">
      <w:pPr>
        <w:spacing w:line="276" w:lineRule="auto"/>
        <w:rPr>
          <w:sz w:val="22"/>
          <w:szCs w:val="22"/>
          <w:lang w:val="en-US"/>
        </w:rPr>
      </w:pPr>
    </w:p>
    <w:p w14:paraId="0B5182F3" w14:textId="77777777" w:rsidR="00032A44" w:rsidRDefault="00032A44" w:rsidP="00032A44">
      <w:pPr>
        <w:spacing w:line="276" w:lineRule="auto"/>
        <w:rPr>
          <w:sz w:val="22"/>
          <w:szCs w:val="22"/>
        </w:rPr>
      </w:pPr>
    </w:p>
    <w:p w14:paraId="511967F0" w14:textId="77777777" w:rsidR="005D239F" w:rsidRDefault="005D239F" w:rsidP="00032A44">
      <w:pPr>
        <w:spacing w:line="276" w:lineRule="auto"/>
        <w:rPr>
          <w:sz w:val="22"/>
          <w:szCs w:val="22"/>
        </w:rPr>
      </w:pPr>
    </w:p>
    <w:p w14:paraId="56B53CDA" w14:textId="77777777" w:rsidR="00032A44" w:rsidRPr="00032A44" w:rsidRDefault="00032A44" w:rsidP="00032A44">
      <w:pPr>
        <w:spacing w:line="276" w:lineRule="auto"/>
        <w:rPr>
          <w:sz w:val="22"/>
          <w:szCs w:val="22"/>
        </w:rPr>
      </w:pPr>
    </w:p>
    <w:p w14:paraId="01EC48CC" w14:textId="77777777" w:rsidR="00032A44" w:rsidRPr="00032A44" w:rsidRDefault="00032A44" w:rsidP="005D239F">
      <w:pPr>
        <w:spacing w:line="276" w:lineRule="auto"/>
        <w:rPr>
          <w:sz w:val="22"/>
          <w:szCs w:val="22"/>
        </w:rPr>
      </w:pPr>
    </w:p>
    <w:p w14:paraId="60B1662A" w14:textId="77777777" w:rsidR="008037B7" w:rsidRPr="00032A44" w:rsidRDefault="00AE0F57" w:rsidP="00032A44">
      <w:pPr>
        <w:numPr>
          <w:ilvl w:val="0"/>
          <w:numId w:val="3"/>
        </w:numPr>
        <w:spacing w:line="276" w:lineRule="auto"/>
        <w:rPr>
          <w:sz w:val="22"/>
          <w:szCs w:val="22"/>
          <w:lang w:val="en-US"/>
        </w:rPr>
      </w:pPr>
      <w:r w:rsidRPr="00032A44">
        <w:rPr>
          <w:sz w:val="22"/>
          <w:szCs w:val="22"/>
          <w:lang w:val="en-US"/>
        </w:rPr>
        <w:t xml:space="preserve">Assassin’s Creed III: Liberation was given an 18 cert by the VSC / PEGI. </w:t>
      </w:r>
      <w:r w:rsidR="00032A44" w:rsidRPr="00032A44">
        <w:rPr>
          <w:sz w:val="22"/>
          <w:szCs w:val="22"/>
          <w:lang w:val="en-US"/>
        </w:rPr>
        <w:t>What do you think the main classification issues were?</w:t>
      </w:r>
    </w:p>
    <w:sectPr w:rsidR="008037B7" w:rsidRPr="00032A44" w:rsidSect="00090695">
      <w:head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9AE75" w14:textId="77777777" w:rsidR="00AE0F57" w:rsidRDefault="00AE0F57" w:rsidP="005D239F">
      <w:r>
        <w:separator/>
      </w:r>
    </w:p>
  </w:endnote>
  <w:endnote w:type="continuationSeparator" w:id="0">
    <w:p w14:paraId="5903318D" w14:textId="77777777" w:rsidR="00AE0F57" w:rsidRDefault="00AE0F57" w:rsidP="005D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20675" w14:textId="77777777" w:rsidR="00AE0F57" w:rsidRDefault="00AE0F57" w:rsidP="005D239F">
      <w:r>
        <w:separator/>
      </w:r>
    </w:p>
  </w:footnote>
  <w:footnote w:type="continuationSeparator" w:id="0">
    <w:p w14:paraId="337939BC" w14:textId="77777777" w:rsidR="00AE0F57" w:rsidRDefault="00AE0F57" w:rsidP="005D23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AF34" w14:textId="77777777" w:rsidR="005D239F" w:rsidRPr="00DB0F6A" w:rsidRDefault="005D239F" w:rsidP="005D239F">
    <w:pPr>
      <w:pStyle w:val="Header"/>
    </w:pPr>
    <w:r w:rsidRPr="00DB0F6A">
      <w:t xml:space="preserve">WJEC </w:t>
    </w:r>
    <w:r>
      <w:t xml:space="preserve">/ EDUQUAS - </w:t>
    </w:r>
    <w:r w:rsidRPr="00DB0F6A">
      <w:t>A</w:t>
    </w:r>
    <w:r>
      <w:t>S</w:t>
    </w:r>
    <w:r w:rsidRPr="00DB0F6A">
      <w:t>-Level Media Studies</w:t>
    </w:r>
  </w:p>
  <w:p w14:paraId="2FA84C69" w14:textId="77777777" w:rsidR="005D239F" w:rsidRDefault="005D239F" w:rsidP="005D239F">
    <w:pPr>
      <w:pStyle w:val="Header"/>
    </w:pPr>
    <w:r w:rsidRPr="00DB0F6A">
      <w:t>Component 1: Media Products, Industries and Audiences</w:t>
    </w:r>
  </w:p>
  <w:p w14:paraId="66882EE9" w14:textId="77777777" w:rsidR="005D239F" w:rsidRPr="00DB0F6A" w:rsidRDefault="005D239F" w:rsidP="005D239F">
    <w:pPr>
      <w:pStyle w:val="Header"/>
    </w:pPr>
    <w:r>
      <w:t>Assassins Creed III: Liberation (2012)</w:t>
    </w:r>
  </w:p>
  <w:p w14:paraId="117C8786" w14:textId="77777777" w:rsidR="005D239F" w:rsidRPr="005D239F" w:rsidRDefault="005D239F" w:rsidP="005D23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356F"/>
    <w:multiLevelType w:val="multilevel"/>
    <w:tmpl w:val="4418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B6573"/>
    <w:multiLevelType w:val="multilevel"/>
    <w:tmpl w:val="6582BC22"/>
    <w:lvl w:ilvl="0">
      <w:start w:val="2016"/>
      <w:numFmt w:val="decimal"/>
      <w:lvlText w:val="%1"/>
      <w:lvlJc w:val="left"/>
      <w:pPr>
        <w:ind w:left="1120" w:hanging="1120"/>
      </w:pPr>
      <w:rPr>
        <w:rFonts w:hint="default"/>
      </w:rPr>
    </w:lvl>
    <w:lvl w:ilvl="1">
      <w:start w:val="5"/>
      <w:numFmt w:val="decimalZero"/>
      <w:lvlText w:val="%1-%2"/>
      <w:lvlJc w:val="left"/>
      <w:pPr>
        <w:ind w:left="1120" w:hanging="1120"/>
      </w:pPr>
      <w:rPr>
        <w:rFonts w:hint="default"/>
      </w:rPr>
    </w:lvl>
    <w:lvl w:ilvl="2">
      <w:start w:val="3"/>
      <w:numFmt w:val="decimalZero"/>
      <w:lvlText w:val="%1-%2-%3"/>
      <w:lvlJc w:val="left"/>
      <w:pPr>
        <w:ind w:left="1120" w:hanging="1120"/>
      </w:pPr>
      <w:rPr>
        <w:rFonts w:hint="default"/>
      </w:rPr>
    </w:lvl>
    <w:lvl w:ilvl="3">
      <w:start w:val="1"/>
      <w:numFmt w:val="decimal"/>
      <w:lvlText w:val="%1-%2-%3.%4"/>
      <w:lvlJc w:val="left"/>
      <w:pPr>
        <w:ind w:left="1120" w:hanging="1120"/>
      </w:pPr>
      <w:rPr>
        <w:rFonts w:hint="default"/>
      </w:rPr>
    </w:lvl>
    <w:lvl w:ilvl="4">
      <w:start w:val="1"/>
      <w:numFmt w:val="decimal"/>
      <w:lvlText w:val="%1-%2-%3.%4.%5"/>
      <w:lvlJc w:val="left"/>
      <w:pPr>
        <w:ind w:left="1120" w:hanging="1120"/>
      </w:pPr>
      <w:rPr>
        <w:rFonts w:hint="default"/>
      </w:rPr>
    </w:lvl>
    <w:lvl w:ilvl="5">
      <w:start w:val="1"/>
      <w:numFmt w:val="decimal"/>
      <w:lvlText w:val="%1-%2-%3.%4.%5.%6"/>
      <w:lvlJc w:val="left"/>
      <w:pPr>
        <w:ind w:left="1120" w:hanging="11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B6E77A4"/>
    <w:multiLevelType w:val="hybridMultilevel"/>
    <w:tmpl w:val="1BD2917A"/>
    <w:lvl w:ilvl="0" w:tplc="5ABC623A">
      <w:start w:val="1"/>
      <w:numFmt w:val="bullet"/>
      <w:lvlText w:val="•"/>
      <w:lvlJc w:val="left"/>
      <w:pPr>
        <w:tabs>
          <w:tab w:val="num" w:pos="720"/>
        </w:tabs>
        <w:ind w:left="720" w:hanging="360"/>
      </w:pPr>
      <w:rPr>
        <w:rFonts w:ascii="Arial" w:hAnsi="Arial" w:hint="default"/>
      </w:rPr>
    </w:lvl>
    <w:lvl w:ilvl="1" w:tplc="C3181A02" w:tentative="1">
      <w:start w:val="1"/>
      <w:numFmt w:val="bullet"/>
      <w:lvlText w:val="•"/>
      <w:lvlJc w:val="left"/>
      <w:pPr>
        <w:tabs>
          <w:tab w:val="num" w:pos="1440"/>
        </w:tabs>
        <w:ind w:left="1440" w:hanging="360"/>
      </w:pPr>
      <w:rPr>
        <w:rFonts w:ascii="Arial" w:hAnsi="Arial" w:hint="default"/>
      </w:rPr>
    </w:lvl>
    <w:lvl w:ilvl="2" w:tplc="157C88FA" w:tentative="1">
      <w:start w:val="1"/>
      <w:numFmt w:val="bullet"/>
      <w:lvlText w:val="•"/>
      <w:lvlJc w:val="left"/>
      <w:pPr>
        <w:tabs>
          <w:tab w:val="num" w:pos="2160"/>
        </w:tabs>
        <w:ind w:left="2160" w:hanging="360"/>
      </w:pPr>
      <w:rPr>
        <w:rFonts w:ascii="Arial" w:hAnsi="Arial" w:hint="default"/>
      </w:rPr>
    </w:lvl>
    <w:lvl w:ilvl="3" w:tplc="8288429C" w:tentative="1">
      <w:start w:val="1"/>
      <w:numFmt w:val="bullet"/>
      <w:lvlText w:val="•"/>
      <w:lvlJc w:val="left"/>
      <w:pPr>
        <w:tabs>
          <w:tab w:val="num" w:pos="2880"/>
        </w:tabs>
        <w:ind w:left="2880" w:hanging="360"/>
      </w:pPr>
      <w:rPr>
        <w:rFonts w:ascii="Arial" w:hAnsi="Arial" w:hint="default"/>
      </w:rPr>
    </w:lvl>
    <w:lvl w:ilvl="4" w:tplc="EF121C1A" w:tentative="1">
      <w:start w:val="1"/>
      <w:numFmt w:val="bullet"/>
      <w:lvlText w:val="•"/>
      <w:lvlJc w:val="left"/>
      <w:pPr>
        <w:tabs>
          <w:tab w:val="num" w:pos="3600"/>
        </w:tabs>
        <w:ind w:left="3600" w:hanging="360"/>
      </w:pPr>
      <w:rPr>
        <w:rFonts w:ascii="Arial" w:hAnsi="Arial" w:hint="default"/>
      </w:rPr>
    </w:lvl>
    <w:lvl w:ilvl="5" w:tplc="5EE61E5A" w:tentative="1">
      <w:start w:val="1"/>
      <w:numFmt w:val="bullet"/>
      <w:lvlText w:val="•"/>
      <w:lvlJc w:val="left"/>
      <w:pPr>
        <w:tabs>
          <w:tab w:val="num" w:pos="4320"/>
        </w:tabs>
        <w:ind w:left="4320" w:hanging="360"/>
      </w:pPr>
      <w:rPr>
        <w:rFonts w:ascii="Arial" w:hAnsi="Arial" w:hint="default"/>
      </w:rPr>
    </w:lvl>
    <w:lvl w:ilvl="6" w:tplc="A6CC5DAE" w:tentative="1">
      <w:start w:val="1"/>
      <w:numFmt w:val="bullet"/>
      <w:lvlText w:val="•"/>
      <w:lvlJc w:val="left"/>
      <w:pPr>
        <w:tabs>
          <w:tab w:val="num" w:pos="5040"/>
        </w:tabs>
        <w:ind w:left="5040" w:hanging="360"/>
      </w:pPr>
      <w:rPr>
        <w:rFonts w:ascii="Arial" w:hAnsi="Arial" w:hint="default"/>
      </w:rPr>
    </w:lvl>
    <w:lvl w:ilvl="7" w:tplc="60AC2EAA" w:tentative="1">
      <w:start w:val="1"/>
      <w:numFmt w:val="bullet"/>
      <w:lvlText w:val="•"/>
      <w:lvlJc w:val="left"/>
      <w:pPr>
        <w:tabs>
          <w:tab w:val="num" w:pos="5760"/>
        </w:tabs>
        <w:ind w:left="5760" w:hanging="360"/>
      </w:pPr>
      <w:rPr>
        <w:rFonts w:ascii="Arial" w:hAnsi="Arial" w:hint="default"/>
      </w:rPr>
    </w:lvl>
    <w:lvl w:ilvl="8" w:tplc="A1F4A9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80"/>
    <w:rsid w:val="00032A44"/>
    <w:rsid w:val="00090695"/>
    <w:rsid w:val="00107A80"/>
    <w:rsid w:val="00130B23"/>
    <w:rsid w:val="001850F0"/>
    <w:rsid w:val="00407D4D"/>
    <w:rsid w:val="0047290D"/>
    <w:rsid w:val="005D239F"/>
    <w:rsid w:val="006C147B"/>
    <w:rsid w:val="008B0A22"/>
    <w:rsid w:val="00A44048"/>
    <w:rsid w:val="00A51DC9"/>
    <w:rsid w:val="00AE0F57"/>
    <w:rsid w:val="00BA1D12"/>
    <w:rsid w:val="00BD3D97"/>
    <w:rsid w:val="00C476B7"/>
    <w:rsid w:val="00CA647C"/>
    <w:rsid w:val="00EB1E9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74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107A80"/>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7A80"/>
    <w:rPr>
      <w:rFonts w:ascii="Times New Roman" w:hAnsi="Times New Roman" w:cs="Times New Roman"/>
      <w:b/>
      <w:bCs/>
      <w:sz w:val="36"/>
      <w:szCs w:val="36"/>
      <w:lang w:eastAsia="en-GB"/>
    </w:rPr>
  </w:style>
  <w:style w:type="character" w:styleId="Hyperlink">
    <w:name w:val="Hyperlink"/>
    <w:basedOn w:val="DefaultParagraphFont"/>
    <w:uiPriority w:val="99"/>
    <w:unhideWhenUsed/>
    <w:rsid w:val="00107A80"/>
    <w:rPr>
      <w:color w:val="0000FF"/>
      <w:u w:val="single"/>
    </w:rPr>
  </w:style>
  <w:style w:type="paragraph" w:styleId="NormalWeb">
    <w:name w:val="Normal (Web)"/>
    <w:basedOn w:val="Normal"/>
    <w:uiPriority w:val="99"/>
    <w:semiHidden/>
    <w:unhideWhenUsed/>
    <w:rsid w:val="00107A80"/>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BD3D97"/>
    <w:pPr>
      <w:ind w:left="720"/>
      <w:contextualSpacing/>
    </w:pPr>
  </w:style>
  <w:style w:type="paragraph" w:styleId="Header">
    <w:name w:val="header"/>
    <w:basedOn w:val="Normal"/>
    <w:link w:val="HeaderChar"/>
    <w:uiPriority w:val="99"/>
    <w:unhideWhenUsed/>
    <w:rsid w:val="005D239F"/>
    <w:pPr>
      <w:tabs>
        <w:tab w:val="center" w:pos="4513"/>
        <w:tab w:val="right" w:pos="9026"/>
      </w:tabs>
    </w:pPr>
  </w:style>
  <w:style w:type="character" w:customStyle="1" w:styleId="HeaderChar">
    <w:name w:val="Header Char"/>
    <w:basedOn w:val="DefaultParagraphFont"/>
    <w:link w:val="Header"/>
    <w:uiPriority w:val="99"/>
    <w:rsid w:val="005D239F"/>
  </w:style>
  <w:style w:type="paragraph" w:styleId="Footer">
    <w:name w:val="footer"/>
    <w:basedOn w:val="Normal"/>
    <w:link w:val="FooterChar"/>
    <w:uiPriority w:val="99"/>
    <w:unhideWhenUsed/>
    <w:rsid w:val="005D239F"/>
    <w:pPr>
      <w:tabs>
        <w:tab w:val="center" w:pos="4513"/>
        <w:tab w:val="right" w:pos="9026"/>
      </w:tabs>
    </w:pPr>
  </w:style>
  <w:style w:type="character" w:customStyle="1" w:styleId="FooterChar">
    <w:name w:val="Footer Char"/>
    <w:basedOn w:val="DefaultParagraphFont"/>
    <w:link w:val="Footer"/>
    <w:uiPriority w:val="99"/>
    <w:rsid w:val="005D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19941">
      <w:bodyDiv w:val="1"/>
      <w:marLeft w:val="0"/>
      <w:marRight w:val="0"/>
      <w:marTop w:val="0"/>
      <w:marBottom w:val="0"/>
      <w:divBdr>
        <w:top w:val="none" w:sz="0" w:space="0" w:color="auto"/>
        <w:left w:val="none" w:sz="0" w:space="0" w:color="auto"/>
        <w:bottom w:val="none" w:sz="0" w:space="0" w:color="auto"/>
        <w:right w:val="none" w:sz="0" w:space="0" w:color="auto"/>
      </w:divBdr>
      <w:divsChild>
        <w:div w:id="45496928">
          <w:marLeft w:val="547"/>
          <w:marRight w:val="0"/>
          <w:marTop w:val="0"/>
          <w:marBottom w:val="0"/>
          <w:divBdr>
            <w:top w:val="none" w:sz="0" w:space="0" w:color="auto"/>
            <w:left w:val="none" w:sz="0" w:space="0" w:color="auto"/>
            <w:bottom w:val="none" w:sz="0" w:space="0" w:color="auto"/>
            <w:right w:val="none" w:sz="0" w:space="0" w:color="auto"/>
          </w:divBdr>
        </w:div>
        <w:div w:id="724719560">
          <w:marLeft w:val="547"/>
          <w:marRight w:val="0"/>
          <w:marTop w:val="0"/>
          <w:marBottom w:val="0"/>
          <w:divBdr>
            <w:top w:val="none" w:sz="0" w:space="0" w:color="auto"/>
            <w:left w:val="none" w:sz="0" w:space="0" w:color="auto"/>
            <w:bottom w:val="none" w:sz="0" w:space="0" w:color="auto"/>
            <w:right w:val="none" w:sz="0" w:space="0" w:color="auto"/>
          </w:divBdr>
        </w:div>
      </w:divsChild>
    </w:div>
    <w:div w:id="1057631030">
      <w:bodyDiv w:val="1"/>
      <w:marLeft w:val="0"/>
      <w:marRight w:val="0"/>
      <w:marTop w:val="0"/>
      <w:marBottom w:val="0"/>
      <w:divBdr>
        <w:top w:val="none" w:sz="0" w:space="0" w:color="auto"/>
        <w:left w:val="none" w:sz="0" w:space="0" w:color="auto"/>
        <w:bottom w:val="none" w:sz="0" w:space="0" w:color="auto"/>
        <w:right w:val="none" w:sz="0" w:space="0" w:color="auto"/>
      </w:divBdr>
      <w:divsChild>
        <w:div w:id="185291059">
          <w:marLeft w:val="0"/>
          <w:marRight w:val="0"/>
          <w:marTop w:val="0"/>
          <w:marBottom w:val="0"/>
          <w:divBdr>
            <w:top w:val="none" w:sz="0" w:space="0" w:color="auto"/>
            <w:left w:val="none" w:sz="0" w:space="0" w:color="auto"/>
            <w:bottom w:val="none" w:sz="0" w:space="0" w:color="auto"/>
            <w:right w:val="none" w:sz="0" w:space="0" w:color="auto"/>
          </w:divBdr>
          <w:divsChild>
            <w:div w:id="824128893">
              <w:marLeft w:val="0"/>
              <w:marRight w:val="0"/>
              <w:marTop w:val="300"/>
              <w:marBottom w:val="300"/>
              <w:divBdr>
                <w:top w:val="single" w:sz="6" w:space="0" w:color="EEEEEE"/>
                <w:left w:val="none" w:sz="0" w:space="0" w:color="auto"/>
                <w:bottom w:val="single" w:sz="6" w:space="0" w:color="EEEEEE"/>
                <w:right w:val="none" w:sz="0" w:space="0" w:color="auto"/>
              </w:divBdr>
            </w:div>
            <w:div w:id="1114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806</Words>
  <Characters>4599</Characters>
  <Application>Microsoft Macintosh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ESRB VS. PEGI: WHAT IS THE DIFFERENCE?</vt:lpstr>
    </vt:vector>
  </TitlesOfParts>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Piper</dc:creator>
  <cp:keywords/>
  <dc:description/>
  <cp:lastModifiedBy>Mark Piper</cp:lastModifiedBy>
  <cp:revision>1</cp:revision>
  <dcterms:created xsi:type="dcterms:W3CDTF">2018-03-26T09:20:00Z</dcterms:created>
  <dcterms:modified xsi:type="dcterms:W3CDTF">2018-03-26T10:02:00Z</dcterms:modified>
</cp:coreProperties>
</file>