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96" w:rsidRPr="00EB273D" w:rsidRDefault="00C25996" w:rsidP="00927C96">
      <w:pPr>
        <w:pStyle w:val="Rubic"/>
        <w:spacing w:before="0"/>
        <w:ind w:left="357" w:hanging="357"/>
        <w:rPr>
          <w:lang w:val="fr-FR"/>
        </w:rPr>
      </w:pPr>
      <w:bookmarkStart w:id="0" w:name="_GoBack"/>
      <w:bookmarkEnd w:id="0"/>
      <w:r w:rsidRPr="00EB273D">
        <w:rPr>
          <w:lang w:val="fr-FR"/>
        </w:rPr>
        <w:t xml:space="preserve">Lisez cet article sur </w:t>
      </w:r>
      <w:r w:rsidR="00FA5489">
        <w:rPr>
          <w:lang w:val="fr-FR"/>
        </w:rPr>
        <w:t>une initiative musicale</w:t>
      </w:r>
      <w:r w:rsidRPr="00EB273D">
        <w:rPr>
          <w:lang w:val="fr-FR"/>
        </w:rPr>
        <w:t xml:space="preserve">. </w:t>
      </w:r>
    </w:p>
    <w:p w:rsidR="00C25996" w:rsidRDefault="00FD0F37" w:rsidP="00C25996">
      <w:pPr>
        <w:rPr>
          <w:noProof/>
          <w:lang w:eastAsia="en-GB"/>
        </w:rPr>
      </w:pPr>
      <w:r>
        <w:rPr>
          <w:noProof/>
          <w:lang w:eastAsia="en-GB"/>
        </w:rPr>
        <mc:AlternateContent>
          <mc:Choice Requires="wps">
            <w:drawing>
              <wp:inline distT="0" distB="0" distL="0" distR="0">
                <wp:extent cx="6485255" cy="3602355"/>
                <wp:effectExtent l="9525" t="9525" r="8890" b="5715"/>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56616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FA5489" w:rsidRPr="004C307D" w:rsidRDefault="00FA5489" w:rsidP="00E62A6E">
                            <w:pPr>
                              <w:pStyle w:val="NoSpacing"/>
                              <w:spacing w:after="200"/>
                              <w:rPr>
                                <w:rFonts w:ascii="Arial" w:hAnsi="Arial" w:cs="Arial"/>
                                <w:b/>
                                <w:szCs w:val="20"/>
                                <w:lang w:val="fr-FR"/>
                              </w:rPr>
                            </w:pPr>
                            <w:r w:rsidRPr="004C307D">
                              <w:rPr>
                                <w:rFonts w:ascii="Arial" w:hAnsi="Arial" w:cs="Arial"/>
                                <w:b/>
                                <w:szCs w:val="20"/>
                                <w:lang w:val="fr-FR"/>
                              </w:rPr>
                              <w:t>Quand la musique réunit policiers, collégiens et jeunes handicapés</w:t>
                            </w:r>
                          </w:p>
                          <w:p w:rsidR="00FA5489" w:rsidRPr="007668F1" w:rsidRDefault="00FA5489" w:rsidP="003405A3">
                            <w:pPr>
                              <w:pStyle w:val="NoSpacing"/>
                              <w:spacing w:after="200"/>
                              <w:rPr>
                                <w:rFonts w:ascii="Arial" w:hAnsi="Arial" w:cs="Arial"/>
                                <w:spacing w:val="-2"/>
                                <w:sz w:val="20"/>
                                <w:szCs w:val="20"/>
                                <w:lang w:val="fr-FR"/>
                              </w:rPr>
                            </w:pPr>
                            <w:r w:rsidRPr="007668F1">
                              <w:rPr>
                                <w:rStyle w:val="article-fulllettrine"/>
                                <w:rFonts w:ascii="Arial" w:hAnsi="Arial" w:cs="Arial"/>
                                <w:spacing w:val="-2"/>
                                <w:sz w:val="20"/>
                                <w:szCs w:val="20"/>
                                <w:bdr w:val="none" w:sz="0" w:space="0" w:color="auto" w:frame="1"/>
                                <w:lang w:val="fr-FR"/>
                              </w:rPr>
                              <w:t>I</w:t>
                            </w:r>
                            <w:r w:rsidRPr="007668F1">
                              <w:rPr>
                                <w:rFonts w:ascii="Arial" w:hAnsi="Arial" w:cs="Arial"/>
                                <w:spacing w:val="-2"/>
                                <w:sz w:val="20"/>
                                <w:szCs w:val="20"/>
                                <w:lang w:val="fr-FR"/>
                              </w:rPr>
                              <w:t>l fait valser ses bras, ses mains</w:t>
                            </w:r>
                            <w:r w:rsidR="00A3558C">
                              <w:rPr>
                                <w:rFonts w:ascii="Arial" w:hAnsi="Arial" w:cs="Arial"/>
                                <w:spacing w:val="-2"/>
                                <w:sz w:val="20"/>
                                <w:szCs w:val="20"/>
                                <w:lang w:val="fr-FR"/>
                              </w:rPr>
                              <w:t xml:space="preserve"> </w:t>
                            </w:r>
                            <w:r w:rsidRPr="007668F1">
                              <w:rPr>
                                <w:rFonts w:ascii="Arial" w:hAnsi="Arial" w:cs="Arial"/>
                                <w:spacing w:val="-2"/>
                                <w:sz w:val="20"/>
                                <w:szCs w:val="20"/>
                                <w:lang w:val="fr-FR"/>
                              </w:rPr>
                              <w:t>... passionnément. Debout face à son auditoire, Laurent Langard, chef d'orchestre, donne le ton. Et la musique s'élève. Clarinettistes, saxophonistes, trompettistes soufflent en chœur — plus ou moins — leur note. L'ambiance est joyeuse et studieuse. Hier matin, c'est une répétition spéciale de 42 élèves du collège Henri-Matisse de Garges, de dix jeunes handicapés de l'IME (Institut médico-éducatif), et de cinquante policiers de l'Orchestre symphonique des gardiens de la paix. Tous préparent un concert qui aura lieu mardi. Si l'entrée est libre, mieux vaut réserver dès maintenant.</w:t>
                            </w:r>
                          </w:p>
                          <w:p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Derrière cette initiative, il y a l'association Passeurs d'arts. « Nous créons des orchestres dans les milieux défavorisés, utilisant la musique comme un outil social et éducatif », indique Jean-Claude Decalonne, le président. Et hier matin, il était particulièrement fier. « J'ai toujours rêvé de ce projet, que des policiers jouent avec des jeunes de banlieue. »</w:t>
                            </w:r>
                          </w:p>
                          <w:p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Un peu partout dans l'assemblée, le dialogue se noue entre policiers et jeunes. « Ils ont plein d'expérience. Du coup, c'est cool, ils nous disent comment faire », répète Lina, 11 ans. « Je suis toujours très content de parler musique avec ces enfants », réagit Philippe, 61 ans.</w:t>
                            </w:r>
                          </w:p>
                          <w:p w:rsidR="00144CF5" w:rsidRDefault="00FA5489" w:rsidP="003405A3">
                            <w:pPr>
                              <w:pStyle w:val="AQANormal"/>
                              <w:spacing w:after="200"/>
                              <w:rPr>
                                <w:rFonts w:cs="Arial"/>
                                <w:sz w:val="20"/>
                                <w:szCs w:val="20"/>
                                <w:lang w:val="fr-FR"/>
                              </w:rPr>
                            </w:pPr>
                            <w:r w:rsidRPr="003405A3">
                              <w:rPr>
                                <w:rFonts w:cs="Arial"/>
                                <w:sz w:val="20"/>
                                <w:szCs w:val="20"/>
                                <w:lang w:val="fr-FR"/>
                              </w:rPr>
                              <w:t>Les dix jeunes de l'IME sont coachés tous les mercredis et vendredis par sept élèves de 4</w:t>
                            </w:r>
                            <w:r w:rsidRPr="003405A3">
                              <w:rPr>
                                <w:rFonts w:cs="Arial"/>
                                <w:sz w:val="20"/>
                                <w:szCs w:val="20"/>
                                <w:bdr w:val="none" w:sz="0" w:space="0" w:color="auto" w:frame="1"/>
                                <w:lang w:val="fr-FR"/>
                              </w:rPr>
                              <w:t>e</w:t>
                            </w:r>
                            <w:r w:rsidRPr="003405A3">
                              <w:rPr>
                                <w:rFonts w:cs="Arial"/>
                                <w:sz w:val="20"/>
                                <w:szCs w:val="20"/>
                                <w:lang w:val="fr-FR"/>
                              </w:rPr>
                              <w:t xml:space="preserve"> du collège Henri-Matisse. L'occasion pour eux de transmettre ce qu'ils ont appris. C'est aussi ça l'esprit de cette classe orchestre. Mélanie, handicapée, quitte la répétition avec le sourire. « C'était bien », lâche-t-elle timidement. </w:t>
                            </w:r>
                          </w:p>
                          <w:p w:rsidR="00C25996" w:rsidRPr="003405A3" w:rsidRDefault="00FA5489" w:rsidP="003405A3">
                            <w:pPr>
                              <w:pStyle w:val="AQANormal"/>
                              <w:spacing w:after="200"/>
                              <w:rPr>
                                <w:sz w:val="20"/>
                                <w:szCs w:val="20"/>
                                <w:lang w:val="fr-FR" w:eastAsia="en-GB"/>
                              </w:rPr>
                            </w:pPr>
                            <w:r w:rsidRPr="003405A3">
                              <w:rPr>
                                <w:rFonts w:cs="Arial"/>
                                <w:sz w:val="20"/>
                                <w:szCs w:val="20"/>
                                <w:lang w:val="fr-FR"/>
                              </w:rPr>
                              <w:t>« Pour eux, c'est une expérience enrichissante qui permet de s'ouvrir », analyse Pierre-Antoine, éducateur à l'IME.</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5" o:spid="_x0000_s1026" type="#_x0000_t202" style="width:510.65pt;height:28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" fillcolor="#eeece1 [3214]" strokecolor="black [3213]">
                <v:textbox>
                  <w:txbxContent>
                    <w:p w:rsidR="00FA5489" w:rsidRPr="004C307D" w:rsidRDefault="00FA5489" w:rsidP="00E62A6E">
                      <w:pPr>
                        <w:pStyle w:val="NoSpacing"/>
                        <w:spacing w:after="200"/>
                        <w:rPr>
                          <w:rFonts w:ascii="Arial" w:hAnsi="Arial" w:cs="Arial"/>
                          <w:b/>
                          <w:szCs w:val="20"/>
                          <w:lang w:val="fr-FR"/>
                        </w:rPr>
                      </w:pPr>
                      <w:r w:rsidRPr="004C307D">
                        <w:rPr>
                          <w:rFonts w:ascii="Arial" w:hAnsi="Arial" w:cs="Arial"/>
                          <w:b/>
                          <w:szCs w:val="20"/>
                          <w:lang w:val="fr-FR"/>
                        </w:rPr>
                        <w:t>Quand la musique réunit policiers, collégiens et jeunes handicapés</w:t>
                      </w:r>
                    </w:p>
                    <w:p w:rsidR="00FA5489" w:rsidRPr="007668F1" w:rsidRDefault="00FA5489" w:rsidP="003405A3">
                      <w:pPr>
                        <w:pStyle w:val="NoSpacing"/>
                        <w:spacing w:after="200"/>
                        <w:rPr>
                          <w:rFonts w:ascii="Arial" w:hAnsi="Arial" w:cs="Arial"/>
                          <w:spacing w:val="-2"/>
                          <w:sz w:val="20"/>
                          <w:szCs w:val="20"/>
                          <w:lang w:val="fr-FR"/>
                        </w:rPr>
                      </w:pPr>
                      <w:r w:rsidRPr="007668F1">
                        <w:rPr>
                          <w:rStyle w:val="article-fulllettrine"/>
                          <w:rFonts w:ascii="Arial" w:hAnsi="Arial" w:cs="Arial"/>
                          <w:spacing w:val="-2"/>
                          <w:sz w:val="20"/>
                          <w:szCs w:val="20"/>
                          <w:bdr w:val="none" w:sz="0" w:space="0" w:color="auto" w:frame="1"/>
                          <w:lang w:val="fr-FR"/>
                        </w:rPr>
                        <w:t>I</w:t>
                      </w:r>
                      <w:r w:rsidRPr="007668F1">
                        <w:rPr>
                          <w:rFonts w:ascii="Arial" w:hAnsi="Arial" w:cs="Arial"/>
                          <w:spacing w:val="-2"/>
                          <w:sz w:val="20"/>
                          <w:szCs w:val="20"/>
                          <w:lang w:val="fr-FR"/>
                        </w:rPr>
                        <w:t>l fait valser ses bras, ses mains</w:t>
                      </w:r>
                      <w:r w:rsidR="00A3558C">
                        <w:rPr>
                          <w:rFonts w:ascii="Arial" w:hAnsi="Arial" w:cs="Arial"/>
                          <w:spacing w:val="-2"/>
                          <w:sz w:val="20"/>
                          <w:szCs w:val="20"/>
                          <w:lang w:val="fr-FR"/>
                        </w:rPr>
                        <w:t xml:space="preserve"> </w:t>
                      </w:r>
                      <w:r w:rsidRPr="007668F1">
                        <w:rPr>
                          <w:rFonts w:ascii="Arial" w:hAnsi="Arial" w:cs="Arial"/>
                          <w:spacing w:val="-2"/>
                          <w:sz w:val="20"/>
                          <w:szCs w:val="20"/>
                          <w:lang w:val="fr-FR"/>
                        </w:rPr>
                        <w:t>... passionnément. Debout face à son auditoire, Laurent Langard, chef d'orchestre, donne le ton. Et la musique s'élève. Clarinettistes, saxophonistes, trompettistes soufflent en chœur — plus ou moins — leur note. L'ambiance est joyeuse et studieuse. Hier matin, c'est une répétition spéciale de 42 élèves du collège Henri-Matisse de Garges, de dix jeunes handicapés de l'IME (Institut médico-éducatif), et de cinquante policiers de l'Orchestre symphonique des gardiens de la paix. Tous préparent un concert qui aura lieu mardi. Si l'entrée est libre, mieux vaut réserver dès maintenant.</w:t>
                      </w:r>
                    </w:p>
                    <w:p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Derrière cette initiative, il y a l'association Passeurs d'arts. « Nous créons des orchestres dans les milieux défavorisés, utilisant la musique comme un outil social et éducatif », indique Jean-Claude Decalonne, le président. Et hier matin, il était particulièrement fier. « J'ai toujours rêvé de ce projet, que des policiers jouent avec des jeunes de banlieue. »</w:t>
                      </w:r>
                    </w:p>
                    <w:p w:rsidR="00FA5489" w:rsidRPr="003405A3" w:rsidRDefault="00FA5489" w:rsidP="003405A3">
                      <w:pPr>
                        <w:pStyle w:val="NoSpacing"/>
                        <w:spacing w:after="200"/>
                        <w:rPr>
                          <w:rFonts w:ascii="Arial" w:hAnsi="Arial" w:cs="Arial"/>
                          <w:sz w:val="20"/>
                          <w:szCs w:val="20"/>
                          <w:lang w:val="fr-FR"/>
                        </w:rPr>
                      </w:pPr>
                      <w:r w:rsidRPr="003405A3">
                        <w:rPr>
                          <w:rFonts w:ascii="Arial" w:hAnsi="Arial" w:cs="Arial"/>
                          <w:sz w:val="20"/>
                          <w:szCs w:val="20"/>
                          <w:lang w:val="fr-FR"/>
                        </w:rPr>
                        <w:t>Un peu partout dans l'assemblée, le dialogue se noue entre policiers et jeunes. « Ils ont plein d'expérience. Du coup, c'est cool, ils nous disent comment faire », répète Lina, 11 ans. « Je suis toujours très content de parler musique avec ces enfants », réagit Philippe, 61 ans.</w:t>
                      </w:r>
                    </w:p>
                    <w:p w:rsidR="00144CF5" w:rsidRDefault="00FA5489" w:rsidP="003405A3">
                      <w:pPr>
                        <w:pStyle w:val="AQANormal"/>
                        <w:spacing w:after="200"/>
                        <w:rPr>
                          <w:rFonts w:cs="Arial"/>
                          <w:sz w:val="20"/>
                          <w:szCs w:val="20"/>
                          <w:lang w:val="fr-FR"/>
                        </w:rPr>
                      </w:pPr>
                      <w:r w:rsidRPr="003405A3">
                        <w:rPr>
                          <w:rFonts w:cs="Arial"/>
                          <w:sz w:val="20"/>
                          <w:szCs w:val="20"/>
                          <w:lang w:val="fr-FR"/>
                        </w:rPr>
                        <w:t>Les dix jeunes de l'IME sont coachés tous les mercredis et vendredis par sept élèves de 4</w:t>
                      </w:r>
                      <w:r w:rsidRPr="003405A3">
                        <w:rPr>
                          <w:rFonts w:cs="Arial"/>
                          <w:sz w:val="20"/>
                          <w:szCs w:val="20"/>
                          <w:bdr w:val="none" w:sz="0" w:space="0" w:color="auto" w:frame="1"/>
                          <w:lang w:val="fr-FR"/>
                        </w:rPr>
                        <w:t>e</w:t>
                      </w:r>
                      <w:r w:rsidRPr="003405A3">
                        <w:rPr>
                          <w:rFonts w:cs="Arial"/>
                          <w:sz w:val="20"/>
                          <w:szCs w:val="20"/>
                          <w:lang w:val="fr-FR"/>
                        </w:rPr>
                        <w:t xml:space="preserve"> du collège Henri-Matisse. L'occasion pour eux de transmettre ce qu'ils ont appris. C'est aussi ça l'esprit de cette classe orchestre. Mélanie, handicapée, quitte la répétition avec le sourire. « C'était bien », lâche-t-elle timidement. </w:t>
                      </w:r>
                    </w:p>
                    <w:p w:rsidR="00C25996" w:rsidRPr="003405A3" w:rsidRDefault="00FA5489" w:rsidP="003405A3">
                      <w:pPr>
                        <w:pStyle w:val="AQANormal"/>
                        <w:spacing w:after="200"/>
                        <w:rPr>
                          <w:sz w:val="20"/>
                          <w:szCs w:val="20"/>
                          <w:lang w:val="fr-FR" w:eastAsia="en-GB"/>
                        </w:rPr>
                      </w:pPr>
                      <w:r w:rsidRPr="003405A3">
                        <w:rPr>
                          <w:rFonts w:cs="Arial"/>
                          <w:sz w:val="20"/>
                          <w:szCs w:val="20"/>
                          <w:lang w:val="fr-FR"/>
                        </w:rPr>
                        <w:t>« Pour eux, c'est une expérience enrichissante qui permet de s'ouvrir », analyse Pierre-Antoine, éducateur à l'IME.</w:t>
                      </w:r>
                    </w:p>
                  </w:txbxContent>
                </v:textbox>
                <w10:anchorlock/>
              </v:shape>
            </w:pict>
          </mc:Fallback>
        </mc:AlternateContent>
      </w:r>
    </w:p>
    <w:p w:rsidR="007668F1" w:rsidRPr="00D22C46" w:rsidRDefault="007668F1" w:rsidP="007668F1">
      <w:pPr>
        <w:pStyle w:val="Rubic"/>
        <w:numPr>
          <w:ilvl w:val="0"/>
          <w:numId w:val="0"/>
        </w:numPr>
        <w:spacing w:before="0" w:after="120"/>
        <w:ind w:left="720" w:hanging="360"/>
        <w:rPr>
          <w:lang w:val="fr-FR"/>
        </w:rPr>
      </w:pPr>
      <w:r w:rsidRPr="00D22C46">
        <w:rPr>
          <w:lang w:val="fr-FR"/>
        </w:rPr>
        <w:t>Pour chaque phrase écrivez :</w:t>
      </w:r>
    </w:p>
    <w:p w:rsidR="007668F1" w:rsidRPr="00D22C46" w:rsidRDefault="007668F1" w:rsidP="007668F1">
      <w:pPr>
        <w:pStyle w:val="Rubic"/>
        <w:numPr>
          <w:ilvl w:val="0"/>
          <w:numId w:val="0"/>
        </w:numPr>
        <w:spacing w:before="0" w:after="120"/>
        <w:ind w:left="720" w:hanging="360"/>
        <w:rPr>
          <w:lang w:val="fr-FR"/>
        </w:rPr>
      </w:pPr>
      <w:r w:rsidRPr="00D22C46">
        <w:rPr>
          <w:lang w:val="fr-FR"/>
        </w:rPr>
        <w:t>V – vrai</w:t>
      </w:r>
    </w:p>
    <w:p w:rsidR="007668F1" w:rsidRPr="00D22C46" w:rsidRDefault="007668F1" w:rsidP="007668F1">
      <w:pPr>
        <w:pStyle w:val="Rubic"/>
        <w:numPr>
          <w:ilvl w:val="0"/>
          <w:numId w:val="0"/>
        </w:numPr>
        <w:spacing w:before="0" w:after="120"/>
        <w:ind w:left="720" w:hanging="360"/>
        <w:rPr>
          <w:lang w:val="fr-FR"/>
        </w:rPr>
      </w:pPr>
      <w:r w:rsidRPr="00D22C46">
        <w:rPr>
          <w:lang w:val="fr-FR"/>
        </w:rPr>
        <w:t>F – faux</w:t>
      </w:r>
    </w:p>
    <w:p w:rsidR="007668F1" w:rsidRPr="00D22C46" w:rsidRDefault="007668F1" w:rsidP="007668F1">
      <w:pPr>
        <w:pStyle w:val="Rubic"/>
        <w:numPr>
          <w:ilvl w:val="0"/>
          <w:numId w:val="0"/>
        </w:numPr>
        <w:spacing w:before="0"/>
        <w:ind w:left="720" w:hanging="360"/>
        <w:rPr>
          <w:lang w:val="fr-FR"/>
        </w:rPr>
      </w:pPr>
      <w:r w:rsidRPr="00D22C46">
        <w:rPr>
          <w:lang w:val="fr-FR"/>
        </w:rPr>
        <w:t>ou  ND – information non-donnée.</w:t>
      </w:r>
    </w:p>
    <w:p w:rsidR="003405A3" w:rsidRPr="00D22C46" w:rsidRDefault="00FD0F37">
      <w:pPr>
        <w:spacing w:after="0" w:line="240" w:lineRule="auto"/>
        <w:rPr>
          <w:sz w:val="2"/>
          <w:lang w:val="fr-FR"/>
        </w:rPr>
      </w:pPr>
      <w:r>
        <w:rPr>
          <w:noProof/>
          <w:sz w:val="2"/>
          <w:lang w:eastAsia="en-GB"/>
        </w:rPr>
        <mc:AlternateContent>
          <mc:Choice Requires="wpg">
            <w:drawing>
              <wp:anchor distT="0" distB="0" distL="114300" distR="114300" simplePos="0" relativeHeight="251681792" behindDoc="0" locked="0" layoutInCell="1" allowOverlap="1">
                <wp:simplePos x="0" y="0"/>
                <wp:positionH relativeFrom="column">
                  <wp:posOffset>5403215</wp:posOffset>
                </wp:positionH>
                <wp:positionV relativeFrom="paragraph">
                  <wp:posOffset>5080</wp:posOffset>
                </wp:positionV>
                <wp:extent cx="176530" cy="1676400"/>
                <wp:effectExtent l="12065" t="5080" r="11430" b="13970"/>
                <wp:wrapNone/>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76400"/>
                          <a:chOff x="9060" y="10049"/>
                          <a:chExt cx="580" cy="5502"/>
                        </a:xfrm>
                      </wpg:grpSpPr>
                      <wps:wsp>
                        <wps:cNvPr id="8" name="Text Box 34"/>
                        <wps:cNvSpPr txBox="1">
                          <a:spLocks noChangeArrowheads="1"/>
                        </wps:cNvSpPr>
                        <wps:spPr bwMode="auto">
                          <a:xfrm>
                            <a:off x="9071" y="10049"/>
                            <a:ext cx="566" cy="566"/>
                          </a:xfrm>
                          <a:prstGeom prst="rect">
                            <a:avLst/>
                          </a:prstGeom>
                          <a:solidFill>
                            <a:srgbClr val="FFFFFF"/>
                          </a:solidFill>
                          <a:ln w="6350">
                            <a:solidFill>
                              <a:srgbClr val="000000"/>
                            </a:solidFill>
                            <a:miter lim="800000"/>
                            <a:headEnd/>
                            <a:tailEnd/>
                          </a:ln>
                        </wps:spPr>
                        <wps:txbx>
                          <w:txbxContent>
                            <w:p w:rsidR="00C25996" w:rsidRDefault="00C25996" w:rsidP="00C25996"/>
                          </w:txbxContent>
                        </wps:txbx>
                        <wps:bodyPr rot="0" vert="horz" wrap="square" lIns="91440" tIns="45720" rIns="91440" bIns="45720" anchor="t" anchorCtr="0" upright="1">
                          <a:noAutofit/>
                        </wps:bodyPr>
                      </wps:wsp>
                      <wps:wsp>
                        <wps:cNvPr id="9" name="Text Box 33"/>
                        <wps:cNvSpPr txBox="1">
                          <a:spLocks noChangeArrowheads="1"/>
                        </wps:cNvSpPr>
                        <wps:spPr bwMode="auto">
                          <a:xfrm>
                            <a:off x="9071" y="10725"/>
                            <a:ext cx="566" cy="566"/>
                          </a:xfrm>
                          <a:prstGeom prst="rect">
                            <a:avLst/>
                          </a:prstGeom>
                          <a:solidFill>
                            <a:srgbClr val="FFFFFF"/>
                          </a:solidFill>
                          <a:ln w="6350">
                            <a:solidFill>
                              <a:srgbClr val="000000"/>
                            </a:solidFill>
                            <a:miter lim="800000"/>
                            <a:headEnd/>
                            <a:tailEnd/>
                          </a:ln>
                        </wps:spPr>
                        <wps:txbx>
                          <w:txbxContent>
                            <w:p w:rsidR="00C25996" w:rsidRDefault="00C25996" w:rsidP="00C25996"/>
                          </w:txbxContent>
                        </wps:txbx>
                        <wps:bodyPr rot="0" vert="horz" wrap="square" lIns="91440" tIns="45720" rIns="91440" bIns="45720" anchor="t" anchorCtr="0" upright="1">
                          <a:noAutofit/>
                        </wps:bodyPr>
                      </wps:wsp>
                      <wps:wsp>
                        <wps:cNvPr id="10" name="Text Box 32"/>
                        <wps:cNvSpPr txBox="1">
                          <a:spLocks noChangeArrowheads="1"/>
                        </wps:cNvSpPr>
                        <wps:spPr bwMode="auto">
                          <a:xfrm>
                            <a:off x="9074" y="11410"/>
                            <a:ext cx="566" cy="566"/>
                          </a:xfrm>
                          <a:prstGeom prst="rect">
                            <a:avLst/>
                          </a:prstGeom>
                          <a:solidFill>
                            <a:srgbClr val="FFFFFF"/>
                          </a:solidFill>
                          <a:ln w="6350">
                            <a:solidFill>
                              <a:srgbClr val="000000"/>
                            </a:solidFill>
                            <a:miter lim="800000"/>
                            <a:headEnd/>
                            <a:tailEnd/>
                          </a:ln>
                        </wps:spPr>
                        <wps:txbx>
                          <w:txbxContent>
                            <w:p w:rsidR="00C25996" w:rsidRDefault="00C25996" w:rsidP="00C25996"/>
                          </w:txbxContent>
                        </wps:txbx>
                        <wps:bodyPr rot="0" vert="horz" wrap="square" lIns="91440" tIns="45720" rIns="91440" bIns="45720" anchor="t" anchorCtr="0" upright="1">
                          <a:noAutofit/>
                        </wps:bodyPr>
                      </wps:wsp>
                      <wps:wsp>
                        <wps:cNvPr id="11" name="Text Box 6"/>
                        <wps:cNvSpPr txBox="1">
                          <a:spLocks noChangeArrowheads="1"/>
                        </wps:cNvSpPr>
                        <wps:spPr bwMode="auto">
                          <a:xfrm>
                            <a:off x="9071" y="12065"/>
                            <a:ext cx="566" cy="566"/>
                          </a:xfrm>
                          <a:prstGeom prst="rect">
                            <a:avLst/>
                          </a:prstGeom>
                          <a:solidFill>
                            <a:srgbClr val="FFFFFF"/>
                          </a:solidFill>
                          <a:ln w="6350">
                            <a:solidFill>
                              <a:srgbClr val="000000"/>
                            </a:solidFill>
                            <a:miter lim="800000"/>
                            <a:headEnd/>
                            <a:tailEnd/>
                          </a:ln>
                        </wps:spPr>
                        <wps:txbx>
                          <w:txbxContent>
                            <w:p w:rsidR="00C25996" w:rsidRDefault="00C25996" w:rsidP="00C25996"/>
                          </w:txbxContent>
                        </wps:txbx>
                        <wps:bodyPr rot="0" vert="horz" wrap="square" lIns="91440" tIns="45720" rIns="91440" bIns="45720" anchor="t" anchorCtr="0" upright="1">
                          <a:noAutofit/>
                        </wps:bodyPr>
                      </wps:wsp>
                      <wps:wsp>
                        <wps:cNvPr id="14" name="Text Box 28"/>
                        <wps:cNvSpPr txBox="1">
                          <a:spLocks noChangeArrowheads="1"/>
                        </wps:cNvSpPr>
                        <wps:spPr bwMode="auto">
                          <a:xfrm>
                            <a:off x="9071" y="14279"/>
                            <a:ext cx="566" cy="566"/>
                          </a:xfrm>
                          <a:prstGeom prst="rect">
                            <a:avLst/>
                          </a:prstGeom>
                          <a:solidFill>
                            <a:srgbClr val="FFFFFF"/>
                          </a:solidFill>
                          <a:ln w="6350">
                            <a:solidFill>
                              <a:srgbClr val="000000"/>
                            </a:solidFill>
                            <a:miter lim="800000"/>
                            <a:headEnd/>
                            <a:tailEnd/>
                          </a:ln>
                        </wps:spPr>
                        <wps:txbx>
                          <w:txbxContent>
                            <w:p w:rsidR="00C25996" w:rsidRDefault="00C25996" w:rsidP="00C25996"/>
                          </w:txbxContent>
                        </wps:txbx>
                        <wps:bodyPr rot="0" vert="horz" wrap="square" lIns="91440" tIns="45720" rIns="91440" bIns="45720" anchor="t" anchorCtr="0" upright="1">
                          <a:noAutofit/>
                        </wps:bodyPr>
                      </wps:wsp>
                      <wps:wsp>
                        <wps:cNvPr id="15" name="Text Box 17"/>
                        <wps:cNvSpPr txBox="1">
                          <a:spLocks noChangeArrowheads="1"/>
                        </wps:cNvSpPr>
                        <wps:spPr bwMode="auto">
                          <a:xfrm>
                            <a:off x="9071" y="14985"/>
                            <a:ext cx="566" cy="566"/>
                          </a:xfrm>
                          <a:prstGeom prst="rect">
                            <a:avLst/>
                          </a:prstGeom>
                          <a:solidFill>
                            <a:srgbClr val="FFFFFF"/>
                          </a:solidFill>
                          <a:ln w="6350">
                            <a:solidFill>
                              <a:srgbClr val="000000"/>
                            </a:solidFill>
                            <a:miter lim="800000"/>
                            <a:headEnd/>
                            <a:tailEnd/>
                          </a:ln>
                        </wps:spPr>
                        <wps:txbx>
                          <w:txbxContent>
                            <w:p w:rsidR="003405A3" w:rsidRDefault="003405A3" w:rsidP="003405A3"/>
                          </w:txbxContent>
                        </wps:txbx>
                        <wps:bodyPr rot="0" vert="horz" wrap="square" lIns="91440" tIns="45720" rIns="91440" bIns="45720" anchor="t" anchorCtr="0" upright="1">
                          <a:noAutofit/>
                        </wps:bodyPr>
                      </wps:wsp>
                      <wps:wsp>
                        <wps:cNvPr id="16" name="Text Box 18"/>
                        <wps:cNvSpPr txBox="1">
                          <a:spLocks noChangeArrowheads="1"/>
                        </wps:cNvSpPr>
                        <wps:spPr bwMode="auto">
                          <a:xfrm>
                            <a:off x="9074" y="12759"/>
                            <a:ext cx="566" cy="566"/>
                          </a:xfrm>
                          <a:prstGeom prst="rect">
                            <a:avLst/>
                          </a:prstGeom>
                          <a:solidFill>
                            <a:srgbClr val="FFFFFF"/>
                          </a:solidFill>
                          <a:ln w="6350">
                            <a:solidFill>
                              <a:srgbClr val="000000"/>
                            </a:solidFill>
                            <a:miter lim="800000"/>
                            <a:headEnd/>
                            <a:tailEnd/>
                          </a:ln>
                        </wps:spPr>
                        <wps:txbx>
                          <w:txbxContent>
                            <w:p w:rsidR="003405A3" w:rsidRDefault="003405A3" w:rsidP="003405A3"/>
                          </w:txbxContent>
                        </wps:txbx>
                        <wps:bodyPr rot="0" vert="horz" wrap="square" lIns="91440" tIns="45720" rIns="91440" bIns="45720" anchor="t" anchorCtr="0" upright="1">
                          <a:noAutofit/>
                        </wps:bodyPr>
                      </wps:wsp>
                      <wps:wsp>
                        <wps:cNvPr id="17" name="Text Box 19"/>
                        <wps:cNvSpPr txBox="1">
                          <a:spLocks noChangeArrowheads="1"/>
                        </wps:cNvSpPr>
                        <wps:spPr bwMode="auto">
                          <a:xfrm>
                            <a:off x="9060" y="13510"/>
                            <a:ext cx="566" cy="566"/>
                          </a:xfrm>
                          <a:prstGeom prst="rect">
                            <a:avLst/>
                          </a:prstGeom>
                          <a:solidFill>
                            <a:srgbClr val="FFFFFF"/>
                          </a:solidFill>
                          <a:ln w="6350">
                            <a:solidFill>
                              <a:srgbClr val="000000"/>
                            </a:solidFill>
                            <a:miter lim="800000"/>
                            <a:headEnd/>
                            <a:tailEnd/>
                          </a:ln>
                        </wps:spPr>
                        <wps:txbx>
                          <w:txbxContent>
                            <w:p w:rsidR="003405A3" w:rsidRDefault="003405A3" w:rsidP="003405A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425.45pt;margin-top:.4pt;width:13.9pt;height:132pt;z-index:251681792;mso-position-horizontal-relative:text;mso-position-vertical-relative:text" coordorigin="9060,10049" coordsize="580,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">
                <v:shape id="Text Box 34" o:spid="_x0000_s1028" type="#_x0000_t202" style="position:absolute;left:9071;top:1004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C25996" w:rsidRDefault="00C25996" w:rsidP="00C25996"/>
                    </w:txbxContent>
                  </v:textbox>
                </v:shape>
                <v:shape id="Text Box 33" o:spid="_x0000_s1029" type="#_x0000_t202" style="position:absolute;left:9071;top:1072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C25996" w:rsidRDefault="00C25996" w:rsidP="00C25996"/>
                    </w:txbxContent>
                  </v:textbox>
                </v:shape>
                <v:shape id="Text Box 32" o:spid="_x0000_s1030" type="#_x0000_t202" style="position:absolute;left:9074;top:11410;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C25996" w:rsidRDefault="00C25996" w:rsidP="00C25996"/>
                    </w:txbxContent>
                  </v:textbox>
                </v:shape>
                <v:shape id="Text Box 6" o:spid="_x0000_s1031" type="#_x0000_t202" style="position:absolute;left:9071;top:1206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C25996" w:rsidRDefault="00C25996" w:rsidP="00C25996"/>
                    </w:txbxContent>
                  </v:textbox>
                </v:shape>
                <v:shape id="Text Box 28" o:spid="_x0000_s1032" type="#_x0000_t202" style="position:absolute;left:9071;top:1427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C25996" w:rsidRDefault="00C25996" w:rsidP="00C25996"/>
                    </w:txbxContent>
                  </v:textbox>
                </v:shape>
                <v:shape id="Text Box 17" o:spid="_x0000_s1033" type="#_x0000_t202" style="position:absolute;left:9071;top:14985;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rsidR="003405A3" w:rsidRDefault="003405A3" w:rsidP="003405A3"/>
                    </w:txbxContent>
                  </v:textbox>
                </v:shape>
                <v:shape id="Text Box 18" o:spid="_x0000_s1034" type="#_x0000_t202" style="position:absolute;left:9074;top:12759;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3405A3" w:rsidRDefault="003405A3" w:rsidP="003405A3"/>
                    </w:txbxContent>
                  </v:textbox>
                </v:shape>
                <v:shape id="Text Box 19" o:spid="_x0000_s1035" type="#_x0000_t202" style="position:absolute;left:9060;top:13510;width:566;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3405A3" w:rsidRDefault="003405A3" w:rsidP="003405A3"/>
                    </w:txbxContent>
                  </v:textbox>
                </v:shape>
              </v:group>
            </w:pict>
          </mc:Fallback>
        </mc:AlternateContent>
      </w:r>
    </w:p>
    <w:p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1.</w:t>
      </w:r>
      <w:r w:rsidRPr="00D22C46">
        <w:rPr>
          <w:sz w:val="20"/>
          <w:szCs w:val="20"/>
          <w:lang w:val="fr-FR"/>
        </w:rPr>
        <w:tab/>
      </w:r>
      <w:r w:rsidR="00FA5489" w:rsidRPr="00D22C46">
        <w:rPr>
          <w:rFonts w:cs="Arial"/>
          <w:sz w:val="20"/>
          <w:szCs w:val="20"/>
          <w:lang w:val="fr-FR"/>
        </w:rPr>
        <w:t>Laurent Langard se montre plein d’énergie</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2.</w:t>
      </w:r>
      <w:r w:rsidRPr="00D22C46">
        <w:rPr>
          <w:sz w:val="20"/>
          <w:szCs w:val="20"/>
          <w:lang w:val="fr-FR"/>
        </w:rPr>
        <w:tab/>
      </w:r>
      <w:r w:rsidR="00FA5489" w:rsidRPr="00D22C46">
        <w:rPr>
          <w:rFonts w:cs="Arial"/>
          <w:sz w:val="20"/>
          <w:szCs w:val="20"/>
          <w:lang w:val="fr-FR"/>
        </w:rPr>
        <w:t>Ces musiciens jouent à la perfection</w:t>
      </w:r>
      <w:r w:rsidRPr="00D22C46">
        <w:rPr>
          <w:sz w:val="20"/>
          <w:szCs w:val="20"/>
          <w:lang w:val="fr-FR"/>
        </w:rPr>
        <w:t>.</w:t>
      </w:r>
      <w:r w:rsidRPr="00D22C46">
        <w:rPr>
          <w:b/>
          <w:sz w:val="20"/>
          <w:szCs w:val="20"/>
          <w:lang w:val="fr-FR"/>
        </w:rPr>
        <w:t xml:space="preserve"> </w:t>
      </w:r>
      <w:r w:rsidR="003405A3" w:rsidRPr="00D22C46">
        <w:rPr>
          <w:b/>
          <w:sz w:val="20"/>
          <w:szCs w:val="20"/>
          <w:lang w:val="fr-FR"/>
        </w:rPr>
        <w:tab/>
      </w:r>
      <w:r w:rsidRPr="00D22C46">
        <w:rPr>
          <w:b/>
          <w:sz w:val="20"/>
          <w:szCs w:val="20"/>
          <w:lang w:val="fr-FR"/>
        </w:rPr>
        <w:t>(1 mark)</w:t>
      </w:r>
    </w:p>
    <w:p w:rsidR="00FA5489"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3.</w:t>
      </w:r>
      <w:r w:rsidRPr="00D22C46">
        <w:rPr>
          <w:sz w:val="20"/>
          <w:szCs w:val="20"/>
          <w:lang w:val="fr-FR"/>
        </w:rPr>
        <w:tab/>
      </w:r>
      <w:r w:rsidR="00FA5489" w:rsidRPr="00D22C46">
        <w:rPr>
          <w:rFonts w:cs="Arial"/>
          <w:sz w:val="20"/>
          <w:szCs w:val="20"/>
          <w:lang w:val="fr-FR"/>
        </w:rPr>
        <w:t>Ces musiciens vont bientôt donner leur premier concert ensemble</w:t>
      </w:r>
      <w:r w:rsidRPr="00D22C46">
        <w:rPr>
          <w:sz w:val="20"/>
          <w:szCs w:val="20"/>
          <w:lang w:val="fr-FR"/>
        </w:rPr>
        <w:t>.</w:t>
      </w:r>
      <w:r w:rsidR="003405A3" w:rsidRPr="00D22C46">
        <w:rPr>
          <w:sz w:val="20"/>
          <w:szCs w:val="20"/>
          <w:lang w:val="fr-FR"/>
        </w:rPr>
        <w:tab/>
      </w:r>
      <w:r w:rsidRPr="00D22C46">
        <w:rPr>
          <w:b/>
          <w:sz w:val="20"/>
          <w:szCs w:val="20"/>
          <w:lang w:val="fr-FR"/>
        </w:rPr>
        <w:t xml:space="preserve"> (1 mark)</w:t>
      </w:r>
    </w:p>
    <w:p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4.</w:t>
      </w:r>
      <w:r w:rsidRPr="00D22C46">
        <w:rPr>
          <w:sz w:val="20"/>
          <w:szCs w:val="20"/>
          <w:lang w:val="fr-FR"/>
        </w:rPr>
        <w:tab/>
      </w:r>
      <w:r w:rsidR="00FA5489" w:rsidRPr="00D22C46">
        <w:rPr>
          <w:rFonts w:cs="Arial"/>
          <w:sz w:val="20"/>
          <w:szCs w:val="20"/>
          <w:lang w:val="fr-FR"/>
        </w:rPr>
        <w:t>Il faut acheter des tickets pour le concert</w:t>
      </w:r>
      <w:r w:rsidRPr="00D22C46">
        <w:rPr>
          <w:sz w:val="20"/>
          <w:szCs w:val="20"/>
          <w:lang w:val="fr-FR"/>
        </w:rPr>
        <w:t>.</w:t>
      </w:r>
      <w:r w:rsidR="00090BD2" w:rsidRPr="00D22C46">
        <w:rPr>
          <w:sz w:val="20"/>
          <w:szCs w:val="20"/>
          <w:lang w:val="fr-FR" w:eastAsia="en-GB"/>
        </w:rPr>
        <w:t xml:space="preserve"> </w:t>
      </w:r>
      <w:r w:rsidR="003405A3" w:rsidRPr="00D22C46">
        <w:rPr>
          <w:sz w:val="20"/>
          <w:szCs w:val="20"/>
          <w:lang w:val="fr-FR" w:eastAsia="en-GB"/>
        </w:rPr>
        <w:tab/>
      </w:r>
      <w:r w:rsidRPr="00D22C46">
        <w:rPr>
          <w:b/>
          <w:sz w:val="20"/>
          <w:szCs w:val="20"/>
          <w:lang w:val="fr-FR"/>
        </w:rPr>
        <w:t xml:space="preserve"> (1 mark)</w:t>
      </w:r>
    </w:p>
    <w:p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5.</w:t>
      </w:r>
      <w:r w:rsidRPr="00D22C46">
        <w:rPr>
          <w:sz w:val="20"/>
          <w:szCs w:val="20"/>
          <w:lang w:val="fr-FR"/>
        </w:rPr>
        <w:tab/>
      </w:r>
      <w:r w:rsidR="00FA5489" w:rsidRPr="00D22C46">
        <w:rPr>
          <w:rFonts w:cs="Arial"/>
          <w:sz w:val="20"/>
          <w:szCs w:val="20"/>
          <w:lang w:val="fr-FR"/>
        </w:rPr>
        <w:t xml:space="preserve">Jean-Claude Decalonne a de l’expérience </w:t>
      </w:r>
      <w:r w:rsidR="00277FA5" w:rsidRPr="00D22C46">
        <w:rPr>
          <w:rFonts w:cs="Arial"/>
          <w:sz w:val="20"/>
          <w:szCs w:val="20"/>
          <w:lang w:val="fr-FR"/>
        </w:rPr>
        <w:t>dans la création d’orchestres</w:t>
      </w:r>
      <w:r w:rsidRPr="00D22C46">
        <w:rPr>
          <w:sz w:val="20"/>
          <w:szCs w:val="20"/>
          <w:lang w:val="fr-FR"/>
        </w:rPr>
        <w:t>.</w:t>
      </w:r>
      <w:r w:rsidRPr="00D22C46">
        <w:rPr>
          <w:b/>
          <w:sz w:val="20"/>
          <w:szCs w:val="20"/>
          <w:lang w:val="fr-FR"/>
        </w:rPr>
        <w:t xml:space="preserve"> </w:t>
      </w:r>
      <w:r w:rsidR="003405A3" w:rsidRPr="00D22C46">
        <w:rPr>
          <w:b/>
          <w:sz w:val="20"/>
          <w:szCs w:val="20"/>
          <w:lang w:val="fr-FR"/>
        </w:rPr>
        <w:tab/>
      </w:r>
      <w:r w:rsidRPr="00D22C46">
        <w:rPr>
          <w:b/>
          <w:sz w:val="20"/>
          <w:szCs w:val="20"/>
          <w:lang w:val="fr-FR"/>
        </w:rPr>
        <w:t>(1 mark)</w:t>
      </w:r>
    </w:p>
    <w:p w:rsidR="00C2599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6.</w:t>
      </w:r>
      <w:r w:rsidRPr="00D22C46">
        <w:rPr>
          <w:sz w:val="20"/>
          <w:szCs w:val="20"/>
          <w:lang w:val="fr-FR"/>
        </w:rPr>
        <w:tab/>
      </w:r>
      <w:r w:rsidR="00FA5489" w:rsidRPr="00D22C46">
        <w:rPr>
          <w:rFonts w:cs="Arial"/>
          <w:sz w:val="20"/>
          <w:szCs w:val="20"/>
          <w:lang w:val="fr-FR"/>
        </w:rPr>
        <w:t>Les policiers discutent de leur travail avec les jeunes</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rsidR="003405A3" w:rsidRPr="00D22C46" w:rsidRDefault="00C25996" w:rsidP="003405A3">
      <w:pPr>
        <w:pStyle w:val="AQANormal"/>
        <w:tabs>
          <w:tab w:val="right" w:pos="10200"/>
        </w:tabs>
        <w:spacing w:before="160" w:line="240" w:lineRule="auto"/>
        <w:ind w:left="720" w:hanging="360"/>
        <w:rPr>
          <w:rFonts w:cs="Arial"/>
          <w:sz w:val="20"/>
          <w:szCs w:val="20"/>
          <w:lang w:val="fr-FR"/>
        </w:rPr>
      </w:pPr>
      <w:r w:rsidRPr="00D22C46">
        <w:rPr>
          <w:sz w:val="20"/>
          <w:szCs w:val="20"/>
          <w:lang w:val="fr-FR"/>
        </w:rPr>
        <w:t>7.</w:t>
      </w:r>
      <w:r w:rsidRPr="00D22C46">
        <w:rPr>
          <w:sz w:val="20"/>
          <w:szCs w:val="20"/>
          <w:lang w:val="fr-FR"/>
        </w:rPr>
        <w:tab/>
      </w:r>
      <w:r w:rsidR="00FA5489" w:rsidRPr="00D22C46">
        <w:rPr>
          <w:rFonts w:cs="Arial"/>
          <w:sz w:val="20"/>
          <w:szCs w:val="20"/>
          <w:lang w:val="fr-FR"/>
        </w:rPr>
        <w:t xml:space="preserve">Deux fois par semaine, des élèves du collège Henri-Matisse partagent </w:t>
      </w:r>
    </w:p>
    <w:p w:rsidR="00C25996" w:rsidRPr="00D22C46" w:rsidRDefault="007668F1" w:rsidP="00583716">
      <w:pPr>
        <w:pStyle w:val="AQANormal"/>
        <w:tabs>
          <w:tab w:val="right" w:pos="10200"/>
        </w:tabs>
        <w:spacing w:after="200" w:line="480" w:lineRule="auto"/>
        <w:ind w:left="720" w:hanging="360"/>
        <w:rPr>
          <w:b/>
          <w:sz w:val="20"/>
          <w:szCs w:val="20"/>
          <w:lang w:val="fr-FR"/>
        </w:rPr>
      </w:pPr>
      <w:r w:rsidRPr="00D22C46">
        <w:rPr>
          <w:rFonts w:cs="Arial"/>
          <w:sz w:val="20"/>
          <w:szCs w:val="20"/>
          <w:lang w:val="fr-FR"/>
        </w:rPr>
        <w:tab/>
      </w:r>
      <w:r w:rsidR="00FA5489" w:rsidRPr="00D22C46">
        <w:rPr>
          <w:rFonts w:cs="Arial"/>
          <w:sz w:val="20"/>
          <w:szCs w:val="20"/>
          <w:lang w:val="fr-FR"/>
        </w:rPr>
        <w:t>leur connaissance de la musique</w:t>
      </w:r>
      <w:r w:rsidR="00C25996" w:rsidRPr="00D22C46">
        <w:rPr>
          <w:sz w:val="20"/>
          <w:szCs w:val="20"/>
          <w:lang w:val="fr-FR"/>
        </w:rPr>
        <w:t xml:space="preserve">. </w:t>
      </w:r>
      <w:r w:rsidR="003405A3" w:rsidRPr="00D22C46">
        <w:rPr>
          <w:sz w:val="20"/>
          <w:szCs w:val="20"/>
          <w:lang w:val="fr-FR"/>
        </w:rPr>
        <w:tab/>
      </w:r>
      <w:r w:rsidR="00C25996" w:rsidRPr="00D22C46">
        <w:rPr>
          <w:b/>
          <w:sz w:val="20"/>
          <w:szCs w:val="20"/>
          <w:lang w:val="fr-FR"/>
        </w:rPr>
        <w:t xml:space="preserve"> (1 mark)</w:t>
      </w:r>
    </w:p>
    <w:p w:rsidR="00583716" w:rsidRPr="00D22C46" w:rsidRDefault="00C25996" w:rsidP="00583716">
      <w:pPr>
        <w:pStyle w:val="AQANormal"/>
        <w:tabs>
          <w:tab w:val="right" w:pos="10200"/>
        </w:tabs>
        <w:spacing w:before="160" w:after="200" w:line="480" w:lineRule="auto"/>
        <w:ind w:left="720" w:hanging="360"/>
        <w:rPr>
          <w:b/>
          <w:sz w:val="20"/>
          <w:szCs w:val="20"/>
          <w:lang w:val="fr-FR"/>
        </w:rPr>
      </w:pPr>
      <w:r w:rsidRPr="00D22C46">
        <w:rPr>
          <w:sz w:val="20"/>
          <w:szCs w:val="20"/>
          <w:lang w:val="fr-FR"/>
        </w:rPr>
        <w:t>8.</w:t>
      </w:r>
      <w:r w:rsidRPr="00D22C46">
        <w:rPr>
          <w:sz w:val="20"/>
          <w:szCs w:val="20"/>
          <w:lang w:val="fr-FR"/>
        </w:rPr>
        <w:tab/>
      </w:r>
      <w:r w:rsidR="00FA5489" w:rsidRPr="00D22C46">
        <w:rPr>
          <w:rFonts w:cs="Arial"/>
          <w:sz w:val="20"/>
          <w:szCs w:val="20"/>
          <w:lang w:val="fr-FR"/>
        </w:rPr>
        <w:t>Mélanie est ravie d’avoir l’occasion de jouer devant un public</w:t>
      </w:r>
      <w:r w:rsidRPr="00D22C46">
        <w:rPr>
          <w:sz w:val="20"/>
          <w:szCs w:val="20"/>
          <w:lang w:val="fr-FR"/>
        </w:rPr>
        <w:t xml:space="preserve">.   </w:t>
      </w:r>
      <w:r w:rsidR="003405A3" w:rsidRPr="00D22C46">
        <w:rPr>
          <w:sz w:val="20"/>
          <w:szCs w:val="20"/>
          <w:lang w:val="fr-FR"/>
        </w:rPr>
        <w:tab/>
      </w:r>
      <w:r w:rsidRPr="00D22C46">
        <w:rPr>
          <w:sz w:val="20"/>
          <w:szCs w:val="20"/>
          <w:lang w:val="fr-FR"/>
        </w:rPr>
        <w:t xml:space="preserve">  </w:t>
      </w:r>
      <w:r w:rsidRPr="00D22C46">
        <w:rPr>
          <w:b/>
          <w:sz w:val="20"/>
          <w:szCs w:val="20"/>
          <w:lang w:val="fr-FR"/>
        </w:rPr>
        <w:t xml:space="preserve"> (1 mark)</w:t>
      </w:r>
    </w:p>
    <w:p w:rsidR="00C25996" w:rsidRPr="00D22C46" w:rsidRDefault="00C25996" w:rsidP="002627DB">
      <w:pPr>
        <w:pStyle w:val="AQANormal"/>
        <w:tabs>
          <w:tab w:val="left" w:pos="426"/>
        </w:tabs>
        <w:spacing w:after="200"/>
        <w:rPr>
          <w:rFonts w:eastAsia="MS Mincho" w:cs="Arial"/>
          <w:b/>
          <w:bCs/>
          <w:iCs/>
          <w:color w:val="548DD4" w:themeColor="text2" w:themeTint="99"/>
          <w:lang w:val="fr-FR"/>
        </w:rPr>
      </w:pPr>
      <w:r w:rsidRPr="00D22C46">
        <w:rPr>
          <w:rFonts w:eastAsia="MS Mincho" w:cs="Arial"/>
          <w:b/>
          <w:bCs/>
          <w:iCs/>
          <w:color w:val="548DD4" w:themeColor="text2" w:themeTint="99"/>
          <w:lang w:val="fr-FR"/>
        </w:rPr>
        <w:lastRenderedPageBreak/>
        <w:t>2.</w:t>
      </w:r>
      <w:r w:rsidRPr="00D22C46">
        <w:rPr>
          <w:rFonts w:eastAsia="MS Mincho" w:cs="Arial"/>
          <w:b/>
          <w:bCs/>
          <w:iCs/>
          <w:color w:val="548DD4" w:themeColor="text2" w:themeTint="99"/>
          <w:lang w:val="fr-FR"/>
        </w:rPr>
        <w:tab/>
        <w:t xml:space="preserve">Lisez cet article sur </w:t>
      </w:r>
      <w:r w:rsidR="00895A99" w:rsidRPr="00D22C46">
        <w:rPr>
          <w:rFonts w:eastAsia="MS Mincho" w:cs="Arial"/>
          <w:b/>
          <w:bCs/>
          <w:iCs/>
          <w:color w:val="548DD4" w:themeColor="text2" w:themeTint="99"/>
          <w:lang w:val="fr-FR"/>
        </w:rPr>
        <w:t>une action caritative.</w:t>
      </w:r>
    </w:p>
    <w:p w:rsidR="00C25996" w:rsidRPr="00D22C46" w:rsidRDefault="00FD0F37" w:rsidP="00C25996">
      <w:pPr>
        <w:widowControl w:val="0"/>
        <w:autoSpaceDE w:val="0"/>
        <w:autoSpaceDN w:val="0"/>
        <w:adjustRightInd w:val="0"/>
        <w:rPr>
          <w:rFonts w:cs="Arial"/>
          <w:color w:val="0070C0"/>
          <w:sz w:val="22"/>
          <w:lang w:val="fr-FR"/>
        </w:rPr>
      </w:pPr>
      <w:r>
        <w:rPr>
          <w:noProof/>
          <w:lang w:eastAsia="en-GB"/>
        </w:rPr>
        <mc:AlternateContent>
          <mc:Choice Requires="wps">
            <w:drawing>
              <wp:inline distT="0" distB="0" distL="0" distR="0">
                <wp:extent cx="6485255" cy="3589020"/>
                <wp:effectExtent l="9525" t="9525" r="8890" b="9525"/>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5528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895A99" w:rsidRPr="004C307D" w:rsidRDefault="00895A99" w:rsidP="00E62A6E">
                            <w:pPr>
                              <w:pStyle w:val="NoSpacing"/>
                              <w:spacing w:after="200"/>
                              <w:rPr>
                                <w:rFonts w:ascii="Arial" w:hAnsi="Arial" w:cs="Arial"/>
                                <w:b/>
                                <w:szCs w:val="20"/>
                                <w:lang w:val="fr-FR"/>
                              </w:rPr>
                            </w:pPr>
                            <w:r w:rsidRPr="004C307D">
                              <w:rPr>
                                <w:rFonts w:ascii="Arial" w:hAnsi="Arial" w:cs="Arial"/>
                                <w:b/>
                                <w:szCs w:val="20"/>
                                <w:lang w:val="fr-FR"/>
                              </w:rPr>
                              <w:t>Un repas de Noël contre la solitude</w:t>
                            </w:r>
                          </w:p>
                          <w:p w:rsidR="00895A99" w:rsidRPr="003C35D5" w:rsidRDefault="00895A99" w:rsidP="003C35D5">
                            <w:pPr>
                              <w:pStyle w:val="NoSpacing"/>
                              <w:spacing w:after="200" w:line="276" w:lineRule="auto"/>
                              <w:rPr>
                                <w:rFonts w:ascii="Arial" w:hAnsi="Arial" w:cs="Arial"/>
                                <w:sz w:val="20"/>
                                <w:szCs w:val="20"/>
                                <w:lang w:val="fr-FR"/>
                              </w:rPr>
                            </w:pPr>
                            <w:r w:rsidRPr="003C35D5">
                              <w:rPr>
                                <w:rStyle w:val="article-fulllettrine"/>
                                <w:rFonts w:ascii="Arial" w:hAnsi="Arial" w:cs="Arial"/>
                                <w:sz w:val="20"/>
                                <w:szCs w:val="20"/>
                                <w:bdr w:val="none" w:sz="0" w:space="0" w:color="auto" w:frame="1"/>
                                <w:lang w:val="fr-FR"/>
                              </w:rPr>
                              <w:t>C</w:t>
                            </w:r>
                            <w:r w:rsidRPr="003C35D5">
                              <w:rPr>
                                <w:rFonts w:ascii="Arial" w:hAnsi="Arial" w:cs="Arial"/>
                                <w:sz w:val="20"/>
                                <w:szCs w:val="20"/>
                                <w:lang w:val="fr-FR"/>
                              </w:rPr>
                              <w:t>ette fois, elle a dit « Stop, fini! ». L’année dernière, dans son appartement trois pièces, Christiane, 85 ans, a passé les fêtes « comme au milieu du désert ». Ce dimanche, elle a poussé la porte de la salle paroissiale Sainte-Pauline, qui accueillait son premier repas de Noël contre la solitude, en partenariat avec la Croix-Rouge et le Secours catholique. 90 personnes en ont bénéficié.</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 xml:space="preserve">« J’admire les bénévoles qui se démènent pour des gens qu’ils ne connaissent pas, commente Christiane devant son assiette de chips. Parfois, les proches n’en font pas autant ». Saumon, foie gras, poulet au gratin </w:t>
                            </w:r>
                            <w:r w:rsidR="006C310E" w:rsidRPr="003C35D5">
                              <w:rPr>
                                <w:rFonts w:ascii="Arial" w:hAnsi="Arial" w:cs="Arial"/>
                                <w:sz w:val="20"/>
                                <w:szCs w:val="20"/>
                                <w:lang w:val="fr-FR"/>
                              </w:rPr>
                              <w:t>d</w:t>
                            </w:r>
                            <w:r w:rsidRPr="003C35D5">
                              <w:rPr>
                                <w:rFonts w:ascii="Arial" w:hAnsi="Arial" w:cs="Arial"/>
                                <w:sz w:val="20"/>
                                <w:szCs w:val="20"/>
                                <w:lang w:val="fr-FR"/>
                              </w:rPr>
                              <w:t>auphinois, fromage et gâteaux secs contre une contribution de 2 €. Le repas a été confectionné à partir de dons: ceux des paroissiens et de l’hôpital du Vésinet.</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Hakima, une mère de trois enfants, a accepté d’être responsable de cette opération « parce que c’est la meilleure façon de montrer que nous sommes des humains ». « Je donne un coup de main à chaque fois que l’on a besoin de moi, confie-t-elle. Je ne suis pas pratiquante mais je défends la solidarité. »</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Inès, une autre organisatrice, est venue avec sa « casquette catho »: « Ma foi, mes convictions, je les assume en agissant », résume-t-elle.</w:t>
                            </w:r>
                          </w:p>
                          <w:p w:rsidR="00C25996" w:rsidRPr="003C35D5" w:rsidRDefault="00895A99" w:rsidP="003C35D5">
                            <w:pPr>
                              <w:pStyle w:val="AQANormal"/>
                              <w:spacing w:after="200" w:line="276" w:lineRule="auto"/>
                              <w:rPr>
                                <w:sz w:val="20"/>
                                <w:szCs w:val="20"/>
                                <w:lang w:val="fr-FR" w:eastAsia="en-GB"/>
                              </w:rPr>
                            </w:pPr>
                            <w:r w:rsidRPr="003C35D5">
                              <w:rPr>
                                <w:rFonts w:cs="Arial"/>
                                <w:sz w:val="20"/>
                                <w:szCs w:val="20"/>
                                <w:lang w:val="fr-FR"/>
                              </w:rPr>
                              <w:t>Une dizaine d’adolescents, scolarisés au lycée du Bon Sauveur, ont aussi choisi de ne pas mettre les pieds sous la table en famille cette année, pour participer à l’animation du repas. « Offrir ce moment, ça me fait du bien, dit Maxime, 16 ans. Mon cadeau de Noël, c’est le sourire des gens. »</w:t>
                            </w:r>
                          </w:p>
                        </w:txbxContent>
                      </wps:txbx>
                      <wps:bodyPr rot="0" vert="horz" wrap="none" lIns="91440" tIns="45720" rIns="91440" bIns="45720" anchor="t" anchorCtr="0" upright="1">
                        <a:noAutofit/>
                      </wps:bodyPr>
                    </wps:wsp>
                  </a:graphicData>
                </a:graphic>
              </wp:inline>
            </w:drawing>
          </mc:Choice>
          <mc:Fallback>
            <w:pict>
              <v:shape id="Text Box 24" o:spid="_x0000_s1036" type="#_x0000_t202" style="width:510.65pt;height:28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" fillcolor="#eeece1 [3214]" strokecolor="black [3213]">
                <v:textbox>
                  <w:txbxContent>
                    <w:p w:rsidR="00895A99" w:rsidRPr="004C307D" w:rsidRDefault="00895A99" w:rsidP="00E62A6E">
                      <w:pPr>
                        <w:pStyle w:val="NoSpacing"/>
                        <w:spacing w:after="200"/>
                        <w:rPr>
                          <w:rFonts w:ascii="Arial" w:hAnsi="Arial" w:cs="Arial"/>
                          <w:b/>
                          <w:szCs w:val="20"/>
                          <w:lang w:val="fr-FR"/>
                        </w:rPr>
                      </w:pPr>
                      <w:r w:rsidRPr="004C307D">
                        <w:rPr>
                          <w:rFonts w:ascii="Arial" w:hAnsi="Arial" w:cs="Arial"/>
                          <w:b/>
                          <w:szCs w:val="20"/>
                          <w:lang w:val="fr-FR"/>
                        </w:rPr>
                        <w:t>Un repas de Noël contre la solitude</w:t>
                      </w:r>
                    </w:p>
                    <w:p w:rsidR="00895A99" w:rsidRPr="003C35D5" w:rsidRDefault="00895A99" w:rsidP="003C35D5">
                      <w:pPr>
                        <w:pStyle w:val="NoSpacing"/>
                        <w:spacing w:after="200" w:line="276" w:lineRule="auto"/>
                        <w:rPr>
                          <w:rFonts w:ascii="Arial" w:hAnsi="Arial" w:cs="Arial"/>
                          <w:sz w:val="20"/>
                          <w:szCs w:val="20"/>
                          <w:lang w:val="fr-FR"/>
                        </w:rPr>
                      </w:pPr>
                      <w:r w:rsidRPr="003C35D5">
                        <w:rPr>
                          <w:rStyle w:val="article-fulllettrine"/>
                          <w:rFonts w:ascii="Arial" w:hAnsi="Arial" w:cs="Arial"/>
                          <w:sz w:val="20"/>
                          <w:szCs w:val="20"/>
                          <w:bdr w:val="none" w:sz="0" w:space="0" w:color="auto" w:frame="1"/>
                          <w:lang w:val="fr-FR"/>
                        </w:rPr>
                        <w:t>C</w:t>
                      </w:r>
                      <w:r w:rsidRPr="003C35D5">
                        <w:rPr>
                          <w:rFonts w:ascii="Arial" w:hAnsi="Arial" w:cs="Arial"/>
                          <w:sz w:val="20"/>
                          <w:szCs w:val="20"/>
                          <w:lang w:val="fr-FR"/>
                        </w:rPr>
                        <w:t>ette fois, elle a dit « Stop, fini! ». L’année dernière, dans son appartement trois pièces, Christiane, 85 ans, a passé les fêtes « comme au milieu du désert ». Ce dimanche, elle a poussé la porte de la salle paroissiale Sainte-Pauline, qui accueillait son premier repas de Noël contre la solitude, en partenariat avec la Croix-Rouge et le Secours catholique. 90 personnes en ont bénéficié.</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 xml:space="preserve">« J’admire les bénévoles qui se démènent pour des gens qu’ils ne connaissent pas, commente Christiane devant son assiette de chips. Parfois, les proches n’en font pas autant ». Saumon, foie gras, poulet au gratin </w:t>
                      </w:r>
                      <w:r w:rsidR="006C310E" w:rsidRPr="003C35D5">
                        <w:rPr>
                          <w:rFonts w:ascii="Arial" w:hAnsi="Arial" w:cs="Arial"/>
                          <w:sz w:val="20"/>
                          <w:szCs w:val="20"/>
                          <w:lang w:val="fr-FR"/>
                        </w:rPr>
                        <w:t>d</w:t>
                      </w:r>
                      <w:r w:rsidRPr="003C35D5">
                        <w:rPr>
                          <w:rFonts w:ascii="Arial" w:hAnsi="Arial" w:cs="Arial"/>
                          <w:sz w:val="20"/>
                          <w:szCs w:val="20"/>
                          <w:lang w:val="fr-FR"/>
                        </w:rPr>
                        <w:t>auphinois, fromage et gâteaux secs contre une contribution de 2 €. Le repas a été confectionné à partir de dons: ceux des paroissiens et de l’hôpital du Vésinet.</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Hakima, une mère de trois enfants, a accepté d’être responsable de cette opération « parce que c’est la meilleure façon de montrer que nous sommes des humains ». « Je donne un coup de main à chaque fois que l’on a besoin de moi, confie-t-elle. Je ne suis pas pratiquante mais je défends la solidarité. »</w:t>
                      </w:r>
                    </w:p>
                    <w:p w:rsidR="00895A99" w:rsidRPr="003C35D5" w:rsidRDefault="00895A99" w:rsidP="003C35D5">
                      <w:pPr>
                        <w:pStyle w:val="NoSpacing"/>
                        <w:spacing w:after="200" w:line="276" w:lineRule="auto"/>
                        <w:rPr>
                          <w:rFonts w:ascii="Arial" w:hAnsi="Arial" w:cs="Arial"/>
                          <w:sz w:val="20"/>
                          <w:szCs w:val="20"/>
                          <w:lang w:val="fr-FR"/>
                        </w:rPr>
                      </w:pPr>
                      <w:r w:rsidRPr="003C35D5">
                        <w:rPr>
                          <w:rFonts w:ascii="Arial" w:hAnsi="Arial" w:cs="Arial"/>
                          <w:sz w:val="20"/>
                          <w:szCs w:val="20"/>
                          <w:lang w:val="fr-FR"/>
                        </w:rPr>
                        <w:t>Inès, une autre organisatrice, est venue avec sa « casquette catho »: « Ma foi, mes convictions, je les assume en agissant », résume-t-elle.</w:t>
                      </w:r>
                    </w:p>
                    <w:p w:rsidR="00C25996" w:rsidRPr="003C35D5" w:rsidRDefault="00895A99" w:rsidP="003C35D5">
                      <w:pPr>
                        <w:pStyle w:val="AQANormal"/>
                        <w:spacing w:after="200" w:line="276" w:lineRule="auto"/>
                        <w:rPr>
                          <w:sz w:val="20"/>
                          <w:szCs w:val="20"/>
                          <w:lang w:val="fr-FR" w:eastAsia="en-GB"/>
                        </w:rPr>
                      </w:pPr>
                      <w:r w:rsidRPr="003C35D5">
                        <w:rPr>
                          <w:rFonts w:cs="Arial"/>
                          <w:sz w:val="20"/>
                          <w:szCs w:val="20"/>
                          <w:lang w:val="fr-FR"/>
                        </w:rPr>
                        <w:t>Une dizaine d’adolescents, scolarisés au lycée du Bon Sauveur, ont aussi choisi de ne pas mettre les pieds sous la table en famille cette année, pour participer à l’animation du repas. « Offrir ce moment, ça me fait du bien, dit Maxime, 16 ans. Mon cadeau de Noël, c’est le sourire des gens. »</w:t>
                      </w:r>
                    </w:p>
                  </w:txbxContent>
                </v:textbox>
                <w10:anchorlock/>
              </v:shape>
            </w:pict>
          </mc:Fallback>
        </mc:AlternateContent>
      </w:r>
    </w:p>
    <w:p w:rsidR="00895A99" w:rsidRPr="00D22C46" w:rsidRDefault="00895A99" w:rsidP="007668F1">
      <w:pPr>
        <w:pStyle w:val="AQANormal"/>
        <w:spacing w:after="200"/>
        <w:ind w:left="360"/>
        <w:rPr>
          <w:rFonts w:eastAsia="MS Mincho" w:cs="Arial"/>
          <w:b/>
          <w:bCs/>
          <w:iCs/>
          <w:color w:val="548DD4" w:themeColor="text2" w:themeTint="99"/>
          <w:lang w:val="fr-FR"/>
        </w:rPr>
      </w:pPr>
      <w:r w:rsidRPr="00D22C46">
        <w:rPr>
          <w:rFonts w:cs="Arial"/>
          <w:b/>
          <w:bCs/>
          <w:iCs/>
          <w:color w:val="548DD4" w:themeColor="text2" w:themeTint="99"/>
          <w:lang w:val="fr-FR"/>
        </w:rPr>
        <w:t>Répondez</w:t>
      </w:r>
      <w:r w:rsidR="006F45FB" w:rsidRPr="00D22C46">
        <w:rPr>
          <w:rFonts w:cs="Arial"/>
          <w:b/>
          <w:bCs/>
          <w:iCs/>
          <w:color w:val="548DD4" w:themeColor="text2" w:themeTint="99"/>
          <w:lang w:val="fr-FR"/>
        </w:rPr>
        <w:t xml:space="preserve"> aux questions </w:t>
      </w:r>
      <w:r w:rsidRPr="00D22C46">
        <w:rPr>
          <w:rFonts w:cs="Arial"/>
          <w:b/>
          <w:bCs/>
          <w:iCs/>
          <w:color w:val="548DD4" w:themeColor="text2" w:themeTint="99"/>
          <w:lang w:val="fr-FR"/>
        </w:rPr>
        <w:t xml:space="preserve">en </w:t>
      </w:r>
      <w:r w:rsidRPr="00D22C46">
        <w:rPr>
          <w:rFonts w:cs="Arial"/>
          <w:b/>
          <w:bCs/>
          <w:iCs/>
          <w:color w:val="548DD4" w:themeColor="text2" w:themeTint="99"/>
          <w:u w:val="single"/>
          <w:lang w:val="fr-FR"/>
        </w:rPr>
        <w:t>français</w:t>
      </w:r>
      <w:r w:rsidRPr="00D22C46">
        <w:rPr>
          <w:rFonts w:cs="Arial"/>
          <w:b/>
          <w:bCs/>
          <w:iCs/>
          <w:color w:val="548DD4" w:themeColor="text2" w:themeTint="99"/>
          <w:lang w:val="fr-FR"/>
        </w:rPr>
        <w:t>. Essayez de répondre le plus directement possible et d’écrire des réponses concises. Il n'est pas toujours nécessaire de faire des phrases complètes.</w:t>
      </w:r>
    </w:p>
    <w:p w:rsidR="00E868D1" w:rsidRPr="00D22C46" w:rsidRDefault="00C25996" w:rsidP="003C35D5">
      <w:pPr>
        <w:spacing w:before="40" w:after="40" w:line="480" w:lineRule="auto"/>
        <w:ind w:left="720" w:hanging="360"/>
        <w:rPr>
          <w:rFonts w:cs="Arial"/>
          <w:szCs w:val="20"/>
          <w:lang w:val="fr-FR"/>
        </w:rPr>
      </w:pPr>
      <w:r w:rsidRPr="00D22C46">
        <w:rPr>
          <w:rFonts w:cs="Arial"/>
          <w:szCs w:val="20"/>
          <w:lang w:val="fr-FR"/>
        </w:rPr>
        <w:t>1.</w:t>
      </w:r>
      <w:r w:rsidRPr="00D22C46">
        <w:rPr>
          <w:rFonts w:cs="Arial"/>
          <w:szCs w:val="20"/>
          <w:lang w:val="fr-FR"/>
        </w:rPr>
        <w:tab/>
      </w:r>
      <w:r w:rsidR="00895A99" w:rsidRPr="00D22C46">
        <w:rPr>
          <w:rFonts w:cs="Arial"/>
          <w:szCs w:val="20"/>
          <w:lang w:val="fr-FR"/>
        </w:rPr>
        <w:t xml:space="preserve">Quel est le « désert » dont Christiane parle? </w:t>
      </w:r>
    </w:p>
    <w:p w:rsidR="00E868D1" w:rsidRPr="00D22C46" w:rsidRDefault="00E868D1"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w:t>
      </w:r>
      <w:r w:rsidR="002627DB" w:rsidRPr="00D22C46">
        <w:rPr>
          <w:rFonts w:cs="Arial"/>
          <w:szCs w:val="20"/>
          <w:lang w:val="fr-FR" w:eastAsia="en-GB"/>
        </w:rPr>
        <w:t>_____</w:t>
      </w:r>
    </w:p>
    <w:p w:rsidR="00895A99" w:rsidRPr="00D22C46" w:rsidRDefault="00E868D1"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2.</w:t>
      </w:r>
      <w:r w:rsidRPr="00D22C46">
        <w:rPr>
          <w:rFonts w:cs="Arial"/>
          <w:szCs w:val="20"/>
          <w:lang w:val="fr-FR"/>
        </w:rPr>
        <w:tab/>
        <w:t xml:space="preserve">Qu’est-ce qui a changé pour Christiane cette année? </w:t>
      </w:r>
    </w:p>
    <w:p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3.</w:t>
      </w:r>
      <w:r w:rsidRPr="00D22C46">
        <w:rPr>
          <w:rFonts w:cs="Arial"/>
          <w:szCs w:val="20"/>
          <w:lang w:val="fr-FR"/>
        </w:rPr>
        <w:tab/>
        <w:t>Qu’est-ce que Christiane reproche aux membres de la famille?</w:t>
      </w:r>
    </w:p>
    <w:p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2627DB" w:rsidP="002627DB">
      <w:pPr>
        <w:pStyle w:val="NoSpacing"/>
        <w:tabs>
          <w:tab w:val="right" w:pos="10200"/>
        </w:tabs>
        <w:jc w:val="right"/>
        <w:rPr>
          <w:rFonts w:ascii="Arial" w:eastAsia="Cambria" w:hAnsi="Arial" w:cs="Arial"/>
          <w:b/>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3C35D5">
      <w:pPr>
        <w:spacing w:before="40" w:after="40" w:line="480" w:lineRule="auto"/>
        <w:ind w:left="720" w:hanging="360"/>
        <w:rPr>
          <w:rFonts w:cs="Arial"/>
          <w:szCs w:val="20"/>
          <w:lang w:val="fr-FR"/>
        </w:rPr>
      </w:pPr>
      <w:r w:rsidRPr="00D22C46">
        <w:rPr>
          <w:rFonts w:cs="Arial"/>
          <w:szCs w:val="20"/>
          <w:lang w:val="fr-FR"/>
        </w:rPr>
        <w:t>4.</w:t>
      </w:r>
      <w:r w:rsidRPr="00D22C46">
        <w:rPr>
          <w:rFonts w:cs="Arial"/>
          <w:szCs w:val="20"/>
          <w:lang w:val="fr-FR"/>
        </w:rPr>
        <w:tab/>
      </w:r>
      <w:r w:rsidR="006F45FB" w:rsidRPr="00D22C46">
        <w:rPr>
          <w:rFonts w:cs="Arial"/>
          <w:szCs w:val="20"/>
          <w:lang w:val="fr-FR"/>
        </w:rPr>
        <w:t xml:space="preserve">Que représente </w:t>
      </w:r>
      <w:r w:rsidRPr="00D22C46">
        <w:rPr>
          <w:rFonts w:cs="Arial"/>
          <w:szCs w:val="20"/>
          <w:lang w:val="fr-FR"/>
        </w:rPr>
        <w:t xml:space="preserve">la somme de 2 </w:t>
      </w:r>
      <w:r w:rsidR="007E121F" w:rsidRPr="00D22C46">
        <w:rPr>
          <w:rFonts w:cs="Arial"/>
          <w:szCs w:val="20"/>
          <w:lang w:val="fr-FR"/>
        </w:rPr>
        <w:t>euros</w:t>
      </w:r>
      <w:r w:rsidRPr="00D22C46">
        <w:rPr>
          <w:rFonts w:cs="Arial"/>
          <w:szCs w:val="20"/>
          <w:lang w:val="fr-FR"/>
        </w:rPr>
        <w:t>?</w:t>
      </w:r>
    </w:p>
    <w:p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2627DB" w:rsidP="002627DB">
      <w:pPr>
        <w:pStyle w:val="NoSpacing"/>
        <w:tabs>
          <w:tab w:val="right" w:pos="10200"/>
        </w:tabs>
        <w:jc w:val="right"/>
        <w:rPr>
          <w:rFonts w:ascii="Arial" w:eastAsia="Cambria" w:hAnsi="Arial" w:cs="Arial"/>
          <w:b/>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5.</w:t>
      </w:r>
      <w:r w:rsidRPr="00D22C46">
        <w:rPr>
          <w:rFonts w:cs="Arial"/>
          <w:szCs w:val="20"/>
          <w:lang w:val="fr-FR"/>
        </w:rPr>
        <w:tab/>
        <w:t>Quel rôle les paroissiens ont-ils joué?</w:t>
      </w:r>
    </w:p>
    <w:p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lastRenderedPageBreak/>
        <w:t>6.</w:t>
      </w:r>
      <w:r w:rsidRPr="00D22C46">
        <w:rPr>
          <w:rFonts w:cs="Arial"/>
          <w:szCs w:val="20"/>
          <w:lang w:val="fr-FR"/>
        </w:rPr>
        <w:tab/>
        <w:t xml:space="preserve">Qu’est-ce qui a motivé Hakima? </w:t>
      </w:r>
    </w:p>
    <w:p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7.</w:t>
      </w:r>
      <w:r w:rsidRPr="00D22C46">
        <w:rPr>
          <w:rFonts w:cs="Arial"/>
          <w:szCs w:val="20"/>
          <w:lang w:val="fr-FR"/>
        </w:rPr>
        <w:tab/>
        <w:t>Qu’est-ce qui montre qu’Hakima veut se rendre utile?</w:t>
      </w:r>
    </w:p>
    <w:p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8.</w:t>
      </w:r>
      <w:r w:rsidRPr="00D22C46">
        <w:rPr>
          <w:rFonts w:cs="Arial"/>
          <w:szCs w:val="20"/>
          <w:lang w:val="fr-FR"/>
        </w:rPr>
        <w:tab/>
        <w:t xml:space="preserve">Comment Inès est-elle différente d’Hakima?  </w:t>
      </w:r>
    </w:p>
    <w:p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9.</w:t>
      </w:r>
      <w:r w:rsidRPr="00D22C46">
        <w:rPr>
          <w:rFonts w:cs="Arial"/>
          <w:szCs w:val="20"/>
          <w:lang w:val="fr-FR"/>
        </w:rPr>
        <w:tab/>
        <w:t xml:space="preserve">À quoi une dizaine d’adolescents ont-ils renoncé? </w:t>
      </w:r>
    </w:p>
    <w:p w:rsidR="002627DB" w:rsidRPr="00D22C46" w:rsidRDefault="002627DB" w:rsidP="00E62A6E">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D22C46" w:rsidRDefault="002627DB" w:rsidP="002627DB">
      <w:pPr>
        <w:pStyle w:val="NoSpacing"/>
        <w:tabs>
          <w:tab w:val="right" w:pos="10200"/>
        </w:tabs>
        <w:jc w:val="right"/>
        <w:rPr>
          <w:rFonts w:ascii="Arial" w:hAnsi="Arial" w:cs="Arial"/>
          <w:sz w:val="20"/>
          <w:szCs w:val="20"/>
          <w:lang w:val="fr-FR"/>
        </w:rPr>
      </w:pPr>
      <w:r w:rsidRPr="00D22C46">
        <w:rPr>
          <w:rFonts w:ascii="Arial" w:eastAsia="Cambria" w:hAnsi="Arial" w:cs="Arial"/>
          <w:b/>
          <w:sz w:val="20"/>
          <w:szCs w:val="20"/>
          <w:lang w:val="fr-FR"/>
        </w:rPr>
        <w:tab/>
        <w:t xml:space="preserve"> (1 mark)</w:t>
      </w:r>
    </w:p>
    <w:p w:rsidR="00E868D1" w:rsidRPr="00D22C46" w:rsidRDefault="00E868D1" w:rsidP="002627DB">
      <w:pPr>
        <w:spacing w:before="60" w:after="60" w:line="480" w:lineRule="auto"/>
        <w:ind w:left="720" w:hanging="360"/>
        <w:rPr>
          <w:rFonts w:cs="Arial"/>
          <w:szCs w:val="20"/>
          <w:lang w:val="fr-FR"/>
        </w:rPr>
      </w:pPr>
      <w:r w:rsidRPr="00D22C46">
        <w:rPr>
          <w:rFonts w:cs="Arial"/>
          <w:szCs w:val="20"/>
          <w:lang w:val="fr-FR"/>
        </w:rPr>
        <w:t>10.</w:t>
      </w:r>
      <w:r w:rsidRPr="00D22C46">
        <w:rPr>
          <w:rFonts w:cs="Arial"/>
          <w:szCs w:val="20"/>
          <w:lang w:val="fr-FR"/>
        </w:rPr>
        <w:tab/>
        <w:t xml:space="preserve">Qu’est-ce que Maxime a trouvé gratifiant? </w:t>
      </w:r>
    </w:p>
    <w:p w:rsidR="002627DB" w:rsidRPr="00D22C46" w:rsidRDefault="002627DB" w:rsidP="002627DB">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2627DB" w:rsidRPr="00E62A6E" w:rsidRDefault="002627DB" w:rsidP="002627DB">
      <w:pPr>
        <w:pStyle w:val="NoSpacing"/>
        <w:tabs>
          <w:tab w:val="right" w:pos="10200"/>
        </w:tabs>
        <w:jc w:val="right"/>
        <w:rPr>
          <w:rFonts w:ascii="Arial" w:hAnsi="Arial" w:cs="Arial"/>
          <w:sz w:val="20"/>
          <w:szCs w:val="20"/>
        </w:rPr>
      </w:pPr>
      <w:r w:rsidRPr="00D22C46">
        <w:rPr>
          <w:rFonts w:ascii="Arial" w:eastAsia="Cambria" w:hAnsi="Arial" w:cs="Arial"/>
          <w:b/>
          <w:sz w:val="20"/>
          <w:szCs w:val="20"/>
          <w:lang w:val="fr-FR"/>
        </w:rPr>
        <w:tab/>
      </w:r>
      <w:r w:rsidRPr="00E62A6E">
        <w:rPr>
          <w:rFonts w:ascii="Arial" w:eastAsia="Cambria" w:hAnsi="Arial" w:cs="Arial"/>
          <w:b/>
          <w:sz w:val="20"/>
          <w:szCs w:val="20"/>
        </w:rPr>
        <w:t xml:space="preserve"> (1 mark)</w:t>
      </w:r>
    </w:p>
    <w:p w:rsidR="00E868D1" w:rsidRPr="00D22C46" w:rsidRDefault="00E868D1">
      <w:pPr>
        <w:spacing w:after="0" w:line="240" w:lineRule="auto"/>
        <w:rPr>
          <w:rFonts w:eastAsiaTheme="minorHAnsi" w:cs="Arial"/>
          <w:szCs w:val="20"/>
          <w:lang w:val="fr-FR"/>
        </w:rPr>
      </w:pPr>
      <w:r w:rsidRPr="00D22C46">
        <w:rPr>
          <w:rFonts w:cs="Arial"/>
          <w:szCs w:val="20"/>
          <w:lang w:val="fr-FR"/>
        </w:rPr>
        <w:br w:type="page"/>
      </w:r>
    </w:p>
    <w:p w:rsidR="00BB1A3C" w:rsidRPr="00D22C46" w:rsidRDefault="00FD0F37" w:rsidP="003C35D5">
      <w:pPr>
        <w:pStyle w:val="AQANormal"/>
        <w:tabs>
          <w:tab w:val="left" w:pos="426"/>
        </w:tabs>
        <w:spacing w:after="200"/>
        <w:rPr>
          <w:rFonts w:eastAsia="MS Mincho" w:cs="Arial"/>
          <w:b/>
          <w:bCs/>
          <w:iCs/>
          <w:color w:val="548DD4" w:themeColor="text2" w:themeTint="99"/>
          <w:lang w:val="fr-FR"/>
        </w:rPr>
      </w:pPr>
      <w:r>
        <w:rPr>
          <w:noProof/>
          <w:sz w:val="20"/>
          <w:lang w:eastAsia="en-GB"/>
        </w:rPr>
        <w:lastRenderedPageBreak/>
        <mc:AlternateContent>
          <mc:Choice Requires="wps">
            <w:drawing>
              <wp:anchor distT="0" distB="0" distL="114300" distR="114300" simplePos="0" relativeHeight="251682816" behindDoc="1" locked="0" layoutInCell="1" allowOverlap="1">
                <wp:simplePos x="0" y="0"/>
                <wp:positionH relativeFrom="column">
                  <wp:posOffset>8890</wp:posOffset>
                </wp:positionH>
                <wp:positionV relativeFrom="paragraph">
                  <wp:posOffset>266065</wp:posOffset>
                </wp:positionV>
                <wp:extent cx="3667760" cy="4610735"/>
                <wp:effectExtent l="8890" t="8890" r="9525" b="9525"/>
                <wp:wrapTight wrapText="bothSides">
                  <wp:wrapPolygon edited="0">
                    <wp:start x="-34" y="-48"/>
                    <wp:lineTo x="-34" y="21600"/>
                    <wp:lineTo x="21634" y="21600"/>
                    <wp:lineTo x="21634" y="-48"/>
                    <wp:lineTo x="-34" y="-48"/>
                  </wp:wrapPolygon>
                </wp:wrapTight>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461073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BB1A3C" w:rsidRPr="004C307D" w:rsidRDefault="00BB1A3C" w:rsidP="00E62A6E">
                            <w:pPr>
                              <w:pStyle w:val="NoSpacing"/>
                              <w:spacing w:after="200" w:line="276" w:lineRule="auto"/>
                              <w:rPr>
                                <w:rFonts w:ascii="Arial" w:hAnsi="Arial" w:cs="Arial"/>
                                <w:b/>
                                <w:szCs w:val="20"/>
                                <w:lang w:val="fr-FR"/>
                              </w:rPr>
                            </w:pPr>
                            <w:r w:rsidRPr="004C307D">
                              <w:rPr>
                                <w:rFonts w:ascii="Arial" w:hAnsi="Arial" w:cs="Arial"/>
                                <w:b/>
                                <w:szCs w:val="20"/>
                                <w:lang w:val="fr-FR"/>
                              </w:rPr>
                              <w:t>La Belgique – une société inclusive?</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Une société inclusive? La Belgique en est encore loin … Cette année, le nombre de dossiers ouverts pour discriminations liées au handicap est en forte hausse: on devrait dépasser les 500 dossiers, soit une augmentation de 40 % en un an. Les trois raisons principales: l’accessibilité aux biens et services; l’emploi et l’enseignement.</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Ce vendredi, donc, le Centre interfédéral pour l’égalité des chances (Unia) lance une campagne en faveur de l’inclusion des personnes en situation de handicap. « Il faut prendre des mesures concrètes et ambitieuses pour qu’elles puissent vivre dans la société de façon autonome », déclare Patrick Charlier, directeur d’Unia. Comme le prévoit d’ailleurs la Convention des Nations unies relative aux droits des personnes handicapées, adoptée le 13 décembre 2006 et ratifiée par la Belgique en juillet 2009.</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On a toujours trop tendance à parler du handicap comme d’une caractéristique de la personne. Le grand apport de la Convention, c’est de considérer le handicap comme une situation de la personne en relation avec son environnement. Cela conduit à penser de manière différente: c’est l’environnement qui n’est pas adapté à la personne avec une limitation ou une difficulté. Depuis 2011, Unia est l’organe de monitoring et de promotion de la Convention en Belgique. Pour nous, c’est un enjeu de la faire connaître et de faire savoir aux personnes qu’Unia est compétent pour faire valoir ces droits. On a donc décidé de faire une grosse campagne pour les dix ans.</w:t>
                            </w:r>
                          </w:p>
                          <w:p w:rsidR="00BB1A3C" w:rsidRPr="003C35D5" w:rsidRDefault="00BB1A3C" w:rsidP="00E62A6E">
                            <w:pPr>
                              <w:pStyle w:val="NoSpacing"/>
                              <w:spacing w:after="200" w:line="276" w:lineRule="auto"/>
                              <w:rPr>
                                <w:sz w:val="20"/>
                                <w:szCs w:val="20"/>
                                <w:lang w:val="fr-FR" w:eastAsia="en-GB"/>
                              </w:rPr>
                            </w:pPr>
                            <w:r w:rsidRPr="00BB1A3C">
                              <w:rPr>
                                <w:rFonts w:ascii="Arial" w:hAnsi="Arial" w:cs="Arial"/>
                                <w:sz w:val="20"/>
                                <w:szCs w:val="20"/>
                                <w:lang w:val="fr-FR"/>
                              </w:rPr>
                              <w:t>Pourtant, quand on regarde les autres critères de discrimination comme l’origine ethnique, la religion, l’orientation sexuelle … pour lesquels Unia est aussi compétent, on se rend compte que le handicap ne génère pas le même type d’hostilité ou de mépris. Les préjugés ou les stéréotypes sont différents. Il y a plus de bienveillance, même si c’est parfois teinté de paternalisme. Quand on fait un accompagnement, on se rend compte que les problèmes sont souvent dus à la méconnaissance et à un manque d’imagination pour trouver une solution adéquate. Mais il y a rarement des réactions très vives comme on les constate par exemple vis-à-vis des musulmans, des demandeurs d’asile ou des homosexuels.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7pt;margin-top:20.95pt;width:288.8pt;height:363.0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" fillcolor="#eeece1 [3214]" strokecolor="black [3213]">
                <v:textbox>
                  <w:txbxContent>
                    <w:p w:rsidR="00BB1A3C" w:rsidRPr="004C307D" w:rsidRDefault="00BB1A3C" w:rsidP="00E62A6E">
                      <w:pPr>
                        <w:pStyle w:val="NoSpacing"/>
                        <w:spacing w:after="200" w:line="276" w:lineRule="auto"/>
                        <w:rPr>
                          <w:rFonts w:ascii="Arial" w:hAnsi="Arial" w:cs="Arial"/>
                          <w:b/>
                          <w:szCs w:val="20"/>
                          <w:lang w:val="fr-FR"/>
                        </w:rPr>
                      </w:pPr>
                      <w:r w:rsidRPr="004C307D">
                        <w:rPr>
                          <w:rFonts w:ascii="Arial" w:hAnsi="Arial" w:cs="Arial"/>
                          <w:b/>
                          <w:szCs w:val="20"/>
                          <w:lang w:val="fr-FR"/>
                        </w:rPr>
                        <w:t>La Belgique – une société inclusive?</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Une société inclusive? La Belgique en est encore loin … Cette année, le nombre de dossiers ouverts pour discriminations liées au handicap est en forte hausse: on devrait dépasser les 500 dossiers, soit une augmentation de 40 % en un an. Les trois raisons principales: l’accessibilité aux biens et services; l’emploi et l’enseignement.</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Ce vendredi, donc, le Centre interfédéral pour l’égalité des chances (Unia) lance une campagne en faveur de l’inclusion des personnes en situation de handicap. « Il faut prendre des mesures concrètes et ambitieuses pour qu’elles puissent vivre dans la société de façon autonome », déclare Patrick Charlier, directeur d’Unia. Comme le prévoit d’ailleurs la Convention des Nations unies relative aux droits des personnes handicapées, adoptée le 13 décembre 2006 et ratifiée par la Belgique en juillet 2009.</w:t>
                      </w:r>
                    </w:p>
                    <w:p w:rsidR="00BB1A3C" w:rsidRPr="00BB1A3C" w:rsidRDefault="00BB1A3C" w:rsidP="00E62A6E">
                      <w:pPr>
                        <w:pStyle w:val="NoSpacing"/>
                        <w:spacing w:after="200" w:line="276" w:lineRule="auto"/>
                        <w:rPr>
                          <w:rFonts w:ascii="Arial" w:hAnsi="Arial" w:cs="Arial"/>
                          <w:sz w:val="20"/>
                          <w:szCs w:val="20"/>
                          <w:lang w:val="fr-FR"/>
                        </w:rPr>
                      </w:pPr>
                      <w:r w:rsidRPr="00BB1A3C">
                        <w:rPr>
                          <w:rFonts w:ascii="Arial" w:hAnsi="Arial" w:cs="Arial"/>
                          <w:sz w:val="20"/>
                          <w:szCs w:val="20"/>
                          <w:lang w:val="fr-FR"/>
                        </w:rPr>
                        <w:t>On a toujours trop tendance à parler du handicap comme d’une caractéristique de la personne. Le grand apport de la Convention, c’est de considérer le handicap comme une situation de la personne en relation avec son environnement. Cela conduit à penser de manière différente: c’est l’environnement qui n’est pas adapté à la personne avec une limitation ou une difficulté. Depuis 2011, Unia est l’organe de monitoring et de promotion de la Convention en Belgique. Pour nous, c’est un enjeu de la faire connaître et de faire savoir aux personnes qu’Unia est compétent pour faire valoir ces droits. On a donc décidé de faire une grosse campagne pour les dix ans.</w:t>
                      </w:r>
                    </w:p>
                    <w:p w:rsidR="00BB1A3C" w:rsidRPr="003C35D5" w:rsidRDefault="00BB1A3C" w:rsidP="00E62A6E">
                      <w:pPr>
                        <w:pStyle w:val="NoSpacing"/>
                        <w:spacing w:after="200" w:line="276" w:lineRule="auto"/>
                        <w:rPr>
                          <w:sz w:val="20"/>
                          <w:szCs w:val="20"/>
                          <w:lang w:val="fr-FR" w:eastAsia="en-GB"/>
                        </w:rPr>
                      </w:pPr>
                      <w:r w:rsidRPr="00BB1A3C">
                        <w:rPr>
                          <w:rFonts w:ascii="Arial" w:hAnsi="Arial" w:cs="Arial"/>
                          <w:sz w:val="20"/>
                          <w:szCs w:val="20"/>
                          <w:lang w:val="fr-FR"/>
                        </w:rPr>
                        <w:t>Pourtant, quand on regarde les autres critères de discrimination comme l’origine ethnique, la religion, l’orientation sexuelle … pour lesquels Unia est aussi compétent, on se rend compte que le handicap ne génère pas le même type d’hostilité ou de mépris. Les préjugés ou les stéréotypes sont différents. Il y a plus de bienveillance, même si c’est parfois teinté de paternalisme. Quand on fait un accompagnement, on se rend compte que les problèmes sont souvent dus à la méconnaissance et à un manque d’imagination pour trouver une solution adéquate. Mais il y a rarement des réactions très vives comme on les constate par exemple vis-à-vis des musulmans, des demandeurs d’asile ou des homosexuels.</w:t>
                      </w:r>
                    </w:p>
                  </w:txbxContent>
                </v:textbox>
                <w10:wrap type="tight"/>
              </v:shape>
            </w:pict>
          </mc:Fallback>
        </mc:AlternateContent>
      </w:r>
      <w:r w:rsidR="007668F1" w:rsidRPr="00D22C46">
        <w:rPr>
          <w:rFonts w:eastAsia="MS Mincho" w:cs="Arial"/>
          <w:b/>
          <w:bCs/>
          <w:iCs/>
          <w:color w:val="548DD4" w:themeColor="text2" w:themeTint="99"/>
          <w:lang w:val="fr-FR"/>
        </w:rPr>
        <w:t>3</w:t>
      </w:r>
      <w:r w:rsidR="00E868D1" w:rsidRPr="00D22C46">
        <w:rPr>
          <w:rFonts w:eastAsia="MS Mincho" w:cs="Arial"/>
          <w:b/>
          <w:bCs/>
          <w:iCs/>
          <w:color w:val="548DD4" w:themeColor="text2" w:themeTint="99"/>
          <w:lang w:val="fr-FR"/>
        </w:rPr>
        <w:t>.</w:t>
      </w:r>
      <w:r w:rsidR="00E868D1" w:rsidRPr="00D22C46">
        <w:rPr>
          <w:rFonts w:eastAsia="MS Mincho" w:cs="Arial"/>
          <w:b/>
          <w:bCs/>
          <w:iCs/>
          <w:color w:val="548DD4" w:themeColor="text2" w:themeTint="99"/>
          <w:lang w:val="fr-FR"/>
        </w:rPr>
        <w:tab/>
        <w:t>Lisez cet article sur l'exclusion en Belgique.</w:t>
      </w:r>
    </w:p>
    <w:p w:rsidR="00E868D1" w:rsidRPr="00D22C46" w:rsidRDefault="007668F1" w:rsidP="003C35D5">
      <w:pPr>
        <w:pStyle w:val="AQANormal"/>
        <w:spacing w:after="200"/>
        <w:ind w:left="360" w:hanging="360"/>
        <w:rPr>
          <w:rFonts w:eastAsia="MS Mincho" w:cs="Arial"/>
          <w:b/>
          <w:bCs/>
          <w:iCs/>
          <w:color w:val="548DD4" w:themeColor="text2" w:themeTint="99"/>
          <w:lang w:val="fr-FR"/>
        </w:rPr>
      </w:pPr>
      <w:r w:rsidRPr="00D22C46">
        <w:rPr>
          <w:rFonts w:eastAsia="MS Mincho" w:cs="Arial"/>
          <w:b/>
          <w:bCs/>
          <w:iCs/>
          <w:color w:val="548DD4" w:themeColor="text2" w:themeTint="99"/>
          <w:lang w:val="fr-FR"/>
        </w:rPr>
        <w:tab/>
      </w:r>
      <w:r w:rsidR="00E868D1" w:rsidRPr="00D22C46">
        <w:rPr>
          <w:rFonts w:eastAsia="MS Mincho" w:cs="Arial"/>
          <w:b/>
          <w:bCs/>
          <w:iCs/>
          <w:color w:val="548DD4" w:themeColor="text2" w:themeTint="99"/>
          <w:lang w:val="fr-FR"/>
        </w:rPr>
        <w:t xml:space="preserve">Écrivez en </w:t>
      </w:r>
      <w:r w:rsidR="00E868D1" w:rsidRPr="00D22C46">
        <w:rPr>
          <w:rFonts w:eastAsia="MS Mincho" w:cs="Arial"/>
          <w:b/>
          <w:bCs/>
          <w:iCs/>
          <w:color w:val="548DD4" w:themeColor="text2" w:themeTint="99"/>
          <w:u w:val="single"/>
          <w:lang w:val="fr-FR"/>
        </w:rPr>
        <w:t>français</w:t>
      </w:r>
      <w:r w:rsidR="00E868D1" w:rsidRPr="00D22C46">
        <w:rPr>
          <w:rFonts w:eastAsia="MS Mincho" w:cs="Arial"/>
          <w:b/>
          <w:bCs/>
          <w:iCs/>
          <w:color w:val="548DD4" w:themeColor="text2" w:themeTint="99"/>
          <w:lang w:val="fr-FR"/>
        </w:rPr>
        <w:t xml:space="preserve"> et </w:t>
      </w:r>
      <w:r w:rsidR="00E868D1" w:rsidRPr="00D22C46">
        <w:rPr>
          <w:rFonts w:eastAsia="MS Mincho" w:cs="Arial"/>
          <w:b/>
          <w:bCs/>
          <w:iCs/>
          <w:color w:val="548DD4" w:themeColor="text2" w:themeTint="99"/>
          <w:u w:val="single"/>
          <w:lang w:val="fr-FR"/>
        </w:rPr>
        <w:t>en phrases complètes</w:t>
      </w:r>
      <w:r w:rsidR="00E868D1" w:rsidRPr="00D22C46">
        <w:rPr>
          <w:rFonts w:eastAsia="MS Mincho" w:cs="Arial"/>
          <w:b/>
          <w:bCs/>
          <w:iCs/>
          <w:color w:val="548DD4" w:themeColor="text2" w:themeTint="99"/>
          <w:lang w:val="fr-FR"/>
        </w:rPr>
        <w:t xml:space="preserve"> un paragraphe de 90 mots au maximum où vous </w:t>
      </w:r>
      <w:r w:rsidR="00E868D1" w:rsidRPr="00D22C46">
        <w:rPr>
          <w:rFonts w:cs="Arial"/>
          <w:b/>
          <w:bCs/>
          <w:iCs/>
          <w:color w:val="548DD4" w:themeColor="text2" w:themeTint="99"/>
          <w:lang w:val="fr-FR"/>
        </w:rPr>
        <w:t>résumez</w:t>
      </w:r>
      <w:r w:rsidR="00E868D1" w:rsidRPr="00D22C46">
        <w:rPr>
          <w:rFonts w:eastAsia="MS Mincho" w:cs="Arial"/>
          <w:b/>
          <w:bCs/>
          <w:iCs/>
          <w:color w:val="548DD4" w:themeColor="text2" w:themeTint="99"/>
          <w:lang w:val="fr-FR"/>
        </w:rPr>
        <w:t xml:space="preserve"> ce que vous avez compris suivant ces points:</w:t>
      </w:r>
    </w:p>
    <w:p w:rsidR="00E868D1" w:rsidRPr="00D22C46" w:rsidRDefault="00E868D1" w:rsidP="003C35D5">
      <w:pPr>
        <w:pStyle w:val="ListParagraph"/>
        <w:rPr>
          <w:szCs w:val="22"/>
        </w:rPr>
      </w:pPr>
      <w:r w:rsidRPr="00D22C46">
        <w:t>pourquoi Unia a décidé de lancer une campagne</w:t>
      </w:r>
      <w:r w:rsidRPr="00D22C46">
        <w:rPr>
          <w:szCs w:val="22"/>
        </w:rPr>
        <w:t xml:space="preserve"> </w:t>
      </w:r>
      <w:r w:rsidRPr="00D22C46">
        <w:t>(deux détails)</w:t>
      </w:r>
      <w:r w:rsidRPr="00D22C46">
        <w:rPr>
          <w:szCs w:val="22"/>
        </w:rPr>
        <w:tab/>
      </w:r>
      <w:r w:rsidRPr="00D22C46">
        <w:rPr>
          <w:b/>
          <w:szCs w:val="22"/>
        </w:rPr>
        <w:t>(2 marks)</w:t>
      </w:r>
    </w:p>
    <w:p w:rsidR="00E868D1" w:rsidRPr="00D22C46" w:rsidRDefault="00E868D1" w:rsidP="003C35D5">
      <w:pPr>
        <w:pStyle w:val="ListParagraph"/>
        <w:ind w:left="714" w:hanging="357"/>
        <w:rPr>
          <w:szCs w:val="22"/>
        </w:rPr>
      </w:pPr>
      <w:r w:rsidRPr="00D22C46">
        <w:t>ce que la Convention des Nations unies a apporté de nouveau (deux détails)</w:t>
      </w:r>
      <w:r w:rsidRPr="00D22C46">
        <w:rPr>
          <w:szCs w:val="22"/>
        </w:rPr>
        <w:t xml:space="preserve"> </w:t>
      </w:r>
      <w:r w:rsidRPr="00D22C46">
        <w:rPr>
          <w:szCs w:val="22"/>
        </w:rPr>
        <w:tab/>
      </w:r>
      <w:r w:rsidRPr="00D22C46">
        <w:rPr>
          <w:b/>
          <w:szCs w:val="22"/>
        </w:rPr>
        <w:t>(</w:t>
      </w:r>
      <w:r w:rsidR="00FA63F9" w:rsidRPr="00D22C46">
        <w:rPr>
          <w:b/>
          <w:szCs w:val="22"/>
        </w:rPr>
        <w:t>2</w:t>
      </w:r>
      <w:r w:rsidRPr="00D22C46">
        <w:rPr>
          <w:b/>
          <w:szCs w:val="22"/>
        </w:rPr>
        <w:t xml:space="preserve"> marks)</w:t>
      </w:r>
    </w:p>
    <w:p w:rsidR="00E868D1" w:rsidRPr="00D22C46" w:rsidRDefault="00E868D1" w:rsidP="003C35D5">
      <w:pPr>
        <w:pStyle w:val="ListParagraph"/>
        <w:spacing w:after="200"/>
        <w:ind w:left="714" w:hanging="357"/>
        <w:rPr>
          <w:szCs w:val="22"/>
        </w:rPr>
      </w:pPr>
      <w:r w:rsidRPr="00D22C46">
        <w:t xml:space="preserve">comment les attitudes envers les handicapés sont différentes des attitudes envers </w:t>
      </w:r>
      <w:r w:rsidR="003C35D5" w:rsidRPr="00D22C46">
        <w:br/>
      </w:r>
      <w:r w:rsidRPr="00D22C46">
        <w:t>d’autres groupes (trois détails).</w:t>
      </w:r>
      <w:r w:rsidRPr="00D22C46">
        <w:rPr>
          <w:szCs w:val="22"/>
        </w:rPr>
        <w:t xml:space="preserve">            </w:t>
      </w:r>
      <w:r w:rsidRPr="00D22C46">
        <w:rPr>
          <w:szCs w:val="22"/>
        </w:rPr>
        <w:tab/>
      </w:r>
      <w:r w:rsidRPr="00D22C46">
        <w:rPr>
          <w:b/>
        </w:rPr>
        <w:t>(3 marks)</w:t>
      </w:r>
    </w:p>
    <w:p w:rsidR="00E868D1" w:rsidRPr="00D22C46" w:rsidRDefault="00E868D1" w:rsidP="003C35D5">
      <w:pPr>
        <w:spacing w:after="80"/>
        <w:ind w:left="720" w:hanging="360"/>
        <w:rPr>
          <w:lang w:val="fr-FR"/>
        </w:rPr>
      </w:pPr>
      <w:r w:rsidRPr="00D22C46">
        <w:rPr>
          <w:b/>
          <w:lang w:val="fr-FR"/>
        </w:rPr>
        <w:t>Attention!</w:t>
      </w:r>
      <w:r w:rsidRPr="00D22C46">
        <w:rPr>
          <w:lang w:val="fr-FR"/>
        </w:rPr>
        <w:t xml:space="preserve"> Il y a 5 points supplémentaires pour la qualité de votre langue. </w:t>
      </w:r>
    </w:p>
    <w:p w:rsidR="00E868D1" w:rsidRPr="00D22C46" w:rsidRDefault="00E868D1" w:rsidP="007668F1">
      <w:pPr>
        <w:tabs>
          <w:tab w:val="right" w:pos="10200"/>
        </w:tabs>
        <w:spacing w:after="240"/>
        <w:ind w:left="720" w:hanging="360"/>
        <w:rPr>
          <w:b/>
          <w:lang w:val="fr-FR"/>
        </w:rPr>
      </w:pPr>
      <w:r w:rsidRPr="00D22C46">
        <w:rPr>
          <w:b/>
          <w:lang w:val="fr-FR"/>
        </w:rPr>
        <w:t xml:space="preserve">Essayez donc d’utiliser vos propres mots autant que possible. </w:t>
      </w:r>
      <w:r w:rsidRPr="00D22C46">
        <w:rPr>
          <w:b/>
          <w:lang w:val="fr-FR"/>
        </w:rPr>
        <w:tab/>
        <w:t>(5 marks)</w:t>
      </w:r>
    </w:p>
    <w:p w:rsidR="003C35D5" w:rsidRPr="00D22C46" w:rsidRDefault="003C35D5" w:rsidP="007668F1">
      <w:pPr>
        <w:spacing w:before="600"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D22C46"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515121" w:rsidRDefault="003C35D5" w:rsidP="003C35D5">
      <w:pPr>
        <w:spacing w:after="0" w:line="480" w:lineRule="auto"/>
        <w:ind w:left="720"/>
        <w:contextualSpacing/>
        <w:rPr>
          <w:rFonts w:cs="Arial"/>
          <w:szCs w:val="20"/>
          <w:lang w:val="fr-FR" w:eastAsia="en-GB"/>
        </w:rPr>
      </w:pPr>
      <w:r w:rsidRPr="00D22C46">
        <w:rPr>
          <w:rFonts w:cs="Arial"/>
          <w:szCs w:val="20"/>
          <w:lang w:val="fr-FR" w:eastAsia="en-GB"/>
        </w:rPr>
        <w:t>_____________________________________________________________________________________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lastRenderedPageBreak/>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3C35D5" w:rsidRPr="00515121" w:rsidRDefault="003C35D5" w:rsidP="003C35D5">
      <w:pPr>
        <w:spacing w:after="0" w:line="480" w:lineRule="auto"/>
        <w:ind w:left="720"/>
        <w:contextualSpacing/>
        <w:rPr>
          <w:rFonts w:cs="Arial"/>
          <w:szCs w:val="20"/>
          <w:lang w:val="fr-FR" w:eastAsia="en-GB"/>
        </w:rPr>
      </w:pPr>
      <w:r w:rsidRPr="00895A99">
        <w:rPr>
          <w:rFonts w:cs="Arial"/>
          <w:szCs w:val="20"/>
          <w:lang w:val="fr-FR" w:eastAsia="en-GB"/>
        </w:rPr>
        <w:t>________________________________________________________________________________</w:t>
      </w:r>
      <w:r>
        <w:rPr>
          <w:rFonts w:cs="Arial"/>
          <w:szCs w:val="20"/>
          <w:lang w:val="fr-FR" w:eastAsia="en-GB"/>
        </w:rPr>
        <w:t>_____</w:t>
      </w:r>
    </w:p>
    <w:p w:rsidR="00C25996" w:rsidRPr="00277FA5" w:rsidRDefault="00C25996" w:rsidP="00C25996">
      <w:pPr>
        <w:pStyle w:val="NoSpacing"/>
        <w:jc w:val="right"/>
        <w:rPr>
          <w:rFonts w:ascii="Arial" w:hAnsi="Arial" w:cs="Arial"/>
          <w:b/>
          <w:sz w:val="20"/>
        </w:rPr>
      </w:pPr>
      <w:r w:rsidRPr="00277FA5">
        <w:rPr>
          <w:rFonts w:ascii="Arial" w:hAnsi="Arial" w:cs="Arial"/>
          <w:b/>
          <w:sz w:val="20"/>
        </w:rPr>
        <w:t xml:space="preserve">(Total </w:t>
      </w:r>
      <w:r w:rsidR="00FA63F9" w:rsidRPr="00277FA5">
        <w:rPr>
          <w:rFonts w:ascii="Arial" w:hAnsi="Arial" w:cs="Arial"/>
          <w:b/>
          <w:sz w:val="20"/>
        </w:rPr>
        <w:t>30</w:t>
      </w:r>
      <w:r w:rsidRPr="00277FA5">
        <w:rPr>
          <w:rFonts w:ascii="Arial" w:hAnsi="Arial" w:cs="Arial"/>
          <w:b/>
          <w:sz w:val="20"/>
        </w:rPr>
        <w:t xml:space="preserve"> marks)</w:t>
      </w:r>
    </w:p>
    <w:p w:rsidR="00BC70A0" w:rsidRPr="00D22C46" w:rsidRDefault="00BC70A0" w:rsidP="00D22C46">
      <w:pPr>
        <w:spacing w:after="0" w:line="240" w:lineRule="auto"/>
        <w:rPr>
          <w:rFonts w:asciiTheme="minorHAnsi" w:eastAsiaTheme="minorEastAsia" w:hAnsiTheme="minorHAnsi"/>
          <w:sz w:val="24"/>
          <w:szCs w:val="24"/>
          <w:lang w:val="en-US"/>
        </w:rPr>
      </w:pPr>
    </w:p>
    <w:sectPr w:rsidR="00BC70A0" w:rsidRPr="00D22C46"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DED" w:rsidRDefault="00071DED" w:rsidP="0013711C">
      <w:pPr>
        <w:spacing w:after="0" w:line="240" w:lineRule="auto"/>
      </w:pPr>
      <w:r>
        <w:separator/>
      </w:r>
    </w:p>
  </w:endnote>
  <w:endnote w:type="continuationSeparator" w:id="0">
    <w:p w:rsidR="00071DED" w:rsidRDefault="00071DE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D0F37">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673389" w:rsidRPr="00D52C32">
                            <w:rPr>
                              <w:rFonts w:cs="Arial"/>
                              <w:sz w:val="16"/>
                              <w:szCs w:val="16"/>
                            </w:rPr>
                            <w:fldChar w:fldCharType="begin"/>
                          </w:r>
                          <w:r w:rsidRPr="00D52C32">
                            <w:rPr>
                              <w:rFonts w:cs="Arial"/>
                              <w:sz w:val="16"/>
                              <w:szCs w:val="16"/>
                            </w:rPr>
                            <w:instrText xml:space="preserve"> PAGE </w:instrText>
                          </w:r>
                          <w:r w:rsidR="00673389" w:rsidRPr="00D52C32">
                            <w:rPr>
                              <w:rFonts w:cs="Arial"/>
                              <w:sz w:val="16"/>
                              <w:szCs w:val="16"/>
                            </w:rPr>
                            <w:fldChar w:fldCharType="separate"/>
                          </w:r>
                          <w:r w:rsidR="00FD0F37">
                            <w:rPr>
                              <w:rFonts w:cs="Arial"/>
                              <w:noProof/>
                              <w:sz w:val="16"/>
                              <w:szCs w:val="16"/>
                            </w:rPr>
                            <w:t>1</w:t>
                          </w:r>
                          <w:r w:rsidR="00673389" w:rsidRPr="00D52C32">
                            <w:rPr>
                              <w:rFonts w:cs="Arial"/>
                              <w:sz w:val="16"/>
                              <w:szCs w:val="16"/>
                            </w:rPr>
                            <w:fldChar w:fldCharType="end"/>
                          </w:r>
                          <w:r w:rsidRPr="00D52C32">
                            <w:rPr>
                              <w:rFonts w:cs="Arial"/>
                              <w:sz w:val="16"/>
                              <w:szCs w:val="16"/>
                            </w:rPr>
                            <w:t xml:space="preserve"> of </w:t>
                          </w:r>
                          <w:r w:rsidR="00673389" w:rsidRPr="00D52C32">
                            <w:rPr>
                              <w:rFonts w:cs="Arial"/>
                              <w:sz w:val="16"/>
                              <w:szCs w:val="16"/>
                            </w:rPr>
                            <w:fldChar w:fldCharType="begin"/>
                          </w:r>
                          <w:r w:rsidRPr="00D52C32">
                            <w:rPr>
                              <w:rFonts w:cs="Arial"/>
                              <w:sz w:val="16"/>
                              <w:szCs w:val="16"/>
                            </w:rPr>
                            <w:instrText xml:space="preserve"> NUMPAGES </w:instrText>
                          </w:r>
                          <w:r w:rsidR="00673389" w:rsidRPr="00D52C32">
                            <w:rPr>
                              <w:rFonts w:cs="Arial"/>
                              <w:sz w:val="16"/>
                              <w:szCs w:val="16"/>
                            </w:rPr>
                            <w:fldChar w:fldCharType="separate"/>
                          </w:r>
                          <w:r w:rsidR="00FD0F37">
                            <w:rPr>
                              <w:rFonts w:cs="Arial"/>
                              <w:noProof/>
                              <w:sz w:val="16"/>
                              <w:szCs w:val="16"/>
                            </w:rPr>
                            <w:t>1</w:t>
                          </w:r>
                          <w:r w:rsidR="00673389"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673389" w:rsidRPr="00D52C32">
                      <w:rPr>
                        <w:rFonts w:cs="Arial"/>
                        <w:sz w:val="16"/>
                        <w:szCs w:val="16"/>
                      </w:rPr>
                      <w:fldChar w:fldCharType="begin"/>
                    </w:r>
                    <w:r w:rsidRPr="00D52C32">
                      <w:rPr>
                        <w:rFonts w:cs="Arial"/>
                        <w:sz w:val="16"/>
                        <w:szCs w:val="16"/>
                      </w:rPr>
                      <w:instrText xml:space="preserve"> PAGE </w:instrText>
                    </w:r>
                    <w:r w:rsidR="00673389" w:rsidRPr="00D52C32">
                      <w:rPr>
                        <w:rFonts w:cs="Arial"/>
                        <w:sz w:val="16"/>
                        <w:szCs w:val="16"/>
                      </w:rPr>
                      <w:fldChar w:fldCharType="separate"/>
                    </w:r>
                    <w:r w:rsidR="00FD0F37">
                      <w:rPr>
                        <w:rFonts w:cs="Arial"/>
                        <w:noProof/>
                        <w:sz w:val="16"/>
                        <w:szCs w:val="16"/>
                      </w:rPr>
                      <w:t>1</w:t>
                    </w:r>
                    <w:r w:rsidR="00673389" w:rsidRPr="00D52C32">
                      <w:rPr>
                        <w:rFonts w:cs="Arial"/>
                        <w:sz w:val="16"/>
                        <w:szCs w:val="16"/>
                      </w:rPr>
                      <w:fldChar w:fldCharType="end"/>
                    </w:r>
                    <w:r w:rsidRPr="00D52C32">
                      <w:rPr>
                        <w:rFonts w:cs="Arial"/>
                        <w:sz w:val="16"/>
                        <w:szCs w:val="16"/>
                      </w:rPr>
                      <w:t xml:space="preserve"> of </w:t>
                    </w:r>
                    <w:r w:rsidR="00673389" w:rsidRPr="00D52C32">
                      <w:rPr>
                        <w:rFonts w:cs="Arial"/>
                        <w:sz w:val="16"/>
                        <w:szCs w:val="16"/>
                      </w:rPr>
                      <w:fldChar w:fldCharType="begin"/>
                    </w:r>
                    <w:r w:rsidRPr="00D52C32">
                      <w:rPr>
                        <w:rFonts w:cs="Arial"/>
                        <w:sz w:val="16"/>
                        <w:szCs w:val="16"/>
                      </w:rPr>
                      <w:instrText xml:space="preserve"> NUMPAGES </w:instrText>
                    </w:r>
                    <w:r w:rsidR="00673389" w:rsidRPr="00D52C32">
                      <w:rPr>
                        <w:rFonts w:cs="Arial"/>
                        <w:sz w:val="16"/>
                        <w:szCs w:val="16"/>
                      </w:rPr>
                      <w:fldChar w:fldCharType="separate"/>
                    </w:r>
                    <w:r w:rsidR="00FD0F37">
                      <w:rPr>
                        <w:rFonts w:cs="Arial"/>
                        <w:noProof/>
                        <w:sz w:val="16"/>
                        <w:szCs w:val="16"/>
                      </w:rPr>
                      <w:t>1</w:t>
                    </w:r>
                    <w:r w:rsidR="00673389"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DED" w:rsidRDefault="00071DED" w:rsidP="0013711C">
      <w:pPr>
        <w:spacing w:after="0" w:line="240" w:lineRule="auto"/>
      </w:pPr>
      <w:r>
        <w:separator/>
      </w:r>
    </w:p>
  </w:footnote>
  <w:footnote w:type="continuationSeparator" w:id="0">
    <w:p w:rsidR="00071DED" w:rsidRDefault="00071DED"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D0F3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D0F37">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668F1" w:rsidRDefault="001E20A1" w:rsidP="001820F0">
                          <w:pPr>
                            <w:jc w:val="right"/>
                            <w:rPr>
                              <w:color w:val="0070C0"/>
                              <w:sz w:val="32"/>
                              <w:szCs w:val="28"/>
                            </w:rPr>
                          </w:pPr>
                          <w:r w:rsidRPr="007668F1">
                            <w:rPr>
                              <w:color w:val="0070C0"/>
                              <w:sz w:val="32"/>
                              <w:szCs w:val="28"/>
                            </w:rPr>
                            <w:t>French</w:t>
                          </w:r>
                        </w:p>
                        <w:p w:rsidR="00BB7AF3" w:rsidRPr="007668F1"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7668F1" w:rsidRDefault="001E20A1" w:rsidP="001820F0">
                    <w:pPr>
                      <w:jc w:val="right"/>
                      <w:rPr>
                        <w:color w:val="0070C0"/>
                        <w:sz w:val="32"/>
                        <w:szCs w:val="28"/>
                      </w:rPr>
                    </w:pPr>
                    <w:r w:rsidRPr="007668F1">
                      <w:rPr>
                        <w:color w:val="0070C0"/>
                        <w:sz w:val="32"/>
                        <w:szCs w:val="28"/>
                      </w:rPr>
                      <w:t>French</w:t>
                    </w:r>
                  </w:p>
                  <w:p w:rsidR="00BB7AF3" w:rsidRPr="007668F1" w:rsidRDefault="00BB7AF3" w:rsidP="001820F0">
                    <w:pPr>
                      <w:jc w:val="right"/>
                      <w:rPr>
                        <w:color w:val="0070C0"/>
                        <w:sz w:val="32"/>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25996" w:rsidP="002769A1">
                          <w:pPr>
                            <w:pStyle w:val="Header-worksheet"/>
                            <w:rPr>
                              <w:color w:val="FFFFFF"/>
                            </w:rPr>
                          </w:pPr>
                          <w:r>
                            <w:rPr>
                              <w:color w:val="FFFFFF"/>
                            </w:rPr>
                            <w:t xml:space="preserve">Unit </w:t>
                          </w:r>
                          <w:r w:rsidR="00332E68">
                            <w:rPr>
                              <w:color w:val="FFFFFF"/>
                            </w:rPr>
                            <w:t>2</w:t>
                          </w:r>
                          <w:r>
                            <w:rPr>
                              <w:color w:val="FFFFFF"/>
                            </w:rPr>
                            <w:t xml:space="preserve"> Reading </w:t>
                          </w:r>
                          <w:r w:rsidR="00674168">
                            <w:rPr>
                              <w:color w:val="FFFFFF"/>
                            </w:rPr>
                            <w:t xml:space="preserve">and </w:t>
                          </w:r>
                          <w:r w:rsidR="00674168" w:rsidRPr="00FC67FD">
                            <w:rPr>
                              <w:color w:val="FFFFFF"/>
                              <w:lang w:val="en-GB"/>
                            </w:rPr>
                            <w:t xml:space="preserve">writing </w:t>
                          </w:r>
                          <w:r w:rsidRPr="00FC67FD">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25996" w:rsidP="002769A1">
                    <w:pPr>
                      <w:pStyle w:val="Header-worksheet"/>
                      <w:rPr>
                        <w:color w:val="FFFFFF"/>
                      </w:rPr>
                    </w:pPr>
                    <w:r>
                      <w:rPr>
                        <w:color w:val="FFFFFF"/>
                      </w:rPr>
                      <w:t xml:space="preserve">Unit </w:t>
                    </w:r>
                    <w:r w:rsidR="00332E68">
                      <w:rPr>
                        <w:color w:val="FFFFFF"/>
                      </w:rPr>
                      <w:t>2</w:t>
                    </w:r>
                    <w:r>
                      <w:rPr>
                        <w:color w:val="FFFFFF"/>
                      </w:rPr>
                      <w:t xml:space="preserve"> Reading </w:t>
                    </w:r>
                    <w:r w:rsidR="00674168">
                      <w:rPr>
                        <w:color w:val="FFFFFF"/>
                      </w:rPr>
                      <w:t xml:space="preserve">and </w:t>
                    </w:r>
                    <w:r w:rsidR="00674168" w:rsidRPr="00FC67FD">
                      <w:rPr>
                        <w:color w:val="FFFFFF"/>
                        <w:lang w:val="en-GB"/>
                      </w:rPr>
                      <w:t xml:space="preserve">writing </w:t>
                    </w:r>
                    <w:r w:rsidRPr="00FC67FD">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FD0F3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327C9"/>
    <w:multiLevelType w:val="hybridMultilevel"/>
    <w:tmpl w:val="5B4260EC"/>
    <w:lvl w:ilvl="0" w:tplc="C81EADB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551F8"/>
    <w:multiLevelType w:val="hybridMultilevel"/>
    <w:tmpl w:val="9DC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4E"/>
    <w:rsid w:val="0002614E"/>
    <w:rsid w:val="00052288"/>
    <w:rsid w:val="00052F76"/>
    <w:rsid w:val="000566E6"/>
    <w:rsid w:val="00071DED"/>
    <w:rsid w:val="00085822"/>
    <w:rsid w:val="00087230"/>
    <w:rsid w:val="00090BD2"/>
    <w:rsid w:val="000A2AF2"/>
    <w:rsid w:val="000A7D52"/>
    <w:rsid w:val="000B4BDA"/>
    <w:rsid w:val="000C386A"/>
    <w:rsid w:val="000C4CF8"/>
    <w:rsid w:val="000E0A7D"/>
    <w:rsid w:val="000E5171"/>
    <w:rsid w:val="000F3397"/>
    <w:rsid w:val="000F6AB4"/>
    <w:rsid w:val="00116A32"/>
    <w:rsid w:val="001211F6"/>
    <w:rsid w:val="001225B4"/>
    <w:rsid w:val="00125486"/>
    <w:rsid w:val="00127370"/>
    <w:rsid w:val="0013711C"/>
    <w:rsid w:val="00137F89"/>
    <w:rsid w:val="001409CF"/>
    <w:rsid w:val="00144CF5"/>
    <w:rsid w:val="0015193E"/>
    <w:rsid w:val="001520B6"/>
    <w:rsid w:val="001530E7"/>
    <w:rsid w:val="00153CD6"/>
    <w:rsid w:val="00154B77"/>
    <w:rsid w:val="001563B0"/>
    <w:rsid w:val="00163638"/>
    <w:rsid w:val="00167055"/>
    <w:rsid w:val="001755EF"/>
    <w:rsid w:val="00175B93"/>
    <w:rsid w:val="001820F0"/>
    <w:rsid w:val="00196B2B"/>
    <w:rsid w:val="001975FA"/>
    <w:rsid w:val="001976DF"/>
    <w:rsid w:val="001A075D"/>
    <w:rsid w:val="001A1E71"/>
    <w:rsid w:val="001C328D"/>
    <w:rsid w:val="001D2175"/>
    <w:rsid w:val="001E20A1"/>
    <w:rsid w:val="001E7B75"/>
    <w:rsid w:val="001F229C"/>
    <w:rsid w:val="001F4189"/>
    <w:rsid w:val="001F4611"/>
    <w:rsid w:val="001F73EC"/>
    <w:rsid w:val="001F7419"/>
    <w:rsid w:val="00222D66"/>
    <w:rsid w:val="00225992"/>
    <w:rsid w:val="00233157"/>
    <w:rsid w:val="0023573C"/>
    <w:rsid w:val="002627DB"/>
    <w:rsid w:val="00266C30"/>
    <w:rsid w:val="00272267"/>
    <w:rsid w:val="002769A1"/>
    <w:rsid w:val="00277FA5"/>
    <w:rsid w:val="00284112"/>
    <w:rsid w:val="002A3787"/>
    <w:rsid w:val="002A3DB1"/>
    <w:rsid w:val="002A5DC3"/>
    <w:rsid w:val="002C6916"/>
    <w:rsid w:val="002D3DB8"/>
    <w:rsid w:val="002D64B4"/>
    <w:rsid w:val="002E0F44"/>
    <w:rsid w:val="002F11DD"/>
    <w:rsid w:val="002F3746"/>
    <w:rsid w:val="002F79B3"/>
    <w:rsid w:val="00311A62"/>
    <w:rsid w:val="00316333"/>
    <w:rsid w:val="003169ED"/>
    <w:rsid w:val="00323E5A"/>
    <w:rsid w:val="00332E68"/>
    <w:rsid w:val="003405A3"/>
    <w:rsid w:val="003418D0"/>
    <w:rsid w:val="00342984"/>
    <w:rsid w:val="00343BB3"/>
    <w:rsid w:val="00360467"/>
    <w:rsid w:val="003623C0"/>
    <w:rsid w:val="00372B5E"/>
    <w:rsid w:val="0039496F"/>
    <w:rsid w:val="003A384F"/>
    <w:rsid w:val="003C35D5"/>
    <w:rsid w:val="003F1DC6"/>
    <w:rsid w:val="003F4E0F"/>
    <w:rsid w:val="00423594"/>
    <w:rsid w:val="00443DF8"/>
    <w:rsid w:val="00445CE4"/>
    <w:rsid w:val="004501AA"/>
    <w:rsid w:val="00454118"/>
    <w:rsid w:val="004679EC"/>
    <w:rsid w:val="004747E6"/>
    <w:rsid w:val="004947AB"/>
    <w:rsid w:val="004B69FF"/>
    <w:rsid w:val="004C208C"/>
    <w:rsid w:val="004C307D"/>
    <w:rsid w:val="004D19C9"/>
    <w:rsid w:val="004E1E87"/>
    <w:rsid w:val="004F0B6C"/>
    <w:rsid w:val="00504E79"/>
    <w:rsid w:val="005058E7"/>
    <w:rsid w:val="00523769"/>
    <w:rsid w:val="0052663A"/>
    <w:rsid w:val="00543817"/>
    <w:rsid w:val="005466ED"/>
    <w:rsid w:val="0056676C"/>
    <w:rsid w:val="005709CE"/>
    <w:rsid w:val="00575C27"/>
    <w:rsid w:val="005762E5"/>
    <w:rsid w:val="00582E7F"/>
    <w:rsid w:val="00583716"/>
    <w:rsid w:val="00591130"/>
    <w:rsid w:val="0059426C"/>
    <w:rsid w:val="005A0A71"/>
    <w:rsid w:val="005B15E2"/>
    <w:rsid w:val="005C0617"/>
    <w:rsid w:val="005C5740"/>
    <w:rsid w:val="005E1320"/>
    <w:rsid w:val="005E5864"/>
    <w:rsid w:val="005E7FF2"/>
    <w:rsid w:val="005F611B"/>
    <w:rsid w:val="0060708C"/>
    <w:rsid w:val="006110A1"/>
    <w:rsid w:val="00632D11"/>
    <w:rsid w:val="006363C1"/>
    <w:rsid w:val="006448F6"/>
    <w:rsid w:val="00657911"/>
    <w:rsid w:val="006609A2"/>
    <w:rsid w:val="0067081A"/>
    <w:rsid w:val="00673389"/>
    <w:rsid w:val="00674168"/>
    <w:rsid w:val="006749CE"/>
    <w:rsid w:val="006A0191"/>
    <w:rsid w:val="006A1D8C"/>
    <w:rsid w:val="006B6F69"/>
    <w:rsid w:val="006C310E"/>
    <w:rsid w:val="006D4D1A"/>
    <w:rsid w:val="006E2074"/>
    <w:rsid w:val="006E25AF"/>
    <w:rsid w:val="006E7839"/>
    <w:rsid w:val="006F45FB"/>
    <w:rsid w:val="007067A4"/>
    <w:rsid w:val="0070752D"/>
    <w:rsid w:val="00725ABC"/>
    <w:rsid w:val="0074129D"/>
    <w:rsid w:val="00763421"/>
    <w:rsid w:val="00763A9B"/>
    <w:rsid w:val="007668F1"/>
    <w:rsid w:val="0078666A"/>
    <w:rsid w:val="007979F7"/>
    <w:rsid w:val="00797EA8"/>
    <w:rsid w:val="007C418C"/>
    <w:rsid w:val="007D1BDE"/>
    <w:rsid w:val="007D6B06"/>
    <w:rsid w:val="007D75F4"/>
    <w:rsid w:val="007E121F"/>
    <w:rsid w:val="007E3E9D"/>
    <w:rsid w:val="007E45E2"/>
    <w:rsid w:val="00814C85"/>
    <w:rsid w:val="00820DD3"/>
    <w:rsid w:val="00826E22"/>
    <w:rsid w:val="00844F2F"/>
    <w:rsid w:val="00865508"/>
    <w:rsid w:val="008760F1"/>
    <w:rsid w:val="008847FC"/>
    <w:rsid w:val="00895189"/>
    <w:rsid w:val="00895A99"/>
    <w:rsid w:val="008A572D"/>
    <w:rsid w:val="008D37DB"/>
    <w:rsid w:val="008D3FA8"/>
    <w:rsid w:val="008D7151"/>
    <w:rsid w:val="008F3EC7"/>
    <w:rsid w:val="00903873"/>
    <w:rsid w:val="009259F2"/>
    <w:rsid w:val="00927C96"/>
    <w:rsid w:val="009322BC"/>
    <w:rsid w:val="00933D7A"/>
    <w:rsid w:val="00944D9C"/>
    <w:rsid w:val="009469E8"/>
    <w:rsid w:val="00974A25"/>
    <w:rsid w:val="00982244"/>
    <w:rsid w:val="00987168"/>
    <w:rsid w:val="009927C0"/>
    <w:rsid w:val="009B359D"/>
    <w:rsid w:val="009B4652"/>
    <w:rsid w:val="009B5C17"/>
    <w:rsid w:val="009D0315"/>
    <w:rsid w:val="009D47A8"/>
    <w:rsid w:val="009F076A"/>
    <w:rsid w:val="009F5070"/>
    <w:rsid w:val="009F5F60"/>
    <w:rsid w:val="00A057FB"/>
    <w:rsid w:val="00A34E42"/>
    <w:rsid w:val="00A3558C"/>
    <w:rsid w:val="00A41FC1"/>
    <w:rsid w:val="00A51D64"/>
    <w:rsid w:val="00A554E1"/>
    <w:rsid w:val="00A55FE3"/>
    <w:rsid w:val="00A57D51"/>
    <w:rsid w:val="00A705EB"/>
    <w:rsid w:val="00A73200"/>
    <w:rsid w:val="00A80468"/>
    <w:rsid w:val="00A92589"/>
    <w:rsid w:val="00A94AA8"/>
    <w:rsid w:val="00A96DC3"/>
    <w:rsid w:val="00A97B7E"/>
    <w:rsid w:val="00AD2832"/>
    <w:rsid w:val="00AF0E05"/>
    <w:rsid w:val="00AF449E"/>
    <w:rsid w:val="00B01331"/>
    <w:rsid w:val="00B036DC"/>
    <w:rsid w:val="00B215C0"/>
    <w:rsid w:val="00B31A34"/>
    <w:rsid w:val="00B371EC"/>
    <w:rsid w:val="00B555EF"/>
    <w:rsid w:val="00B6042B"/>
    <w:rsid w:val="00B66BA7"/>
    <w:rsid w:val="00B675B8"/>
    <w:rsid w:val="00B72A58"/>
    <w:rsid w:val="00B75BC0"/>
    <w:rsid w:val="00B97064"/>
    <w:rsid w:val="00BA490B"/>
    <w:rsid w:val="00BA6E64"/>
    <w:rsid w:val="00BB1A3C"/>
    <w:rsid w:val="00BB7AF3"/>
    <w:rsid w:val="00BC4CF6"/>
    <w:rsid w:val="00BC6881"/>
    <w:rsid w:val="00BC70A0"/>
    <w:rsid w:val="00BD67DA"/>
    <w:rsid w:val="00BD7C71"/>
    <w:rsid w:val="00BE1380"/>
    <w:rsid w:val="00BE2973"/>
    <w:rsid w:val="00BF13DF"/>
    <w:rsid w:val="00BF71E9"/>
    <w:rsid w:val="00C25996"/>
    <w:rsid w:val="00C31D08"/>
    <w:rsid w:val="00C32959"/>
    <w:rsid w:val="00C41295"/>
    <w:rsid w:val="00C461D1"/>
    <w:rsid w:val="00C5008C"/>
    <w:rsid w:val="00C9457B"/>
    <w:rsid w:val="00CB4324"/>
    <w:rsid w:val="00CD6461"/>
    <w:rsid w:val="00CD6CCE"/>
    <w:rsid w:val="00CE6971"/>
    <w:rsid w:val="00CF29A9"/>
    <w:rsid w:val="00CF307A"/>
    <w:rsid w:val="00CF4467"/>
    <w:rsid w:val="00D016CB"/>
    <w:rsid w:val="00D01B15"/>
    <w:rsid w:val="00D22C46"/>
    <w:rsid w:val="00D37C5F"/>
    <w:rsid w:val="00D52C32"/>
    <w:rsid w:val="00D542D7"/>
    <w:rsid w:val="00D66B52"/>
    <w:rsid w:val="00D92975"/>
    <w:rsid w:val="00D92C55"/>
    <w:rsid w:val="00DB2021"/>
    <w:rsid w:val="00DB43B9"/>
    <w:rsid w:val="00DC535E"/>
    <w:rsid w:val="00DC6309"/>
    <w:rsid w:val="00DD060B"/>
    <w:rsid w:val="00DD6103"/>
    <w:rsid w:val="00DF14FD"/>
    <w:rsid w:val="00DF673A"/>
    <w:rsid w:val="00E14E71"/>
    <w:rsid w:val="00E1781C"/>
    <w:rsid w:val="00E50097"/>
    <w:rsid w:val="00E60BFC"/>
    <w:rsid w:val="00E62A6E"/>
    <w:rsid w:val="00E868D1"/>
    <w:rsid w:val="00EA2C2D"/>
    <w:rsid w:val="00EA4234"/>
    <w:rsid w:val="00EA659B"/>
    <w:rsid w:val="00EA73D7"/>
    <w:rsid w:val="00EB17C1"/>
    <w:rsid w:val="00EB37E7"/>
    <w:rsid w:val="00EC09C5"/>
    <w:rsid w:val="00EC4D70"/>
    <w:rsid w:val="00ED4590"/>
    <w:rsid w:val="00ED50CF"/>
    <w:rsid w:val="00EE6510"/>
    <w:rsid w:val="00EF6C1C"/>
    <w:rsid w:val="00F10963"/>
    <w:rsid w:val="00F20FBF"/>
    <w:rsid w:val="00F34CAD"/>
    <w:rsid w:val="00F40C5E"/>
    <w:rsid w:val="00F5163F"/>
    <w:rsid w:val="00F53C60"/>
    <w:rsid w:val="00F54B26"/>
    <w:rsid w:val="00F6084E"/>
    <w:rsid w:val="00F75D04"/>
    <w:rsid w:val="00F826C9"/>
    <w:rsid w:val="00F8660C"/>
    <w:rsid w:val="00FA5489"/>
    <w:rsid w:val="00FA63F9"/>
    <w:rsid w:val="00FB09A7"/>
    <w:rsid w:val="00FB2A42"/>
    <w:rsid w:val="00FB3B49"/>
    <w:rsid w:val="00FB52A2"/>
    <w:rsid w:val="00FB6F2C"/>
    <w:rsid w:val="00FC67FD"/>
    <w:rsid w:val="00FD0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qFormat/>
    <w:rsid w:val="0060708C"/>
    <w:pPr>
      <w:numPr>
        <w:numId w:val="4"/>
      </w:numPr>
      <w:tabs>
        <w:tab w:val="left" w:pos="0"/>
      </w:tabs>
      <w:spacing w:before="200"/>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3C35D5"/>
    <w:pPr>
      <w:numPr>
        <w:numId w:val="6"/>
      </w:numPr>
      <w:tabs>
        <w:tab w:val="right" w:pos="10200"/>
      </w:tabs>
      <w:spacing w:after="80" w:line="259" w:lineRule="auto"/>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 w:type="character" w:customStyle="1" w:styleId="article-fulllettrine">
    <w:name w:val="article-full__lettrine"/>
    <w:basedOn w:val="DefaultParagraphFont"/>
    <w:rsid w:val="00FA5489"/>
  </w:style>
  <w:style w:type="character" w:customStyle="1" w:styleId="apple-converted-space">
    <w:name w:val="apple-converted-space"/>
    <w:basedOn w:val="DefaultParagraphFont"/>
    <w:rsid w:val="00E8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3C82-1DA7-46FB-B313-53A48D7F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7ED0957B</Template>
  <TotalTime>0</TotalTime>
  <Pages>7</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4375</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2018-05-22T08:00:00Z</dcterms:created>
  <dcterms:modified xsi:type="dcterms:W3CDTF">2018-05-22T08:00:00Z</dcterms:modified>
</cp:coreProperties>
</file>