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6128" w14:textId="77777777" w:rsidR="00491888" w:rsidRDefault="00491888" w:rsidP="00491888">
      <w:pPr>
        <w:pStyle w:val="Title"/>
      </w:pPr>
      <w:r>
        <w:rPr>
          <w:noProof/>
        </w:rPr>
        <w:drawing>
          <wp:anchor distT="0" distB="0" distL="114300" distR="114300" simplePos="0" relativeHeight="251658240" behindDoc="0" locked="0" layoutInCell="1" allowOverlap="1" wp14:anchorId="63F046DF" wp14:editId="5269F130">
            <wp:simplePos x="0" y="0"/>
            <wp:positionH relativeFrom="margin">
              <wp:posOffset>2673350</wp:posOffset>
            </wp:positionH>
            <wp:positionV relativeFrom="paragraph">
              <wp:posOffset>6350</wp:posOffset>
            </wp:positionV>
            <wp:extent cx="3965575" cy="3943985"/>
            <wp:effectExtent l="0" t="0" r="0" b="0"/>
            <wp:wrapSquare wrapText="bothSides"/>
            <wp:docPr id="1" name="Picture 1" descr="Image result for picasso demoiselles da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asso demoiselles davign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5575" cy="39439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Key work: Picasso </w:t>
      </w:r>
    </w:p>
    <w:p w14:paraId="6C270B4B" w14:textId="67FDAD0B" w:rsidR="00BA2EF9" w:rsidRDefault="00491888" w:rsidP="00491888">
      <w:pPr>
        <w:pStyle w:val="Title"/>
      </w:pPr>
      <w:r w:rsidRPr="00491888">
        <w:rPr>
          <w:b/>
        </w:rPr>
        <w:t xml:space="preserve">Les Demoiselles </w:t>
      </w:r>
      <w:proofErr w:type="spellStart"/>
      <w:r w:rsidRPr="00491888">
        <w:rPr>
          <w:b/>
        </w:rPr>
        <w:t>d’Avignon</w:t>
      </w:r>
      <w:proofErr w:type="spellEnd"/>
    </w:p>
    <w:p w14:paraId="77F3321A" w14:textId="7231A212" w:rsidR="00491888" w:rsidRDefault="00491888"/>
    <w:p w14:paraId="7523882B" w14:textId="2A3AA493" w:rsidR="00491888" w:rsidRDefault="00491888" w:rsidP="00491888">
      <w:pPr>
        <w:pStyle w:val="ListParagraph"/>
        <w:numPr>
          <w:ilvl w:val="0"/>
          <w:numId w:val="4"/>
        </w:numPr>
      </w:pPr>
      <w:r w:rsidRPr="00491888">
        <w:rPr>
          <w:b/>
        </w:rPr>
        <w:t>Date:</w:t>
      </w:r>
      <w:r>
        <w:t xml:space="preserve"> 1907</w:t>
      </w:r>
    </w:p>
    <w:p w14:paraId="1A4D0A87" w14:textId="2C3A4CD9" w:rsidR="00491888" w:rsidRPr="00491888" w:rsidRDefault="00491888" w:rsidP="00491888">
      <w:pPr>
        <w:pStyle w:val="ListParagraph"/>
        <w:numPr>
          <w:ilvl w:val="0"/>
          <w:numId w:val="4"/>
        </w:numPr>
        <w:rPr>
          <w:rFonts w:cstheme="minorHAnsi"/>
        </w:rPr>
      </w:pPr>
      <w:r w:rsidRPr="00491888">
        <w:rPr>
          <w:b/>
        </w:rPr>
        <w:t>Size:</w:t>
      </w:r>
      <w:r>
        <w:t xml:space="preserve"> </w:t>
      </w:r>
      <w:r w:rsidRPr="00491888">
        <w:rPr>
          <w:rFonts w:cstheme="minorHAnsi"/>
          <w:color w:val="222222"/>
          <w:shd w:val="clear" w:color="auto" w:fill="FFFFFF"/>
        </w:rPr>
        <w:t>243.9 cm × 233.7 cm</w:t>
      </w:r>
    </w:p>
    <w:p w14:paraId="3C6BD266" w14:textId="74E23081" w:rsidR="00491888" w:rsidRDefault="00491888" w:rsidP="00491888">
      <w:pPr>
        <w:pStyle w:val="ListParagraph"/>
        <w:numPr>
          <w:ilvl w:val="0"/>
          <w:numId w:val="4"/>
        </w:numPr>
      </w:pPr>
      <w:r w:rsidRPr="00491888">
        <w:rPr>
          <w:b/>
        </w:rPr>
        <w:t>Material:</w:t>
      </w:r>
      <w:r>
        <w:t xml:space="preserve"> oil on canvas</w:t>
      </w:r>
    </w:p>
    <w:p w14:paraId="246BC48B" w14:textId="50BE8C24" w:rsidR="004C44FE" w:rsidRDefault="004C44FE" w:rsidP="00491888">
      <w:pPr>
        <w:pStyle w:val="ListParagraph"/>
        <w:numPr>
          <w:ilvl w:val="0"/>
          <w:numId w:val="4"/>
        </w:numPr>
      </w:pPr>
      <w:r>
        <w:rPr>
          <w:b/>
        </w:rPr>
        <w:t>Current location:</w:t>
      </w:r>
      <w:r>
        <w:t xml:space="preserve"> MOMA, New York</w:t>
      </w:r>
    </w:p>
    <w:p w14:paraId="6F1E9534" w14:textId="62730A4F" w:rsidR="00491888" w:rsidRPr="00491888" w:rsidRDefault="00491888" w:rsidP="00491888">
      <w:pPr>
        <w:pStyle w:val="ListParagraph"/>
        <w:numPr>
          <w:ilvl w:val="0"/>
          <w:numId w:val="4"/>
        </w:numPr>
        <w:rPr>
          <w:b/>
        </w:rPr>
      </w:pPr>
      <w:r w:rsidRPr="00491888">
        <w:rPr>
          <w:b/>
        </w:rPr>
        <w:t>Scope of work:</w:t>
      </w:r>
    </w:p>
    <w:p w14:paraId="725F6F28" w14:textId="3AE3D76F" w:rsidR="00491888" w:rsidRDefault="00491888" w:rsidP="00491888">
      <w:pPr>
        <w:pStyle w:val="ListParagraph"/>
        <w:numPr>
          <w:ilvl w:val="0"/>
          <w:numId w:val="2"/>
        </w:numPr>
      </w:pPr>
      <w:r>
        <w:t xml:space="preserve">Painting influenced by </w:t>
      </w:r>
      <w:r w:rsidRPr="00BC5017">
        <w:rPr>
          <w:b/>
        </w:rPr>
        <w:t>primitive</w:t>
      </w:r>
      <w:r>
        <w:t xml:space="preserve"> ideas by a </w:t>
      </w:r>
      <w:r w:rsidRPr="00BC5017">
        <w:rPr>
          <w:b/>
        </w:rPr>
        <w:t>non-French</w:t>
      </w:r>
      <w:r>
        <w:t xml:space="preserve"> artist</w:t>
      </w:r>
    </w:p>
    <w:p w14:paraId="51CC9D3B" w14:textId="3B1B2C85" w:rsidR="00491888" w:rsidRDefault="00491888" w:rsidP="00491888">
      <w:pPr>
        <w:pStyle w:val="ListParagraph"/>
        <w:numPr>
          <w:ilvl w:val="0"/>
          <w:numId w:val="2"/>
        </w:numPr>
      </w:pPr>
      <w:r>
        <w:t xml:space="preserve">The </w:t>
      </w:r>
      <w:r w:rsidRPr="00BC5017">
        <w:rPr>
          <w:b/>
        </w:rPr>
        <w:t>female figure</w:t>
      </w:r>
      <w:r>
        <w:t xml:space="preserve"> by a </w:t>
      </w:r>
      <w:r w:rsidRPr="00BC5017">
        <w:rPr>
          <w:b/>
        </w:rPr>
        <w:t>non-French</w:t>
      </w:r>
      <w:r>
        <w:t xml:space="preserve"> artist</w:t>
      </w:r>
    </w:p>
    <w:p w14:paraId="1AAFCBC4" w14:textId="391332D2" w:rsidR="003C6F6D" w:rsidRDefault="003C6F6D">
      <w:r>
        <w:t xml:space="preserve">NB: </w:t>
      </w:r>
      <w:r w:rsidR="00491888">
        <w:t>(Do NOT use this as a Portrait painting)</w:t>
      </w:r>
    </w:p>
    <w:p w14:paraId="6CACF31A" w14:textId="309171CA" w:rsidR="003C6F6D" w:rsidRDefault="003C6F6D"/>
    <w:p w14:paraId="56C72182" w14:textId="77777777" w:rsidR="004C44FE" w:rsidRDefault="004C44FE"/>
    <w:p w14:paraId="32051E5D" w14:textId="4C8C0BAC" w:rsidR="00491888" w:rsidRPr="00BC5017" w:rsidRDefault="00491888">
      <w:pPr>
        <w:rPr>
          <w:b/>
        </w:rPr>
      </w:pPr>
      <w:r w:rsidRPr="00BC5017">
        <w:rPr>
          <w:b/>
        </w:rPr>
        <w:t>Research questions:</w:t>
      </w:r>
    </w:p>
    <w:p w14:paraId="33A89117" w14:textId="267FA48C" w:rsidR="00491888" w:rsidRDefault="00491888" w:rsidP="00491888">
      <w:pPr>
        <w:pStyle w:val="ListParagraph"/>
        <w:numPr>
          <w:ilvl w:val="0"/>
          <w:numId w:val="5"/>
        </w:numPr>
      </w:pPr>
      <w:r>
        <w:t>What does the title translate to?</w:t>
      </w:r>
    </w:p>
    <w:p w14:paraId="09D860C2" w14:textId="77777777" w:rsidR="00BC5017" w:rsidRDefault="00BC5017" w:rsidP="00BC5017"/>
    <w:p w14:paraId="453C8540" w14:textId="0971013A" w:rsidR="00491888" w:rsidRDefault="00491888" w:rsidP="00491888">
      <w:pPr>
        <w:pStyle w:val="ListParagraph"/>
        <w:numPr>
          <w:ilvl w:val="0"/>
          <w:numId w:val="5"/>
        </w:numPr>
      </w:pPr>
      <w:r>
        <w:t>Where and what was the Avignon street?</w:t>
      </w:r>
    </w:p>
    <w:p w14:paraId="378BCEA2" w14:textId="77777777" w:rsidR="00BC5017" w:rsidRDefault="00BC5017" w:rsidP="00BC5017">
      <w:pPr>
        <w:pStyle w:val="ListParagraph"/>
      </w:pPr>
    </w:p>
    <w:p w14:paraId="4F48D121" w14:textId="77777777" w:rsidR="00BC5017" w:rsidRDefault="00BC5017" w:rsidP="00BC5017"/>
    <w:p w14:paraId="53A3715C" w14:textId="002AE23E" w:rsidR="00491888" w:rsidRDefault="00491888" w:rsidP="00491888">
      <w:pPr>
        <w:pStyle w:val="ListParagraph"/>
        <w:numPr>
          <w:ilvl w:val="0"/>
          <w:numId w:val="5"/>
        </w:numPr>
      </w:pPr>
      <w:r>
        <w:t>How many figures are there?</w:t>
      </w:r>
    </w:p>
    <w:p w14:paraId="083623FE" w14:textId="77777777" w:rsidR="00BC5017" w:rsidRDefault="00BC5017" w:rsidP="00BC5017"/>
    <w:p w14:paraId="75F8809C" w14:textId="39CA6EF3" w:rsidR="00491888" w:rsidRDefault="00BC5017" w:rsidP="00491888">
      <w:pPr>
        <w:pStyle w:val="ListParagraph"/>
        <w:numPr>
          <w:ilvl w:val="0"/>
          <w:numId w:val="5"/>
        </w:numPr>
      </w:pPr>
      <w:r>
        <w:t>One critic said that these figures have “been carved with an axe”. Which figures do you think this particularly applies to?</w:t>
      </w:r>
    </w:p>
    <w:p w14:paraId="2EBCFF06" w14:textId="77777777" w:rsidR="00BC5017" w:rsidRDefault="00BC5017" w:rsidP="00BC5017">
      <w:pPr>
        <w:pStyle w:val="ListParagraph"/>
      </w:pPr>
    </w:p>
    <w:p w14:paraId="260F29A2" w14:textId="74F7E0B1" w:rsidR="00BC5017" w:rsidRDefault="00BC5017" w:rsidP="00BC5017"/>
    <w:p w14:paraId="6473D831" w14:textId="77777777" w:rsidR="00BC5017" w:rsidRDefault="00BC5017" w:rsidP="00BC5017"/>
    <w:p w14:paraId="7E6E1685" w14:textId="4B39AD3C" w:rsidR="00BC5017" w:rsidRDefault="00BC5017" w:rsidP="00491888">
      <w:pPr>
        <w:pStyle w:val="ListParagraph"/>
        <w:numPr>
          <w:ilvl w:val="0"/>
          <w:numId w:val="5"/>
        </w:numPr>
      </w:pPr>
      <w:r>
        <w:t>Write down the ‘primitive’ influences/sources for EACH of the figures.</w:t>
      </w:r>
    </w:p>
    <w:p w14:paraId="7EB7C40A" w14:textId="7228B1A1" w:rsidR="00BC5017" w:rsidRDefault="00BC5017" w:rsidP="00BC5017"/>
    <w:p w14:paraId="1E335557" w14:textId="41F71678" w:rsidR="00BC5017" w:rsidRDefault="00BC5017" w:rsidP="00BC5017"/>
    <w:p w14:paraId="3F25D455" w14:textId="294F9972" w:rsidR="003C6F6D" w:rsidRDefault="003C6F6D" w:rsidP="00BC5017"/>
    <w:p w14:paraId="6DBE78B6" w14:textId="77777777" w:rsidR="003C6F6D" w:rsidRDefault="003C6F6D" w:rsidP="00BC5017"/>
    <w:p w14:paraId="3BE409C6" w14:textId="77777777" w:rsidR="00BC5017" w:rsidRDefault="00BC5017" w:rsidP="00BC5017"/>
    <w:p w14:paraId="50E1AB1F" w14:textId="77777777" w:rsidR="00BC5017" w:rsidRDefault="00BC5017" w:rsidP="00BC5017"/>
    <w:p w14:paraId="25CE46AD" w14:textId="7C6EA9F0" w:rsidR="00BC5017" w:rsidRDefault="00BC5017" w:rsidP="00491888">
      <w:pPr>
        <w:pStyle w:val="ListParagraph"/>
        <w:numPr>
          <w:ilvl w:val="0"/>
          <w:numId w:val="5"/>
        </w:numPr>
      </w:pPr>
      <w:r>
        <w:lastRenderedPageBreak/>
        <w:t>How does this work challenge conventions of beauty in art?</w:t>
      </w:r>
    </w:p>
    <w:p w14:paraId="3C7A48AF" w14:textId="3C79E564" w:rsidR="00BC5017" w:rsidRDefault="00BC5017" w:rsidP="00BC5017"/>
    <w:p w14:paraId="2B61F6D6" w14:textId="3F29D734" w:rsidR="00BC5017" w:rsidRDefault="00BC5017" w:rsidP="00BC5017"/>
    <w:p w14:paraId="4331ADBF" w14:textId="63E359A4" w:rsidR="003C6F6D" w:rsidRDefault="003C6F6D" w:rsidP="00BC5017"/>
    <w:p w14:paraId="23F2DFF1" w14:textId="77777777" w:rsidR="003C6F6D" w:rsidRDefault="003C6F6D" w:rsidP="00BC5017"/>
    <w:p w14:paraId="5A270F5C" w14:textId="77777777" w:rsidR="00BC5017" w:rsidRDefault="00BC5017" w:rsidP="00BC5017"/>
    <w:p w14:paraId="2375A087" w14:textId="791C8666" w:rsidR="00BC5017" w:rsidRDefault="00BC5017" w:rsidP="00491888">
      <w:pPr>
        <w:pStyle w:val="ListParagraph"/>
        <w:numPr>
          <w:ilvl w:val="0"/>
          <w:numId w:val="5"/>
        </w:numPr>
      </w:pPr>
      <w:r>
        <w:t>How does this work challenge conventional depictions of space and depth in painting?</w:t>
      </w:r>
    </w:p>
    <w:p w14:paraId="6094DE8A" w14:textId="53494F5A" w:rsidR="00BC5017" w:rsidRDefault="00BC5017" w:rsidP="00BC5017"/>
    <w:p w14:paraId="0F3A1E80" w14:textId="4B4A7EB4" w:rsidR="00BC5017" w:rsidRDefault="00BC5017" w:rsidP="00BC5017"/>
    <w:p w14:paraId="737E0AC0" w14:textId="456F6DB9" w:rsidR="00BC5017" w:rsidRDefault="00BC5017" w:rsidP="00BC5017"/>
    <w:p w14:paraId="5ED1235A" w14:textId="157585FD" w:rsidR="00BC5017" w:rsidRDefault="00BC5017" w:rsidP="00BC5017"/>
    <w:p w14:paraId="56A102FA" w14:textId="450274C2" w:rsidR="00BC5017" w:rsidRDefault="00BC5017" w:rsidP="00BC5017"/>
    <w:p w14:paraId="78527DEC" w14:textId="2B0FA698" w:rsidR="00BC5017" w:rsidRPr="00BC5017" w:rsidRDefault="00BC5017" w:rsidP="00491888">
      <w:pPr>
        <w:pStyle w:val="ListParagraph"/>
        <w:numPr>
          <w:ilvl w:val="0"/>
          <w:numId w:val="5"/>
        </w:numPr>
        <w:rPr>
          <w:i/>
        </w:rPr>
      </w:pPr>
      <w:r>
        <w:t xml:space="preserve">How does this work challenge the conventional use of pose and gesture in paintings of the female figure? </w:t>
      </w:r>
      <w:r w:rsidRPr="00BC5017">
        <w:rPr>
          <w:i/>
        </w:rPr>
        <w:t>(Make sure you make your commentary detailed by referring to specific figures)</w:t>
      </w:r>
    </w:p>
    <w:p w14:paraId="587081B1" w14:textId="6A8DF439" w:rsidR="00BC5017" w:rsidRDefault="00BC5017" w:rsidP="00BC5017"/>
    <w:p w14:paraId="0382EB2E" w14:textId="6A27213F" w:rsidR="00BC5017" w:rsidRDefault="00BC5017" w:rsidP="00BC5017"/>
    <w:p w14:paraId="15F7F60A" w14:textId="236E4C5A" w:rsidR="00BC5017" w:rsidRDefault="00BC5017" w:rsidP="00BC5017"/>
    <w:p w14:paraId="644D9A06" w14:textId="5EA30FF3" w:rsidR="00BC5017" w:rsidRDefault="00BC5017" w:rsidP="00BC5017"/>
    <w:p w14:paraId="6EB5B2C0" w14:textId="7CADF70D" w:rsidR="00BC5017" w:rsidRDefault="00BC5017" w:rsidP="00BC5017"/>
    <w:p w14:paraId="77261485" w14:textId="55E89E91" w:rsidR="00BC5017" w:rsidRDefault="00BC5017" w:rsidP="00491888">
      <w:pPr>
        <w:pStyle w:val="ListParagraph"/>
        <w:numPr>
          <w:ilvl w:val="0"/>
          <w:numId w:val="5"/>
        </w:numPr>
      </w:pPr>
      <w:r>
        <w:t>How does this work challenge the conventional use of colour?</w:t>
      </w:r>
    </w:p>
    <w:p w14:paraId="06CC4D93" w14:textId="1B866139" w:rsidR="00BC5017" w:rsidRDefault="00BC5017" w:rsidP="00BC5017"/>
    <w:p w14:paraId="50B792D2" w14:textId="69509075" w:rsidR="00BC5017" w:rsidRDefault="00BC5017" w:rsidP="00BC5017"/>
    <w:p w14:paraId="65A4943E" w14:textId="30EB0494" w:rsidR="00BC5017" w:rsidRDefault="00BC5017" w:rsidP="00BC5017"/>
    <w:p w14:paraId="78363B3A" w14:textId="27C682BC" w:rsidR="00BC5017" w:rsidRDefault="00BC5017" w:rsidP="00BC5017"/>
    <w:p w14:paraId="3D69B176" w14:textId="0D4C83E1" w:rsidR="00BC5017" w:rsidRDefault="003C6F6D" w:rsidP="00491888">
      <w:pPr>
        <w:pStyle w:val="ListParagraph"/>
        <w:numPr>
          <w:ilvl w:val="0"/>
          <w:numId w:val="5"/>
        </w:numPr>
      </w:pPr>
      <w:r>
        <w:rPr>
          <w:noProof/>
        </w:rPr>
        <w:drawing>
          <wp:anchor distT="0" distB="0" distL="114300" distR="114300" simplePos="0" relativeHeight="251662336" behindDoc="0" locked="0" layoutInCell="1" allowOverlap="1" wp14:anchorId="2005B18E" wp14:editId="4B6BFCBE">
            <wp:simplePos x="0" y="0"/>
            <wp:positionH relativeFrom="margin">
              <wp:align>right</wp:align>
            </wp:positionH>
            <wp:positionV relativeFrom="paragraph">
              <wp:posOffset>15875</wp:posOffset>
            </wp:positionV>
            <wp:extent cx="3013075" cy="2996565"/>
            <wp:effectExtent l="0" t="0" r="0" b="0"/>
            <wp:wrapSquare wrapText="bothSides"/>
            <wp:docPr id="4" name="Picture 4" descr="Image result for picasso demoiselles da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asso demoiselles davign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3075" cy="299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017">
        <w:t>This work is usually referred to as a ‘Proto-Cubist’ work. Explain what is meant by this term and the features that are used to link this work with this term?</w:t>
      </w:r>
    </w:p>
    <w:p w14:paraId="1C5EE3CC" w14:textId="11691181" w:rsidR="00BC5017" w:rsidRDefault="00BC5017" w:rsidP="00BC5017"/>
    <w:p w14:paraId="3FBAB156" w14:textId="6AF1614D" w:rsidR="00BC5017" w:rsidRDefault="00BC5017" w:rsidP="00BC5017"/>
    <w:p w14:paraId="314C89BA" w14:textId="339A54B4" w:rsidR="00BC5017" w:rsidRDefault="00BC5017" w:rsidP="00BC5017"/>
    <w:p w14:paraId="4F6D1306" w14:textId="75FE4795" w:rsidR="00BC5017" w:rsidRDefault="004C7248" w:rsidP="00491888">
      <w:pPr>
        <w:pStyle w:val="ListParagraph"/>
        <w:numPr>
          <w:ilvl w:val="0"/>
          <w:numId w:val="5"/>
        </w:numPr>
      </w:pPr>
      <w:r>
        <w:rPr>
          <w:noProof/>
        </w:rPr>
        <w:lastRenderedPageBreak/>
        <w:drawing>
          <wp:anchor distT="0" distB="0" distL="114300" distR="114300" simplePos="0" relativeHeight="251660288" behindDoc="0" locked="0" layoutInCell="1" allowOverlap="1" wp14:anchorId="5F8A1191" wp14:editId="53396A86">
            <wp:simplePos x="0" y="0"/>
            <wp:positionH relativeFrom="margin">
              <wp:align>right</wp:align>
            </wp:positionH>
            <wp:positionV relativeFrom="paragraph">
              <wp:posOffset>8890</wp:posOffset>
            </wp:positionV>
            <wp:extent cx="2771140" cy="2112645"/>
            <wp:effectExtent l="0" t="0" r="0" b="1905"/>
            <wp:wrapSquare wrapText="bothSides"/>
            <wp:docPr id="3" name="Picture 3" descr="Image result for sketch for Picasso demoiselles d'a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ketch for Picasso demoiselles d'avign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140" cy="2112645"/>
                    </a:xfrm>
                    <a:prstGeom prst="rect">
                      <a:avLst/>
                    </a:prstGeom>
                    <a:noFill/>
                    <a:ln>
                      <a:noFill/>
                    </a:ln>
                  </pic:spPr>
                </pic:pic>
              </a:graphicData>
            </a:graphic>
            <wp14:sizeRelH relativeFrom="page">
              <wp14:pctWidth>0</wp14:pctWidth>
            </wp14:sizeRelH>
            <wp14:sizeRelV relativeFrom="page">
              <wp14:pctHeight>0</wp14:pctHeight>
            </wp14:sizeRelV>
          </wp:anchor>
        </w:drawing>
      </w:r>
      <w:r>
        <w:t>Picasso made many preparatory sketches for this work. Look carefully at the example on the right. What changes can you find between this and the final work?</w:t>
      </w:r>
    </w:p>
    <w:p w14:paraId="370D1990" w14:textId="14A4577B" w:rsidR="004C7248" w:rsidRDefault="004C7248" w:rsidP="004C7248"/>
    <w:p w14:paraId="7FBCD62F" w14:textId="0A71B460" w:rsidR="004C7248" w:rsidRDefault="004C7248" w:rsidP="004C7248"/>
    <w:p w14:paraId="47217E8C" w14:textId="6B00991F" w:rsidR="004C7248" w:rsidRDefault="004C7248" w:rsidP="004C7248"/>
    <w:p w14:paraId="10FF396B" w14:textId="2A4A7ACA" w:rsidR="004C7248" w:rsidRDefault="004C7248" w:rsidP="004C7248"/>
    <w:p w14:paraId="065564B6" w14:textId="15055EFB" w:rsidR="004C7248" w:rsidRDefault="004C7248" w:rsidP="004C7248"/>
    <w:p w14:paraId="0A1973E4" w14:textId="0D7FA7DB" w:rsidR="004C7248" w:rsidRDefault="004C7248" w:rsidP="004C7248"/>
    <w:p w14:paraId="75572E9C" w14:textId="7D834D7F" w:rsidR="004C7248" w:rsidRDefault="004C7248" w:rsidP="004C7248">
      <w:pPr>
        <w:pStyle w:val="ListParagraph"/>
        <w:numPr>
          <w:ilvl w:val="0"/>
          <w:numId w:val="5"/>
        </w:numPr>
      </w:pPr>
      <w:r>
        <w:t xml:space="preserve">The medical student on the left of this sketch holds a skull. This is an example of a ‘memento mori’. What do you understand by this term? How do you think the narrative of the painting would have been changed if these figures and this element had been included in the final version? </w:t>
      </w:r>
    </w:p>
    <w:p w14:paraId="3140E997" w14:textId="2AB108AC" w:rsidR="004C7248" w:rsidRDefault="004C7248" w:rsidP="004C7248"/>
    <w:p w14:paraId="64A68A6B" w14:textId="64192634" w:rsidR="003C6F6D" w:rsidRDefault="003C6F6D" w:rsidP="004C7248"/>
    <w:p w14:paraId="33DB71FB" w14:textId="04B082E7" w:rsidR="003C6F6D" w:rsidRDefault="003C6F6D" w:rsidP="004C7248"/>
    <w:p w14:paraId="029A8DCC" w14:textId="77777777" w:rsidR="003C6F6D" w:rsidRDefault="003C6F6D" w:rsidP="004C7248"/>
    <w:p w14:paraId="11EF823B" w14:textId="08CBF319" w:rsidR="004C7248" w:rsidRDefault="004C7248" w:rsidP="004C7248">
      <w:pPr>
        <w:pStyle w:val="ListParagraph"/>
        <w:numPr>
          <w:ilvl w:val="0"/>
          <w:numId w:val="5"/>
        </w:numPr>
      </w:pPr>
      <w:r>
        <w:t>Now look</w:t>
      </w:r>
      <w:r w:rsidR="003C6F6D">
        <w:t xml:space="preserve"> </w:t>
      </w:r>
      <w:r>
        <w:t xml:space="preserve">at the ‘still life’ element at the front of the work – both in the sketch and in the final version. How do you interpret this? How can this </w:t>
      </w:r>
      <w:proofErr w:type="gramStart"/>
      <w:r>
        <w:t>be seen</w:t>
      </w:r>
      <w:r w:rsidR="003C6F6D">
        <w:t xml:space="preserve"> </w:t>
      </w:r>
      <w:r>
        <w:t>as</w:t>
      </w:r>
      <w:proofErr w:type="gramEnd"/>
      <w:r>
        <w:t xml:space="preserve"> yet another challenge to traditional art?</w:t>
      </w:r>
    </w:p>
    <w:p w14:paraId="27965FE0" w14:textId="77777777" w:rsidR="003C6F6D" w:rsidRDefault="003C6F6D" w:rsidP="003C6F6D">
      <w:pPr>
        <w:pStyle w:val="ListParagraph"/>
      </w:pPr>
    </w:p>
    <w:p w14:paraId="1339B30B" w14:textId="43719805" w:rsidR="003C6F6D" w:rsidRDefault="003C6F6D" w:rsidP="003C6F6D"/>
    <w:p w14:paraId="77E1C0DE" w14:textId="77777777" w:rsidR="003C6F6D" w:rsidRDefault="003C6F6D" w:rsidP="003C6F6D"/>
    <w:p w14:paraId="3DA8EDE3" w14:textId="77777777" w:rsidR="004C7248" w:rsidRDefault="004C7248" w:rsidP="004C7248"/>
    <w:p w14:paraId="5C11681B" w14:textId="215B3FC4" w:rsidR="00491888" w:rsidRPr="004C7248" w:rsidRDefault="00491888">
      <w:pPr>
        <w:rPr>
          <w:b/>
        </w:rPr>
      </w:pPr>
      <w:r w:rsidRPr="004C7248">
        <w:rPr>
          <w:b/>
        </w:rPr>
        <w:t>Further research:</w:t>
      </w:r>
    </w:p>
    <w:p w14:paraId="44A9F920" w14:textId="3BE908AA" w:rsidR="00491888" w:rsidRDefault="004C7248" w:rsidP="003C6F6D">
      <w:pPr>
        <w:pStyle w:val="ListParagraph"/>
        <w:numPr>
          <w:ilvl w:val="0"/>
          <w:numId w:val="6"/>
        </w:numPr>
      </w:pPr>
      <w:r>
        <w:t xml:space="preserve">Khan Academy Les Demoiselles: </w:t>
      </w:r>
      <w:hyperlink r:id="rId7" w:history="1">
        <w:r w:rsidRPr="00EC31FE">
          <w:rPr>
            <w:rStyle w:val="Hyperlink"/>
          </w:rPr>
          <w:t>https://www.khanacademy.org/humanities/ap-art-history/later-europe-and-americas/modernity-ap/v/picasso-les-demoiselles-d-avignon-1907</w:t>
        </w:r>
      </w:hyperlink>
    </w:p>
    <w:p w14:paraId="6BC434C9" w14:textId="78251F23" w:rsidR="00491888" w:rsidRDefault="004C7248" w:rsidP="003C6F6D">
      <w:pPr>
        <w:pStyle w:val="ListParagraph"/>
        <w:numPr>
          <w:ilvl w:val="0"/>
          <w:numId w:val="6"/>
        </w:numPr>
      </w:pPr>
      <w:r>
        <w:t xml:space="preserve">Les Demoiselles Painting of the Week: </w:t>
      </w:r>
      <w:hyperlink r:id="rId8" w:history="1">
        <w:r w:rsidRPr="00EC31FE">
          <w:rPr>
            <w:rStyle w:val="Hyperlink"/>
          </w:rPr>
          <w:t>https://www.youtube.com/watch?v=io_dP5Tm0Qw</w:t>
        </w:r>
      </w:hyperlink>
    </w:p>
    <w:p w14:paraId="0A0EEB97" w14:textId="6C1C147A" w:rsidR="004C7248" w:rsidRDefault="004C7248" w:rsidP="003C6F6D">
      <w:pPr>
        <w:pStyle w:val="ListParagraph"/>
        <w:numPr>
          <w:ilvl w:val="0"/>
          <w:numId w:val="6"/>
        </w:numPr>
      </w:pPr>
      <w:r>
        <w:t xml:space="preserve">Overview of Cubism: </w:t>
      </w:r>
      <w:hyperlink r:id="rId9" w:history="1">
        <w:r w:rsidRPr="00EC31FE">
          <w:rPr>
            <w:rStyle w:val="Hyperlink"/>
          </w:rPr>
          <w:t>https://www.youtube.com/watch?v=DSZMlfm1Ln0</w:t>
        </w:r>
      </w:hyperlink>
    </w:p>
    <w:p w14:paraId="0C4A6CFB" w14:textId="09718EB5" w:rsidR="001E1438" w:rsidRDefault="001E1438" w:rsidP="003C6F6D">
      <w:pPr>
        <w:pStyle w:val="ListParagraph"/>
        <w:numPr>
          <w:ilvl w:val="0"/>
          <w:numId w:val="6"/>
        </w:numPr>
      </w:pPr>
      <w:r>
        <w:t>Joachim Pissarro (MOMA) discusses the work with students:</w:t>
      </w:r>
      <w:r w:rsidR="003C6F6D">
        <w:t xml:space="preserve"> </w:t>
      </w:r>
      <w:hyperlink r:id="rId10" w:history="1">
        <w:r w:rsidR="003C6F6D" w:rsidRPr="00EC31FE">
          <w:rPr>
            <w:rStyle w:val="Hyperlink"/>
          </w:rPr>
          <w:t>https://www.youtube.com/watch?v=pngGDycLQuE</w:t>
        </w:r>
      </w:hyperlink>
      <w:r>
        <w:t xml:space="preserve"> </w:t>
      </w:r>
    </w:p>
    <w:p w14:paraId="647C713F" w14:textId="2E19F673" w:rsidR="003C6F6D" w:rsidRDefault="003C6F6D" w:rsidP="003C6F6D">
      <w:pPr>
        <w:pStyle w:val="ListParagraph"/>
        <w:numPr>
          <w:ilvl w:val="0"/>
          <w:numId w:val="6"/>
        </w:numPr>
      </w:pPr>
      <w:r w:rsidRPr="003C6F6D">
        <w:rPr>
          <w:b/>
        </w:rPr>
        <w:t>Documentary (2002): Matisse meets Picasso</w:t>
      </w:r>
      <w:r>
        <w:t xml:space="preserve"> </w:t>
      </w:r>
      <w:hyperlink r:id="rId11" w:history="1">
        <w:r w:rsidRPr="00EC31FE">
          <w:rPr>
            <w:rStyle w:val="Hyperlink"/>
          </w:rPr>
          <w:t>https://www.youtube.com/watch?v=_b2eTU6fOEE</w:t>
        </w:r>
      </w:hyperlink>
      <w:r>
        <w:t xml:space="preserve"> (This will offer you some great material for critical texts and debates)</w:t>
      </w:r>
      <w:r w:rsidR="007C3629">
        <w:t xml:space="preserve"> We will also explore Cubism and Picasso’s Still Life with Chair Caning is another key work, so please watch the programme to the end and take notes on both the style and development of Cubism and specifically short quotes on Matisse to support your knowledge of your ‘specified painter’ for this module. </w:t>
      </w:r>
    </w:p>
    <w:p w14:paraId="35105ABE" w14:textId="0FC9DA5D" w:rsidR="003A24D1" w:rsidRDefault="003A24D1" w:rsidP="003A24D1">
      <w:pPr>
        <w:pStyle w:val="ListParagraph"/>
        <w:numPr>
          <w:ilvl w:val="0"/>
          <w:numId w:val="6"/>
        </w:numPr>
      </w:pPr>
      <w:r w:rsidRPr="003A24D1">
        <w:t>Read this article by Al</w:t>
      </w:r>
      <w:r>
        <w:t>a</w:t>
      </w:r>
      <w:r w:rsidRPr="003A24D1">
        <w:t>stair Sooke</w:t>
      </w:r>
      <w:r>
        <w:t xml:space="preserve"> for BBC Culture</w:t>
      </w:r>
      <w:r w:rsidRPr="003A24D1">
        <w:t xml:space="preserve"> </w:t>
      </w:r>
      <w:hyperlink r:id="rId12" w:history="1">
        <w:r w:rsidRPr="003A24D1">
          <w:rPr>
            <w:rStyle w:val="Hyperlink"/>
          </w:rPr>
          <w:t>http://www.bbc.com/culture/story/20170113-the-moment-that-changed-picasso</w:t>
        </w:r>
      </w:hyperlink>
      <w:r w:rsidRPr="003A24D1">
        <w:t xml:space="preserve"> </w:t>
      </w:r>
      <w:r>
        <w:t>Think carefully about the relevance of his claims of the importance of Romanesque art on the ‘primitive’ art debate</w:t>
      </w:r>
    </w:p>
    <w:p w14:paraId="4DCAE273" w14:textId="57E17173" w:rsidR="003A24D1" w:rsidRDefault="003A24D1" w:rsidP="003A24D1">
      <w:pPr>
        <w:pStyle w:val="ListParagraph"/>
        <w:numPr>
          <w:ilvl w:val="0"/>
          <w:numId w:val="6"/>
        </w:numPr>
      </w:pPr>
      <w:r>
        <w:t xml:space="preserve">Alastair Sooke’s documentary series on Modern Masters is excellent. All three are on the GOL </w:t>
      </w:r>
      <w:proofErr w:type="spellStart"/>
      <w:r>
        <w:t>estream</w:t>
      </w:r>
      <w:proofErr w:type="spellEnd"/>
      <w:r>
        <w:t xml:space="preserve">. The link to the Picasso one is here: </w:t>
      </w:r>
      <w:hyperlink r:id="rId13" w:history="1">
        <w:r w:rsidRPr="00EC31FE">
          <w:rPr>
            <w:rStyle w:val="Hyperlink"/>
          </w:rPr>
          <w:t>http://estream.godalming.ac.uk/View.aspx?id=5728~4w~xZCtoHiB</w:t>
        </w:r>
      </w:hyperlink>
      <w:r>
        <w:t xml:space="preserve"> but you should certainly watch the Matisse one too, if you have not already done so.</w:t>
      </w:r>
    </w:p>
    <w:p w14:paraId="44D51F17" w14:textId="326575B8" w:rsidR="00491888" w:rsidRDefault="003A24D1" w:rsidP="00B43A66">
      <w:pPr>
        <w:pStyle w:val="ListParagraph"/>
        <w:numPr>
          <w:ilvl w:val="0"/>
          <w:numId w:val="6"/>
        </w:numPr>
      </w:pPr>
      <w:r>
        <w:t xml:space="preserve">And Andrew Graham Dixon’s Culture Show special on Picasso is also on GOL </w:t>
      </w:r>
      <w:proofErr w:type="spellStart"/>
      <w:r>
        <w:t>estream</w:t>
      </w:r>
      <w:proofErr w:type="spellEnd"/>
      <w:r>
        <w:t xml:space="preserve">: </w:t>
      </w:r>
      <w:hyperlink r:id="rId14" w:history="1">
        <w:r w:rsidRPr="00EC31FE">
          <w:rPr>
            <w:rStyle w:val="Hyperlink"/>
          </w:rPr>
          <w:t>http://estream.godalming.ac.uk/View.aspx?id=4642~4q~qOPdeqUL</w:t>
        </w:r>
      </w:hyperlink>
      <w:r>
        <w:t xml:space="preserve"> Use this as a </w:t>
      </w:r>
      <w:r w:rsidR="00B43A66">
        <w:t xml:space="preserve">guide </w:t>
      </w:r>
      <w:r w:rsidR="00B43A66" w:rsidRPr="00B43A66">
        <w:rPr>
          <w:b/>
        </w:rPr>
        <w:t>to produce an image sheet which covers Picasso’s early years in Paris between 1900 and the date (1907)</w:t>
      </w:r>
      <w:r w:rsidR="00B43A66">
        <w:t xml:space="preserve"> of Les Demoiselles. </w:t>
      </w:r>
    </w:p>
    <w:p w14:paraId="0579AC83" w14:textId="77777777" w:rsidR="004C44FE" w:rsidRPr="004C44FE" w:rsidRDefault="00491888">
      <w:pPr>
        <w:rPr>
          <w:i/>
        </w:rPr>
      </w:pPr>
      <w:r w:rsidRPr="004C44FE">
        <w:rPr>
          <w:i/>
          <w:noProof/>
        </w:rPr>
        <w:lastRenderedPageBreak/>
        <w:drawing>
          <wp:anchor distT="0" distB="0" distL="114300" distR="114300" simplePos="0" relativeHeight="251659264" behindDoc="0" locked="0" layoutInCell="1" allowOverlap="1" wp14:anchorId="250154B4" wp14:editId="7FB6A1F0">
            <wp:simplePos x="0" y="0"/>
            <wp:positionH relativeFrom="margin">
              <wp:align>right</wp:align>
            </wp:positionH>
            <wp:positionV relativeFrom="paragraph">
              <wp:posOffset>0</wp:posOffset>
            </wp:positionV>
            <wp:extent cx="3810000" cy="2743200"/>
            <wp:effectExtent l="0" t="0" r="0" b="0"/>
            <wp:wrapSquare wrapText="bothSides"/>
            <wp:docPr id="2" name="Picture 2" descr="https://ka-perseus-images.s3.amazonaws.com/ed59924c19a5b0b73c403ed45f9403cfa9f15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perseus-images.s3.amazonaws.com/ed59924c19a5b0b73c403ed45f9403cfa9f1523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4FE" w:rsidRPr="004C44FE">
        <w:rPr>
          <w:i/>
        </w:rPr>
        <w:t>On lined paper, write up the following:</w:t>
      </w:r>
      <w:r w:rsidR="004C44FE" w:rsidRPr="004C44FE">
        <w:rPr>
          <w:i/>
        </w:rPr>
        <w:br/>
      </w:r>
    </w:p>
    <w:p w14:paraId="2389C7C6" w14:textId="79D11887" w:rsidR="00491888" w:rsidRPr="00AC59A9" w:rsidRDefault="00491888" w:rsidP="00AC59A9">
      <w:pPr>
        <w:pStyle w:val="ListParagraph"/>
        <w:numPr>
          <w:ilvl w:val="0"/>
          <w:numId w:val="11"/>
        </w:numPr>
        <w:rPr>
          <w:b/>
        </w:rPr>
      </w:pPr>
      <w:r>
        <w:t xml:space="preserve">Compare Matisse’s </w:t>
      </w:r>
      <w:r w:rsidRPr="00AC59A9">
        <w:rPr>
          <w:b/>
        </w:rPr>
        <w:t>Joy of Life</w:t>
      </w:r>
      <w:r>
        <w:t xml:space="preserve"> </w:t>
      </w:r>
      <w:r w:rsidR="00AC59A9">
        <w:t xml:space="preserve">(1906) </w:t>
      </w:r>
      <w:r>
        <w:t xml:space="preserve">to Picasso’s </w:t>
      </w:r>
      <w:r w:rsidRPr="00AC59A9">
        <w:rPr>
          <w:b/>
        </w:rPr>
        <w:t xml:space="preserve">Les Demoiselles </w:t>
      </w:r>
      <w:proofErr w:type="spellStart"/>
      <w:r w:rsidRPr="00AC59A9">
        <w:rPr>
          <w:b/>
        </w:rPr>
        <w:t>d’Avignon</w:t>
      </w:r>
      <w:proofErr w:type="spellEnd"/>
      <w:r w:rsidR="00AC59A9">
        <w:rPr>
          <w:b/>
        </w:rPr>
        <w:t xml:space="preserve"> </w:t>
      </w:r>
      <w:r w:rsidR="00AC59A9" w:rsidRPr="00AC59A9">
        <w:t>(1907)</w:t>
      </w:r>
    </w:p>
    <w:p w14:paraId="00DB7473" w14:textId="759DCD57" w:rsidR="00491888" w:rsidRPr="003C6F6D" w:rsidRDefault="00491888">
      <w:pPr>
        <w:rPr>
          <w:i/>
        </w:rPr>
      </w:pPr>
      <w:r w:rsidRPr="003C6F6D">
        <w:rPr>
          <w:i/>
        </w:rPr>
        <w:t>Make sure you cover the following:</w:t>
      </w:r>
    </w:p>
    <w:p w14:paraId="41DB6B35" w14:textId="2580E1FF" w:rsidR="00491888" w:rsidRDefault="00491888" w:rsidP="003C6F6D">
      <w:pPr>
        <w:pStyle w:val="ListParagraph"/>
        <w:numPr>
          <w:ilvl w:val="0"/>
          <w:numId w:val="7"/>
        </w:numPr>
      </w:pPr>
      <w:r>
        <w:t>Handling of subject matter (and challenges to the conventional depiction of the female figure/nude)</w:t>
      </w:r>
    </w:p>
    <w:p w14:paraId="5C6ACC20" w14:textId="524ACF8F" w:rsidR="00491888" w:rsidRDefault="00491888" w:rsidP="003C6F6D">
      <w:pPr>
        <w:pStyle w:val="ListParagraph"/>
        <w:numPr>
          <w:ilvl w:val="0"/>
          <w:numId w:val="7"/>
        </w:numPr>
      </w:pPr>
      <w:r>
        <w:t>Colour</w:t>
      </w:r>
    </w:p>
    <w:p w14:paraId="1B097FE3" w14:textId="62E5488B" w:rsidR="00491888" w:rsidRDefault="00491888" w:rsidP="003C6F6D">
      <w:pPr>
        <w:pStyle w:val="ListParagraph"/>
        <w:numPr>
          <w:ilvl w:val="0"/>
          <w:numId w:val="7"/>
        </w:numPr>
      </w:pPr>
      <w:r>
        <w:t>Size</w:t>
      </w:r>
    </w:p>
    <w:p w14:paraId="111CE506" w14:textId="67E005F9" w:rsidR="00491888" w:rsidRDefault="00491888" w:rsidP="003C6F6D">
      <w:pPr>
        <w:pStyle w:val="ListParagraph"/>
        <w:numPr>
          <w:ilvl w:val="0"/>
          <w:numId w:val="7"/>
        </w:numPr>
      </w:pPr>
      <w:r>
        <w:t>Space and depth</w:t>
      </w:r>
    </w:p>
    <w:p w14:paraId="18521FB7" w14:textId="7035A81F" w:rsidR="00491888" w:rsidRDefault="00491888" w:rsidP="003C6F6D">
      <w:pPr>
        <w:pStyle w:val="ListParagraph"/>
        <w:numPr>
          <w:ilvl w:val="0"/>
          <w:numId w:val="7"/>
        </w:numPr>
      </w:pPr>
      <w:r>
        <w:t>Light and tone</w:t>
      </w:r>
    </w:p>
    <w:p w14:paraId="7429562A" w14:textId="70DB7E38" w:rsidR="003C6F6D" w:rsidRDefault="003C6F6D" w:rsidP="003C6F6D"/>
    <w:p w14:paraId="2F861904" w14:textId="32CF42BD" w:rsidR="003C6F6D" w:rsidRDefault="00AC59A9" w:rsidP="00AC59A9">
      <w:pPr>
        <w:pStyle w:val="ListParagraph"/>
        <w:numPr>
          <w:ilvl w:val="0"/>
          <w:numId w:val="11"/>
        </w:numPr>
      </w:pPr>
      <w:r>
        <w:t xml:space="preserve">Time yourself: In 5 minutes, explain why Picasso’s Les Demoiselles is considered a Proto-Cubist work. Make sure you have detailed and specific evidence to support your argument. </w:t>
      </w:r>
    </w:p>
    <w:p w14:paraId="54400D06" w14:textId="77777777" w:rsidR="00AC59A9" w:rsidRDefault="00AC59A9" w:rsidP="00AC59A9">
      <w:pPr>
        <w:pStyle w:val="ListParagraph"/>
        <w:ind w:left="360"/>
      </w:pPr>
    </w:p>
    <w:p w14:paraId="61AF6640" w14:textId="12963643" w:rsidR="003C6F6D" w:rsidRDefault="003C6F6D" w:rsidP="00AC59A9">
      <w:pPr>
        <w:pStyle w:val="ListParagraph"/>
        <w:numPr>
          <w:ilvl w:val="0"/>
          <w:numId w:val="11"/>
        </w:numPr>
      </w:pPr>
      <w:r>
        <w:rPr>
          <w:noProof/>
        </w:rPr>
        <w:drawing>
          <wp:anchor distT="0" distB="0" distL="114300" distR="114300" simplePos="0" relativeHeight="251663360" behindDoc="0" locked="0" layoutInCell="1" allowOverlap="1" wp14:anchorId="51DC7A22" wp14:editId="50B09D43">
            <wp:simplePos x="0" y="0"/>
            <wp:positionH relativeFrom="margin">
              <wp:align>right</wp:align>
            </wp:positionH>
            <wp:positionV relativeFrom="paragraph">
              <wp:posOffset>7620</wp:posOffset>
            </wp:positionV>
            <wp:extent cx="3396615" cy="2679065"/>
            <wp:effectExtent l="0" t="0" r="0" b="6985"/>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6615" cy="26790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Now compare Picasso’s work with Derain’s </w:t>
      </w:r>
      <w:r w:rsidR="003178CE" w:rsidRPr="00AC59A9">
        <w:rPr>
          <w:b/>
        </w:rPr>
        <w:t>Dance</w:t>
      </w:r>
      <w:r w:rsidR="003178CE">
        <w:t xml:space="preserve"> (1906) </w:t>
      </w:r>
      <w:r>
        <w:t xml:space="preserve">in terms of their </w:t>
      </w:r>
      <w:r w:rsidR="003178CE">
        <w:t xml:space="preserve">individual </w:t>
      </w:r>
      <w:r>
        <w:t>response to ‘primitive’ ideas:</w:t>
      </w:r>
    </w:p>
    <w:p w14:paraId="3C560554" w14:textId="2D394B9C" w:rsidR="003C6F6D" w:rsidRPr="003178CE" w:rsidRDefault="003C6F6D" w:rsidP="003178CE">
      <w:pPr>
        <w:rPr>
          <w:i/>
        </w:rPr>
      </w:pPr>
      <w:r w:rsidRPr="003178CE">
        <w:rPr>
          <w:i/>
        </w:rPr>
        <w:t>Make sure you consider the following:</w:t>
      </w:r>
    </w:p>
    <w:p w14:paraId="72DF8A27" w14:textId="3D4D820F" w:rsidR="003C6F6D" w:rsidRDefault="003C6F6D" w:rsidP="003C6F6D">
      <w:pPr>
        <w:pStyle w:val="ListParagraph"/>
        <w:numPr>
          <w:ilvl w:val="0"/>
          <w:numId w:val="8"/>
        </w:numPr>
      </w:pPr>
      <w:r>
        <w:t>Sources of primitive inspiration</w:t>
      </w:r>
    </w:p>
    <w:p w14:paraId="61835276" w14:textId="2A632FEF" w:rsidR="003C6F6D" w:rsidRDefault="003C6F6D" w:rsidP="003C6F6D">
      <w:pPr>
        <w:pStyle w:val="ListParagraph"/>
        <w:numPr>
          <w:ilvl w:val="0"/>
          <w:numId w:val="8"/>
        </w:numPr>
      </w:pPr>
      <w:r>
        <w:t>Reasons for their significance</w:t>
      </w:r>
    </w:p>
    <w:p w14:paraId="0D31D2E3" w14:textId="23354999" w:rsidR="003C6F6D" w:rsidRDefault="003C6F6D" w:rsidP="003C6F6D">
      <w:pPr>
        <w:pStyle w:val="ListParagraph"/>
        <w:numPr>
          <w:ilvl w:val="0"/>
          <w:numId w:val="8"/>
        </w:numPr>
      </w:pPr>
      <w:r>
        <w:t xml:space="preserve">Comparison of the ways in which each artist </w:t>
      </w:r>
      <w:r w:rsidR="00AC59A9">
        <w:t xml:space="preserve">has </w:t>
      </w:r>
      <w:r>
        <w:t>used these ideas</w:t>
      </w:r>
    </w:p>
    <w:p w14:paraId="61821BC8" w14:textId="305D4AE0" w:rsidR="003C6F6D" w:rsidRDefault="003C6F6D" w:rsidP="003C6F6D"/>
    <w:p w14:paraId="63820A77" w14:textId="0ED86228" w:rsidR="004C44FE" w:rsidRDefault="004C44FE" w:rsidP="003C6F6D"/>
    <w:p w14:paraId="1E77D157" w14:textId="75A6B637" w:rsidR="004C44FE" w:rsidRDefault="004C44FE" w:rsidP="003C6F6D"/>
    <w:p w14:paraId="17A9645A" w14:textId="37E253B7" w:rsidR="004C44FE" w:rsidRPr="004C44FE" w:rsidRDefault="004C44FE" w:rsidP="003C6F6D">
      <w:pPr>
        <w:rPr>
          <w:b/>
        </w:rPr>
      </w:pPr>
      <w:r w:rsidRPr="004C44FE">
        <w:rPr>
          <w:b/>
        </w:rPr>
        <w:t>Summer holiday homework:</w:t>
      </w:r>
    </w:p>
    <w:p w14:paraId="64F79B9D" w14:textId="08AA570F" w:rsidR="004C44FE" w:rsidRPr="00AC59A9" w:rsidRDefault="004C44FE" w:rsidP="003C6F6D">
      <w:pPr>
        <w:rPr>
          <w:i/>
        </w:rPr>
      </w:pPr>
      <w:r w:rsidRPr="00AC59A9">
        <w:rPr>
          <w:i/>
        </w:rPr>
        <w:t>To be completed for the first week back in September:</w:t>
      </w:r>
    </w:p>
    <w:p w14:paraId="277D9A43" w14:textId="59434545" w:rsidR="004C44FE" w:rsidRDefault="004C44FE" w:rsidP="004C44FE">
      <w:pPr>
        <w:pStyle w:val="ListParagraph"/>
        <w:numPr>
          <w:ilvl w:val="0"/>
          <w:numId w:val="9"/>
        </w:numPr>
      </w:pPr>
      <w:r>
        <w:t xml:space="preserve">Ensure that all your key work booklets and notes for </w:t>
      </w:r>
      <w:r w:rsidRPr="00AC59A9">
        <w:rPr>
          <w:b/>
        </w:rPr>
        <w:t>Identities</w:t>
      </w:r>
      <w:r>
        <w:t xml:space="preserve"> are complete and </w:t>
      </w:r>
      <w:r w:rsidR="00AC59A9">
        <w:t xml:space="preserve">that </w:t>
      </w:r>
      <w:bookmarkStart w:id="0" w:name="_GoBack"/>
      <w:bookmarkEnd w:id="0"/>
      <w:r>
        <w:t xml:space="preserve">your files are properly organised. </w:t>
      </w:r>
    </w:p>
    <w:p w14:paraId="2FFDE078" w14:textId="037BA210" w:rsidR="004C44FE" w:rsidRDefault="004C44FE" w:rsidP="004C44FE">
      <w:pPr>
        <w:pStyle w:val="ListParagraph"/>
        <w:numPr>
          <w:ilvl w:val="0"/>
          <w:numId w:val="9"/>
        </w:numPr>
      </w:pPr>
      <w:r>
        <w:t xml:space="preserve">Make sure you have detailed notes on EACH of the following KEYWORKS for </w:t>
      </w:r>
      <w:r w:rsidRPr="00AC59A9">
        <w:rPr>
          <w:b/>
        </w:rPr>
        <w:t>European Modernism</w:t>
      </w:r>
      <w:r>
        <w:t xml:space="preserve"> that we have completed so far. </w:t>
      </w:r>
      <w:r w:rsidR="00AC59A9">
        <w:t xml:space="preserve"> You should use the holidays to add to your independent research to the best of your abilities on each work. Suggestions are listed in the key works booklets and always remember to check </w:t>
      </w:r>
      <w:proofErr w:type="spellStart"/>
      <w:r w:rsidR="00AC59A9">
        <w:t>SmartHistory</w:t>
      </w:r>
      <w:proofErr w:type="spellEnd"/>
      <w:r w:rsidR="00AC59A9">
        <w:t xml:space="preserve"> etc. </w:t>
      </w:r>
      <w:r>
        <w:t>These five works are:</w:t>
      </w:r>
    </w:p>
    <w:p w14:paraId="26A88590" w14:textId="77777777" w:rsidR="004C44FE" w:rsidRDefault="004C44FE" w:rsidP="004C44FE">
      <w:pPr>
        <w:pStyle w:val="ListParagraph"/>
        <w:numPr>
          <w:ilvl w:val="1"/>
          <w:numId w:val="9"/>
        </w:numPr>
      </w:pPr>
      <w:r>
        <w:t xml:space="preserve">Matisse </w:t>
      </w:r>
      <w:r w:rsidRPr="004C44FE">
        <w:rPr>
          <w:b/>
        </w:rPr>
        <w:t>Madame Matisse in a Hat</w:t>
      </w:r>
    </w:p>
    <w:p w14:paraId="2A18A441" w14:textId="77777777" w:rsidR="004C44FE" w:rsidRDefault="004C44FE" w:rsidP="004C44FE">
      <w:pPr>
        <w:pStyle w:val="ListParagraph"/>
        <w:numPr>
          <w:ilvl w:val="1"/>
          <w:numId w:val="9"/>
        </w:numPr>
      </w:pPr>
      <w:r>
        <w:t xml:space="preserve">Derain </w:t>
      </w:r>
      <w:r w:rsidRPr="004C44FE">
        <w:rPr>
          <w:b/>
        </w:rPr>
        <w:t>Charing Cross Bridge</w:t>
      </w:r>
    </w:p>
    <w:p w14:paraId="0E621B45" w14:textId="77777777" w:rsidR="004C44FE" w:rsidRPr="004C44FE" w:rsidRDefault="004C44FE" w:rsidP="004C44FE">
      <w:pPr>
        <w:pStyle w:val="ListParagraph"/>
        <w:numPr>
          <w:ilvl w:val="1"/>
          <w:numId w:val="9"/>
        </w:numPr>
        <w:rPr>
          <w:b/>
        </w:rPr>
      </w:pPr>
      <w:r>
        <w:t xml:space="preserve">Derain </w:t>
      </w:r>
      <w:r w:rsidRPr="004C44FE">
        <w:rPr>
          <w:b/>
        </w:rPr>
        <w:t>The Dance</w:t>
      </w:r>
    </w:p>
    <w:p w14:paraId="64BCEEBF" w14:textId="77777777" w:rsidR="004C44FE" w:rsidRPr="004C44FE" w:rsidRDefault="004C44FE" w:rsidP="004C44FE">
      <w:pPr>
        <w:pStyle w:val="ListParagraph"/>
        <w:numPr>
          <w:ilvl w:val="1"/>
          <w:numId w:val="9"/>
        </w:numPr>
        <w:rPr>
          <w:b/>
        </w:rPr>
      </w:pPr>
      <w:r>
        <w:t xml:space="preserve">Paula </w:t>
      </w:r>
      <w:proofErr w:type="spellStart"/>
      <w:r>
        <w:t>Modersohn</w:t>
      </w:r>
      <w:proofErr w:type="spellEnd"/>
      <w:r>
        <w:t xml:space="preserve">-Becker </w:t>
      </w:r>
      <w:r w:rsidRPr="004C44FE">
        <w:rPr>
          <w:b/>
        </w:rPr>
        <w:t>Reclining Mother and Child</w:t>
      </w:r>
    </w:p>
    <w:p w14:paraId="10DDC3AD" w14:textId="742C6D47" w:rsidR="004C44FE" w:rsidRDefault="004C44FE" w:rsidP="004C44FE">
      <w:pPr>
        <w:pStyle w:val="ListParagraph"/>
        <w:numPr>
          <w:ilvl w:val="1"/>
          <w:numId w:val="9"/>
        </w:numPr>
      </w:pPr>
      <w:r>
        <w:t xml:space="preserve">Picasso </w:t>
      </w:r>
      <w:r w:rsidRPr="004C44FE">
        <w:rPr>
          <w:b/>
        </w:rPr>
        <w:t xml:space="preserve">Les Demoiselles </w:t>
      </w:r>
      <w:proofErr w:type="spellStart"/>
      <w:r w:rsidRPr="004C44FE">
        <w:rPr>
          <w:b/>
        </w:rPr>
        <w:t>d’Avignon</w:t>
      </w:r>
      <w:proofErr w:type="spellEnd"/>
    </w:p>
    <w:p w14:paraId="78089159" w14:textId="650CFEB7" w:rsidR="004C44FE" w:rsidRDefault="004C44FE" w:rsidP="004C44FE">
      <w:pPr>
        <w:pStyle w:val="ListParagraph"/>
        <w:numPr>
          <w:ilvl w:val="0"/>
          <w:numId w:val="9"/>
        </w:numPr>
      </w:pPr>
      <w:r>
        <w:t>Write two short essays (750 words each</w:t>
      </w:r>
      <w:r w:rsidR="00AC59A9">
        <w:t xml:space="preserve">). These must be handed in on your first lesson of next year, which will be week beginning 10 September. </w:t>
      </w:r>
    </w:p>
    <w:p w14:paraId="74802BFB" w14:textId="7A9333BC" w:rsidR="004C44FE" w:rsidRDefault="004C44FE" w:rsidP="00AC59A9">
      <w:pPr>
        <w:pStyle w:val="ListParagraph"/>
        <w:numPr>
          <w:ilvl w:val="0"/>
          <w:numId w:val="12"/>
        </w:numPr>
      </w:pPr>
      <w:r>
        <w:t>Explore and evaluate the representation of the female figure in two paintings.</w:t>
      </w:r>
    </w:p>
    <w:p w14:paraId="54783E3B" w14:textId="14222F95" w:rsidR="004C44FE" w:rsidRDefault="004C44FE" w:rsidP="00AC59A9">
      <w:pPr>
        <w:pStyle w:val="ListParagraph"/>
        <w:numPr>
          <w:ilvl w:val="0"/>
          <w:numId w:val="12"/>
        </w:numPr>
      </w:pPr>
      <w:r>
        <w:t xml:space="preserve">Explore and evaluate the appeal of ‘primitive’ artefacts in two works of art produced during this period. </w:t>
      </w:r>
    </w:p>
    <w:p w14:paraId="1D17F1D2" w14:textId="77777777" w:rsidR="004C44FE" w:rsidRDefault="004C44FE" w:rsidP="004C44FE"/>
    <w:sectPr w:rsidR="004C44FE" w:rsidSect="004918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05D8"/>
    <w:multiLevelType w:val="hybridMultilevel"/>
    <w:tmpl w:val="D916D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1078B"/>
    <w:multiLevelType w:val="hybridMultilevel"/>
    <w:tmpl w:val="0E88BAA2"/>
    <w:lvl w:ilvl="0" w:tplc="0809000F">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C2DFF"/>
    <w:multiLevelType w:val="hybridMultilevel"/>
    <w:tmpl w:val="77882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D3AAF"/>
    <w:multiLevelType w:val="hybridMultilevel"/>
    <w:tmpl w:val="3F760E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55243"/>
    <w:multiLevelType w:val="hybridMultilevel"/>
    <w:tmpl w:val="19CE6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0C0728"/>
    <w:multiLevelType w:val="hybridMultilevel"/>
    <w:tmpl w:val="6BC4B3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E19AB"/>
    <w:multiLevelType w:val="hybridMultilevel"/>
    <w:tmpl w:val="726C0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C63180"/>
    <w:multiLevelType w:val="hybridMultilevel"/>
    <w:tmpl w:val="701A0A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271E3"/>
    <w:multiLevelType w:val="hybridMultilevel"/>
    <w:tmpl w:val="B98847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330E52"/>
    <w:multiLevelType w:val="hybridMultilevel"/>
    <w:tmpl w:val="4C140A6E"/>
    <w:lvl w:ilvl="0" w:tplc="9028DB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455E97"/>
    <w:multiLevelType w:val="hybridMultilevel"/>
    <w:tmpl w:val="3382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31D11"/>
    <w:multiLevelType w:val="hybridMultilevel"/>
    <w:tmpl w:val="60B68F4E"/>
    <w:lvl w:ilvl="0" w:tplc="C47A0DF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5"/>
  </w:num>
  <w:num w:numId="3">
    <w:abstractNumId w:val="2"/>
  </w:num>
  <w:num w:numId="4">
    <w:abstractNumId w:val="4"/>
  </w:num>
  <w:num w:numId="5">
    <w:abstractNumId w:val="6"/>
  </w:num>
  <w:num w:numId="6">
    <w:abstractNumId w:val="7"/>
  </w:num>
  <w:num w:numId="7">
    <w:abstractNumId w:val="8"/>
  </w:num>
  <w:num w:numId="8">
    <w:abstractNumId w:val="0"/>
  </w:num>
  <w:num w:numId="9">
    <w:abstractNumId w:val="3"/>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88"/>
    <w:rsid w:val="001E1438"/>
    <w:rsid w:val="003178CE"/>
    <w:rsid w:val="003A24D1"/>
    <w:rsid w:val="003C6F6D"/>
    <w:rsid w:val="00491888"/>
    <w:rsid w:val="004C44FE"/>
    <w:rsid w:val="004C7248"/>
    <w:rsid w:val="007C3629"/>
    <w:rsid w:val="00AC59A9"/>
    <w:rsid w:val="00B43A66"/>
    <w:rsid w:val="00BA2EF9"/>
    <w:rsid w:val="00BC5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F25A"/>
  <w15:chartTrackingRefBased/>
  <w15:docId w15:val="{6C88B920-99F2-4FEC-9483-51536726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888"/>
    <w:pPr>
      <w:ind w:left="720"/>
      <w:contextualSpacing/>
    </w:pPr>
  </w:style>
  <w:style w:type="paragraph" w:styleId="Title">
    <w:name w:val="Title"/>
    <w:basedOn w:val="Normal"/>
    <w:next w:val="Normal"/>
    <w:link w:val="TitleChar"/>
    <w:uiPriority w:val="10"/>
    <w:qFormat/>
    <w:rsid w:val="004918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88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91888"/>
    <w:rPr>
      <w:color w:val="0563C1" w:themeColor="hyperlink"/>
      <w:u w:val="single"/>
    </w:rPr>
  </w:style>
  <w:style w:type="character" w:styleId="UnresolvedMention">
    <w:name w:val="Unresolved Mention"/>
    <w:basedOn w:val="DefaultParagraphFont"/>
    <w:uiPriority w:val="99"/>
    <w:semiHidden/>
    <w:unhideWhenUsed/>
    <w:rsid w:val="0049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o_dP5Tm0Qw" TargetMode="External"/><Relationship Id="rId13" Type="http://schemas.openxmlformats.org/officeDocument/2006/relationships/hyperlink" Target="http://estream.godalming.ac.uk/View.aspx?id=5728~4w~xZCtoHi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hanacademy.org/humanities/ap-art-history/later-europe-and-americas/modernity-ap/v/picasso-les-demoiselles-d-avignon-1907" TargetMode="External"/><Relationship Id="rId12" Type="http://schemas.openxmlformats.org/officeDocument/2006/relationships/hyperlink" Target="http://www.bbc.com/culture/story/20170113-the-moment-that-changed-picass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_b2eTU6fOEE"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www.youtube.com/watch?v=pngGDycLQuE" TargetMode="External"/><Relationship Id="rId4" Type="http://schemas.openxmlformats.org/officeDocument/2006/relationships/webSettings" Target="webSettings.xml"/><Relationship Id="rId9" Type="http://schemas.openxmlformats.org/officeDocument/2006/relationships/hyperlink" Target="https://www.youtube.com/watch?v=DSZMlfm1Ln0" TargetMode="External"/><Relationship Id="rId14" Type="http://schemas.openxmlformats.org/officeDocument/2006/relationships/hyperlink" Target="http://estream.godalming.ac.uk/View.aspx?id=4642~4q~qOPdeq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5</cp:revision>
  <dcterms:created xsi:type="dcterms:W3CDTF">2018-06-21T13:10:00Z</dcterms:created>
  <dcterms:modified xsi:type="dcterms:W3CDTF">2018-06-21T14:31:00Z</dcterms:modified>
</cp:coreProperties>
</file>