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5E4" w:rsidRDefault="000515E4" w:rsidP="000515E4">
      <w:pPr>
        <w:pStyle w:val="Heading2"/>
        <w:rPr>
          <w:rFonts w:asciiTheme="minorHAnsi" w:eastAsiaTheme="minorHAnsi" w:hAnsiTheme="minorHAnsi"/>
          <w:b/>
        </w:rPr>
      </w:pPr>
      <w:r>
        <w:rPr>
          <w:rFonts w:asciiTheme="minorHAnsi" w:eastAsiaTheme="minorHAnsi" w:hAnsiTheme="minorHAnsi"/>
          <w:b/>
        </w:rPr>
        <w:t>PET - LABORATORY EXPERIMENTS</w:t>
      </w:r>
    </w:p>
    <w:tbl>
      <w:tblPr>
        <w:tblStyle w:val="TableGrid5"/>
        <w:tblW w:w="10201" w:type="dxa"/>
        <w:tblInd w:w="0" w:type="dxa"/>
        <w:tblLook w:val="04A0" w:firstRow="1" w:lastRow="0" w:firstColumn="1" w:lastColumn="0" w:noHBand="0" w:noVBand="1"/>
      </w:tblPr>
      <w:tblGrid>
        <w:gridCol w:w="1345"/>
        <w:gridCol w:w="2092"/>
        <w:gridCol w:w="2012"/>
        <w:gridCol w:w="1766"/>
        <w:gridCol w:w="1200"/>
        <w:gridCol w:w="1786"/>
      </w:tblGrid>
      <w:tr w:rsidR="000515E4" w:rsidTr="000515E4">
        <w:tc>
          <w:tcPr>
            <w:tcW w:w="1390" w:type="dxa"/>
            <w:tcBorders>
              <w:top w:val="single" w:sz="4" w:space="0" w:color="auto"/>
              <w:left w:val="single" w:sz="4" w:space="0" w:color="auto"/>
              <w:bottom w:val="single" w:sz="4" w:space="0" w:color="auto"/>
              <w:right w:val="single" w:sz="4" w:space="0" w:color="auto"/>
            </w:tcBorders>
            <w:hideMark/>
          </w:tcPr>
          <w:p w:rsidR="000515E4" w:rsidRDefault="000515E4">
            <w:pPr>
              <w:spacing w:line="240" w:lineRule="auto"/>
              <w:rPr>
                <w:rFonts w:cs="Arial"/>
                <w:b/>
              </w:rPr>
            </w:pPr>
            <w:r>
              <w:rPr>
                <w:rFonts w:cs="Arial"/>
                <w:b/>
              </w:rPr>
              <w:t xml:space="preserve">Define the </w:t>
            </w:r>
          </w:p>
          <w:p w:rsidR="000515E4" w:rsidRDefault="000515E4">
            <w:pPr>
              <w:spacing w:line="240" w:lineRule="auto"/>
              <w:rPr>
                <w:rFonts w:cs="Arial"/>
                <w:b/>
              </w:rPr>
            </w:pPr>
            <w:r>
              <w:rPr>
                <w:rFonts w:cs="Arial"/>
                <w:b/>
              </w:rPr>
              <w:t>method</w:t>
            </w:r>
          </w:p>
        </w:tc>
        <w:tc>
          <w:tcPr>
            <w:tcW w:w="8811" w:type="dxa"/>
            <w:gridSpan w:val="5"/>
            <w:tcBorders>
              <w:top w:val="single" w:sz="4" w:space="0" w:color="auto"/>
              <w:left w:val="single" w:sz="4" w:space="0" w:color="auto"/>
              <w:bottom w:val="single" w:sz="4" w:space="0" w:color="auto"/>
              <w:right w:val="single" w:sz="4" w:space="0" w:color="auto"/>
            </w:tcBorders>
          </w:tcPr>
          <w:p w:rsidR="000515E4" w:rsidRDefault="00745781">
            <w:pPr>
              <w:spacing w:line="240" w:lineRule="auto"/>
              <w:rPr>
                <w:rFonts w:cs="Arial"/>
                <w:b/>
              </w:rPr>
            </w:pPr>
            <w:r>
              <w:rPr>
                <w:rFonts w:cs="Arial"/>
                <w:b/>
              </w:rPr>
              <w:t xml:space="preserve">Experiment used to test a hypothesis in laboratory conditions in which all variables are under control of the researcher. </w:t>
            </w:r>
          </w:p>
        </w:tc>
      </w:tr>
      <w:tr w:rsidR="000515E4" w:rsidTr="000515E4">
        <w:tc>
          <w:tcPr>
            <w:tcW w:w="1390" w:type="dxa"/>
            <w:tcBorders>
              <w:top w:val="single" w:sz="4" w:space="0" w:color="auto"/>
              <w:left w:val="single" w:sz="4" w:space="0" w:color="auto"/>
              <w:bottom w:val="single" w:sz="4" w:space="0" w:color="auto"/>
              <w:right w:val="single" w:sz="4" w:space="0" w:color="auto"/>
            </w:tcBorders>
            <w:hideMark/>
          </w:tcPr>
          <w:p w:rsidR="000515E4" w:rsidRDefault="000515E4">
            <w:pPr>
              <w:spacing w:line="240" w:lineRule="auto"/>
              <w:rPr>
                <w:rFonts w:cs="Arial"/>
                <w:b/>
              </w:rPr>
            </w:pPr>
            <w:r>
              <w:rPr>
                <w:rFonts w:cs="Arial"/>
                <w:b/>
              </w:rPr>
              <w:t>Example(s)</w:t>
            </w:r>
          </w:p>
        </w:tc>
        <w:tc>
          <w:tcPr>
            <w:tcW w:w="8811" w:type="dxa"/>
            <w:gridSpan w:val="5"/>
            <w:tcBorders>
              <w:top w:val="single" w:sz="4" w:space="0" w:color="auto"/>
              <w:left w:val="single" w:sz="4" w:space="0" w:color="auto"/>
              <w:bottom w:val="single" w:sz="4" w:space="0" w:color="auto"/>
              <w:right w:val="single" w:sz="4" w:space="0" w:color="auto"/>
            </w:tcBorders>
          </w:tcPr>
          <w:p w:rsidR="000515E4" w:rsidRDefault="00745781">
            <w:pPr>
              <w:spacing w:line="240" w:lineRule="auto"/>
              <w:rPr>
                <w:rFonts w:cs="Arial"/>
                <w:b/>
              </w:rPr>
            </w:pPr>
            <w:r>
              <w:rPr>
                <w:rFonts w:cs="Arial"/>
                <w:b/>
              </w:rPr>
              <w:t>The Stanford Prison Experiment</w:t>
            </w:r>
            <w:r w:rsidR="00521AFF">
              <w:rPr>
                <w:rFonts w:cs="Arial"/>
                <w:b/>
              </w:rPr>
              <w:br/>
              <w:t>Stanley Milgram</w:t>
            </w:r>
          </w:p>
        </w:tc>
      </w:tr>
      <w:tr w:rsidR="000515E4" w:rsidTr="000515E4">
        <w:tc>
          <w:tcPr>
            <w:tcW w:w="1390" w:type="dxa"/>
            <w:tcBorders>
              <w:top w:val="single" w:sz="4" w:space="0" w:color="auto"/>
              <w:left w:val="single" w:sz="4" w:space="0" w:color="auto"/>
              <w:bottom w:val="single" w:sz="4" w:space="0" w:color="auto"/>
              <w:right w:val="single" w:sz="4" w:space="0" w:color="auto"/>
            </w:tcBorders>
            <w:hideMark/>
          </w:tcPr>
          <w:p w:rsidR="000515E4" w:rsidRDefault="000515E4">
            <w:pPr>
              <w:spacing w:line="240" w:lineRule="auto"/>
              <w:rPr>
                <w:rFonts w:cs="Arial"/>
                <w:b/>
              </w:rPr>
            </w:pPr>
            <w:r>
              <w:rPr>
                <w:rFonts w:cs="Arial"/>
                <w:b/>
              </w:rPr>
              <w:t>Circle correct</w:t>
            </w:r>
          </w:p>
        </w:tc>
        <w:tc>
          <w:tcPr>
            <w:tcW w:w="1844" w:type="dxa"/>
            <w:tcBorders>
              <w:top w:val="single" w:sz="4" w:space="0" w:color="auto"/>
              <w:left w:val="single" w:sz="4" w:space="0" w:color="auto"/>
              <w:bottom w:val="single" w:sz="4" w:space="0" w:color="auto"/>
              <w:right w:val="single" w:sz="4" w:space="0" w:color="auto"/>
            </w:tcBorders>
            <w:hideMark/>
          </w:tcPr>
          <w:p w:rsidR="000515E4" w:rsidRPr="00745781" w:rsidRDefault="000515E4" w:rsidP="00745781">
            <w:pPr>
              <w:pStyle w:val="ListParagraph"/>
              <w:numPr>
                <w:ilvl w:val="0"/>
                <w:numId w:val="1"/>
              </w:numPr>
              <w:spacing w:line="240" w:lineRule="auto"/>
              <w:rPr>
                <w:rFonts w:cs="Arial"/>
                <w:b/>
              </w:rPr>
            </w:pPr>
            <w:r w:rsidRPr="00745781">
              <w:rPr>
                <w:rFonts w:cs="Arial"/>
                <w:b/>
              </w:rPr>
              <w:t>Quantitative</w:t>
            </w:r>
            <w:r w:rsidR="00745781" w:rsidRPr="00745781">
              <w:rPr>
                <w:rFonts w:cs="Arial"/>
                <w:b/>
              </w:rPr>
              <w:t xml:space="preserve"> </w:t>
            </w:r>
          </w:p>
        </w:tc>
        <w:tc>
          <w:tcPr>
            <w:tcW w:w="2290" w:type="dxa"/>
            <w:tcBorders>
              <w:top w:val="single" w:sz="4" w:space="0" w:color="auto"/>
              <w:left w:val="single" w:sz="4" w:space="0" w:color="auto"/>
              <w:bottom w:val="single" w:sz="4" w:space="0" w:color="auto"/>
              <w:right w:val="single" w:sz="4" w:space="0" w:color="auto"/>
            </w:tcBorders>
            <w:hideMark/>
          </w:tcPr>
          <w:p w:rsidR="000515E4" w:rsidRDefault="000515E4">
            <w:pPr>
              <w:spacing w:line="240" w:lineRule="auto"/>
              <w:rPr>
                <w:rFonts w:cs="Arial"/>
                <w:b/>
              </w:rPr>
            </w:pPr>
            <w:r>
              <w:rPr>
                <w:rFonts w:cs="Arial"/>
                <w:b/>
              </w:rPr>
              <w:t>Qualitative</w:t>
            </w:r>
          </w:p>
        </w:tc>
        <w:tc>
          <w:tcPr>
            <w:tcW w:w="1429" w:type="dxa"/>
            <w:tcBorders>
              <w:top w:val="single" w:sz="4" w:space="0" w:color="auto"/>
              <w:left w:val="single" w:sz="4" w:space="0" w:color="auto"/>
              <w:bottom w:val="single" w:sz="4" w:space="0" w:color="auto"/>
              <w:right w:val="single" w:sz="4" w:space="0" w:color="auto"/>
            </w:tcBorders>
            <w:hideMark/>
          </w:tcPr>
          <w:p w:rsidR="000515E4" w:rsidRPr="00745781" w:rsidRDefault="000515E4" w:rsidP="00745781">
            <w:pPr>
              <w:pStyle w:val="ListParagraph"/>
              <w:numPr>
                <w:ilvl w:val="0"/>
                <w:numId w:val="1"/>
              </w:numPr>
              <w:spacing w:line="240" w:lineRule="auto"/>
              <w:rPr>
                <w:rFonts w:cs="Arial"/>
                <w:b/>
              </w:rPr>
            </w:pPr>
            <w:r w:rsidRPr="00745781">
              <w:rPr>
                <w:rFonts w:cs="Arial"/>
                <w:b/>
              </w:rPr>
              <w:t>Positivist</w:t>
            </w:r>
          </w:p>
        </w:tc>
        <w:tc>
          <w:tcPr>
            <w:tcW w:w="1331" w:type="dxa"/>
            <w:tcBorders>
              <w:top w:val="single" w:sz="4" w:space="0" w:color="auto"/>
              <w:left w:val="single" w:sz="4" w:space="0" w:color="auto"/>
              <w:bottom w:val="single" w:sz="4" w:space="0" w:color="auto"/>
              <w:right w:val="single" w:sz="4" w:space="0" w:color="auto"/>
            </w:tcBorders>
            <w:hideMark/>
          </w:tcPr>
          <w:p w:rsidR="000515E4" w:rsidRDefault="000515E4">
            <w:pPr>
              <w:spacing w:line="240" w:lineRule="auto"/>
              <w:rPr>
                <w:rFonts w:cs="Arial"/>
                <w:b/>
              </w:rPr>
            </w:pPr>
            <w:r>
              <w:rPr>
                <w:rFonts w:cs="Arial"/>
                <w:b/>
              </w:rPr>
              <w:t>Realist</w:t>
            </w:r>
          </w:p>
        </w:tc>
        <w:tc>
          <w:tcPr>
            <w:tcW w:w="1917" w:type="dxa"/>
            <w:tcBorders>
              <w:top w:val="single" w:sz="4" w:space="0" w:color="auto"/>
              <w:left w:val="single" w:sz="4" w:space="0" w:color="auto"/>
              <w:bottom w:val="single" w:sz="4" w:space="0" w:color="auto"/>
              <w:right w:val="single" w:sz="4" w:space="0" w:color="auto"/>
            </w:tcBorders>
            <w:hideMark/>
          </w:tcPr>
          <w:p w:rsidR="000515E4" w:rsidRDefault="000515E4">
            <w:pPr>
              <w:spacing w:line="240" w:lineRule="auto"/>
              <w:rPr>
                <w:rFonts w:cs="Arial"/>
                <w:b/>
              </w:rPr>
            </w:pPr>
            <w:r>
              <w:rPr>
                <w:rFonts w:cs="Arial"/>
                <w:b/>
              </w:rPr>
              <w:t>Interpretivist</w:t>
            </w:r>
          </w:p>
        </w:tc>
      </w:tr>
      <w:tr w:rsidR="000515E4" w:rsidTr="000515E4">
        <w:tc>
          <w:tcPr>
            <w:tcW w:w="1390" w:type="dxa"/>
            <w:tcBorders>
              <w:top w:val="single" w:sz="4" w:space="0" w:color="auto"/>
              <w:left w:val="single" w:sz="4" w:space="0" w:color="auto"/>
              <w:bottom w:val="single" w:sz="4" w:space="0" w:color="auto"/>
              <w:right w:val="single" w:sz="4" w:space="0" w:color="auto"/>
            </w:tcBorders>
          </w:tcPr>
          <w:p w:rsidR="000515E4" w:rsidRDefault="000515E4">
            <w:pPr>
              <w:spacing w:line="240" w:lineRule="auto"/>
              <w:rPr>
                <w:rFonts w:cs="Arial"/>
                <w:b/>
              </w:rPr>
            </w:pPr>
          </w:p>
        </w:tc>
        <w:tc>
          <w:tcPr>
            <w:tcW w:w="4134" w:type="dxa"/>
            <w:gridSpan w:val="2"/>
            <w:tcBorders>
              <w:top w:val="single" w:sz="4" w:space="0" w:color="auto"/>
              <w:left w:val="single" w:sz="4" w:space="0" w:color="auto"/>
              <w:bottom w:val="single" w:sz="4" w:space="0" w:color="auto"/>
              <w:right w:val="single" w:sz="4" w:space="0" w:color="auto"/>
            </w:tcBorders>
            <w:hideMark/>
          </w:tcPr>
          <w:p w:rsidR="000515E4" w:rsidRDefault="000515E4">
            <w:pPr>
              <w:spacing w:line="240" w:lineRule="auto"/>
              <w:rPr>
                <w:rFonts w:cs="Arial"/>
                <w:b/>
              </w:rPr>
            </w:pPr>
            <w:r>
              <w:rPr>
                <w:rFonts w:cs="Arial"/>
                <w:b/>
              </w:rPr>
              <w:t xml:space="preserve">Strengths </w:t>
            </w:r>
          </w:p>
        </w:tc>
        <w:tc>
          <w:tcPr>
            <w:tcW w:w="4677" w:type="dxa"/>
            <w:gridSpan w:val="3"/>
            <w:tcBorders>
              <w:top w:val="single" w:sz="4" w:space="0" w:color="auto"/>
              <w:left w:val="single" w:sz="4" w:space="0" w:color="auto"/>
              <w:bottom w:val="single" w:sz="4" w:space="0" w:color="auto"/>
              <w:right w:val="single" w:sz="4" w:space="0" w:color="auto"/>
            </w:tcBorders>
            <w:hideMark/>
          </w:tcPr>
          <w:p w:rsidR="000515E4" w:rsidRDefault="000515E4">
            <w:pPr>
              <w:spacing w:line="240" w:lineRule="auto"/>
              <w:rPr>
                <w:rFonts w:cs="Arial"/>
                <w:b/>
              </w:rPr>
            </w:pPr>
            <w:r>
              <w:rPr>
                <w:rFonts w:cs="Arial"/>
                <w:b/>
              </w:rPr>
              <w:t xml:space="preserve">Weaknesses </w:t>
            </w:r>
          </w:p>
        </w:tc>
      </w:tr>
      <w:tr w:rsidR="000515E4" w:rsidTr="000515E4">
        <w:trPr>
          <w:cantSplit/>
          <w:trHeight w:val="1134"/>
        </w:trPr>
        <w:tc>
          <w:tcPr>
            <w:tcW w:w="1390" w:type="dxa"/>
            <w:tcBorders>
              <w:top w:val="single" w:sz="4" w:space="0" w:color="auto"/>
              <w:left w:val="single" w:sz="4" w:space="0" w:color="auto"/>
              <w:bottom w:val="single" w:sz="4" w:space="0" w:color="auto"/>
              <w:right w:val="single" w:sz="4" w:space="0" w:color="auto"/>
            </w:tcBorders>
            <w:textDirection w:val="btLr"/>
            <w:hideMark/>
          </w:tcPr>
          <w:p w:rsidR="000515E4" w:rsidRDefault="000515E4">
            <w:pPr>
              <w:spacing w:line="240" w:lineRule="auto"/>
              <w:ind w:left="113" w:right="113"/>
              <w:jc w:val="center"/>
              <w:rPr>
                <w:rFonts w:cs="Arial"/>
                <w:b/>
              </w:rPr>
            </w:pPr>
            <w:r>
              <w:rPr>
                <w:rFonts w:cs="Arial"/>
                <w:b/>
              </w:rPr>
              <w:t>Practical</w:t>
            </w:r>
          </w:p>
        </w:tc>
        <w:tc>
          <w:tcPr>
            <w:tcW w:w="4134" w:type="dxa"/>
            <w:gridSpan w:val="2"/>
            <w:tcBorders>
              <w:top w:val="single" w:sz="4" w:space="0" w:color="auto"/>
              <w:left w:val="single" w:sz="4" w:space="0" w:color="auto"/>
              <w:bottom w:val="single" w:sz="4" w:space="0" w:color="auto"/>
              <w:right w:val="single" w:sz="4" w:space="0" w:color="auto"/>
            </w:tcBorders>
          </w:tcPr>
          <w:p w:rsidR="000515E4" w:rsidRDefault="0049432B" w:rsidP="0049432B">
            <w:pPr>
              <w:pStyle w:val="ListParagraph"/>
              <w:numPr>
                <w:ilvl w:val="0"/>
                <w:numId w:val="2"/>
              </w:numPr>
              <w:spacing w:line="240" w:lineRule="auto"/>
              <w:rPr>
                <w:rFonts w:cs="Arial"/>
              </w:rPr>
            </w:pPr>
            <w:r>
              <w:rPr>
                <w:rFonts w:cs="Arial"/>
              </w:rPr>
              <w:t xml:space="preserve">Reliable, other scientists can replicate it. </w:t>
            </w:r>
          </w:p>
          <w:p w:rsidR="0049432B" w:rsidRDefault="0049432B" w:rsidP="0049432B">
            <w:pPr>
              <w:pStyle w:val="ListParagraph"/>
              <w:numPr>
                <w:ilvl w:val="0"/>
                <w:numId w:val="2"/>
              </w:numPr>
              <w:spacing w:line="240" w:lineRule="auto"/>
              <w:rPr>
                <w:rFonts w:cs="Arial"/>
              </w:rPr>
            </w:pPr>
            <w:r>
              <w:rPr>
                <w:rFonts w:cs="Arial"/>
              </w:rPr>
              <w:t>Very detached method</w:t>
            </w:r>
          </w:p>
          <w:p w:rsidR="0049432B" w:rsidRDefault="0049432B" w:rsidP="0049432B">
            <w:pPr>
              <w:pStyle w:val="ListParagraph"/>
              <w:numPr>
                <w:ilvl w:val="0"/>
                <w:numId w:val="2"/>
              </w:numPr>
              <w:spacing w:line="240" w:lineRule="auto"/>
              <w:rPr>
                <w:rFonts w:cs="Arial"/>
              </w:rPr>
            </w:pPr>
            <w:r>
              <w:rPr>
                <w:rFonts w:cs="Arial"/>
              </w:rPr>
              <w:t>Used to identify cause and effect relationships</w:t>
            </w:r>
          </w:p>
          <w:p w:rsidR="00774B42" w:rsidRDefault="00774B42" w:rsidP="0049432B">
            <w:pPr>
              <w:pStyle w:val="ListParagraph"/>
              <w:numPr>
                <w:ilvl w:val="0"/>
                <w:numId w:val="2"/>
              </w:numPr>
              <w:spacing w:line="240" w:lineRule="auto"/>
              <w:rPr>
                <w:rFonts w:cs="Arial"/>
              </w:rPr>
            </w:pPr>
            <w:r>
              <w:rPr>
                <w:rFonts w:cs="Arial"/>
              </w:rPr>
              <w:t xml:space="preserve">Enable scientists to test their hypotheses in controlled conditions. </w:t>
            </w:r>
          </w:p>
          <w:p w:rsidR="00521AFF" w:rsidRDefault="00521AFF" w:rsidP="0049432B">
            <w:pPr>
              <w:pStyle w:val="ListParagraph"/>
              <w:numPr>
                <w:ilvl w:val="0"/>
                <w:numId w:val="2"/>
              </w:numPr>
              <w:spacing w:line="240" w:lineRule="auto"/>
              <w:rPr>
                <w:rFonts w:cs="Arial"/>
              </w:rPr>
            </w:pPr>
            <w:r>
              <w:rPr>
                <w:rFonts w:cs="Arial"/>
              </w:rPr>
              <w:t xml:space="preserve">Enable comparisons to be made with other similar experimental research. </w:t>
            </w:r>
          </w:p>
          <w:p w:rsidR="000515E4" w:rsidRDefault="000515E4">
            <w:pPr>
              <w:spacing w:line="240" w:lineRule="auto"/>
              <w:rPr>
                <w:rFonts w:cs="Arial"/>
              </w:rPr>
            </w:pPr>
          </w:p>
        </w:tc>
        <w:tc>
          <w:tcPr>
            <w:tcW w:w="4677" w:type="dxa"/>
            <w:gridSpan w:val="3"/>
            <w:tcBorders>
              <w:top w:val="single" w:sz="4" w:space="0" w:color="auto"/>
              <w:left w:val="single" w:sz="4" w:space="0" w:color="auto"/>
              <w:bottom w:val="single" w:sz="4" w:space="0" w:color="auto"/>
              <w:right w:val="single" w:sz="4" w:space="0" w:color="auto"/>
            </w:tcBorders>
          </w:tcPr>
          <w:p w:rsidR="000515E4" w:rsidRDefault="0049432B" w:rsidP="0049432B">
            <w:pPr>
              <w:pStyle w:val="ListParagraph"/>
              <w:numPr>
                <w:ilvl w:val="0"/>
                <w:numId w:val="2"/>
              </w:numPr>
              <w:spacing w:line="240" w:lineRule="auto"/>
              <w:rPr>
                <w:rFonts w:cs="Arial"/>
              </w:rPr>
            </w:pPr>
            <w:r>
              <w:rPr>
                <w:rFonts w:cs="Arial"/>
              </w:rPr>
              <w:t>Expensive</w:t>
            </w:r>
          </w:p>
          <w:p w:rsidR="0049432B" w:rsidRDefault="009E76EB" w:rsidP="0049432B">
            <w:pPr>
              <w:pStyle w:val="ListParagraph"/>
              <w:numPr>
                <w:ilvl w:val="0"/>
                <w:numId w:val="2"/>
              </w:numPr>
              <w:spacing w:line="240" w:lineRule="auto"/>
              <w:rPr>
                <w:rFonts w:cs="Arial"/>
              </w:rPr>
            </w:pPr>
            <w:r>
              <w:rPr>
                <w:rFonts w:cs="Arial"/>
              </w:rPr>
              <w:t>Requires lots of training</w:t>
            </w:r>
          </w:p>
          <w:p w:rsidR="009E76EB" w:rsidRDefault="009E76EB" w:rsidP="0049432B">
            <w:pPr>
              <w:pStyle w:val="ListParagraph"/>
              <w:numPr>
                <w:ilvl w:val="0"/>
                <w:numId w:val="2"/>
              </w:numPr>
              <w:spacing w:line="240" w:lineRule="auto"/>
              <w:rPr>
                <w:rFonts w:cs="Arial"/>
              </w:rPr>
            </w:pPr>
            <w:r>
              <w:rPr>
                <w:rFonts w:cs="Arial"/>
              </w:rPr>
              <w:t>Cannot be used to study the past</w:t>
            </w:r>
          </w:p>
          <w:p w:rsidR="009E76EB" w:rsidRDefault="009E76EB" w:rsidP="0049432B">
            <w:pPr>
              <w:pStyle w:val="ListParagraph"/>
              <w:numPr>
                <w:ilvl w:val="0"/>
                <w:numId w:val="2"/>
              </w:numPr>
              <w:spacing w:line="240" w:lineRule="auto"/>
              <w:rPr>
                <w:rFonts w:cs="Arial"/>
              </w:rPr>
            </w:pPr>
            <w:r>
              <w:rPr>
                <w:rFonts w:cs="Arial"/>
              </w:rPr>
              <w:t>Usually only investigate small samples</w:t>
            </w:r>
          </w:p>
          <w:p w:rsidR="009E76EB" w:rsidRPr="009E76EB" w:rsidRDefault="009E76EB" w:rsidP="009E76EB">
            <w:pPr>
              <w:spacing w:line="240" w:lineRule="auto"/>
              <w:ind w:left="360"/>
              <w:rPr>
                <w:rFonts w:cs="Arial"/>
              </w:rPr>
            </w:pPr>
          </w:p>
          <w:p w:rsidR="000515E4" w:rsidRDefault="000515E4">
            <w:pPr>
              <w:spacing w:line="240" w:lineRule="auto"/>
              <w:rPr>
                <w:rFonts w:cs="Arial"/>
              </w:rPr>
            </w:pPr>
          </w:p>
        </w:tc>
      </w:tr>
      <w:tr w:rsidR="000515E4" w:rsidTr="000515E4">
        <w:trPr>
          <w:cantSplit/>
          <w:trHeight w:val="1134"/>
        </w:trPr>
        <w:tc>
          <w:tcPr>
            <w:tcW w:w="1390" w:type="dxa"/>
            <w:tcBorders>
              <w:top w:val="single" w:sz="4" w:space="0" w:color="auto"/>
              <w:left w:val="single" w:sz="4" w:space="0" w:color="auto"/>
              <w:bottom w:val="single" w:sz="4" w:space="0" w:color="auto"/>
              <w:right w:val="single" w:sz="4" w:space="0" w:color="auto"/>
            </w:tcBorders>
            <w:textDirection w:val="btLr"/>
            <w:hideMark/>
          </w:tcPr>
          <w:p w:rsidR="000515E4" w:rsidRDefault="000515E4">
            <w:pPr>
              <w:spacing w:line="240" w:lineRule="auto"/>
              <w:ind w:left="113" w:right="113"/>
              <w:jc w:val="center"/>
              <w:rPr>
                <w:rFonts w:cs="Arial"/>
                <w:b/>
              </w:rPr>
            </w:pPr>
            <w:r>
              <w:rPr>
                <w:rFonts w:cs="Arial"/>
                <w:b/>
              </w:rPr>
              <w:t>Ethical</w:t>
            </w:r>
          </w:p>
        </w:tc>
        <w:tc>
          <w:tcPr>
            <w:tcW w:w="4134" w:type="dxa"/>
            <w:gridSpan w:val="2"/>
            <w:tcBorders>
              <w:top w:val="single" w:sz="4" w:space="0" w:color="auto"/>
              <w:left w:val="single" w:sz="4" w:space="0" w:color="auto"/>
              <w:bottom w:val="single" w:sz="4" w:space="0" w:color="auto"/>
              <w:right w:val="single" w:sz="4" w:space="0" w:color="auto"/>
            </w:tcBorders>
          </w:tcPr>
          <w:p w:rsidR="00774B42" w:rsidRDefault="00774B42" w:rsidP="009E76EB">
            <w:pPr>
              <w:pStyle w:val="ListParagraph"/>
              <w:numPr>
                <w:ilvl w:val="0"/>
                <w:numId w:val="3"/>
              </w:numPr>
              <w:spacing w:line="240" w:lineRule="auto"/>
              <w:rPr>
                <w:rFonts w:cs="Arial"/>
              </w:rPr>
            </w:pPr>
            <w:r>
              <w:rPr>
                <w:rFonts w:cs="Arial"/>
              </w:rPr>
              <w:t>Evidence of free will in some experiments</w:t>
            </w:r>
          </w:p>
          <w:p w:rsidR="000515E4" w:rsidRDefault="00774B42" w:rsidP="009E76EB">
            <w:pPr>
              <w:pStyle w:val="ListParagraph"/>
              <w:numPr>
                <w:ilvl w:val="0"/>
                <w:numId w:val="3"/>
              </w:numPr>
              <w:spacing w:line="240" w:lineRule="auto"/>
              <w:rPr>
                <w:rFonts w:cs="Arial"/>
              </w:rPr>
            </w:pPr>
            <w:r>
              <w:rPr>
                <w:rFonts w:cs="Arial"/>
              </w:rPr>
              <w:t xml:space="preserve"> </w:t>
            </w:r>
            <w:r w:rsidR="001D4B00">
              <w:rPr>
                <w:rFonts w:cs="Arial"/>
              </w:rPr>
              <w:t>Confidentiality of participants</w:t>
            </w:r>
          </w:p>
          <w:p w:rsidR="001D4B00" w:rsidRPr="009E76EB" w:rsidRDefault="001D4B00" w:rsidP="001D4B00">
            <w:pPr>
              <w:pStyle w:val="ListParagraph"/>
              <w:spacing w:line="240" w:lineRule="auto"/>
              <w:rPr>
                <w:rFonts w:cs="Arial"/>
              </w:rPr>
            </w:pPr>
          </w:p>
          <w:p w:rsidR="000515E4" w:rsidRDefault="000515E4">
            <w:pPr>
              <w:spacing w:line="240" w:lineRule="auto"/>
              <w:rPr>
                <w:rFonts w:cs="Arial"/>
              </w:rPr>
            </w:pPr>
          </w:p>
          <w:p w:rsidR="000515E4" w:rsidRDefault="000515E4">
            <w:pPr>
              <w:spacing w:line="240" w:lineRule="auto"/>
              <w:rPr>
                <w:rFonts w:cs="Arial"/>
              </w:rPr>
            </w:pPr>
          </w:p>
          <w:p w:rsidR="000515E4" w:rsidRDefault="000515E4">
            <w:pPr>
              <w:spacing w:line="240" w:lineRule="auto"/>
              <w:rPr>
                <w:rFonts w:cs="Arial"/>
              </w:rPr>
            </w:pPr>
          </w:p>
          <w:p w:rsidR="000515E4" w:rsidRDefault="000515E4">
            <w:pPr>
              <w:spacing w:line="240" w:lineRule="auto"/>
              <w:rPr>
                <w:rFonts w:cs="Arial"/>
              </w:rPr>
            </w:pPr>
          </w:p>
          <w:p w:rsidR="000515E4" w:rsidRDefault="000515E4">
            <w:pPr>
              <w:spacing w:line="240" w:lineRule="auto"/>
              <w:rPr>
                <w:rFonts w:cs="Arial"/>
              </w:rPr>
            </w:pPr>
          </w:p>
          <w:p w:rsidR="000515E4" w:rsidRDefault="000515E4">
            <w:pPr>
              <w:spacing w:line="240" w:lineRule="auto"/>
              <w:rPr>
                <w:rFonts w:cs="Arial"/>
              </w:rPr>
            </w:pPr>
          </w:p>
          <w:p w:rsidR="000515E4" w:rsidRDefault="000515E4">
            <w:pPr>
              <w:spacing w:line="240" w:lineRule="auto"/>
              <w:rPr>
                <w:rFonts w:cs="Arial"/>
              </w:rPr>
            </w:pPr>
          </w:p>
          <w:p w:rsidR="000515E4" w:rsidRDefault="000515E4">
            <w:pPr>
              <w:spacing w:line="240" w:lineRule="auto"/>
              <w:rPr>
                <w:rFonts w:cs="Arial"/>
              </w:rPr>
            </w:pPr>
          </w:p>
          <w:p w:rsidR="000515E4" w:rsidRDefault="000515E4">
            <w:pPr>
              <w:spacing w:line="240" w:lineRule="auto"/>
              <w:rPr>
                <w:rFonts w:cs="Arial"/>
              </w:rPr>
            </w:pPr>
          </w:p>
          <w:p w:rsidR="000515E4" w:rsidRDefault="000515E4">
            <w:pPr>
              <w:spacing w:line="240" w:lineRule="auto"/>
              <w:rPr>
                <w:rFonts w:cs="Arial"/>
              </w:rPr>
            </w:pPr>
          </w:p>
          <w:p w:rsidR="000515E4" w:rsidRDefault="000515E4">
            <w:pPr>
              <w:spacing w:line="240" w:lineRule="auto"/>
              <w:rPr>
                <w:rFonts w:cs="Arial"/>
              </w:rPr>
            </w:pPr>
          </w:p>
          <w:p w:rsidR="000515E4" w:rsidRDefault="000515E4">
            <w:pPr>
              <w:spacing w:line="240" w:lineRule="auto"/>
              <w:rPr>
                <w:rFonts w:cs="Arial"/>
              </w:rPr>
            </w:pPr>
          </w:p>
        </w:tc>
        <w:tc>
          <w:tcPr>
            <w:tcW w:w="4677" w:type="dxa"/>
            <w:gridSpan w:val="3"/>
            <w:tcBorders>
              <w:top w:val="single" w:sz="4" w:space="0" w:color="auto"/>
              <w:left w:val="single" w:sz="4" w:space="0" w:color="auto"/>
              <w:bottom w:val="single" w:sz="4" w:space="0" w:color="auto"/>
              <w:right w:val="single" w:sz="4" w:space="0" w:color="auto"/>
            </w:tcBorders>
          </w:tcPr>
          <w:p w:rsidR="000515E4" w:rsidRDefault="009E76EB" w:rsidP="009E76EB">
            <w:pPr>
              <w:pStyle w:val="ListParagraph"/>
              <w:numPr>
                <w:ilvl w:val="0"/>
                <w:numId w:val="3"/>
              </w:numPr>
              <w:spacing w:line="240" w:lineRule="auto"/>
              <w:rPr>
                <w:rFonts w:cs="Arial"/>
              </w:rPr>
            </w:pPr>
            <w:r>
              <w:rPr>
                <w:rFonts w:cs="Arial"/>
              </w:rPr>
              <w:t>May be difficult to obtain informed consent.</w:t>
            </w:r>
          </w:p>
          <w:p w:rsidR="009E76EB" w:rsidRDefault="00774B42" w:rsidP="009E76EB">
            <w:pPr>
              <w:pStyle w:val="ListParagraph"/>
              <w:numPr>
                <w:ilvl w:val="0"/>
                <w:numId w:val="3"/>
              </w:numPr>
              <w:spacing w:line="240" w:lineRule="auto"/>
              <w:rPr>
                <w:rFonts w:cs="Arial"/>
              </w:rPr>
            </w:pPr>
            <w:r>
              <w:rPr>
                <w:rFonts w:cs="Arial"/>
              </w:rPr>
              <w:t>Often deception is used</w:t>
            </w:r>
          </w:p>
          <w:p w:rsidR="00774B42" w:rsidRDefault="00774B42" w:rsidP="009E76EB">
            <w:pPr>
              <w:pStyle w:val="ListParagraph"/>
              <w:numPr>
                <w:ilvl w:val="0"/>
                <w:numId w:val="3"/>
              </w:numPr>
              <w:spacing w:line="240" w:lineRule="auto"/>
              <w:rPr>
                <w:rFonts w:cs="Arial"/>
              </w:rPr>
            </w:pPr>
            <w:r>
              <w:rPr>
                <w:rFonts w:cs="Arial"/>
              </w:rPr>
              <w:t xml:space="preserve">May also harm participants, ‘full-blown, uncontrollable seizures were observed by three subjects’ – Stanley Milgram. </w:t>
            </w:r>
          </w:p>
          <w:p w:rsidR="00774B42" w:rsidRPr="00774B42" w:rsidRDefault="00774B42" w:rsidP="00774B42">
            <w:pPr>
              <w:spacing w:line="240" w:lineRule="auto"/>
              <w:ind w:left="360"/>
              <w:rPr>
                <w:rFonts w:cs="Arial"/>
              </w:rPr>
            </w:pPr>
          </w:p>
          <w:p w:rsidR="000515E4" w:rsidRDefault="000515E4">
            <w:pPr>
              <w:spacing w:line="240" w:lineRule="auto"/>
              <w:rPr>
                <w:rFonts w:cs="Arial"/>
              </w:rPr>
            </w:pPr>
          </w:p>
          <w:p w:rsidR="000515E4" w:rsidRDefault="000515E4">
            <w:pPr>
              <w:spacing w:line="240" w:lineRule="auto"/>
              <w:rPr>
                <w:rFonts w:cs="Arial"/>
              </w:rPr>
            </w:pPr>
          </w:p>
          <w:p w:rsidR="000515E4" w:rsidRDefault="000515E4">
            <w:pPr>
              <w:spacing w:line="240" w:lineRule="auto"/>
              <w:rPr>
                <w:rFonts w:cs="Arial"/>
              </w:rPr>
            </w:pPr>
          </w:p>
        </w:tc>
      </w:tr>
      <w:tr w:rsidR="000515E4" w:rsidTr="000515E4">
        <w:tc>
          <w:tcPr>
            <w:tcW w:w="1390" w:type="dxa"/>
            <w:tcBorders>
              <w:top w:val="single" w:sz="4" w:space="0" w:color="auto"/>
              <w:left w:val="single" w:sz="4" w:space="0" w:color="auto"/>
              <w:bottom w:val="single" w:sz="4" w:space="0" w:color="auto"/>
              <w:right w:val="single" w:sz="4" w:space="0" w:color="auto"/>
            </w:tcBorders>
            <w:textDirection w:val="btLr"/>
            <w:hideMark/>
          </w:tcPr>
          <w:p w:rsidR="000515E4" w:rsidRDefault="000515E4">
            <w:pPr>
              <w:spacing w:line="240" w:lineRule="auto"/>
              <w:ind w:left="113" w:right="113"/>
              <w:jc w:val="center"/>
              <w:rPr>
                <w:rFonts w:cs="Arial"/>
                <w:b/>
              </w:rPr>
            </w:pPr>
            <w:r>
              <w:rPr>
                <w:rFonts w:cs="Arial"/>
                <w:b/>
              </w:rPr>
              <w:t>Theoretical</w:t>
            </w:r>
          </w:p>
        </w:tc>
        <w:tc>
          <w:tcPr>
            <w:tcW w:w="4134" w:type="dxa"/>
            <w:gridSpan w:val="2"/>
            <w:tcBorders>
              <w:top w:val="single" w:sz="4" w:space="0" w:color="auto"/>
              <w:left w:val="single" w:sz="4" w:space="0" w:color="auto"/>
              <w:bottom w:val="single" w:sz="4" w:space="0" w:color="auto"/>
              <w:right w:val="single" w:sz="4" w:space="0" w:color="auto"/>
            </w:tcBorders>
          </w:tcPr>
          <w:p w:rsidR="000515E4" w:rsidRDefault="001D4B00" w:rsidP="001D4B00">
            <w:pPr>
              <w:pStyle w:val="ListParagraph"/>
              <w:numPr>
                <w:ilvl w:val="0"/>
                <w:numId w:val="5"/>
              </w:numPr>
              <w:spacing w:line="240" w:lineRule="auto"/>
              <w:rPr>
                <w:rFonts w:cs="Arial"/>
              </w:rPr>
            </w:pPr>
            <w:r>
              <w:rPr>
                <w:rFonts w:cs="Arial"/>
              </w:rPr>
              <w:t>Quantifiable data, suited for positivists</w:t>
            </w:r>
            <w:r w:rsidR="001B2360">
              <w:rPr>
                <w:rFonts w:cs="Arial"/>
              </w:rPr>
              <w:t>.</w:t>
            </w:r>
          </w:p>
          <w:p w:rsidR="001B2360" w:rsidRDefault="001B2360" w:rsidP="001D4B00">
            <w:pPr>
              <w:pStyle w:val="ListParagraph"/>
              <w:numPr>
                <w:ilvl w:val="0"/>
                <w:numId w:val="5"/>
              </w:numPr>
              <w:spacing w:line="240" w:lineRule="auto"/>
              <w:rPr>
                <w:rFonts w:cs="Arial"/>
              </w:rPr>
            </w:pPr>
            <w:r>
              <w:rPr>
                <w:rFonts w:cs="Arial"/>
              </w:rPr>
              <w:t>Reliable- conditions and the measure can be conducted again.</w:t>
            </w:r>
          </w:p>
          <w:p w:rsidR="001D4B00" w:rsidRPr="001D4B00" w:rsidRDefault="001D4B00" w:rsidP="001D4B00">
            <w:pPr>
              <w:pStyle w:val="ListParagraph"/>
              <w:spacing w:line="240" w:lineRule="auto"/>
              <w:rPr>
                <w:rFonts w:cs="Arial"/>
              </w:rPr>
            </w:pPr>
          </w:p>
          <w:p w:rsidR="000515E4" w:rsidRDefault="000515E4">
            <w:pPr>
              <w:spacing w:line="240" w:lineRule="auto"/>
              <w:rPr>
                <w:rFonts w:cs="Arial"/>
              </w:rPr>
            </w:pPr>
          </w:p>
          <w:p w:rsidR="000515E4" w:rsidRDefault="000515E4">
            <w:pPr>
              <w:spacing w:line="240" w:lineRule="auto"/>
              <w:rPr>
                <w:rFonts w:cs="Arial"/>
              </w:rPr>
            </w:pPr>
          </w:p>
          <w:p w:rsidR="000515E4" w:rsidRDefault="000515E4">
            <w:pPr>
              <w:spacing w:line="240" w:lineRule="auto"/>
              <w:rPr>
                <w:rFonts w:cs="Arial"/>
              </w:rPr>
            </w:pPr>
          </w:p>
          <w:p w:rsidR="000515E4" w:rsidRDefault="000515E4">
            <w:pPr>
              <w:spacing w:line="240" w:lineRule="auto"/>
              <w:rPr>
                <w:rFonts w:cs="Arial"/>
              </w:rPr>
            </w:pPr>
          </w:p>
          <w:p w:rsidR="000515E4" w:rsidRDefault="000515E4">
            <w:pPr>
              <w:spacing w:line="240" w:lineRule="auto"/>
              <w:rPr>
                <w:rFonts w:cs="Arial"/>
              </w:rPr>
            </w:pPr>
          </w:p>
          <w:p w:rsidR="000515E4" w:rsidRDefault="000515E4">
            <w:pPr>
              <w:spacing w:line="240" w:lineRule="auto"/>
              <w:rPr>
                <w:rFonts w:cs="Arial"/>
              </w:rPr>
            </w:pPr>
          </w:p>
          <w:p w:rsidR="000515E4" w:rsidRDefault="000515E4">
            <w:pPr>
              <w:spacing w:line="240" w:lineRule="auto"/>
              <w:rPr>
                <w:rFonts w:cs="Arial"/>
              </w:rPr>
            </w:pPr>
          </w:p>
        </w:tc>
        <w:tc>
          <w:tcPr>
            <w:tcW w:w="4677" w:type="dxa"/>
            <w:gridSpan w:val="3"/>
            <w:tcBorders>
              <w:top w:val="single" w:sz="4" w:space="0" w:color="auto"/>
              <w:left w:val="single" w:sz="4" w:space="0" w:color="auto"/>
              <w:bottom w:val="single" w:sz="4" w:space="0" w:color="auto"/>
              <w:right w:val="single" w:sz="4" w:space="0" w:color="auto"/>
            </w:tcBorders>
          </w:tcPr>
          <w:p w:rsidR="00C53D97" w:rsidRDefault="00C53D97" w:rsidP="00C53D97">
            <w:pPr>
              <w:pStyle w:val="ListParagraph"/>
              <w:numPr>
                <w:ilvl w:val="0"/>
                <w:numId w:val="4"/>
              </w:numPr>
              <w:spacing w:line="240" w:lineRule="auto"/>
              <w:rPr>
                <w:rFonts w:cs="Arial"/>
              </w:rPr>
            </w:pPr>
            <w:r>
              <w:rPr>
                <w:rFonts w:cs="Arial"/>
              </w:rPr>
              <w:t xml:space="preserve">Hawthorne effect – sociologists want to study people in their normal social context, but the lab and experimental conditions are artificial situations. Hawthorne effect is present as behaviour may not be the same as a normal day to day social situation. </w:t>
            </w:r>
            <w:r w:rsidR="001B2360">
              <w:rPr>
                <w:rFonts w:cs="Arial"/>
              </w:rPr>
              <w:t>Lacks validity.</w:t>
            </w:r>
          </w:p>
          <w:p w:rsidR="001D4B00" w:rsidRPr="00C53D97" w:rsidRDefault="001D4B00" w:rsidP="00C53D97">
            <w:pPr>
              <w:pStyle w:val="ListParagraph"/>
              <w:numPr>
                <w:ilvl w:val="0"/>
                <w:numId w:val="4"/>
              </w:numPr>
              <w:spacing w:line="240" w:lineRule="auto"/>
              <w:rPr>
                <w:rFonts w:cs="Arial"/>
              </w:rPr>
            </w:pPr>
            <w:r>
              <w:rPr>
                <w:rFonts w:cs="Arial"/>
              </w:rPr>
              <w:t xml:space="preserve">Not representable as small sample, lack of validity. </w:t>
            </w:r>
            <w:bookmarkStart w:id="0" w:name="_GoBack"/>
            <w:bookmarkEnd w:id="0"/>
          </w:p>
          <w:p w:rsidR="000515E4" w:rsidRDefault="000515E4">
            <w:pPr>
              <w:spacing w:line="240" w:lineRule="auto"/>
              <w:rPr>
                <w:rFonts w:cs="Arial"/>
              </w:rPr>
            </w:pPr>
          </w:p>
          <w:p w:rsidR="000515E4" w:rsidRDefault="000515E4">
            <w:pPr>
              <w:spacing w:line="240" w:lineRule="auto"/>
              <w:rPr>
                <w:rFonts w:cs="Arial"/>
              </w:rPr>
            </w:pPr>
          </w:p>
          <w:p w:rsidR="000515E4" w:rsidRDefault="000515E4">
            <w:pPr>
              <w:spacing w:line="240" w:lineRule="auto"/>
              <w:rPr>
                <w:rFonts w:cs="Arial"/>
              </w:rPr>
            </w:pPr>
          </w:p>
        </w:tc>
      </w:tr>
    </w:tbl>
    <w:p w:rsidR="000515E4" w:rsidRDefault="000515E4" w:rsidP="000515E4">
      <w:pPr>
        <w:pStyle w:val="Heading2"/>
        <w:rPr>
          <w:rFonts w:asciiTheme="minorHAnsi" w:eastAsiaTheme="minorHAnsi" w:hAnsiTheme="minorHAnsi"/>
          <w:b/>
        </w:rPr>
      </w:pPr>
    </w:p>
    <w:p w:rsidR="000515E4" w:rsidRDefault="000515E4" w:rsidP="000515E4">
      <w:pPr>
        <w:rPr>
          <w:rFonts w:cstheme="majorBidi"/>
          <w:b/>
          <w:color w:val="2E74B5" w:themeColor="accent1" w:themeShade="BF"/>
          <w:sz w:val="26"/>
          <w:szCs w:val="26"/>
        </w:rPr>
      </w:pPr>
      <w:r>
        <w:rPr>
          <w:b/>
        </w:rPr>
        <w:br w:type="page"/>
      </w:r>
    </w:p>
    <w:p w:rsidR="009E76EB" w:rsidRDefault="009E76EB"/>
    <w:sectPr w:rsidR="009E76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564B"/>
      </v:shape>
    </w:pict>
  </w:numPicBullet>
  <w:abstractNum w:abstractNumId="0" w15:restartNumberingAfterBreak="0">
    <w:nsid w:val="0E4A563B"/>
    <w:multiLevelType w:val="hybridMultilevel"/>
    <w:tmpl w:val="9A58C5B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84722B"/>
    <w:multiLevelType w:val="hybridMultilevel"/>
    <w:tmpl w:val="795ADCB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0C5B6E"/>
    <w:multiLevelType w:val="hybridMultilevel"/>
    <w:tmpl w:val="3FDC537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654B1D"/>
    <w:multiLevelType w:val="hybridMultilevel"/>
    <w:tmpl w:val="C37E47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1E4A89"/>
    <w:multiLevelType w:val="hybridMultilevel"/>
    <w:tmpl w:val="BC860D0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5E4"/>
    <w:rsid w:val="000515E4"/>
    <w:rsid w:val="001B2360"/>
    <w:rsid w:val="001D4B00"/>
    <w:rsid w:val="0049432B"/>
    <w:rsid w:val="00521AFF"/>
    <w:rsid w:val="00631FBA"/>
    <w:rsid w:val="00745781"/>
    <w:rsid w:val="00774B42"/>
    <w:rsid w:val="009731BB"/>
    <w:rsid w:val="009E76EB"/>
    <w:rsid w:val="00C53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D68462E-F8DD-4344-B78D-60120CEA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5E4"/>
    <w:pPr>
      <w:spacing w:line="256" w:lineRule="auto"/>
    </w:pPr>
  </w:style>
  <w:style w:type="paragraph" w:styleId="Heading2">
    <w:name w:val="heading 2"/>
    <w:basedOn w:val="Normal"/>
    <w:next w:val="Normal"/>
    <w:link w:val="Heading2Char"/>
    <w:uiPriority w:val="9"/>
    <w:semiHidden/>
    <w:unhideWhenUsed/>
    <w:qFormat/>
    <w:rsid w:val="000515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515E4"/>
    <w:rPr>
      <w:rFonts w:asciiTheme="majorHAnsi" w:eastAsiaTheme="majorEastAsia" w:hAnsiTheme="majorHAnsi" w:cstheme="majorBidi"/>
      <w:color w:val="2E74B5" w:themeColor="accent1" w:themeShade="BF"/>
      <w:sz w:val="26"/>
      <w:szCs w:val="26"/>
    </w:rPr>
  </w:style>
  <w:style w:type="table" w:customStyle="1" w:styleId="TableGrid5">
    <w:name w:val="Table Grid5"/>
    <w:basedOn w:val="TableNormal"/>
    <w:uiPriority w:val="59"/>
    <w:rsid w:val="000515E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57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2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EFDF5269</Template>
  <TotalTime>29</TotalTime>
  <Pages>2</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J Adams (165115)</dc:creator>
  <cp:keywords/>
  <dc:description/>
  <cp:lastModifiedBy>Hannah Roberts</cp:lastModifiedBy>
  <cp:revision>7</cp:revision>
  <dcterms:created xsi:type="dcterms:W3CDTF">2017-06-19T11:28:00Z</dcterms:created>
  <dcterms:modified xsi:type="dcterms:W3CDTF">2017-06-19T13:22:00Z</dcterms:modified>
</cp:coreProperties>
</file>